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5006" w14:textId="77777777" w:rsidR="000F00F3" w:rsidRDefault="000F00F3" w:rsidP="001744E6">
      <w:pPr>
        <w:jc w:val="both"/>
      </w:pPr>
    </w:p>
    <w:p w14:paraId="5F95C5FA" w14:textId="77777777" w:rsidR="000F00F3" w:rsidRPr="005B22C4" w:rsidRDefault="00925EC2" w:rsidP="001744E6">
      <w:pPr>
        <w:jc w:val="center"/>
        <w:rPr>
          <w:b/>
          <w:bCs/>
          <w:sz w:val="44"/>
          <w:szCs w:val="44"/>
        </w:rPr>
      </w:pPr>
      <w:r w:rsidRPr="005B22C4">
        <w:rPr>
          <w:b/>
          <w:bCs/>
          <w:sz w:val="44"/>
          <w:szCs w:val="44"/>
        </w:rPr>
        <w:t>BIBLIOGRAPHIE DE L’HISTOIRE</w:t>
      </w:r>
    </w:p>
    <w:p w14:paraId="0FD8F2D2" w14:textId="304E1D32" w:rsidR="000F00F3" w:rsidRPr="005B22C4" w:rsidRDefault="00925EC2" w:rsidP="00EF5696">
      <w:pPr>
        <w:spacing w:before="80"/>
        <w:jc w:val="center"/>
        <w:rPr>
          <w:b/>
          <w:bCs/>
          <w:sz w:val="44"/>
          <w:szCs w:val="44"/>
        </w:rPr>
      </w:pPr>
      <w:r w:rsidRPr="005B22C4">
        <w:rPr>
          <w:b/>
          <w:bCs/>
          <w:sz w:val="44"/>
          <w:szCs w:val="44"/>
        </w:rPr>
        <w:t>DE LA GENDARMERIE</w:t>
      </w:r>
    </w:p>
    <w:p w14:paraId="10E82474" w14:textId="77777777" w:rsidR="000F00F3" w:rsidRDefault="000F00F3" w:rsidP="00F06EF5">
      <w:pPr>
        <w:jc w:val="both"/>
      </w:pPr>
    </w:p>
    <w:p w14:paraId="24B00BE0" w14:textId="4DCC43B4" w:rsidR="005B22C4" w:rsidRPr="005B22C4" w:rsidRDefault="005B22C4" w:rsidP="00F06EF5">
      <w:pPr>
        <w:jc w:val="center"/>
        <w:rPr>
          <w:sz w:val="36"/>
          <w:szCs w:val="36"/>
        </w:rPr>
      </w:pPr>
      <w:r w:rsidRPr="005B22C4">
        <w:rPr>
          <w:b/>
          <w:sz w:val="36"/>
          <w:szCs w:val="36"/>
        </w:rPr>
        <w:t>CLASSEMENT CHRONO</w:t>
      </w:r>
      <w:r w:rsidR="002100E9">
        <w:rPr>
          <w:b/>
          <w:sz w:val="36"/>
          <w:szCs w:val="36"/>
        </w:rPr>
        <w:t>-</w:t>
      </w:r>
      <w:r w:rsidRPr="005B22C4">
        <w:rPr>
          <w:b/>
          <w:sz w:val="36"/>
          <w:szCs w:val="36"/>
        </w:rPr>
        <w:t>THÉMATIQUE</w:t>
      </w:r>
    </w:p>
    <w:p w14:paraId="34CB3887" w14:textId="77777777" w:rsidR="000F00F3" w:rsidRDefault="000F00F3" w:rsidP="00F06EF5">
      <w:pPr>
        <w:jc w:val="both"/>
      </w:pPr>
    </w:p>
    <w:p w14:paraId="22B0302C" w14:textId="65117BEA" w:rsidR="000F00F3" w:rsidRPr="008A6B05" w:rsidRDefault="008A6B05" w:rsidP="001744E6">
      <w:pPr>
        <w:jc w:val="center"/>
        <w:rPr>
          <w:b/>
          <w:bCs/>
          <w:sz w:val="36"/>
          <w:szCs w:val="36"/>
        </w:rPr>
      </w:pPr>
      <w:r w:rsidRPr="008A6B05">
        <w:rPr>
          <w:b/>
          <w:bCs/>
          <w:sz w:val="36"/>
          <w:szCs w:val="36"/>
        </w:rPr>
        <w:t>Direction</w:t>
      </w:r>
    </w:p>
    <w:p w14:paraId="771CF645" w14:textId="77777777" w:rsidR="008A6B05" w:rsidRDefault="008A6B05" w:rsidP="00EF5696">
      <w:pPr>
        <w:spacing w:before="100"/>
        <w:jc w:val="center"/>
      </w:pPr>
      <w:r>
        <w:rPr>
          <w:b/>
          <w:bCs/>
          <w:sz w:val="32"/>
          <w:szCs w:val="32"/>
        </w:rPr>
        <w:t xml:space="preserve">Édouard </w:t>
      </w:r>
      <w:proofErr w:type="spellStart"/>
      <w:r>
        <w:rPr>
          <w:b/>
          <w:bCs/>
          <w:sz w:val="32"/>
          <w:szCs w:val="32"/>
        </w:rPr>
        <w:t>Ebel</w:t>
      </w:r>
      <w:proofErr w:type="spellEnd"/>
      <w:r>
        <w:rPr>
          <w:b/>
          <w:bCs/>
          <w:sz w:val="32"/>
          <w:szCs w:val="32"/>
        </w:rPr>
        <w:t xml:space="preserve"> </w:t>
      </w:r>
    </w:p>
    <w:p w14:paraId="2D20AE14" w14:textId="77777777" w:rsidR="008A6B05" w:rsidRPr="008A6B05" w:rsidRDefault="008A6B05" w:rsidP="00EF5696">
      <w:pPr>
        <w:spacing w:before="40"/>
        <w:jc w:val="center"/>
        <w:rPr>
          <w:b/>
          <w:bCs/>
        </w:rPr>
      </w:pPr>
      <w:r w:rsidRPr="008A6B05">
        <w:rPr>
          <w:b/>
          <w:bCs/>
          <w:i/>
          <w:iCs/>
          <w:sz w:val="28"/>
          <w:szCs w:val="28"/>
        </w:rPr>
        <w:t>Service historique de la Défense, SHD</w:t>
      </w:r>
    </w:p>
    <w:p w14:paraId="276CFB6B" w14:textId="72B769A1" w:rsidR="008A6B05" w:rsidRDefault="008A6B05" w:rsidP="00EF5696">
      <w:pPr>
        <w:spacing w:before="100"/>
        <w:jc w:val="center"/>
      </w:pPr>
      <w:r>
        <w:rPr>
          <w:b/>
          <w:bCs/>
          <w:sz w:val="32"/>
          <w:szCs w:val="32"/>
        </w:rPr>
        <w:t xml:space="preserve">Benoît </w:t>
      </w:r>
      <w:proofErr w:type="spellStart"/>
      <w:r>
        <w:rPr>
          <w:b/>
          <w:bCs/>
          <w:sz w:val="32"/>
          <w:szCs w:val="32"/>
        </w:rPr>
        <w:t>Haberbusch</w:t>
      </w:r>
      <w:proofErr w:type="spellEnd"/>
    </w:p>
    <w:p w14:paraId="1AF60460" w14:textId="79D20397" w:rsidR="008A6B05" w:rsidRPr="008A6B05" w:rsidRDefault="008A6B05" w:rsidP="00EF5696">
      <w:pPr>
        <w:spacing w:before="40"/>
        <w:jc w:val="center"/>
        <w:rPr>
          <w:b/>
          <w:bCs/>
        </w:rPr>
      </w:pPr>
      <w:r w:rsidRPr="008A6B05">
        <w:rPr>
          <w:b/>
          <w:bCs/>
          <w:i/>
          <w:iCs/>
          <w:sz w:val="28"/>
          <w:szCs w:val="28"/>
        </w:rPr>
        <w:t xml:space="preserve">Chaire </w:t>
      </w:r>
      <w:proofErr w:type="spellStart"/>
      <w:r w:rsidRPr="008A6B05">
        <w:rPr>
          <w:b/>
          <w:bCs/>
          <w:i/>
          <w:iCs/>
          <w:sz w:val="28"/>
          <w:szCs w:val="28"/>
        </w:rPr>
        <w:t>HiGeSeT</w:t>
      </w:r>
      <w:proofErr w:type="spellEnd"/>
      <w:r w:rsidR="00E34EB0">
        <w:rPr>
          <w:b/>
          <w:bCs/>
          <w:i/>
          <w:iCs/>
          <w:sz w:val="28"/>
          <w:szCs w:val="28"/>
        </w:rPr>
        <w:t xml:space="preserve"> -</w:t>
      </w:r>
      <w:r w:rsidRPr="008A6B05">
        <w:rPr>
          <w:b/>
          <w:bCs/>
          <w:i/>
          <w:iCs/>
          <w:sz w:val="28"/>
          <w:szCs w:val="28"/>
        </w:rPr>
        <w:t xml:space="preserve"> Centre de recherche de la gendarmerie nationale, CRGN</w:t>
      </w:r>
    </w:p>
    <w:p w14:paraId="126A9330" w14:textId="77777777" w:rsidR="008A6B05" w:rsidRDefault="008A6B05" w:rsidP="00EF5696">
      <w:pPr>
        <w:spacing w:before="100"/>
        <w:jc w:val="center"/>
      </w:pPr>
      <w:r>
        <w:rPr>
          <w:b/>
          <w:bCs/>
          <w:sz w:val="32"/>
          <w:szCs w:val="32"/>
        </w:rPr>
        <w:t>Jean-Noël Luc</w:t>
      </w:r>
    </w:p>
    <w:p w14:paraId="1D9D4CD1" w14:textId="32E54AC1" w:rsidR="008A6B05" w:rsidRPr="008A6B05" w:rsidRDefault="008A6B05" w:rsidP="00EF5696">
      <w:pPr>
        <w:spacing w:before="40"/>
        <w:jc w:val="center"/>
        <w:rPr>
          <w:b/>
          <w:bCs/>
        </w:rPr>
      </w:pPr>
      <w:r w:rsidRPr="008A6B05">
        <w:rPr>
          <w:b/>
          <w:bCs/>
          <w:i/>
          <w:iCs/>
          <w:sz w:val="28"/>
          <w:szCs w:val="28"/>
        </w:rPr>
        <w:t xml:space="preserve">Sorbonne Université </w:t>
      </w:r>
      <w:r w:rsidR="00E84806">
        <w:rPr>
          <w:b/>
          <w:bCs/>
          <w:i/>
          <w:iCs/>
          <w:sz w:val="28"/>
          <w:szCs w:val="28"/>
        </w:rPr>
        <w:t>-</w:t>
      </w:r>
      <w:r w:rsidRPr="008A6B05">
        <w:rPr>
          <w:b/>
          <w:bCs/>
          <w:i/>
          <w:iCs/>
          <w:sz w:val="28"/>
          <w:szCs w:val="28"/>
        </w:rPr>
        <w:t xml:space="preserve"> Centre d’histoire du XIX</w:t>
      </w:r>
      <w:r w:rsidRPr="008A6B05">
        <w:rPr>
          <w:b/>
          <w:bCs/>
          <w:i/>
          <w:iCs/>
          <w:sz w:val="28"/>
          <w:szCs w:val="28"/>
          <w:vertAlign w:val="superscript"/>
        </w:rPr>
        <w:t xml:space="preserve">e </w:t>
      </w:r>
      <w:r w:rsidRPr="008A6B05">
        <w:rPr>
          <w:b/>
          <w:bCs/>
          <w:i/>
          <w:iCs/>
          <w:sz w:val="28"/>
          <w:szCs w:val="28"/>
        </w:rPr>
        <w:t>siècle</w:t>
      </w:r>
    </w:p>
    <w:p w14:paraId="1EE386AA" w14:textId="77777777" w:rsidR="000F00F3" w:rsidRDefault="000F00F3" w:rsidP="001744E6">
      <w:pPr>
        <w:jc w:val="both"/>
      </w:pPr>
    </w:p>
    <w:p w14:paraId="254CF9C3" w14:textId="77777777" w:rsidR="004F4F53" w:rsidRPr="004F4F53" w:rsidRDefault="004F4F53" w:rsidP="001744E6">
      <w:pPr>
        <w:jc w:val="both"/>
      </w:pPr>
    </w:p>
    <w:p w14:paraId="61976344" w14:textId="20BAE803" w:rsidR="000F00F3" w:rsidRPr="00EF5696" w:rsidRDefault="000523C4" w:rsidP="00EF5696">
      <w:pPr>
        <w:jc w:val="center"/>
        <w:rPr>
          <w:b/>
          <w:bCs/>
          <w:sz w:val="28"/>
          <w:szCs w:val="28"/>
        </w:rPr>
      </w:pPr>
      <w:r w:rsidRPr="00B15FB5">
        <w:rPr>
          <w:b/>
          <w:bCs/>
          <w:sz w:val="32"/>
          <w:szCs w:val="32"/>
        </w:rPr>
        <w:t>Table des matières</w:t>
      </w:r>
      <w:r w:rsidRPr="00EF5696">
        <w:rPr>
          <w:b/>
          <w:bCs/>
          <w:sz w:val="28"/>
          <w:szCs w:val="28"/>
        </w:rPr>
        <w:t xml:space="preserve"> p.</w:t>
      </w:r>
      <w:r w:rsidR="006A1C5B">
        <w:rPr>
          <w:b/>
          <w:bCs/>
          <w:sz w:val="28"/>
          <w:szCs w:val="28"/>
        </w:rPr>
        <w:t xml:space="preserve"> 3</w:t>
      </w:r>
    </w:p>
    <w:p w14:paraId="724FEF4E" w14:textId="7F24590E" w:rsidR="000523C4" w:rsidRPr="00EF5696" w:rsidRDefault="00EF5696" w:rsidP="00EF5696">
      <w:pPr>
        <w:spacing w:before="80"/>
        <w:jc w:val="center"/>
        <w:rPr>
          <w:b/>
          <w:bCs/>
          <w:sz w:val="28"/>
          <w:szCs w:val="28"/>
        </w:rPr>
      </w:pPr>
      <w:r w:rsidRPr="00B15FB5">
        <w:rPr>
          <w:b/>
          <w:bCs/>
          <w:sz w:val="32"/>
          <w:szCs w:val="32"/>
        </w:rPr>
        <w:t>C</w:t>
      </w:r>
      <w:r w:rsidR="000523C4" w:rsidRPr="00B15FB5">
        <w:rPr>
          <w:b/>
          <w:bCs/>
          <w:sz w:val="32"/>
          <w:szCs w:val="32"/>
        </w:rPr>
        <w:t>onception et utilisation de la bibliographie</w:t>
      </w:r>
      <w:r w:rsidR="00E84806">
        <w:rPr>
          <w:b/>
          <w:bCs/>
          <w:sz w:val="28"/>
          <w:szCs w:val="28"/>
        </w:rPr>
        <w:t xml:space="preserve"> </w:t>
      </w:r>
      <w:r w:rsidR="000523C4" w:rsidRPr="00EF5696">
        <w:rPr>
          <w:b/>
          <w:bCs/>
          <w:sz w:val="28"/>
          <w:szCs w:val="28"/>
        </w:rPr>
        <w:t>p</w:t>
      </w:r>
      <w:r w:rsidR="00F06EF5" w:rsidRPr="00EF5696">
        <w:rPr>
          <w:b/>
          <w:bCs/>
          <w:sz w:val="28"/>
          <w:szCs w:val="28"/>
        </w:rPr>
        <w:t>.</w:t>
      </w:r>
      <w:r w:rsidR="006A1C5B">
        <w:rPr>
          <w:b/>
          <w:bCs/>
          <w:sz w:val="28"/>
          <w:szCs w:val="28"/>
        </w:rPr>
        <w:t xml:space="preserve"> 7</w:t>
      </w:r>
    </w:p>
    <w:p w14:paraId="2148C824" w14:textId="1B92CA18" w:rsidR="000F00F3" w:rsidRDefault="000523C4" w:rsidP="00EF5696">
      <w:pPr>
        <w:spacing w:before="80"/>
        <w:jc w:val="center"/>
        <w:rPr>
          <w:b/>
          <w:bCs/>
          <w:sz w:val="28"/>
          <w:szCs w:val="28"/>
        </w:rPr>
      </w:pPr>
      <w:r w:rsidRPr="00B15FB5">
        <w:rPr>
          <w:b/>
          <w:bCs/>
          <w:sz w:val="32"/>
          <w:szCs w:val="32"/>
        </w:rPr>
        <w:t>Liste des sigles et abréviations</w:t>
      </w:r>
      <w:r w:rsidRPr="00EF5696">
        <w:rPr>
          <w:b/>
          <w:bCs/>
          <w:sz w:val="28"/>
          <w:szCs w:val="28"/>
        </w:rPr>
        <w:t xml:space="preserve"> p.</w:t>
      </w:r>
      <w:r w:rsidR="006A1C5B">
        <w:rPr>
          <w:b/>
          <w:bCs/>
          <w:sz w:val="28"/>
          <w:szCs w:val="28"/>
        </w:rPr>
        <w:t xml:space="preserve"> 10</w:t>
      </w:r>
    </w:p>
    <w:p w14:paraId="47AEBE21" w14:textId="1645EA5D" w:rsidR="00591E10" w:rsidRPr="0064731C" w:rsidRDefault="00591E10" w:rsidP="00EF5696">
      <w:pPr>
        <w:spacing w:before="80"/>
        <w:jc w:val="center"/>
        <w:rPr>
          <w:b/>
          <w:bCs/>
          <w:sz w:val="32"/>
          <w:szCs w:val="32"/>
        </w:rPr>
      </w:pPr>
      <w:r w:rsidRPr="0064731C">
        <w:rPr>
          <w:b/>
          <w:bCs/>
          <w:sz w:val="32"/>
          <w:szCs w:val="32"/>
        </w:rPr>
        <w:t>Début de l’inventaire p. 11</w:t>
      </w:r>
    </w:p>
    <w:p w14:paraId="0032D52A" w14:textId="77777777" w:rsidR="000F00F3" w:rsidRDefault="000F00F3" w:rsidP="001744E6">
      <w:pPr>
        <w:jc w:val="both"/>
      </w:pPr>
    </w:p>
    <w:p w14:paraId="08185225" w14:textId="77777777" w:rsidR="00591E10" w:rsidRDefault="00591E10" w:rsidP="001744E6">
      <w:pPr>
        <w:jc w:val="both"/>
      </w:pPr>
    </w:p>
    <w:p w14:paraId="4008337B" w14:textId="77777777" w:rsidR="00EF5696" w:rsidRDefault="00EF5696" w:rsidP="001744E6">
      <w:pPr>
        <w:jc w:val="both"/>
      </w:pPr>
    </w:p>
    <w:p w14:paraId="2E9F8DBD" w14:textId="77777777" w:rsidR="00E34EB0" w:rsidRDefault="00E34EB0" w:rsidP="001744E6">
      <w:pPr>
        <w:jc w:val="both"/>
      </w:pPr>
    </w:p>
    <w:p w14:paraId="2A360823" w14:textId="77777777" w:rsidR="00E34EB0" w:rsidRDefault="00E34EB0" w:rsidP="001744E6">
      <w:pPr>
        <w:jc w:val="both"/>
      </w:pPr>
    </w:p>
    <w:p w14:paraId="0661CCF8" w14:textId="77777777" w:rsidR="00512A8F" w:rsidRDefault="00512A8F" w:rsidP="001744E6">
      <w:pPr>
        <w:jc w:val="both"/>
      </w:pPr>
    </w:p>
    <w:p w14:paraId="4643EDDC" w14:textId="77777777" w:rsidR="00422324" w:rsidRDefault="00422324" w:rsidP="001744E6">
      <w:pPr>
        <w:jc w:val="both"/>
      </w:pPr>
    </w:p>
    <w:p w14:paraId="3D7FA911" w14:textId="4531F1C1" w:rsidR="00E34EB0" w:rsidRPr="006F3A97" w:rsidRDefault="00E34EB0" w:rsidP="00E34EB0">
      <w:pPr>
        <w:jc w:val="center"/>
        <w:rPr>
          <w:rFonts w:ascii="Arial" w:hAnsi="Arial" w:cs="Arial"/>
          <w:b/>
          <w:bCs/>
          <w:sz w:val="28"/>
          <w:szCs w:val="28"/>
        </w:rPr>
      </w:pPr>
      <w:r w:rsidRPr="006F3A97">
        <w:rPr>
          <w:rFonts w:ascii="Arial" w:hAnsi="Arial" w:cs="Arial"/>
          <w:b/>
          <w:bCs/>
          <w:sz w:val="28"/>
          <w:szCs w:val="28"/>
        </w:rPr>
        <w:t>VERSION WORD</w:t>
      </w:r>
    </w:p>
    <w:p w14:paraId="6585C445" w14:textId="77777777" w:rsidR="00E34EB0" w:rsidRDefault="00E34EB0" w:rsidP="00E34EB0">
      <w:pPr>
        <w:spacing w:before="60" w:line="340" w:lineRule="atLeast"/>
        <w:ind w:left="284"/>
        <w:jc w:val="center"/>
        <w:rPr>
          <w:b/>
          <w:bCs/>
          <w:i/>
          <w:iCs/>
          <w:sz w:val="28"/>
          <w:szCs w:val="28"/>
        </w:rPr>
      </w:pPr>
      <w:r w:rsidRPr="00EF5696">
        <w:rPr>
          <w:b/>
          <w:bCs/>
          <w:sz w:val="28"/>
          <w:szCs w:val="28"/>
        </w:rPr>
        <w:t xml:space="preserve">Édouard </w:t>
      </w:r>
      <w:proofErr w:type="spellStart"/>
      <w:r w:rsidRPr="00EF5696">
        <w:rPr>
          <w:b/>
          <w:bCs/>
          <w:sz w:val="28"/>
          <w:szCs w:val="28"/>
        </w:rPr>
        <w:t>Ebel</w:t>
      </w:r>
      <w:proofErr w:type="spellEnd"/>
      <w:r w:rsidRPr="00EF5696">
        <w:rPr>
          <w:b/>
          <w:bCs/>
          <w:sz w:val="28"/>
          <w:szCs w:val="28"/>
        </w:rPr>
        <w:t xml:space="preserve">, Benoît </w:t>
      </w:r>
      <w:proofErr w:type="spellStart"/>
      <w:r w:rsidRPr="00EF5696">
        <w:rPr>
          <w:b/>
          <w:bCs/>
          <w:sz w:val="28"/>
          <w:szCs w:val="28"/>
        </w:rPr>
        <w:t>Haberbusch</w:t>
      </w:r>
      <w:proofErr w:type="spellEnd"/>
      <w:r w:rsidRPr="00EF5696">
        <w:rPr>
          <w:b/>
          <w:bCs/>
          <w:sz w:val="28"/>
          <w:szCs w:val="28"/>
        </w:rPr>
        <w:t>, Jean-Noël Luc (</w:t>
      </w:r>
      <w:proofErr w:type="spellStart"/>
      <w:r w:rsidRPr="00EF5696">
        <w:rPr>
          <w:b/>
          <w:bCs/>
          <w:sz w:val="28"/>
          <w:szCs w:val="28"/>
        </w:rPr>
        <w:t>dir</w:t>
      </w:r>
      <w:proofErr w:type="spellEnd"/>
      <w:r w:rsidRPr="00EF5696">
        <w:rPr>
          <w:b/>
          <w:bCs/>
          <w:sz w:val="28"/>
          <w:szCs w:val="28"/>
        </w:rPr>
        <w:t xml:space="preserve">), </w:t>
      </w:r>
      <w:r w:rsidRPr="00EF5696">
        <w:rPr>
          <w:b/>
          <w:bCs/>
          <w:i/>
          <w:iCs/>
          <w:sz w:val="28"/>
          <w:szCs w:val="28"/>
        </w:rPr>
        <w:t>Bibliographie de l’histoire</w:t>
      </w:r>
    </w:p>
    <w:p w14:paraId="57C775C3" w14:textId="0E4804EA" w:rsidR="00E34EB0" w:rsidRDefault="00E34EB0" w:rsidP="00E34EB0">
      <w:pPr>
        <w:spacing w:line="380" w:lineRule="atLeast"/>
        <w:ind w:left="284"/>
        <w:jc w:val="center"/>
        <w:rPr>
          <w:b/>
          <w:bCs/>
          <w:i/>
          <w:iCs/>
          <w:sz w:val="28"/>
          <w:szCs w:val="28"/>
        </w:rPr>
      </w:pPr>
      <w:proofErr w:type="gramStart"/>
      <w:r w:rsidRPr="00EF5696">
        <w:rPr>
          <w:b/>
          <w:bCs/>
          <w:i/>
          <w:iCs/>
          <w:sz w:val="28"/>
          <w:szCs w:val="28"/>
        </w:rPr>
        <w:t>de</w:t>
      </w:r>
      <w:proofErr w:type="gramEnd"/>
      <w:r w:rsidRPr="00EF5696">
        <w:rPr>
          <w:b/>
          <w:bCs/>
          <w:i/>
          <w:iCs/>
          <w:sz w:val="28"/>
          <w:szCs w:val="28"/>
        </w:rPr>
        <w:t xml:space="preserve"> la gendarmerie. Classement chrono-thématique </w:t>
      </w:r>
      <w:r>
        <w:rPr>
          <w:b/>
          <w:bCs/>
          <w:i/>
          <w:iCs/>
          <w:sz w:val="28"/>
          <w:szCs w:val="28"/>
        </w:rPr>
        <w:t>en v</w:t>
      </w:r>
      <w:r w:rsidRPr="00EF5696">
        <w:rPr>
          <w:b/>
          <w:bCs/>
          <w:i/>
          <w:iCs/>
          <w:sz w:val="28"/>
          <w:szCs w:val="28"/>
        </w:rPr>
        <w:t>ersion Word</w:t>
      </w:r>
      <w:r>
        <w:rPr>
          <w:b/>
          <w:bCs/>
          <w:i/>
          <w:iCs/>
          <w:sz w:val="28"/>
          <w:szCs w:val="28"/>
        </w:rPr>
        <w:t>,</w:t>
      </w:r>
    </w:p>
    <w:p w14:paraId="19FDACDB" w14:textId="77777777" w:rsidR="00E34EB0" w:rsidRDefault="00E34EB0" w:rsidP="00E34EB0">
      <w:pPr>
        <w:spacing w:line="380" w:lineRule="atLeast"/>
        <w:ind w:left="284"/>
        <w:jc w:val="center"/>
        <w:rPr>
          <w:b/>
          <w:bCs/>
          <w:sz w:val="28"/>
          <w:szCs w:val="28"/>
        </w:rPr>
      </w:pPr>
      <w:r w:rsidRPr="00EF5696">
        <w:rPr>
          <w:b/>
          <w:bCs/>
          <w:sz w:val="28"/>
          <w:szCs w:val="28"/>
        </w:rPr>
        <w:t xml:space="preserve">CRGN-SHD-Centre d’histoire du XIXe siècle, septembre 2025, </w:t>
      </w:r>
      <w:r>
        <w:rPr>
          <w:b/>
          <w:bCs/>
          <w:sz w:val="28"/>
          <w:szCs w:val="28"/>
        </w:rPr>
        <w:t>212</w:t>
      </w:r>
      <w:r w:rsidRPr="00EF5696">
        <w:rPr>
          <w:b/>
          <w:bCs/>
          <w:sz w:val="28"/>
          <w:szCs w:val="28"/>
        </w:rPr>
        <w:t xml:space="preserve"> p.</w:t>
      </w:r>
    </w:p>
    <w:p w14:paraId="1971EC6D" w14:textId="77777777" w:rsidR="009E4B03" w:rsidRDefault="009E4B03" w:rsidP="001744E6">
      <w:pPr>
        <w:jc w:val="both"/>
      </w:pPr>
    </w:p>
    <w:p w14:paraId="6C1D4CC5" w14:textId="77777777" w:rsidR="00422324" w:rsidRDefault="00422324" w:rsidP="001744E6">
      <w:pPr>
        <w:jc w:val="both"/>
      </w:pPr>
    </w:p>
    <w:p w14:paraId="2E9025F3" w14:textId="59BBB722" w:rsidR="00F06EF5" w:rsidRPr="00231698" w:rsidRDefault="00F06EF5" w:rsidP="00F06EF5">
      <w:pPr>
        <w:jc w:val="center"/>
        <w:rPr>
          <w:rFonts w:ascii="Arial" w:hAnsi="Arial" w:cs="Arial"/>
          <w:b/>
          <w:bCs/>
        </w:rPr>
      </w:pPr>
      <w:r w:rsidRPr="00231698">
        <w:rPr>
          <w:rFonts w:ascii="Arial" w:hAnsi="Arial" w:cs="Arial"/>
          <w:b/>
          <w:bCs/>
        </w:rPr>
        <w:t>PROTOTYPE DU DOCUMENT</w:t>
      </w:r>
      <w:r w:rsidR="00EF5696" w:rsidRPr="00231698">
        <w:rPr>
          <w:rFonts w:ascii="Arial" w:hAnsi="Arial" w:cs="Arial"/>
          <w:b/>
          <w:bCs/>
        </w:rPr>
        <w:t xml:space="preserve"> </w:t>
      </w:r>
      <w:r w:rsidRPr="00231698">
        <w:rPr>
          <w:rFonts w:ascii="Arial" w:hAnsi="Arial" w:cs="Arial"/>
          <w:b/>
          <w:bCs/>
        </w:rPr>
        <w:t>(CALAMEO ET PDF)</w:t>
      </w:r>
    </w:p>
    <w:p w14:paraId="5F1F8CAA" w14:textId="77777777" w:rsidR="00B15FB5" w:rsidRPr="00231698" w:rsidRDefault="00F06EF5" w:rsidP="009E4B03">
      <w:pPr>
        <w:spacing w:before="60" w:line="340" w:lineRule="atLeast"/>
        <w:ind w:left="284"/>
        <w:jc w:val="center"/>
        <w:rPr>
          <w:b/>
          <w:bCs/>
          <w:i/>
          <w:iCs/>
          <w:sz w:val="28"/>
          <w:szCs w:val="28"/>
        </w:rPr>
      </w:pPr>
      <w:r w:rsidRPr="00231698">
        <w:rPr>
          <w:b/>
          <w:bCs/>
          <w:sz w:val="28"/>
          <w:szCs w:val="28"/>
        </w:rPr>
        <w:t xml:space="preserve">Édouard </w:t>
      </w:r>
      <w:proofErr w:type="spellStart"/>
      <w:r w:rsidRPr="00231698">
        <w:rPr>
          <w:b/>
          <w:bCs/>
          <w:sz w:val="28"/>
          <w:szCs w:val="28"/>
        </w:rPr>
        <w:t>Ebel</w:t>
      </w:r>
      <w:proofErr w:type="spellEnd"/>
      <w:r w:rsidRPr="00231698">
        <w:rPr>
          <w:b/>
          <w:bCs/>
          <w:sz w:val="28"/>
          <w:szCs w:val="28"/>
        </w:rPr>
        <w:t xml:space="preserve">, Benoît </w:t>
      </w:r>
      <w:proofErr w:type="spellStart"/>
      <w:r w:rsidRPr="00231698">
        <w:rPr>
          <w:b/>
          <w:bCs/>
          <w:sz w:val="28"/>
          <w:szCs w:val="28"/>
        </w:rPr>
        <w:t>Haberbusch</w:t>
      </w:r>
      <w:proofErr w:type="spellEnd"/>
      <w:r w:rsidRPr="00231698">
        <w:rPr>
          <w:b/>
          <w:bCs/>
          <w:sz w:val="28"/>
          <w:szCs w:val="28"/>
        </w:rPr>
        <w:t>, Jean-Noël Luc (</w:t>
      </w:r>
      <w:proofErr w:type="spellStart"/>
      <w:r w:rsidRPr="00231698">
        <w:rPr>
          <w:b/>
          <w:bCs/>
          <w:sz w:val="28"/>
          <w:szCs w:val="28"/>
        </w:rPr>
        <w:t>dir</w:t>
      </w:r>
      <w:proofErr w:type="spellEnd"/>
      <w:r w:rsidRPr="00231698">
        <w:rPr>
          <w:b/>
          <w:bCs/>
          <w:sz w:val="28"/>
          <w:szCs w:val="28"/>
        </w:rPr>
        <w:t xml:space="preserve">), </w:t>
      </w:r>
      <w:r w:rsidRPr="00231698">
        <w:rPr>
          <w:b/>
          <w:bCs/>
          <w:i/>
          <w:iCs/>
          <w:sz w:val="28"/>
          <w:szCs w:val="28"/>
        </w:rPr>
        <w:t>Bibliographie de l’histoire</w:t>
      </w:r>
    </w:p>
    <w:p w14:paraId="3346CC33" w14:textId="7BF135EF" w:rsidR="00EF5696" w:rsidRPr="00231698" w:rsidRDefault="00F06EF5" w:rsidP="00E84806">
      <w:pPr>
        <w:spacing w:line="360" w:lineRule="atLeast"/>
        <w:ind w:left="284"/>
        <w:jc w:val="center"/>
        <w:rPr>
          <w:b/>
          <w:bCs/>
          <w:sz w:val="28"/>
          <w:szCs w:val="28"/>
        </w:rPr>
      </w:pPr>
      <w:proofErr w:type="gramStart"/>
      <w:r w:rsidRPr="00231698">
        <w:rPr>
          <w:b/>
          <w:bCs/>
          <w:i/>
          <w:iCs/>
          <w:sz w:val="28"/>
          <w:szCs w:val="28"/>
        </w:rPr>
        <w:t>de</w:t>
      </w:r>
      <w:proofErr w:type="gramEnd"/>
      <w:r w:rsidRPr="00231698">
        <w:rPr>
          <w:b/>
          <w:bCs/>
          <w:i/>
          <w:iCs/>
          <w:sz w:val="28"/>
          <w:szCs w:val="28"/>
        </w:rPr>
        <w:t xml:space="preserve"> la gendarmerie. Classement chrono-thématique</w:t>
      </w:r>
      <w:r w:rsidRPr="00231698">
        <w:rPr>
          <w:b/>
          <w:bCs/>
          <w:sz w:val="28"/>
          <w:szCs w:val="28"/>
        </w:rPr>
        <w:t>,</w:t>
      </w:r>
    </w:p>
    <w:p w14:paraId="1B285604" w14:textId="3E1490ED" w:rsidR="00F06EF5" w:rsidRPr="00231698" w:rsidRDefault="00F06EF5" w:rsidP="00E84806">
      <w:pPr>
        <w:spacing w:line="360" w:lineRule="atLeast"/>
        <w:ind w:left="284"/>
        <w:jc w:val="center"/>
        <w:rPr>
          <w:b/>
          <w:bCs/>
          <w:sz w:val="28"/>
          <w:szCs w:val="28"/>
        </w:rPr>
      </w:pPr>
      <w:r w:rsidRPr="00231698">
        <w:rPr>
          <w:b/>
          <w:bCs/>
          <w:sz w:val="28"/>
          <w:szCs w:val="28"/>
        </w:rPr>
        <w:t>CRGN-SHD, juin 2025</w:t>
      </w:r>
      <w:r w:rsidR="00EF5696" w:rsidRPr="00231698">
        <w:rPr>
          <w:b/>
          <w:bCs/>
          <w:sz w:val="28"/>
          <w:szCs w:val="28"/>
        </w:rPr>
        <w:t>, 237 p</w:t>
      </w:r>
      <w:r w:rsidRPr="00231698">
        <w:rPr>
          <w:b/>
          <w:bCs/>
          <w:sz w:val="28"/>
          <w:szCs w:val="28"/>
        </w:rPr>
        <w:t>.</w:t>
      </w:r>
    </w:p>
    <w:p w14:paraId="22CC7AE0" w14:textId="7CCC0480" w:rsidR="00591E10" w:rsidRPr="00231698" w:rsidRDefault="00591E10" w:rsidP="00B53E7A">
      <w:pPr>
        <w:spacing w:before="160"/>
        <w:ind w:left="284"/>
        <w:jc w:val="center"/>
        <w:rPr>
          <w:b/>
          <w:bCs/>
        </w:rPr>
      </w:pPr>
      <w:r w:rsidRPr="00231698">
        <w:rPr>
          <w:b/>
          <w:bCs/>
        </w:rPr>
        <w:t>Site du CRGN</w:t>
      </w:r>
    </w:p>
    <w:p w14:paraId="6AEFDD3B" w14:textId="686E203B" w:rsidR="00591E10" w:rsidRPr="00E34EB0" w:rsidRDefault="00422324" w:rsidP="00422324">
      <w:pPr>
        <w:ind w:left="284"/>
        <w:jc w:val="center"/>
        <w:rPr>
          <w:i/>
          <w:iCs/>
        </w:rPr>
      </w:pPr>
      <w:proofErr w:type="gramStart"/>
      <w:r w:rsidRPr="00E34EB0">
        <w:rPr>
          <w:i/>
          <w:iCs/>
        </w:rPr>
        <w:t>à</w:t>
      </w:r>
      <w:proofErr w:type="gramEnd"/>
      <w:r w:rsidRPr="00E34EB0">
        <w:rPr>
          <w:i/>
          <w:iCs/>
        </w:rPr>
        <w:t xml:space="preserve"> venir</w:t>
      </w:r>
    </w:p>
    <w:p w14:paraId="02C3F638" w14:textId="365CDA5C" w:rsidR="00591E10" w:rsidRPr="00E84806" w:rsidRDefault="00591E10" w:rsidP="006F3A97">
      <w:pPr>
        <w:spacing w:before="100"/>
        <w:ind w:left="284"/>
        <w:jc w:val="center"/>
        <w:rPr>
          <w:b/>
          <w:bCs/>
        </w:rPr>
      </w:pPr>
      <w:r w:rsidRPr="00E84806">
        <w:rPr>
          <w:b/>
          <w:bCs/>
        </w:rPr>
        <w:t>Site de la SNHPG-SAMG</w:t>
      </w:r>
    </w:p>
    <w:p w14:paraId="5395D227" w14:textId="6862F78A" w:rsidR="00EF5696" w:rsidRPr="008F4491" w:rsidRDefault="00EF5696" w:rsidP="00422324">
      <w:pPr>
        <w:jc w:val="center"/>
        <w:rPr>
          <w:sz w:val="20"/>
          <w:szCs w:val="20"/>
        </w:rPr>
      </w:pPr>
      <w:hyperlink r:id="rId8" w:history="1">
        <w:r w:rsidRPr="008F4491">
          <w:rPr>
            <w:rStyle w:val="Lienhypertexte"/>
            <w:sz w:val="20"/>
            <w:szCs w:val="20"/>
          </w:rPr>
          <w:t>https://www.force-publique.net/2025/07/07/bibliographie-de-lhistoire-de-la-gendarmerie-edouard-ebel-benoit-haberbusch-jean-noel-luc/</w:t>
        </w:r>
      </w:hyperlink>
    </w:p>
    <w:p w14:paraId="2629337A" w14:textId="77777777" w:rsidR="00F06EF5" w:rsidRDefault="00F06EF5" w:rsidP="00422324">
      <w:pPr>
        <w:jc w:val="both"/>
        <w:rPr>
          <w:sz w:val="18"/>
          <w:szCs w:val="18"/>
        </w:rPr>
      </w:pPr>
    </w:p>
    <w:p w14:paraId="50B1AEEE" w14:textId="77777777" w:rsidR="00E34EB0" w:rsidRDefault="00E34EB0" w:rsidP="001744E6">
      <w:pPr>
        <w:jc w:val="both"/>
      </w:pPr>
    </w:p>
    <w:p w14:paraId="2D249FE2" w14:textId="77777777" w:rsidR="000F00F3" w:rsidRDefault="00925EC2" w:rsidP="001744E6">
      <w:pPr>
        <w:jc w:val="center"/>
      </w:pPr>
      <w:r>
        <w:rPr>
          <w:b/>
          <w:sz w:val="44"/>
          <w:szCs w:val="44"/>
        </w:rPr>
        <w:t xml:space="preserve">BIBLIOGRAPHIE DE L’HISTOIRE </w:t>
      </w:r>
    </w:p>
    <w:p w14:paraId="71166B34" w14:textId="77777777" w:rsidR="000F00F3" w:rsidRDefault="00925EC2" w:rsidP="001744E6">
      <w:pPr>
        <w:jc w:val="center"/>
      </w:pPr>
      <w:r>
        <w:rPr>
          <w:b/>
          <w:sz w:val="44"/>
          <w:szCs w:val="44"/>
        </w:rPr>
        <w:t>DE LA GENDARMERIE</w:t>
      </w:r>
    </w:p>
    <w:p w14:paraId="041B9C63" w14:textId="281761F4" w:rsidR="000F00F3" w:rsidRDefault="00925EC2" w:rsidP="00E84806">
      <w:pPr>
        <w:spacing w:before="180" w:after="60"/>
        <w:jc w:val="center"/>
      </w:pPr>
      <w:r>
        <w:rPr>
          <w:b/>
          <w:sz w:val="32"/>
          <w:szCs w:val="32"/>
        </w:rPr>
        <w:t>CLASSEMENT CHRONO</w:t>
      </w:r>
      <w:r w:rsidR="002100E9">
        <w:rPr>
          <w:b/>
          <w:sz w:val="32"/>
          <w:szCs w:val="32"/>
        </w:rPr>
        <w:t>-</w:t>
      </w:r>
      <w:r>
        <w:rPr>
          <w:b/>
          <w:sz w:val="32"/>
          <w:szCs w:val="32"/>
        </w:rPr>
        <w:t>THÉMATIQUE</w:t>
      </w:r>
    </w:p>
    <w:p w14:paraId="07B31FBB" w14:textId="77777777" w:rsidR="000F00F3" w:rsidRPr="00E84806" w:rsidRDefault="000F00F3" w:rsidP="001744E6">
      <w:pPr>
        <w:jc w:val="center"/>
        <w:rPr>
          <w:bCs/>
          <w:sz w:val="22"/>
          <w:szCs w:val="22"/>
        </w:rPr>
      </w:pPr>
    </w:p>
    <w:p w14:paraId="7DD4F8F6" w14:textId="44E7BC03" w:rsidR="000F00F3" w:rsidRDefault="008136B4" w:rsidP="001744E6">
      <w:pPr>
        <w:jc w:val="center"/>
      </w:pPr>
      <w:r>
        <w:rPr>
          <w:b/>
          <w:i/>
          <w:iCs/>
          <w:sz w:val="32"/>
          <w:szCs w:val="32"/>
        </w:rPr>
        <w:t>Direction</w:t>
      </w:r>
    </w:p>
    <w:p w14:paraId="6E5FDFC3" w14:textId="77777777" w:rsidR="000F00F3" w:rsidRPr="00023161" w:rsidRDefault="00925EC2" w:rsidP="00E84806">
      <w:pPr>
        <w:spacing w:before="60"/>
        <w:jc w:val="center"/>
        <w:rPr>
          <w:sz w:val="32"/>
          <w:szCs w:val="32"/>
        </w:rPr>
      </w:pPr>
      <w:r w:rsidRPr="00023161">
        <w:rPr>
          <w:b/>
          <w:sz w:val="32"/>
          <w:szCs w:val="32"/>
        </w:rPr>
        <w:t>ÉDOUARD EBEL, BENOÎT HABERBUSCH, JEAN-NOËL LUC</w:t>
      </w:r>
    </w:p>
    <w:p w14:paraId="0F5CC867" w14:textId="77777777" w:rsidR="000F00F3" w:rsidRPr="00E84806" w:rsidRDefault="000F00F3" w:rsidP="001744E6">
      <w:pPr>
        <w:jc w:val="center"/>
        <w:rPr>
          <w:sz w:val="28"/>
          <w:szCs w:val="28"/>
        </w:rPr>
      </w:pPr>
    </w:p>
    <w:p w14:paraId="7580CC64" w14:textId="77777777" w:rsidR="000F00F3" w:rsidRDefault="00925EC2" w:rsidP="001744E6">
      <w:pPr>
        <w:jc w:val="center"/>
      </w:pPr>
      <w:r>
        <w:rPr>
          <w:b/>
          <w:bCs/>
          <w:sz w:val="32"/>
          <w:szCs w:val="32"/>
        </w:rPr>
        <w:t xml:space="preserve">Édouard </w:t>
      </w:r>
      <w:proofErr w:type="spellStart"/>
      <w:r>
        <w:rPr>
          <w:b/>
          <w:bCs/>
          <w:sz w:val="32"/>
          <w:szCs w:val="32"/>
        </w:rPr>
        <w:t>Ebel</w:t>
      </w:r>
      <w:proofErr w:type="spellEnd"/>
      <w:r>
        <w:rPr>
          <w:b/>
          <w:bCs/>
          <w:sz w:val="32"/>
          <w:szCs w:val="32"/>
        </w:rPr>
        <w:t xml:space="preserve"> </w:t>
      </w:r>
    </w:p>
    <w:p w14:paraId="692E0246" w14:textId="77777777" w:rsidR="000F00F3" w:rsidRDefault="00925EC2" w:rsidP="001744E6">
      <w:pPr>
        <w:spacing w:before="40"/>
        <w:jc w:val="center"/>
      </w:pPr>
      <w:r>
        <w:rPr>
          <w:i/>
          <w:iCs/>
          <w:sz w:val="28"/>
          <w:szCs w:val="28"/>
        </w:rPr>
        <w:t>Service historique de la Défense, SHD</w:t>
      </w:r>
    </w:p>
    <w:p w14:paraId="251A31A4" w14:textId="77777777" w:rsidR="000F00F3" w:rsidRDefault="000F00F3" w:rsidP="001744E6">
      <w:pPr>
        <w:jc w:val="center"/>
      </w:pPr>
    </w:p>
    <w:p w14:paraId="78EF1DDE" w14:textId="77777777" w:rsidR="000F00F3" w:rsidRDefault="00925EC2" w:rsidP="001744E6">
      <w:pPr>
        <w:jc w:val="center"/>
      </w:pPr>
      <w:r>
        <w:rPr>
          <w:b/>
          <w:bCs/>
          <w:sz w:val="32"/>
          <w:szCs w:val="32"/>
        </w:rPr>
        <w:t xml:space="preserve">Benoît </w:t>
      </w:r>
      <w:proofErr w:type="spellStart"/>
      <w:r>
        <w:rPr>
          <w:b/>
          <w:bCs/>
          <w:sz w:val="32"/>
          <w:szCs w:val="32"/>
        </w:rPr>
        <w:t>Haberbusch</w:t>
      </w:r>
      <w:proofErr w:type="spellEnd"/>
    </w:p>
    <w:p w14:paraId="0859BDD2" w14:textId="77777777" w:rsidR="000F00F3" w:rsidRDefault="00925EC2" w:rsidP="001744E6">
      <w:pPr>
        <w:spacing w:before="40"/>
        <w:jc w:val="center"/>
      </w:pPr>
      <w:r>
        <w:rPr>
          <w:i/>
          <w:iCs/>
          <w:sz w:val="28"/>
          <w:szCs w:val="28"/>
        </w:rPr>
        <w:t xml:space="preserve">Chaire </w:t>
      </w:r>
      <w:proofErr w:type="spellStart"/>
      <w:r>
        <w:rPr>
          <w:i/>
          <w:iCs/>
          <w:sz w:val="28"/>
          <w:szCs w:val="28"/>
        </w:rPr>
        <w:t>HiGeSeT</w:t>
      </w:r>
      <w:proofErr w:type="spellEnd"/>
      <w:r>
        <w:rPr>
          <w:i/>
          <w:iCs/>
          <w:sz w:val="28"/>
          <w:szCs w:val="28"/>
        </w:rPr>
        <w:t>, Centre de recherche de la gendarmerie nationale, CRGN</w:t>
      </w:r>
    </w:p>
    <w:p w14:paraId="75D3D19D" w14:textId="77777777" w:rsidR="000F00F3" w:rsidRDefault="000F00F3" w:rsidP="001744E6">
      <w:pPr>
        <w:jc w:val="center"/>
      </w:pPr>
    </w:p>
    <w:p w14:paraId="5A1D7A4E" w14:textId="77777777" w:rsidR="000F00F3" w:rsidRDefault="00925EC2" w:rsidP="001744E6">
      <w:pPr>
        <w:jc w:val="center"/>
      </w:pPr>
      <w:r>
        <w:rPr>
          <w:b/>
          <w:bCs/>
          <w:sz w:val="32"/>
          <w:szCs w:val="32"/>
        </w:rPr>
        <w:t xml:space="preserve">Salomé </w:t>
      </w:r>
      <w:proofErr w:type="spellStart"/>
      <w:r>
        <w:rPr>
          <w:b/>
          <w:bCs/>
          <w:sz w:val="32"/>
          <w:szCs w:val="32"/>
        </w:rPr>
        <w:t>Krakowski</w:t>
      </w:r>
      <w:proofErr w:type="spellEnd"/>
    </w:p>
    <w:p w14:paraId="37E9EF5B" w14:textId="77777777" w:rsidR="000F00F3" w:rsidRDefault="00925EC2" w:rsidP="001744E6">
      <w:pPr>
        <w:spacing w:before="40"/>
        <w:jc w:val="center"/>
      </w:pPr>
      <w:r>
        <w:rPr>
          <w:i/>
          <w:iCs/>
          <w:sz w:val="28"/>
          <w:szCs w:val="28"/>
        </w:rPr>
        <w:t>Service historique de la Défense, SHD</w:t>
      </w:r>
    </w:p>
    <w:p w14:paraId="24905AEA" w14:textId="77777777" w:rsidR="000F00F3" w:rsidRDefault="000F00F3" w:rsidP="001744E6">
      <w:pPr>
        <w:jc w:val="center"/>
      </w:pPr>
    </w:p>
    <w:p w14:paraId="50FC8937" w14:textId="77777777" w:rsidR="000F00F3" w:rsidRDefault="00925EC2" w:rsidP="001744E6">
      <w:pPr>
        <w:jc w:val="center"/>
      </w:pPr>
      <w:r>
        <w:rPr>
          <w:b/>
          <w:bCs/>
          <w:sz w:val="32"/>
          <w:szCs w:val="32"/>
        </w:rPr>
        <w:t>Ronan L’</w:t>
      </w:r>
      <w:proofErr w:type="spellStart"/>
      <w:r>
        <w:rPr>
          <w:b/>
          <w:bCs/>
          <w:sz w:val="32"/>
          <w:szCs w:val="32"/>
        </w:rPr>
        <w:t>Héréec</w:t>
      </w:r>
      <w:proofErr w:type="spellEnd"/>
      <w:r>
        <w:rPr>
          <w:b/>
          <w:bCs/>
          <w:sz w:val="32"/>
          <w:szCs w:val="32"/>
        </w:rPr>
        <w:t xml:space="preserve"> </w:t>
      </w:r>
    </w:p>
    <w:p w14:paraId="0328E464" w14:textId="77777777" w:rsidR="000F00F3" w:rsidRDefault="00925EC2" w:rsidP="001744E6">
      <w:pPr>
        <w:spacing w:before="40"/>
        <w:jc w:val="center"/>
      </w:pPr>
      <w:r>
        <w:rPr>
          <w:i/>
          <w:iCs/>
          <w:sz w:val="28"/>
          <w:szCs w:val="28"/>
        </w:rPr>
        <w:t>Service historique de la Défense, SHD</w:t>
      </w:r>
    </w:p>
    <w:p w14:paraId="52CE88E6" w14:textId="77777777" w:rsidR="000F00F3" w:rsidRDefault="000F00F3" w:rsidP="001744E6">
      <w:pPr>
        <w:jc w:val="center"/>
      </w:pPr>
    </w:p>
    <w:p w14:paraId="5866BEB7" w14:textId="77777777" w:rsidR="000F00F3" w:rsidRDefault="00925EC2" w:rsidP="001744E6">
      <w:pPr>
        <w:jc w:val="center"/>
      </w:pPr>
      <w:r>
        <w:rPr>
          <w:b/>
          <w:bCs/>
          <w:sz w:val="32"/>
          <w:szCs w:val="32"/>
        </w:rPr>
        <w:t>Jean-Noël Luc</w:t>
      </w:r>
    </w:p>
    <w:p w14:paraId="78AF572E" w14:textId="1BC5ECD3" w:rsidR="000F00F3" w:rsidRDefault="00925EC2" w:rsidP="001744E6">
      <w:pPr>
        <w:spacing w:before="40"/>
        <w:jc w:val="center"/>
      </w:pPr>
      <w:r>
        <w:rPr>
          <w:i/>
          <w:iCs/>
          <w:sz w:val="28"/>
          <w:szCs w:val="28"/>
        </w:rPr>
        <w:t xml:space="preserve">Sorbonne Université – Centre </w:t>
      </w:r>
      <w:r w:rsidR="008A6B05">
        <w:rPr>
          <w:i/>
          <w:iCs/>
          <w:sz w:val="28"/>
          <w:szCs w:val="28"/>
        </w:rPr>
        <w:t xml:space="preserve">d’histoire </w:t>
      </w:r>
      <w:r>
        <w:rPr>
          <w:i/>
          <w:iCs/>
          <w:sz w:val="28"/>
          <w:szCs w:val="28"/>
        </w:rPr>
        <w:t>du XIX</w:t>
      </w:r>
      <w:r>
        <w:rPr>
          <w:i/>
          <w:iCs/>
          <w:sz w:val="28"/>
          <w:szCs w:val="28"/>
          <w:vertAlign w:val="superscript"/>
        </w:rPr>
        <w:t xml:space="preserve">e </w:t>
      </w:r>
      <w:r>
        <w:rPr>
          <w:i/>
          <w:iCs/>
          <w:sz w:val="28"/>
          <w:szCs w:val="28"/>
        </w:rPr>
        <w:t>siècle</w:t>
      </w:r>
    </w:p>
    <w:p w14:paraId="79B084B5" w14:textId="77777777" w:rsidR="000F00F3" w:rsidRPr="00E84806" w:rsidRDefault="000F00F3" w:rsidP="001744E6">
      <w:pPr>
        <w:jc w:val="center"/>
        <w:rPr>
          <w:sz w:val="28"/>
          <w:szCs w:val="28"/>
        </w:rPr>
      </w:pPr>
    </w:p>
    <w:p w14:paraId="430C168C" w14:textId="77777777" w:rsidR="000F00F3" w:rsidRDefault="00925EC2" w:rsidP="001744E6">
      <w:pPr>
        <w:jc w:val="center"/>
      </w:pPr>
      <w:proofErr w:type="gramStart"/>
      <w:r>
        <w:rPr>
          <w:b/>
          <w:bCs/>
          <w:i/>
          <w:iCs/>
          <w:sz w:val="32"/>
          <w:szCs w:val="32"/>
        </w:rPr>
        <w:t>avec</w:t>
      </w:r>
      <w:proofErr w:type="gramEnd"/>
      <w:r>
        <w:rPr>
          <w:b/>
          <w:bCs/>
          <w:i/>
          <w:iCs/>
          <w:sz w:val="32"/>
          <w:szCs w:val="32"/>
        </w:rPr>
        <w:t xml:space="preserve"> la collaboration de</w:t>
      </w:r>
    </w:p>
    <w:p w14:paraId="41C9E1E9" w14:textId="77777777" w:rsidR="000F00F3" w:rsidRPr="008C187C" w:rsidRDefault="000F00F3" w:rsidP="001744E6">
      <w:pPr>
        <w:jc w:val="center"/>
        <w:rPr>
          <w:sz w:val="16"/>
          <w:szCs w:val="16"/>
        </w:rPr>
      </w:pPr>
    </w:p>
    <w:p w14:paraId="78EC7471" w14:textId="77777777" w:rsidR="000F00F3" w:rsidRDefault="00925EC2" w:rsidP="001744E6">
      <w:pPr>
        <w:jc w:val="center"/>
      </w:pPr>
      <w:r>
        <w:rPr>
          <w:b/>
          <w:bCs/>
          <w:sz w:val="28"/>
          <w:szCs w:val="28"/>
        </w:rPr>
        <w:t xml:space="preserve">Nicolas </w:t>
      </w:r>
      <w:proofErr w:type="spellStart"/>
      <w:r>
        <w:rPr>
          <w:b/>
          <w:bCs/>
          <w:sz w:val="28"/>
          <w:szCs w:val="28"/>
        </w:rPr>
        <w:t>Chemizard</w:t>
      </w:r>
      <w:proofErr w:type="spellEnd"/>
      <w:r>
        <w:rPr>
          <w:b/>
          <w:bCs/>
          <w:sz w:val="28"/>
          <w:szCs w:val="28"/>
        </w:rPr>
        <w:t xml:space="preserve"> </w:t>
      </w:r>
    </w:p>
    <w:p w14:paraId="223C1A39" w14:textId="77777777" w:rsidR="000F00F3" w:rsidRDefault="00925EC2" w:rsidP="001744E6">
      <w:pPr>
        <w:spacing w:before="20"/>
        <w:jc w:val="center"/>
      </w:pPr>
      <w:r>
        <w:rPr>
          <w:i/>
          <w:iCs/>
          <w:sz w:val="28"/>
          <w:szCs w:val="28"/>
        </w:rPr>
        <w:t>Service historique de la Défense, SHD</w:t>
      </w:r>
    </w:p>
    <w:p w14:paraId="76C6CA41" w14:textId="77777777" w:rsidR="000F00F3" w:rsidRPr="008C187C" w:rsidRDefault="000F00F3" w:rsidP="001744E6">
      <w:pPr>
        <w:jc w:val="center"/>
        <w:rPr>
          <w:sz w:val="18"/>
          <w:szCs w:val="18"/>
        </w:rPr>
      </w:pPr>
    </w:p>
    <w:p w14:paraId="434A1FBE" w14:textId="77777777" w:rsidR="000F00F3" w:rsidRDefault="00925EC2" w:rsidP="001744E6">
      <w:pPr>
        <w:jc w:val="center"/>
      </w:pPr>
      <w:r>
        <w:rPr>
          <w:b/>
          <w:bCs/>
          <w:sz w:val="28"/>
          <w:szCs w:val="28"/>
        </w:rPr>
        <w:t>Ludovic Dubois</w:t>
      </w:r>
    </w:p>
    <w:p w14:paraId="0DB086E1" w14:textId="77777777" w:rsidR="000F00F3" w:rsidRDefault="00925EC2" w:rsidP="001744E6">
      <w:pPr>
        <w:spacing w:before="20"/>
        <w:jc w:val="center"/>
      </w:pPr>
      <w:r>
        <w:rPr>
          <w:i/>
          <w:iCs/>
          <w:sz w:val="28"/>
          <w:szCs w:val="28"/>
        </w:rPr>
        <w:t>Délégation au patrimoine de la gendarmerie nationale</w:t>
      </w:r>
    </w:p>
    <w:p w14:paraId="48332AD2" w14:textId="77777777" w:rsidR="000F00F3" w:rsidRPr="008C187C" w:rsidRDefault="000F00F3" w:rsidP="001744E6">
      <w:pPr>
        <w:jc w:val="center"/>
        <w:rPr>
          <w:sz w:val="18"/>
          <w:szCs w:val="18"/>
        </w:rPr>
      </w:pPr>
    </w:p>
    <w:p w14:paraId="6DFEA642" w14:textId="77777777" w:rsidR="000F00F3" w:rsidRDefault="00925EC2" w:rsidP="001744E6">
      <w:pPr>
        <w:jc w:val="center"/>
      </w:pPr>
      <w:r>
        <w:rPr>
          <w:b/>
          <w:bCs/>
          <w:sz w:val="28"/>
          <w:szCs w:val="28"/>
        </w:rPr>
        <w:t xml:space="preserve">Cyprien </w:t>
      </w:r>
      <w:proofErr w:type="spellStart"/>
      <w:r>
        <w:rPr>
          <w:b/>
          <w:bCs/>
          <w:sz w:val="28"/>
          <w:szCs w:val="28"/>
        </w:rPr>
        <w:t>Gandillon</w:t>
      </w:r>
      <w:proofErr w:type="spellEnd"/>
    </w:p>
    <w:p w14:paraId="5D3D285D" w14:textId="77777777" w:rsidR="000F00F3" w:rsidRDefault="00925EC2" w:rsidP="001744E6">
      <w:pPr>
        <w:spacing w:before="20"/>
        <w:jc w:val="center"/>
      </w:pPr>
      <w:r>
        <w:rPr>
          <w:i/>
          <w:iCs/>
          <w:sz w:val="28"/>
          <w:szCs w:val="28"/>
        </w:rPr>
        <w:t>Délégation au patrimoine de la gendarmerie nationale</w:t>
      </w:r>
    </w:p>
    <w:p w14:paraId="0E425154" w14:textId="77777777" w:rsidR="000F00F3" w:rsidRPr="008C187C" w:rsidRDefault="000F00F3" w:rsidP="001744E6">
      <w:pPr>
        <w:jc w:val="center"/>
        <w:rPr>
          <w:sz w:val="18"/>
          <w:szCs w:val="18"/>
        </w:rPr>
      </w:pPr>
    </w:p>
    <w:p w14:paraId="2136B951" w14:textId="77777777" w:rsidR="000F00F3" w:rsidRDefault="00925EC2" w:rsidP="001744E6">
      <w:pPr>
        <w:jc w:val="center"/>
      </w:pPr>
      <w:r>
        <w:rPr>
          <w:b/>
          <w:bCs/>
          <w:sz w:val="28"/>
          <w:szCs w:val="28"/>
        </w:rPr>
        <w:t xml:space="preserve">Alexis </w:t>
      </w:r>
      <w:proofErr w:type="spellStart"/>
      <w:r>
        <w:rPr>
          <w:b/>
          <w:bCs/>
          <w:sz w:val="28"/>
          <w:szCs w:val="28"/>
        </w:rPr>
        <w:t>Geider</w:t>
      </w:r>
      <w:proofErr w:type="spellEnd"/>
    </w:p>
    <w:p w14:paraId="4B701BF0" w14:textId="77777777" w:rsidR="000F00F3" w:rsidRDefault="00925EC2" w:rsidP="001744E6">
      <w:pPr>
        <w:spacing w:before="20"/>
        <w:jc w:val="center"/>
      </w:pPr>
      <w:r>
        <w:rPr>
          <w:i/>
          <w:iCs/>
          <w:sz w:val="28"/>
          <w:szCs w:val="28"/>
        </w:rPr>
        <w:t>Délégation au patrimoine de la gendarmerie nationale</w:t>
      </w:r>
    </w:p>
    <w:p w14:paraId="26EC92EA" w14:textId="77777777" w:rsidR="000F00F3" w:rsidRPr="008C187C" w:rsidRDefault="000F00F3" w:rsidP="001744E6">
      <w:pPr>
        <w:jc w:val="center"/>
        <w:rPr>
          <w:sz w:val="18"/>
          <w:szCs w:val="18"/>
        </w:rPr>
      </w:pPr>
    </w:p>
    <w:p w14:paraId="5CCCF4D8" w14:textId="77777777" w:rsidR="000F00F3" w:rsidRDefault="00925EC2" w:rsidP="001744E6">
      <w:pPr>
        <w:jc w:val="center"/>
      </w:pPr>
      <w:r>
        <w:rPr>
          <w:b/>
          <w:bCs/>
          <w:sz w:val="28"/>
          <w:szCs w:val="28"/>
        </w:rPr>
        <w:t>Juliette Moreau</w:t>
      </w:r>
    </w:p>
    <w:p w14:paraId="3DD9FA81" w14:textId="77777777" w:rsidR="000F00F3" w:rsidRDefault="00925EC2" w:rsidP="001744E6">
      <w:pPr>
        <w:spacing w:before="20"/>
        <w:jc w:val="center"/>
      </w:pPr>
      <w:r>
        <w:rPr>
          <w:i/>
          <w:iCs/>
          <w:sz w:val="28"/>
          <w:szCs w:val="28"/>
        </w:rPr>
        <w:t>Centre de recherche de l’école des officiers de la gendarmerie nationale</w:t>
      </w:r>
    </w:p>
    <w:p w14:paraId="6E6C0040" w14:textId="77777777" w:rsidR="000F00F3" w:rsidRPr="00E84806" w:rsidRDefault="000F00F3" w:rsidP="001744E6">
      <w:pPr>
        <w:jc w:val="center"/>
        <w:rPr>
          <w:b/>
          <w:sz w:val="28"/>
          <w:szCs w:val="28"/>
        </w:rPr>
      </w:pPr>
    </w:p>
    <w:p w14:paraId="5EC15016" w14:textId="11578212" w:rsidR="008C187C" w:rsidRPr="009B7ACC" w:rsidRDefault="008C187C" w:rsidP="001744E6">
      <w:pPr>
        <w:jc w:val="center"/>
        <w:rPr>
          <w:b/>
          <w:i/>
          <w:iCs/>
          <w:sz w:val="32"/>
          <w:szCs w:val="32"/>
        </w:rPr>
      </w:pPr>
      <w:r w:rsidRPr="009B7ACC">
        <w:rPr>
          <w:b/>
          <w:i/>
          <w:iCs/>
          <w:sz w:val="32"/>
          <w:szCs w:val="32"/>
        </w:rPr>
        <w:t>Maquette d</w:t>
      </w:r>
      <w:r w:rsidR="00E84806" w:rsidRPr="009B7ACC">
        <w:rPr>
          <w:b/>
          <w:i/>
          <w:iCs/>
          <w:sz w:val="32"/>
          <w:szCs w:val="32"/>
        </w:rPr>
        <w:t>u</w:t>
      </w:r>
      <w:r w:rsidRPr="009B7ACC">
        <w:rPr>
          <w:b/>
          <w:i/>
          <w:iCs/>
          <w:sz w:val="32"/>
          <w:szCs w:val="32"/>
        </w:rPr>
        <w:t xml:space="preserve"> fichier</w:t>
      </w:r>
      <w:r w:rsidR="00E84806" w:rsidRPr="009B7ACC">
        <w:rPr>
          <w:b/>
          <w:i/>
          <w:iCs/>
          <w:sz w:val="32"/>
          <w:szCs w:val="32"/>
        </w:rPr>
        <w:t xml:space="preserve"> Word</w:t>
      </w:r>
      <w:r w:rsidR="000C55BF" w:rsidRPr="009B7ACC">
        <w:rPr>
          <w:b/>
          <w:i/>
          <w:iCs/>
          <w:sz w:val="32"/>
          <w:szCs w:val="32"/>
        </w:rPr>
        <w:t xml:space="preserve"> (septembre 2025)</w:t>
      </w:r>
      <w:r w:rsidRPr="009B7ACC">
        <w:rPr>
          <w:b/>
          <w:i/>
          <w:iCs/>
          <w:sz w:val="32"/>
          <w:szCs w:val="32"/>
        </w:rPr>
        <w:t> : Jean-Noël Luc</w:t>
      </w:r>
    </w:p>
    <w:p w14:paraId="3E023C8C" w14:textId="35531108" w:rsidR="00023161" w:rsidRPr="001C3C0C" w:rsidRDefault="001C3C0C" w:rsidP="001744E6">
      <w:pPr>
        <w:jc w:val="center"/>
        <w:rPr>
          <w:bCs/>
          <w:sz w:val="16"/>
          <w:szCs w:val="16"/>
        </w:rPr>
      </w:pPr>
      <w:r w:rsidRPr="001C3C0C">
        <w:rPr>
          <w:bCs/>
          <w:sz w:val="16"/>
          <w:szCs w:val="16"/>
        </w:rPr>
        <w:t>V</w:t>
      </w:r>
      <w:r w:rsidR="00AE1C72">
        <w:rPr>
          <w:bCs/>
          <w:sz w:val="16"/>
          <w:szCs w:val="16"/>
        </w:rPr>
        <w:t>10</w:t>
      </w:r>
      <w:r w:rsidRPr="001C3C0C">
        <w:rPr>
          <w:bCs/>
          <w:sz w:val="16"/>
          <w:szCs w:val="16"/>
        </w:rPr>
        <w:t>.9.2025</w:t>
      </w:r>
    </w:p>
    <w:p w14:paraId="40075B10" w14:textId="77777777" w:rsidR="00E84806" w:rsidRPr="00E84806" w:rsidRDefault="00E84806" w:rsidP="001744E6">
      <w:pPr>
        <w:jc w:val="center"/>
        <w:rPr>
          <w:b/>
          <w:sz w:val="16"/>
          <w:szCs w:val="16"/>
        </w:rPr>
      </w:pPr>
    </w:p>
    <w:p w14:paraId="39CB82DC" w14:textId="77777777" w:rsidR="000F00F3" w:rsidRPr="002210B8" w:rsidRDefault="00925EC2" w:rsidP="001744E6">
      <w:pPr>
        <w:jc w:val="center"/>
        <w:rPr>
          <w:rFonts w:ascii="Cambria" w:hAnsi="Cambria"/>
          <w:bCs/>
          <w:sz w:val="22"/>
          <w:szCs w:val="22"/>
        </w:rPr>
      </w:pPr>
      <w:r w:rsidRPr="002210B8">
        <w:rPr>
          <w:rFonts w:ascii="Cambria" w:hAnsi="Cambria" w:cs="Arial"/>
          <w:bCs/>
          <w:sz w:val="22"/>
          <w:szCs w:val="22"/>
        </w:rPr>
        <w:t xml:space="preserve">© CRGN/Chaire </w:t>
      </w:r>
      <w:proofErr w:type="spellStart"/>
      <w:r w:rsidRPr="002210B8">
        <w:rPr>
          <w:rFonts w:ascii="Cambria" w:hAnsi="Cambria" w:cs="Arial"/>
          <w:bCs/>
          <w:sz w:val="22"/>
          <w:szCs w:val="22"/>
        </w:rPr>
        <w:t>HiGeSeT</w:t>
      </w:r>
      <w:proofErr w:type="spellEnd"/>
      <w:r w:rsidRPr="002210B8">
        <w:rPr>
          <w:rFonts w:ascii="Cambria" w:hAnsi="Cambria" w:cs="Arial"/>
          <w:bCs/>
          <w:sz w:val="22"/>
          <w:szCs w:val="22"/>
        </w:rPr>
        <w:t xml:space="preserve"> et Service historique de la Défense – 2025</w:t>
      </w:r>
    </w:p>
    <w:p w14:paraId="04BFE8FB" w14:textId="2AC9DFC9" w:rsidR="00023161" w:rsidRPr="002210B8" w:rsidRDefault="00023161" w:rsidP="001744E6">
      <w:pPr>
        <w:jc w:val="center"/>
        <w:rPr>
          <w:bCs/>
          <w:sz w:val="22"/>
          <w:szCs w:val="22"/>
        </w:rPr>
      </w:pPr>
      <w:r w:rsidRPr="002210B8">
        <w:rPr>
          <w:bCs/>
          <w:sz w:val="22"/>
          <w:szCs w:val="22"/>
        </w:rPr>
        <w:t>Tous droits de traduction, d’adaptation et de reproduction réservés pour tous pays</w:t>
      </w:r>
    </w:p>
    <w:p w14:paraId="5847D04B" w14:textId="77777777" w:rsidR="008C187C" w:rsidRDefault="008C187C" w:rsidP="001744E6">
      <w:pPr>
        <w:jc w:val="center"/>
      </w:pPr>
    </w:p>
    <w:p w14:paraId="12D38D0F" w14:textId="77777777" w:rsidR="00DC4BE1" w:rsidRDefault="00DC4BE1" w:rsidP="001744E6">
      <w:pPr>
        <w:jc w:val="center"/>
      </w:pPr>
    </w:p>
    <w:p w14:paraId="1AF51303" w14:textId="035E8687" w:rsidR="00E0106C" w:rsidRPr="00E0106C" w:rsidRDefault="00E0106C" w:rsidP="001744E6">
      <w:pPr>
        <w:jc w:val="center"/>
        <w:rPr>
          <w:b/>
          <w:bCs/>
          <w:sz w:val="32"/>
          <w:szCs w:val="32"/>
        </w:rPr>
      </w:pPr>
      <w:r w:rsidRPr="00E0106C">
        <w:rPr>
          <w:b/>
          <w:bCs/>
          <w:sz w:val="32"/>
          <w:szCs w:val="32"/>
        </w:rPr>
        <w:t>TABLE DES MATIÈRES</w:t>
      </w:r>
    </w:p>
    <w:p w14:paraId="46E708EC" w14:textId="77777777" w:rsidR="00E0106C" w:rsidRDefault="00E0106C" w:rsidP="001744E6">
      <w:pPr>
        <w:jc w:val="both"/>
        <w:rPr>
          <w:sz w:val="22"/>
          <w:szCs w:val="22"/>
        </w:rPr>
      </w:pPr>
    </w:p>
    <w:p w14:paraId="284E0D5E" w14:textId="7C7569B7" w:rsidR="00E0106C" w:rsidRDefault="00E0106C" w:rsidP="001744E6">
      <w:pPr>
        <w:jc w:val="both"/>
        <w:rPr>
          <w:sz w:val="22"/>
          <w:szCs w:val="22"/>
        </w:rPr>
      </w:pPr>
      <w:r w:rsidRPr="008C187C">
        <w:rPr>
          <w:b/>
          <w:bCs/>
          <w:sz w:val="28"/>
          <w:szCs w:val="28"/>
        </w:rPr>
        <w:t xml:space="preserve">Histoire de la gendarmerie, histoire des gendarmes, conception et utilisation de la </w:t>
      </w:r>
      <w:r w:rsidRPr="001C6B79">
        <w:rPr>
          <w:b/>
          <w:bCs/>
          <w:sz w:val="28"/>
          <w:szCs w:val="28"/>
        </w:rPr>
        <w:t>bibliographie</w:t>
      </w:r>
      <w:r>
        <w:rPr>
          <w:sz w:val="22"/>
          <w:szCs w:val="22"/>
        </w:rPr>
        <w:t>……………</w:t>
      </w:r>
      <w:r w:rsidR="00C92E75">
        <w:rPr>
          <w:sz w:val="22"/>
          <w:szCs w:val="22"/>
        </w:rPr>
        <w:t>……</w:t>
      </w:r>
      <w:r w:rsidR="001C6B79">
        <w:rPr>
          <w:sz w:val="22"/>
          <w:szCs w:val="22"/>
        </w:rPr>
        <w:t>………………………………………………………………………………………</w:t>
      </w:r>
      <w:r w:rsidR="008F4491">
        <w:rPr>
          <w:b/>
          <w:bCs/>
        </w:rPr>
        <w:t>7</w:t>
      </w:r>
    </w:p>
    <w:p w14:paraId="55639B80" w14:textId="77777777" w:rsidR="00E0106C" w:rsidRDefault="00E0106C" w:rsidP="001744E6">
      <w:pPr>
        <w:jc w:val="both"/>
        <w:rPr>
          <w:sz w:val="22"/>
          <w:szCs w:val="22"/>
        </w:rPr>
      </w:pPr>
    </w:p>
    <w:p w14:paraId="69515ADC" w14:textId="3DAC09DA" w:rsidR="00E0106C" w:rsidRPr="001C6B79" w:rsidRDefault="00E0106C" w:rsidP="001744E6">
      <w:pPr>
        <w:jc w:val="both"/>
      </w:pPr>
      <w:r w:rsidRPr="008C187C">
        <w:rPr>
          <w:b/>
          <w:bCs/>
          <w:sz w:val="28"/>
          <w:szCs w:val="28"/>
        </w:rPr>
        <w:t xml:space="preserve">Liste des sigles et </w:t>
      </w:r>
      <w:r w:rsidRPr="001C6B79">
        <w:rPr>
          <w:b/>
          <w:bCs/>
          <w:sz w:val="28"/>
          <w:szCs w:val="28"/>
        </w:rPr>
        <w:t>abréviations</w:t>
      </w:r>
      <w:r w:rsidR="001C6B79" w:rsidRPr="001C6B79">
        <w:t>………………………………………………………………</w:t>
      </w:r>
      <w:r w:rsidR="001C6B79">
        <w:t>……</w:t>
      </w:r>
      <w:proofErr w:type="gramStart"/>
      <w:r w:rsidR="001C6B79">
        <w:t>…….</w:t>
      </w:r>
      <w:proofErr w:type="gramEnd"/>
      <w:r w:rsidR="008F4491">
        <w:rPr>
          <w:b/>
          <w:bCs/>
        </w:rPr>
        <w:t>10</w:t>
      </w:r>
    </w:p>
    <w:p w14:paraId="71179032" w14:textId="156FEED8" w:rsidR="00E0106C" w:rsidRDefault="00E0106C" w:rsidP="001744E6">
      <w:pPr>
        <w:jc w:val="both"/>
        <w:rPr>
          <w:sz w:val="22"/>
          <w:szCs w:val="22"/>
        </w:rPr>
      </w:pPr>
    </w:p>
    <w:p w14:paraId="3003CC0B" w14:textId="57F56AAA" w:rsidR="00E0106C" w:rsidRDefault="00E0106C" w:rsidP="001744E6">
      <w:pPr>
        <w:jc w:val="both"/>
        <w:rPr>
          <w:sz w:val="22"/>
          <w:szCs w:val="22"/>
        </w:rPr>
      </w:pPr>
      <w:r w:rsidRPr="00D17D8B">
        <w:rPr>
          <w:rFonts w:ascii="Arial" w:hAnsi="Arial" w:cs="Arial"/>
          <w:b/>
          <w:bCs/>
          <w:sz w:val="28"/>
          <w:szCs w:val="28"/>
        </w:rPr>
        <w:t>I- INSTRUMENTS ET LIEUX DE TRAVAIL</w:t>
      </w:r>
      <w:r w:rsidR="001C6B79">
        <w:t>……………………………………………………...</w:t>
      </w:r>
      <w:r w:rsidRPr="001C6B79">
        <w:rPr>
          <w:b/>
          <w:bCs/>
        </w:rPr>
        <w:t>11</w:t>
      </w:r>
    </w:p>
    <w:p w14:paraId="1CB7A1D5" w14:textId="77777777" w:rsidR="00E0106C" w:rsidRDefault="00E0106C" w:rsidP="000C55BF">
      <w:pPr>
        <w:jc w:val="both"/>
        <w:rPr>
          <w:sz w:val="22"/>
          <w:szCs w:val="22"/>
        </w:rPr>
      </w:pPr>
    </w:p>
    <w:p w14:paraId="4BC82811" w14:textId="22E59183" w:rsidR="00E0106C" w:rsidRDefault="00E0106C" w:rsidP="001744E6">
      <w:pPr>
        <w:jc w:val="both"/>
        <w:rPr>
          <w:sz w:val="22"/>
          <w:szCs w:val="22"/>
        </w:rPr>
      </w:pPr>
      <w:r>
        <w:rPr>
          <w:sz w:val="22"/>
          <w:szCs w:val="22"/>
        </w:rPr>
        <w:tab/>
      </w:r>
      <w:r w:rsidRPr="00D17D8B">
        <w:rPr>
          <w:b/>
          <w:bCs/>
          <w:sz w:val="28"/>
          <w:szCs w:val="28"/>
        </w:rPr>
        <w:t>1. Problématiques, méthodologie et historiographie</w:t>
      </w:r>
      <w:r w:rsidR="00D17D8B" w:rsidRPr="001C6B79">
        <w:t>………………………………</w:t>
      </w:r>
      <w:r w:rsidR="008F4491">
        <w:t>……...</w:t>
      </w:r>
      <w:r w:rsidRPr="001C6B79">
        <w:rPr>
          <w:b/>
          <w:bCs/>
        </w:rPr>
        <w:t>11</w:t>
      </w:r>
    </w:p>
    <w:p w14:paraId="58B5FD26" w14:textId="77777777" w:rsidR="00E0106C" w:rsidRPr="000C55BF" w:rsidRDefault="00E0106C" w:rsidP="001744E6">
      <w:pPr>
        <w:jc w:val="both"/>
        <w:rPr>
          <w:sz w:val="18"/>
          <w:szCs w:val="18"/>
        </w:rPr>
      </w:pPr>
    </w:p>
    <w:p w14:paraId="58BD8700" w14:textId="5ECC133D" w:rsidR="00E0106C" w:rsidRPr="001C6B79" w:rsidRDefault="00E0106C" w:rsidP="001744E6">
      <w:pPr>
        <w:jc w:val="both"/>
      </w:pPr>
      <w:r>
        <w:rPr>
          <w:b/>
          <w:bCs/>
          <w:sz w:val="22"/>
          <w:szCs w:val="22"/>
        </w:rPr>
        <w:tab/>
      </w:r>
      <w:r w:rsidRPr="00D17D8B">
        <w:rPr>
          <w:b/>
          <w:bCs/>
          <w:sz w:val="28"/>
          <w:szCs w:val="28"/>
        </w:rPr>
        <w:t xml:space="preserve">2. Les fonds d’archives du département gendarmerie du </w:t>
      </w:r>
      <w:r w:rsidRPr="001C6B79">
        <w:rPr>
          <w:b/>
          <w:bCs/>
          <w:sz w:val="28"/>
          <w:szCs w:val="28"/>
        </w:rPr>
        <w:t>SHD</w:t>
      </w:r>
      <w:r w:rsidR="00D17D8B" w:rsidRPr="001C6B79">
        <w:t>…………………</w:t>
      </w:r>
      <w:proofErr w:type="gramStart"/>
      <w:r w:rsidR="00D17D8B" w:rsidRPr="001C6B79">
        <w:t>…</w:t>
      </w:r>
      <w:r w:rsidR="001C6B79">
        <w:t>….</w:t>
      </w:r>
      <w:proofErr w:type="gramEnd"/>
      <w:r w:rsidR="00D17D8B" w:rsidRPr="001C6B79">
        <w:t>.</w:t>
      </w:r>
      <w:r w:rsidRPr="001C6B79">
        <w:rPr>
          <w:b/>
          <w:bCs/>
        </w:rPr>
        <w:t>14</w:t>
      </w:r>
    </w:p>
    <w:p w14:paraId="2B314AA4" w14:textId="274AB92D" w:rsidR="00E0106C" w:rsidRPr="00055263" w:rsidRDefault="00E0106C" w:rsidP="001744E6">
      <w:pPr>
        <w:spacing w:before="80"/>
        <w:jc w:val="both"/>
        <w:rPr>
          <w:b/>
          <w:bCs/>
        </w:rPr>
      </w:pPr>
      <w:r>
        <w:rPr>
          <w:sz w:val="22"/>
          <w:szCs w:val="22"/>
        </w:rPr>
        <w:tab/>
      </w:r>
      <w:r>
        <w:rPr>
          <w:sz w:val="22"/>
          <w:szCs w:val="22"/>
        </w:rPr>
        <w:tab/>
      </w:r>
      <w:r w:rsidRPr="00055263">
        <w:rPr>
          <w:b/>
          <w:bCs/>
        </w:rPr>
        <w:t xml:space="preserve">Histoire et conservation des archives de la </w:t>
      </w:r>
      <w:r w:rsidRPr="00A71FF2">
        <w:rPr>
          <w:b/>
          <w:bCs/>
        </w:rPr>
        <w:t>gendarmerie</w:t>
      </w:r>
      <w:r w:rsidR="00FF6F88">
        <w:t>…………………………………</w:t>
      </w:r>
      <w:r w:rsidR="00A71FF2">
        <w:t>...</w:t>
      </w:r>
      <w:r w:rsidRPr="00FF6F88">
        <w:rPr>
          <w:b/>
          <w:bCs/>
        </w:rPr>
        <w:t>14</w:t>
      </w:r>
    </w:p>
    <w:p w14:paraId="79FAF99D" w14:textId="5871B015" w:rsidR="00E0106C" w:rsidRPr="00055263" w:rsidRDefault="00E0106C" w:rsidP="001744E6">
      <w:pPr>
        <w:spacing w:before="80"/>
        <w:ind w:left="1418"/>
        <w:jc w:val="both"/>
        <w:rPr>
          <w:b/>
          <w:bCs/>
        </w:rPr>
      </w:pPr>
      <w:r w:rsidRPr="00055263">
        <w:rPr>
          <w:b/>
          <w:bCs/>
        </w:rPr>
        <w:t>Répertoires numériques détaillés des archives des compagnies de gendarmerie départementale (fin XIX</w:t>
      </w:r>
      <w:r w:rsidRPr="00055263">
        <w:rPr>
          <w:b/>
          <w:bCs/>
          <w:vertAlign w:val="superscript"/>
        </w:rPr>
        <w:t xml:space="preserve">e </w:t>
      </w:r>
      <w:r w:rsidRPr="00055263">
        <w:rPr>
          <w:b/>
          <w:bCs/>
        </w:rPr>
        <w:t>siècle-</w:t>
      </w:r>
      <w:proofErr w:type="gramStart"/>
      <w:r w:rsidRPr="00055263">
        <w:rPr>
          <w:b/>
          <w:bCs/>
        </w:rPr>
        <w:t>1946</w:t>
      </w:r>
      <w:r w:rsidRPr="00055263">
        <w:t>)</w:t>
      </w:r>
      <w:r w:rsidR="00FF6F88">
        <w:t>…</w:t>
      </w:r>
      <w:proofErr w:type="gramEnd"/>
      <w:r w:rsidR="00FF6F88">
        <w:t>……………………………………………………</w:t>
      </w:r>
      <w:r w:rsidRPr="00055263">
        <w:rPr>
          <w:b/>
          <w:bCs/>
        </w:rPr>
        <w:t>16</w:t>
      </w:r>
    </w:p>
    <w:p w14:paraId="2C47029C" w14:textId="5B3E7CF7" w:rsidR="00E0106C" w:rsidRPr="00055263" w:rsidRDefault="00E0106C" w:rsidP="001744E6">
      <w:pPr>
        <w:spacing w:before="80"/>
        <w:jc w:val="both"/>
        <w:rPr>
          <w:b/>
          <w:bCs/>
        </w:rPr>
      </w:pPr>
      <w:r w:rsidRPr="00055263">
        <w:rPr>
          <w:b/>
          <w:bCs/>
        </w:rPr>
        <w:tab/>
      </w:r>
      <w:r w:rsidRPr="00055263">
        <w:rPr>
          <w:b/>
          <w:bCs/>
        </w:rPr>
        <w:tab/>
        <w:t xml:space="preserve">Répertoires numériques détaillés de fonds spécifiques du </w:t>
      </w:r>
      <w:r w:rsidRPr="00FF6F88">
        <w:rPr>
          <w:b/>
          <w:bCs/>
        </w:rPr>
        <w:t>SHD</w:t>
      </w:r>
      <w:r w:rsidR="00FF6F88">
        <w:t>……………………</w:t>
      </w:r>
      <w:proofErr w:type="gramStart"/>
      <w:r w:rsidR="00FF6F88">
        <w:t>…….</w:t>
      </w:r>
      <w:proofErr w:type="gramEnd"/>
      <w:r w:rsidR="00FF6F88">
        <w:t>.</w:t>
      </w:r>
      <w:r w:rsidRPr="00FF6F88">
        <w:rPr>
          <w:b/>
          <w:bCs/>
        </w:rPr>
        <w:t>2</w:t>
      </w:r>
      <w:r w:rsidR="008F4491">
        <w:rPr>
          <w:b/>
          <w:bCs/>
        </w:rPr>
        <w:t>0</w:t>
      </w:r>
    </w:p>
    <w:p w14:paraId="3B3BD6D7" w14:textId="2C3C1CA0" w:rsidR="00E0106C" w:rsidRPr="00055263" w:rsidRDefault="00E0106C" w:rsidP="001744E6">
      <w:pPr>
        <w:spacing w:before="80"/>
        <w:jc w:val="both"/>
      </w:pPr>
      <w:r w:rsidRPr="00055263">
        <w:rPr>
          <w:b/>
          <w:bCs/>
        </w:rPr>
        <w:tab/>
      </w:r>
      <w:r w:rsidRPr="00055263">
        <w:rPr>
          <w:b/>
          <w:bCs/>
        </w:rPr>
        <w:tab/>
        <w:t>Instruments de travail divers</w:t>
      </w:r>
      <w:r w:rsidR="00D17D8B" w:rsidRPr="00055263">
        <w:t>…………………………………………………………</w:t>
      </w:r>
      <w:proofErr w:type="gramStart"/>
      <w:r w:rsidR="00D17D8B" w:rsidRPr="00055263">
        <w:t>……</w:t>
      </w:r>
      <w:r w:rsidR="00055263">
        <w:t>.</w:t>
      </w:r>
      <w:proofErr w:type="gramEnd"/>
      <w:r w:rsidR="00055263">
        <w:t>.</w:t>
      </w:r>
      <w:r w:rsidRPr="00055263">
        <w:t xml:space="preserve"> </w:t>
      </w:r>
      <w:r w:rsidRPr="00055263">
        <w:rPr>
          <w:b/>
          <w:bCs/>
        </w:rPr>
        <w:t>2</w:t>
      </w:r>
      <w:r w:rsidR="008F4491">
        <w:rPr>
          <w:b/>
          <w:bCs/>
        </w:rPr>
        <w:t>1</w:t>
      </w:r>
    </w:p>
    <w:p w14:paraId="01ADCA7B" w14:textId="77777777" w:rsidR="00E0106C" w:rsidRPr="000C55BF" w:rsidRDefault="00E0106C" w:rsidP="000C55BF">
      <w:pPr>
        <w:jc w:val="both"/>
        <w:rPr>
          <w:b/>
          <w:bCs/>
          <w:sz w:val="18"/>
          <w:szCs w:val="18"/>
        </w:rPr>
      </w:pPr>
    </w:p>
    <w:p w14:paraId="033D7208" w14:textId="6F29F3BE" w:rsidR="00E0106C" w:rsidRPr="001C6B79" w:rsidRDefault="00E0106C" w:rsidP="001744E6">
      <w:pPr>
        <w:jc w:val="both"/>
      </w:pPr>
      <w:r w:rsidRPr="001C6B79">
        <w:tab/>
      </w:r>
      <w:r w:rsidRPr="001C6B79">
        <w:rPr>
          <w:b/>
          <w:bCs/>
          <w:sz w:val="28"/>
          <w:szCs w:val="28"/>
        </w:rPr>
        <w:t>3. Le musée de la gendarmerie nationale</w:t>
      </w:r>
      <w:r w:rsidR="000523C4" w:rsidRPr="001C6B79">
        <w:t>……………………………………………………</w:t>
      </w:r>
      <w:r w:rsidRPr="001C6B79">
        <w:t xml:space="preserve"> </w:t>
      </w:r>
      <w:r w:rsidRPr="001C6B79">
        <w:rPr>
          <w:b/>
          <w:bCs/>
        </w:rPr>
        <w:t>2</w:t>
      </w:r>
      <w:r w:rsidR="008F4491">
        <w:rPr>
          <w:b/>
          <w:bCs/>
        </w:rPr>
        <w:t>2</w:t>
      </w:r>
    </w:p>
    <w:p w14:paraId="674C49DD" w14:textId="77777777" w:rsidR="00E0106C" w:rsidRPr="000C55BF" w:rsidRDefault="00E0106C" w:rsidP="001744E6">
      <w:pPr>
        <w:jc w:val="both"/>
        <w:rPr>
          <w:sz w:val="18"/>
          <w:szCs w:val="18"/>
        </w:rPr>
      </w:pPr>
    </w:p>
    <w:p w14:paraId="482FEB2C" w14:textId="77777777" w:rsidR="000523C4" w:rsidRPr="000C55BF" w:rsidRDefault="000523C4" w:rsidP="001744E6">
      <w:pPr>
        <w:jc w:val="both"/>
        <w:rPr>
          <w:sz w:val="18"/>
          <w:szCs w:val="18"/>
        </w:rPr>
      </w:pPr>
    </w:p>
    <w:p w14:paraId="74BA9385" w14:textId="2F257ACD" w:rsidR="00E0106C" w:rsidRPr="00FF6F88" w:rsidRDefault="00E0106C" w:rsidP="001744E6">
      <w:pPr>
        <w:jc w:val="both"/>
        <w:rPr>
          <w:b/>
          <w:bCs/>
        </w:rPr>
      </w:pPr>
      <w:r w:rsidRPr="000523C4">
        <w:rPr>
          <w:rFonts w:ascii="Arial" w:hAnsi="Arial" w:cs="Arial"/>
          <w:b/>
          <w:bCs/>
          <w:sz w:val="28"/>
          <w:szCs w:val="28"/>
        </w:rPr>
        <w:t>II- ÉTUDES GÉNÉRALES ET THÉMATIQUES</w:t>
      </w:r>
      <w:r w:rsidR="00FF6F88">
        <w:t>………………………………………………...</w:t>
      </w:r>
      <w:r w:rsidRPr="00FF6F88">
        <w:rPr>
          <w:b/>
          <w:bCs/>
        </w:rPr>
        <w:t>2</w:t>
      </w:r>
      <w:r w:rsidR="008F4491">
        <w:rPr>
          <w:b/>
          <w:bCs/>
        </w:rPr>
        <w:t>3</w:t>
      </w:r>
    </w:p>
    <w:p w14:paraId="34BA51A0" w14:textId="77777777" w:rsidR="00E0106C" w:rsidRPr="000523C4" w:rsidRDefault="00E0106C" w:rsidP="001744E6">
      <w:pPr>
        <w:jc w:val="both"/>
        <w:rPr>
          <w:sz w:val="22"/>
          <w:szCs w:val="22"/>
        </w:rPr>
      </w:pPr>
    </w:p>
    <w:p w14:paraId="6ADA27C9" w14:textId="24462332" w:rsidR="00E0106C" w:rsidRDefault="00E0106C" w:rsidP="001744E6">
      <w:pPr>
        <w:jc w:val="both"/>
      </w:pPr>
      <w:r>
        <w:rPr>
          <w:sz w:val="22"/>
          <w:szCs w:val="22"/>
        </w:rPr>
        <w:tab/>
      </w:r>
      <w:r w:rsidRPr="000523C4">
        <w:rPr>
          <w:b/>
          <w:bCs/>
          <w:sz w:val="28"/>
          <w:szCs w:val="28"/>
        </w:rPr>
        <w:t xml:space="preserve">1. Études </w:t>
      </w:r>
      <w:r w:rsidRPr="002C6C07">
        <w:rPr>
          <w:b/>
          <w:bCs/>
          <w:sz w:val="28"/>
          <w:szCs w:val="28"/>
        </w:rPr>
        <w:t>panoramiques</w:t>
      </w:r>
      <w:r w:rsidR="002C6C07">
        <w:t>…………………………………………………………………………</w:t>
      </w:r>
      <w:r w:rsidRPr="001C6B79">
        <w:rPr>
          <w:b/>
          <w:bCs/>
        </w:rPr>
        <w:t>2</w:t>
      </w:r>
      <w:r w:rsidR="008F4491">
        <w:rPr>
          <w:b/>
          <w:bCs/>
        </w:rPr>
        <w:t>3</w:t>
      </w:r>
    </w:p>
    <w:p w14:paraId="6C05EEB1" w14:textId="56218E44" w:rsidR="00E0106C" w:rsidRPr="00055263" w:rsidRDefault="00E0106C" w:rsidP="001744E6">
      <w:pPr>
        <w:spacing w:before="80"/>
        <w:jc w:val="both"/>
        <w:rPr>
          <w:b/>
          <w:bCs/>
        </w:rPr>
      </w:pPr>
      <w:r>
        <w:rPr>
          <w:sz w:val="22"/>
          <w:szCs w:val="22"/>
        </w:rPr>
        <w:tab/>
      </w:r>
      <w:r>
        <w:rPr>
          <w:sz w:val="22"/>
          <w:szCs w:val="22"/>
        </w:rPr>
        <w:tab/>
      </w:r>
      <w:r w:rsidRPr="00055263">
        <w:rPr>
          <w:b/>
          <w:bCs/>
        </w:rPr>
        <w:t xml:space="preserve">Publications antérieures à </w:t>
      </w:r>
      <w:r w:rsidRPr="00FF6F88">
        <w:rPr>
          <w:b/>
          <w:bCs/>
        </w:rPr>
        <w:t>1945</w:t>
      </w:r>
      <w:r w:rsidR="00FF6F88">
        <w:t>……………………………………………………………...</w:t>
      </w:r>
      <w:r w:rsidRPr="00FF6F88">
        <w:rPr>
          <w:b/>
          <w:bCs/>
        </w:rPr>
        <w:t>2</w:t>
      </w:r>
      <w:r w:rsidR="008F4491">
        <w:rPr>
          <w:b/>
          <w:bCs/>
        </w:rPr>
        <w:t>3</w:t>
      </w:r>
    </w:p>
    <w:p w14:paraId="1878E14D" w14:textId="3A0A798D" w:rsidR="00E0106C" w:rsidRPr="008C187C" w:rsidRDefault="00E0106C" w:rsidP="001744E6">
      <w:pPr>
        <w:spacing w:before="80"/>
        <w:jc w:val="both"/>
      </w:pPr>
      <w:r w:rsidRPr="00055263">
        <w:rPr>
          <w:b/>
          <w:bCs/>
        </w:rPr>
        <w:tab/>
      </w:r>
      <w:r w:rsidRPr="00055263">
        <w:rPr>
          <w:b/>
          <w:bCs/>
        </w:rPr>
        <w:tab/>
        <w:t>Publications postérieures à 1945</w:t>
      </w:r>
      <w:r w:rsidR="001C6B79">
        <w:t>………………………………………………………</w:t>
      </w:r>
      <w:proofErr w:type="gramStart"/>
      <w:r w:rsidR="001C6B79">
        <w:t>……</w:t>
      </w:r>
      <w:r w:rsidR="00FF6F88">
        <w:t>.</w:t>
      </w:r>
      <w:proofErr w:type="gramEnd"/>
      <w:r w:rsidRPr="001C6B79">
        <w:rPr>
          <w:b/>
          <w:bCs/>
        </w:rPr>
        <w:t>2</w:t>
      </w:r>
      <w:r w:rsidR="008F4491">
        <w:rPr>
          <w:b/>
          <w:bCs/>
        </w:rPr>
        <w:t>3</w:t>
      </w:r>
    </w:p>
    <w:p w14:paraId="70680D41" w14:textId="77777777" w:rsidR="00E0106C" w:rsidRPr="000C55BF" w:rsidRDefault="00E0106C" w:rsidP="000C55BF">
      <w:pPr>
        <w:jc w:val="both"/>
        <w:rPr>
          <w:sz w:val="18"/>
          <w:szCs w:val="18"/>
        </w:rPr>
      </w:pPr>
    </w:p>
    <w:p w14:paraId="62D15EFD" w14:textId="15CD0C46" w:rsidR="00E0106C" w:rsidRDefault="00E0106C" w:rsidP="001744E6">
      <w:pPr>
        <w:jc w:val="both"/>
      </w:pPr>
      <w:r>
        <w:rPr>
          <w:sz w:val="22"/>
          <w:szCs w:val="22"/>
        </w:rPr>
        <w:tab/>
      </w:r>
      <w:r w:rsidRPr="000523C4">
        <w:rPr>
          <w:b/>
          <w:bCs/>
          <w:sz w:val="28"/>
          <w:szCs w:val="28"/>
        </w:rPr>
        <w:t xml:space="preserve">2. Études panoramiques d’un sujet </w:t>
      </w:r>
      <w:r w:rsidRPr="00001B8A">
        <w:rPr>
          <w:b/>
          <w:bCs/>
          <w:sz w:val="28"/>
          <w:szCs w:val="28"/>
        </w:rPr>
        <w:t>particulier</w:t>
      </w:r>
      <w:r w:rsidR="001C6B79">
        <w:t>…………………………………………</w:t>
      </w:r>
      <w:r w:rsidR="00001B8A">
        <w:t>…</w:t>
      </w:r>
      <w:r w:rsidR="001C6B79" w:rsidRPr="001C6B79">
        <w:rPr>
          <w:b/>
          <w:bCs/>
        </w:rPr>
        <w:t>2</w:t>
      </w:r>
      <w:r w:rsidR="008F4491">
        <w:rPr>
          <w:b/>
          <w:bCs/>
        </w:rPr>
        <w:t>6</w:t>
      </w:r>
    </w:p>
    <w:p w14:paraId="507D7A9C" w14:textId="575FD469" w:rsidR="00E0106C" w:rsidRPr="00055263" w:rsidRDefault="00E0106C" w:rsidP="001744E6">
      <w:pPr>
        <w:spacing w:before="80"/>
        <w:jc w:val="both"/>
        <w:rPr>
          <w:b/>
          <w:bCs/>
        </w:rPr>
      </w:pPr>
      <w:r>
        <w:rPr>
          <w:sz w:val="22"/>
          <w:szCs w:val="22"/>
        </w:rPr>
        <w:tab/>
      </w:r>
      <w:r>
        <w:rPr>
          <w:sz w:val="22"/>
          <w:szCs w:val="22"/>
        </w:rPr>
        <w:tab/>
      </w:r>
      <w:r w:rsidRPr="00055263">
        <w:rPr>
          <w:b/>
          <w:bCs/>
        </w:rPr>
        <w:t>Ouvrages</w:t>
      </w:r>
      <w:r w:rsidR="00FF6F88">
        <w:rPr>
          <w:b/>
          <w:bCs/>
        </w:rPr>
        <w:t xml:space="preserve"> </w:t>
      </w:r>
      <w:r w:rsidRPr="00055263">
        <w:rPr>
          <w:b/>
          <w:bCs/>
        </w:rPr>
        <w:t>et articles</w:t>
      </w:r>
      <w:r w:rsidR="00FF6F88" w:rsidRPr="00FF6F88">
        <w:t>……………………………………………………………………</w:t>
      </w:r>
      <w:proofErr w:type="gramStart"/>
      <w:r w:rsidR="00FF6F88" w:rsidRPr="00FF6F88">
        <w:t>……</w:t>
      </w:r>
      <w:r w:rsidR="00FF6F88">
        <w:t>.</w:t>
      </w:r>
      <w:proofErr w:type="gramEnd"/>
      <w:r w:rsidR="00FF6F88">
        <w:t>.</w:t>
      </w:r>
      <w:r w:rsidR="00055263" w:rsidRPr="00055263">
        <w:rPr>
          <w:b/>
          <w:bCs/>
        </w:rPr>
        <w:t>2</w:t>
      </w:r>
      <w:r w:rsidR="008F4491">
        <w:rPr>
          <w:b/>
          <w:bCs/>
        </w:rPr>
        <w:t>6</w:t>
      </w:r>
    </w:p>
    <w:p w14:paraId="36452F31" w14:textId="3FEB1DFC" w:rsidR="00E0106C" w:rsidRPr="001C6B79" w:rsidRDefault="00E0106C" w:rsidP="001744E6">
      <w:pPr>
        <w:spacing w:before="80"/>
        <w:jc w:val="both"/>
        <w:rPr>
          <w:b/>
          <w:bCs/>
        </w:rPr>
      </w:pPr>
      <w:r w:rsidRPr="00055263">
        <w:rPr>
          <w:b/>
          <w:bCs/>
        </w:rPr>
        <w:tab/>
      </w:r>
      <w:r w:rsidRPr="00055263">
        <w:rPr>
          <w:b/>
          <w:bCs/>
        </w:rPr>
        <w:tab/>
        <w:t xml:space="preserve">Travaux </w:t>
      </w:r>
      <w:r w:rsidR="00FF6F88">
        <w:rPr>
          <w:b/>
          <w:bCs/>
        </w:rPr>
        <w:t>u</w:t>
      </w:r>
      <w:r w:rsidRPr="00055263">
        <w:rPr>
          <w:b/>
          <w:bCs/>
        </w:rPr>
        <w:t>niversitaires</w:t>
      </w:r>
      <w:r w:rsidR="001C6B79">
        <w:t>…………………………………………………………………</w:t>
      </w:r>
      <w:proofErr w:type="gramStart"/>
      <w:r w:rsidR="001C6B79">
        <w:t>……</w:t>
      </w:r>
      <w:r w:rsidR="00FF6F88">
        <w:t>.</w:t>
      </w:r>
      <w:proofErr w:type="gramEnd"/>
      <w:r w:rsidR="008F4491">
        <w:rPr>
          <w:b/>
          <w:bCs/>
        </w:rPr>
        <w:t>37</w:t>
      </w:r>
    </w:p>
    <w:p w14:paraId="17302BC4" w14:textId="77777777" w:rsidR="00E0106C" w:rsidRPr="000C55BF" w:rsidRDefault="00E0106C" w:rsidP="000C55BF">
      <w:pPr>
        <w:jc w:val="both"/>
        <w:rPr>
          <w:sz w:val="18"/>
          <w:szCs w:val="18"/>
        </w:rPr>
      </w:pPr>
    </w:p>
    <w:p w14:paraId="2E0BC430" w14:textId="713FC1CD" w:rsidR="00E0106C" w:rsidRDefault="00E0106C" w:rsidP="001744E6">
      <w:pPr>
        <w:jc w:val="both"/>
        <w:rPr>
          <w:sz w:val="22"/>
          <w:szCs w:val="22"/>
        </w:rPr>
      </w:pPr>
      <w:r>
        <w:rPr>
          <w:sz w:val="22"/>
          <w:szCs w:val="22"/>
        </w:rPr>
        <w:tab/>
      </w:r>
      <w:r w:rsidRPr="000523C4">
        <w:rPr>
          <w:b/>
          <w:bCs/>
          <w:sz w:val="28"/>
          <w:szCs w:val="28"/>
        </w:rPr>
        <w:t xml:space="preserve">3. Historiques de certaines composantes de </w:t>
      </w:r>
      <w:r w:rsidRPr="001C6B79">
        <w:rPr>
          <w:b/>
          <w:bCs/>
          <w:sz w:val="28"/>
          <w:szCs w:val="28"/>
        </w:rPr>
        <w:t>la gendarmerie</w:t>
      </w:r>
      <w:r w:rsidR="001C6B79">
        <w:t>………………………</w:t>
      </w:r>
      <w:proofErr w:type="gramStart"/>
      <w:r w:rsidR="001C6B79">
        <w:t>…</w:t>
      </w:r>
      <w:r w:rsidR="00055263">
        <w:t>….</w:t>
      </w:r>
      <w:proofErr w:type="gramEnd"/>
      <w:r w:rsidR="008F4491">
        <w:rPr>
          <w:b/>
          <w:bCs/>
        </w:rPr>
        <w:t>38</w:t>
      </w:r>
    </w:p>
    <w:p w14:paraId="7BF2AF7B" w14:textId="73A9788B" w:rsidR="00E0106C" w:rsidRPr="00FF6F88" w:rsidRDefault="00E0106C" w:rsidP="001744E6">
      <w:pPr>
        <w:spacing w:before="80"/>
        <w:jc w:val="both"/>
        <w:rPr>
          <w:b/>
          <w:bCs/>
        </w:rPr>
      </w:pPr>
      <w:r>
        <w:rPr>
          <w:sz w:val="22"/>
          <w:szCs w:val="22"/>
        </w:rPr>
        <w:tab/>
      </w:r>
      <w:r>
        <w:rPr>
          <w:sz w:val="22"/>
          <w:szCs w:val="22"/>
        </w:rPr>
        <w:tab/>
      </w:r>
      <w:r w:rsidRPr="00055263">
        <w:rPr>
          <w:b/>
          <w:bCs/>
        </w:rPr>
        <w:t xml:space="preserve">Gendarmerie départementale et gendarmerie </w:t>
      </w:r>
      <w:r w:rsidRPr="00001B8A">
        <w:rPr>
          <w:b/>
          <w:bCs/>
        </w:rPr>
        <w:t>mobile</w:t>
      </w:r>
      <w:r w:rsidR="00FF6F88">
        <w:t>……………………………………...</w:t>
      </w:r>
      <w:r w:rsidR="008F4491">
        <w:rPr>
          <w:b/>
          <w:bCs/>
        </w:rPr>
        <w:t>38</w:t>
      </w:r>
    </w:p>
    <w:p w14:paraId="2E4D2BF9" w14:textId="2387D517" w:rsidR="00E0106C" w:rsidRPr="00055263" w:rsidRDefault="00E0106C" w:rsidP="001744E6">
      <w:pPr>
        <w:spacing w:before="80"/>
        <w:jc w:val="both"/>
        <w:rPr>
          <w:b/>
          <w:bCs/>
        </w:rPr>
      </w:pPr>
      <w:r w:rsidRPr="00055263">
        <w:rPr>
          <w:b/>
          <w:bCs/>
        </w:rPr>
        <w:tab/>
      </w:r>
      <w:r w:rsidRPr="00055263">
        <w:rPr>
          <w:b/>
          <w:bCs/>
        </w:rPr>
        <w:tab/>
        <w:t xml:space="preserve">Garde </w:t>
      </w:r>
      <w:r w:rsidR="00FF6F88">
        <w:rPr>
          <w:b/>
          <w:bCs/>
        </w:rPr>
        <w:t>ré</w:t>
      </w:r>
      <w:r w:rsidRPr="00055263">
        <w:rPr>
          <w:b/>
          <w:bCs/>
        </w:rPr>
        <w:t>publicaine</w:t>
      </w:r>
      <w:r w:rsidR="00055263" w:rsidRPr="00FF6F88">
        <w:t>…………………………………………………………………………</w:t>
      </w:r>
      <w:r w:rsidR="00FF6F88">
        <w:t>...</w:t>
      </w:r>
      <w:r w:rsidR="008F4491">
        <w:rPr>
          <w:b/>
          <w:bCs/>
        </w:rPr>
        <w:t>38</w:t>
      </w:r>
    </w:p>
    <w:p w14:paraId="52069247" w14:textId="38EF4DF0" w:rsidR="00E0106C" w:rsidRPr="00055263" w:rsidRDefault="00E0106C" w:rsidP="001744E6">
      <w:pPr>
        <w:spacing w:before="80"/>
        <w:jc w:val="both"/>
        <w:rPr>
          <w:b/>
          <w:bCs/>
        </w:rPr>
      </w:pPr>
      <w:r w:rsidRPr="00055263">
        <w:rPr>
          <w:b/>
          <w:bCs/>
        </w:rPr>
        <w:tab/>
      </w:r>
      <w:r w:rsidRPr="00055263">
        <w:rPr>
          <w:b/>
          <w:bCs/>
        </w:rPr>
        <w:tab/>
        <w:t xml:space="preserve">Formations et unités hors de la </w:t>
      </w:r>
      <w:r w:rsidRPr="00A71FF2">
        <w:rPr>
          <w:b/>
          <w:bCs/>
        </w:rPr>
        <w:t>métropole</w:t>
      </w:r>
      <w:r w:rsidR="00A71FF2">
        <w:t>……………………………………………</w:t>
      </w:r>
      <w:proofErr w:type="gramStart"/>
      <w:r w:rsidR="00A71FF2">
        <w:t>…….</w:t>
      </w:r>
      <w:proofErr w:type="gramEnd"/>
      <w:r w:rsidR="008F4491">
        <w:rPr>
          <w:b/>
          <w:bCs/>
        </w:rPr>
        <w:t>39</w:t>
      </w:r>
    </w:p>
    <w:p w14:paraId="2110E24A" w14:textId="27487A47" w:rsidR="00E0106C" w:rsidRPr="008C187C" w:rsidRDefault="00E0106C" w:rsidP="001744E6">
      <w:pPr>
        <w:spacing w:before="80"/>
        <w:jc w:val="both"/>
      </w:pPr>
      <w:r w:rsidRPr="00055263">
        <w:rPr>
          <w:b/>
          <w:bCs/>
        </w:rPr>
        <w:tab/>
      </w:r>
      <w:r w:rsidR="00055263" w:rsidRPr="00055263">
        <w:rPr>
          <w:b/>
          <w:bCs/>
        </w:rPr>
        <w:tab/>
      </w:r>
      <w:r w:rsidRPr="00055263">
        <w:rPr>
          <w:b/>
          <w:bCs/>
        </w:rPr>
        <w:t xml:space="preserve">Les légions de gendarmerie pendant la Grande </w:t>
      </w:r>
      <w:r w:rsidRPr="00FF6F88">
        <w:rPr>
          <w:b/>
          <w:bCs/>
        </w:rPr>
        <w:t>Guerre</w:t>
      </w:r>
      <w:r w:rsidR="00FF6F88">
        <w:t>……………………………………</w:t>
      </w:r>
      <w:r w:rsidR="008F4491">
        <w:rPr>
          <w:b/>
          <w:bCs/>
        </w:rPr>
        <w:t>39</w:t>
      </w:r>
    </w:p>
    <w:p w14:paraId="1FC5F2F9" w14:textId="77777777" w:rsidR="00E0106C" w:rsidRPr="000C55BF" w:rsidRDefault="00E0106C" w:rsidP="001744E6">
      <w:pPr>
        <w:jc w:val="both"/>
        <w:rPr>
          <w:sz w:val="18"/>
          <w:szCs w:val="18"/>
        </w:rPr>
      </w:pPr>
    </w:p>
    <w:p w14:paraId="0806F5E1" w14:textId="4E07791A" w:rsidR="00E0106C" w:rsidRDefault="00E0106C" w:rsidP="001744E6">
      <w:pPr>
        <w:jc w:val="both"/>
        <w:rPr>
          <w:sz w:val="22"/>
          <w:szCs w:val="22"/>
        </w:rPr>
      </w:pPr>
      <w:r>
        <w:rPr>
          <w:sz w:val="22"/>
          <w:szCs w:val="22"/>
        </w:rPr>
        <w:tab/>
      </w:r>
      <w:r w:rsidRPr="000523C4">
        <w:rPr>
          <w:b/>
          <w:bCs/>
          <w:sz w:val="28"/>
          <w:szCs w:val="28"/>
        </w:rPr>
        <w:t xml:space="preserve">4. Monographies locales, départementales et </w:t>
      </w:r>
      <w:r w:rsidRPr="00055263">
        <w:rPr>
          <w:b/>
          <w:bCs/>
          <w:sz w:val="28"/>
          <w:szCs w:val="28"/>
        </w:rPr>
        <w:t>régionales</w:t>
      </w:r>
      <w:r w:rsidR="00055263">
        <w:t>……………………………</w:t>
      </w:r>
      <w:proofErr w:type="gramStart"/>
      <w:r w:rsidR="00055263">
        <w:t>…....</w:t>
      </w:r>
      <w:proofErr w:type="gramEnd"/>
      <w:r w:rsidRPr="00055263">
        <w:rPr>
          <w:b/>
          <w:bCs/>
        </w:rPr>
        <w:t>4</w:t>
      </w:r>
      <w:r w:rsidR="008F4491">
        <w:rPr>
          <w:b/>
          <w:bCs/>
        </w:rPr>
        <w:t>0</w:t>
      </w:r>
    </w:p>
    <w:p w14:paraId="1A67A8F0" w14:textId="7D43F478" w:rsidR="00E0106C" w:rsidRPr="00055263" w:rsidRDefault="00E0106C" w:rsidP="001744E6">
      <w:pPr>
        <w:spacing w:before="80"/>
        <w:jc w:val="both"/>
        <w:rPr>
          <w:b/>
          <w:bCs/>
        </w:rPr>
      </w:pPr>
      <w:r>
        <w:rPr>
          <w:sz w:val="22"/>
          <w:szCs w:val="22"/>
        </w:rPr>
        <w:tab/>
      </w:r>
      <w:r>
        <w:rPr>
          <w:sz w:val="22"/>
          <w:szCs w:val="22"/>
        </w:rPr>
        <w:tab/>
      </w:r>
      <w:r w:rsidRPr="00055263">
        <w:rPr>
          <w:b/>
          <w:bCs/>
        </w:rPr>
        <w:t>Ouvrages</w:t>
      </w:r>
      <w:r w:rsidR="00FF6F88">
        <w:rPr>
          <w:b/>
          <w:bCs/>
        </w:rPr>
        <w:t xml:space="preserve"> e</w:t>
      </w:r>
      <w:r w:rsidRPr="00055263">
        <w:rPr>
          <w:b/>
          <w:bCs/>
        </w:rPr>
        <w:t>t articles</w:t>
      </w:r>
      <w:r w:rsidR="00055263" w:rsidRPr="00FF6F88">
        <w:t>……………………………………………………………………</w:t>
      </w:r>
      <w:proofErr w:type="gramStart"/>
      <w:r w:rsidR="00055263" w:rsidRPr="00FF6F88">
        <w:t>……</w:t>
      </w:r>
      <w:r w:rsidR="00FF6F88">
        <w:t>.</w:t>
      </w:r>
      <w:proofErr w:type="gramEnd"/>
      <w:r w:rsidR="00FF6F88">
        <w:t>.</w:t>
      </w:r>
      <w:r w:rsidRPr="00055263">
        <w:rPr>
          <w:b/>
          <w:bCs/>
        </w:rPr>
        <w:t>4</w:t>
      </w:r>
      <w:r w:rsidR="008F4491">
        <w:rPr>
          <w:b/>
          <w:bCs/>
        </w:rPr>
        <w:t>0</w:t>
      </w:r>
    </w:p>
    <w:p w14:paraId="53B0E4EE" w14:textId="21BCB4F5" w:rsidR="00E0106C" w:rsidRPr="008C187C" w:rsidRDefault="00E0106C" w:rsidP="001744E6">
      <w:pPr>
        <w:spacing w:before="80"/>
        <w:jc w:val="both"/>
      </w:pPr>
      <w:r w:rsidRPr="00055263">
        <w:rPr>
          <w:b/>
          <w:bCs/>
        </w:rPr>
        <w:tab/>
      </w:r>
      <w:r w:rsidRPr="00055263">
        <w:rPr>
          <w:b/>
          <w:bCs/>
        </w:rPr>
        <w:tab/>
        <w:t xml:space="preserve">Travaux </w:t>
      </w:r>
      <w:r w:rsidR="00FF6F88">
        <w:rPr>
          <w:b/>
          <w:bCs/>
        </w:rPr>
        <w:t>un</w:t>
      </w:r>
      <w:r w:rsidRPr="00055263">
        <w:rPr>
          <w:b/>
          <w:bCs/>
        </w:rPr>
        <w:t>iversitaires</w:t>
      </w:r>
      <w:r w:rsidR="00055263" w:rsidRPr="00FF6F88">
        <w:t>…………………………………………………………………</w:t>
      </w:r>
      <w:proofErr w:type="gramStart"/>
      <w:r w:rsidR="00055263" w:rsidRPr="00FF6F88">
        <w:t>…....</w:t>
      </w:r>
      <w:proofErr w:type="gramEnd"/>
      <w:r w:rsidR="00FF6F88">
        <w:t>.</w:t>
      </w:r>
      <w:r w:rsidRPr="00055263">
        <w:rPr>
          <w:b/>
          <w:bCs/>
        </w:rPr>
        <w:t>4</w:t>
      </w:r>
      <w:r w:rsidR="008F4491">
        <w:rPr>
          <w:b/>
          <w:bCs/>
        </w:rPr>
        <w:t>3</w:t>
      </w:r>
    </w:p>
    <w:p w14:paraId="444B7359" w14:textId="77777777" w:rsidR="00E0106C" w:rsidRPr="000C55BF" w:rsidRDefault="00E0106C" w:rsidP="000C55BF">
      <w:pPr>
        <w:jc w:val="both"/>
        <w:rPr>
          <w:sz w:val="22"/>
          <w:szCs w:val="22"/>
        </w:rPr>
      </w:pPr>
    </w:p>
    <w:p w14:paraId="1D9504F6" w14:textId="6E461A8C" w:rsidR="00E0106C" w:rsidRDefault="00E0106C" w:rsidP="001744E6">
      <w:pPr>
        <w:jc w:val="both"/>
        <w:rPr>
          <w:sz w:val="22"/>
          <w:szCs w:val="22"/>
        </w:rPr>
      </w:pPr>
      <w:r>
        <w:rPr>
          <w:sz w:val="22"/>
          <w:szCs w:val="22"/>
        </w:rPr>
        <w:tab/>
      </w:r>
      <w:r w:rsidRPr="000523C4">
        <w:rPr>
          <w:b/>
          <w:bCs/>
          <w:sz w:val="28"/>
          <w:szCs w:val="28"/>
        </w:rPr>
        <w:t xml:space="preserve">5. </w:t>
      </w:r>
      <w:proofErr w:type="spellStart"/>
      <w:r w:rsidRPr="000523C4">
        <w:rPr>
          <w:b/>
          <w:bCs/>
          <w:sz w:val="28"/>
          <w:szCs w:val="28"/>
        </w:rPr>
        <w:t>Uniformologie</w:t>
      </w:r>
      <w:proofErr w:type="spellEnd"/>
      <w:r w:rsidRPr="000523C4">
        <w:rPr>
          <w:b/>
          <w:bCs/>
          <w:sz w:val="28"/>
          <w:szCs w:val="28"/>
        </w:rPr>
        <w:t xml:space="preserve">, symbolique, lieux de </w:t>
      </w:r>
      <w:r w:rsidRPr="00FF6F88">
        <w:rPr>
          <w:b/>
          <w:bCs/>
          <w:sz w:val="28"/>
          <w:szCs w:val="28"/>
        </w:rPr>
        <w:t>mémoire</w:t>
      </w:r>
      <w:r w:rsidR="00FF6F88">
        <w:t>……………………………………</w:t>
      </w:r>
      <w:proofErr w:type="gramStart"/>
      <w:r w:rsidR="00FF6F88">
        <w:t>…….</w:t>
      </w:r>
      <w:proofErr w:type="gramEnd"/>
      <w:r w:rsidRPr="00FF6F88">
        <w:rPr>
          <w:b/>
          <w:bCs/>
        </w:rPr>
        <w:t>4</w:t>
      </w:r>
      <w:r w:rsidR="008F4491">
        <w:rPr>
          <w:b/>
          <w:bCs/>
        </w:rPr>
        <w:t>5</w:t>
      </w:r>
    </w:p>
    <w:p w14:paraId="12B6364E" w14:textId="3D47B799" w:rsidR="00E0106C" w:rsidRPr="00055263" w:rsidRDefault="00E0106C" w:rsidP="001744E6">
      <w:pPr>
        <w:spacing w:before="80"/>
        <w:jc w:val="both"/>
        <w:rPr>
          <w:b/>
          <w:bCs/>
        </w:rPr>
      </w:pPr>
      <w:r w:rsidRPr="008C187C">
        <w:tab/>
      </w:r>
      <w:r w:rsidRPr="008C187C">
        <w:tab/>
      </w:r>
      <w:r w:rsidRPr="00055263">
        <w:rPr>
          <w:b/>
          <w:bCs/>
        </w:rPr>
        <w:t>Ouvrages</w:t>
      </w:r>
      <w:r w:rsidR="00FF6F88">
        <w:rPr>
          <w:b/>
          <w:bCs/>
        </w:rPr>
        <w:t xml:space="preserve"> </w:t>
      </w:r>
      <w:r w:rsidR="002C6C07">
        <w:rPr>
          <w:b/>
          <w:bCs/>
        </w:rPr>
        <w:t>e</w:t>
      </w:r>
      <w:r w:rsidRPr="00055263">
        <w:rPr>
          <w:b/>
          <w:bCs/>
        </w:rPr>
        <w:t>t articles</w:t>
      </w:r>
      <w:r w:rsidR="002C6C07">
        <w:t>……………………………………………………………………</w:t>
      </w:r>
      <w:proofErr w:type="gramStart"/>
      <w:r w:rsidR="002C6C07">
        <w:t>…….</w:t>
      </w:r>
      <w:proofErr w:type="gramEnd"/>
      <w:r w:rsidR="002C6C07">
        <w:t>.</w:t>
      </w:r>
      <w:r w:rsidRPr="00055263">
        <w:rPr>
          <w:b/>
          <w:bCs/>
        </w:rPr>
        <w:t>4</w:t>
      </w:r>
      <w:r w:rsidR="008F4491">
        <w:rPr>
          <w:b/>
          <w:bCs/>
        </w:rPr>
        <w:t>5</w:t>
      </w:r>
    </w:p>
    <w:p w14:paraId="15827963" w14:textId="5E77A1C2" w:rsidR="00E0106C" w:rsidRPr="008C187C" w:rsidRDefault="00E0106C" w:rsidP="001744E6">
      <w:pPr>
        <w:spacing w:before="80"/>
        <w:jc w:val="both"/>
      </w:pPr>
      <w:r w:rsidRPr="00055263">
        <w:rPr>
          <w:b/>
          <w:bCs/>
        </w:rPr>
        <w:tab/>
      </w:r>
      <w:r w:rsidRPr="00055263">
        <w:rPr>
          <w:b/>
          <w:bCs/>
        </w:rPr>
        <w:tab/>
        <w:t xml:space="preserve">Travaux </w:t>
      </w:r>
      <w:r w:rsidR="002C6C07">
        <w:rPr>
          <w:b/>
          <w:bCs/>
        </w:rPr>
        <w:t>u</w:t>
      </w:r>
      <w:r w:rsidRPr="00055263">
        <w:rPr>
          <w:b/>
          <w:bCs/>
        </w:rPr>
        <w:t>niversitaires</w:t>
      </w:r>
      <w:r w:rsidRPr="008C187C">
        <w:t xml:space="preserve"> </w:t>
      </w:r>
      <w:r w:rsidR="002C6C07">
        <w:t>………………………………………………………………………</w:t>
      </w:r>
      <w:r w:rsidRPr="00055263">
        <w:rPr>
          <w:b/>
          <w:bCs/>
        </w:rPr>
        <w:t>5</w:t>
      </w:r>
      <w:r w:rsidR="008F4491">
        <w:rPr>
          <w:b/>
          <w:bCs/>
        </w:rPr>
        <w:t>2</w:t>
      </w:r>
    </w:p>
    <w:p w14:paraId="4977996A" w14:textId="03A336A3" w:rsidR="00E0106C" w:rsidRPr="000C55BF" w:rsidRDefault="00E0106C" w:rsidP="000C55BF">
      <w:pPr>
        <w:jc w:val="both"/>
        <w:rPr>
          <w:sz w:val="22"/>
          <w:szCs w:val="22"/>
        </w:rPr>
      </w:pPr>
    </w:p>
    <w:p w14:paraId="0C45582B" w14:textId="53114CF6" w:rsidR="00E0106C" w:rsidRDefault="00E0106C" w:rsidP="001744E6">
      <w:pPr>
        <w:ind w:left="708"/>
        <w:jc w:val="both"/>
        <w:rPr>
          <w:sz w:val="22"/>
          <w:szCs w:val="22"/>
        </w:rPr>
      </w:pPr>
      <w:r w:rsidRPr="000523C4">
        <w:rPr>
          <w:b/>
          <w:bCs/>
          <w:sz w:val="28"/>
          <w:szCs w:val="28"/>
        </w:rPr>
        <w:t xml:space="preserve">6. Parrainages des écoles de gendarmerie et des promotions, cérémonies </w:t>
      </w:r>
      <w:r w:rsidRPr="002C6C07">
        <w:rPr>
          <w:b/>
          <w:bCs/>
          <w:sz w:val="28"/>
          <w:szCs w:val="28"/>
        </w:rPr>
        <w:t>diverses</w:t>
      </w:r>
      <w:r w:rsidR="002C6C07">
        <w:t>……………………………………………………………………………………………...</w:t>
      </w:r>
      <w:r w:rsidRPr="002C6C07">
        <w:rPr>
          <w:b/>
          <w:bCs/>
        </w:rPr>
        <w:t>5</w:t>
      </w:r>
      <w:r w:rsidR="008F4491">
        <w:rPr>
          <w:b/>
          <w:bCs/>
        </w:rPr>
        <w:t>3</w:t>
      </w:r>
    </w:p>
    <w:p w14:paraId="5B54293C" w14:textId="77777777" w:rsidR="00E0106C" w:rsidRPr="000C55BF" w:rsidRDefault="00E0106C" w:rsidP="000C55BF">
      <w:pPr>
        <w:jc w:val="both"/>
        <w:rPr>
          <w:sz w:val="18"/>
          <w:szCs w:val="18"/>
        </w:rPr>
      </w:pPr>
    </w:p>
    <w:p w14:paraId="46BEC4CE" w14:textId="41AD2757" w:rsidR="00E0106C" w:rsidRDefault="00E0106C" w:rsidP="001744E6">
      <w:pPr>
        <w:jc w:val="both"/>
        <w:rPr>
          <w:sz w:val="22"/>
          <w:szCs w:val="22"/>
        </w:rPr>
      </w:pPr>
      <w:r>
        <w:rPr>
          <w:sz w:val="22"/>
          <w:szCs w:val="22"/>
        </w:rPr>
        <w:lastRenderedPageBreak/>
        <w:tab/>
      </w:r>
      <w:r w:rsidRPr="000523C4">
        <w:rPr>
          <w:b/>
          <w:bCs/>
          <w:sz w:val="28"/>
          <w:szCs w:val="28"/>
        </w:rPr>
        <w:t>7. Articles à caractère mémoriel</w:t>
      </w:r>
      <w:r w:rsidR="002C6C07" w:rsidRPr="002C6C07">
        <w:t>…………………………………………………………</w:t>
      </w:r>
      <w:proofErr w:type="gramStart"/>
      <w:r w:rsidR="002C6C07" w:rsidRPr="002C6C07">
        <w:t>…</w:t>
      </w:r>
      <w:r w:rsidR="002C6C07">
        <w:t>…</w:t>
      </w:r>
      <w:r w:rsidR="008F4491">
        <w:t>.</w:t>
      </w:r>
      <w:proofErr w:type="gramEnd"/>
      <w:r w:rsidR="008F4491">
        <w:rPr>
          <w:b/>
          <w:bCs/>
        </w:rPr>
        <w:t>56</w:t>
      </w:r>
    </w:p>
    <w:p w14:paraId="1F90DCCB" w14:textId="77777777" w:rsidR="00E0106C" w:rsidRPr="000C55BF" w:rsidRDefault="00E0106C" w:rsidP="000C55BF">
      <w:pPr>
        <w:jc w:val="both"/>
        <w:rPr>
          <w:sz w:val="20"/>
          <w:szCs w:val="20"/>
        </w:rPr>
      </w:pPr>
    </w:p>
    <w:p w14:paraId="137315F1" w14:textId="639C9FCE" w:rsidR="00E0106C" w:rsidRDefault="00E0106C" w:rsidP="001744E6">
      <w:pPr>
        <w:jc w:val="both"/>
        <w:rPr>
          <w:sz w:val="22"/>
          <w:szCs w:val="22"/>
        </w:rPr>
      </w:pPr>
      <w:r>
        <w:rPr>
          <w:sz w:val="22"/>
          <w:szCs w:val="22"/>
        </w:rPr>
        <w:tab/>
      </w:r>
      <w:r w:rsidRPr="000523C4">
        <w:rPr>
          <w:b/>
          <w:bCs/>
          <w:sz w:val="28"/>
          <w:szCs w:val="28"/>
        </w:rPr>
        <w:t xml:space="preserve">8. Mémoires, autobiographies, </w:t>
      </w:r>
      <w:r w:rsidRPr="002C6C07">
        <w:rPr>
          <w:b/>
          <w:bCs/>
          <w:sz w:val="28"/>
          <w:szCs w:val="28"/>
        </w:rPr>
        <w:t>souvenirs</w:t>
      </w:r>
      <w:r w:rsidR="002C6C07">
        <w:t>……………………………………………………</w:t>
      </w:r>
      <w:r w:rsidR="008F4491">
        <w:rPr>
          <w:b/>
          <w:bCs/>
        </w:rPr>
        <w:t>69</w:t>
      </w:r>
    </w:p>
    <w:p w14:paraId="204D97FF" w14:textId="5E7E5C5B" w:rsidR="00E0106C" w:rsidRPr="00055263" w:rsidRDefault="00E0106C" w:rsidP="001744E6">
      <w:pPr>
        <w:spacing w:before="80"/>
        <w:jc w:val="both"/>
        <w:rPr>
          <w:b/>
          <w:bCs/>
        </w:rPr>
      </w:pPr>
      <w:r w:rsidRPr="00055263">
        <w:rPr>
          <w:b/>
          <w:bCs/>
        </w:rPr>
        <w:tab/>
      </w:r>
      <w:r w:rsidRPr="00055263">
        <w:rPr>
          <w:b/>
          <w:bCs/>
        </w:rPr>
        <w:tab/>
        <w:t xml:space="preserve">Révolution – Premier </w:t>
      </w:r>
      <w:r w:rsidRPr="00A268AC">
        <w:rPr>
          <w:b/>
          <w:bCs/>
        </w:rPr>
        <w:t>Empire</w:t>
      </w:r>
      <w:r w:rsidR="00A268AC">
        <w:t>…………………………………………………………</w:t>
      </w:r>
      <w:proofErr w:type="gramStart"/>
      <w:r w:rsidR="00A268AC">
        <w:t>…….</w:t>
      </w:r>
      <w:proofErr w:type="gramEnd"/>
      <w:r w:rsidR="00A268AC">
        <w:t>.</w:t>
      </w:r>
      <w:r w:rsidR="007D5931">
        <w:rPr>
          <w:b/>
          <w:bCs/>
        </w:rPr>
        <w:t>69</w:t>
      </w:r>
    </w:p>
    <w:p w14:paraId="5A3CB500" w14:textId="6A37C345" w:rsidR="00E0106C" w:rsidRPr="00055263" w:rsidRDefault="00E0106C" w:rsidP="001744E6">
      <w:pPr>
        <w:spacing w:before="80"/>
        <w:jc w:val="both"/>
        <w:rPr>
          <w:b/>
          <w:bCs/>
        </w:rPr>
      </w:pPr>
      <w:r w:rsidRPr="00055263">
        <w:rPr>
          <w:b/>
          <w:bCs/>
        </w:rPr>
        <w:tab/>
      </w:r>
      <w:r w:rsidRPr="00055263">
        <w:rPr>
          <w:b/>
          <w:bCs/>
        </w:rPr>
        <w:tab/>
        <w:t xml:space="preserve">Monarchies </w:t>
      </w:r>
      <w:r w:rsidR="00A268AC">
        <w:rPr>
          <w:b/>
          <w:bCs/>
        </w:rPr>
        <w:t>ce</w:t>
      </w:r>
      <w:r w:rsidRPr="00055263">
        <w:rPr>
          <w:b/>
          <w:bCs/>
        </w:rPr>
        <w:t>nsitaires</w:t>
      </w:r>
      <w:r w:rsidR="00A268AC">
        <w:t>…………………………………………………………………</w:t>
      </w:r>
      <w:proofErr w:type="gramStart"/>
      <w:r w:rsidR="00A268AC">
        <w:t>…….</w:t>
      </w:r>
      <w:proofErr w:type="gramEnd"/>
      <w:r w:rsidR="007D5931">
        <w:rPr>
          <w:b/>
          <w:bCs/>
        </w:rPr>
        <w:t>70</w:t>
      </w:r>
    </w:p>
    <w:p w14:paraId="0C61C6E7" w14:textId="63FCD240" w:rsidR="00E0106C" w:rsidRPr="00055263" w:rsidRDefault="00E0106C" w:rsidP="001744E6">
      <w:pPr>
        <w:spacing w:before="80"/>
        <w:jc w:val="both"/>
        <w:rPr>
          <w:b/>
          <w:bCs/>
        </w:rPr>
      </w:pPr>
      <w:r w:rsidRPr="00055263">
        <w:rPr>
          <w:b/>
          <w:bCs/>
        </w:rPr>
        <w:tab/>
      </w:r>
      <w:r w:rsidRPr="00055263">
        <w:rPr>
          <w:b/>
          <w:bCs/>
        </w:rPr>
        <w:tab/>
        <w:t xml:space="preserve">Deuxième République – Second </w:t>
      </w:r>
      <w:r w:rsidRPr="00A268AC">
        <w:rPr>
          <w:b/>
          <w:bCs/>
        </w:rPr>
        <w:t>Empire</w:t>
      </w:r>
      <w:r w:rsidR="00A268AC">
        <w:t>………………………………………………</w:t>
      </w:r>
      <w:proofErr w:type="gramStart"/>
      <w:r w:rsidR="00A268AC">
        <w:t>…....</w:t>
      </w:r>
      <w:proofErr w:type="gramEnd"/>
      <w:r w:rsidR="007D5931">
        <w:t>.</w:t>
      </w:r>
      <w:r w:rsidRPr="00A268AC">
        <w:rPr>
          <w:b/>
          <w:bCs/>
        </w:rPr>
        <w:t>7</w:t>
      </w:r>
      <w:r w:rsidR="007D5931">
        <w:rPr>
          <w:b/>
          <w:bCs/>
        </w:rPr>
        <w:t>1</w:t>
      </w:r>
    </w:p>
    <w:p w14:paraId="2492485D" w14:textId="094C641C" w:rsidR="00E0106C" w:rsidRPr="00055263" w:rsidRDefault="00E0106C" w:rsidP="001744E6">
      <w:pPr>
        <w:spacing w:before="80"/>
        <w:jc w:val="both"/>
        <w:rPr>
          <w:b/>
          <w:bCs/>
        </w:rPr>
      </w:pPr>
      <w:r w:rsidRPr="00055263">
        <w:rPr>
          <w:b/>
          <w:bCs/>
        </w:rPr>
        <w:tab/>
      </w:r>
      <w:r w:rsidRPr="00055263">
        <w:rPr>
          <w:b/>
          <w:bCs/>
        </w:rPr>
        <w:tab/>
        <w:t xml:space="preserve">Troisième République (jusqu’en </w:t>
      </w:r>
      <w:proofErr w:type="gramStart"/>
      <w:r w:rsidRPr="00055263">
        <w:rPr>
          <w:b/>
          <w:bCs/>
        </w:rPr>
        <w:t>1914</w:t>
      </w:r>
      <w:r w:rsidR="00A268AC">
        <w:rPr>
          <w:b/>
          <w:bCs/>
        </w:rPr>
        <w:t>)</w:t>
      </w:r>
      <w:r w:rsidR="00A268AC">
        <w:t>…</w:t>
      </w:r>
      <w:proofErr w:type="gramEnd"/>
      <w:r w:rsidR="00A268AC">
        <w:t>…………………………………………………..</w:t>
      </w:r>
      <w:r w:rsidR="007D5931">
        <w:t>.</w:t>
      </w:r>
      <w:r w:rsidRPr="00055263">
        <w:rPr>
          <w:b/>
          <w:bCs/>
        </w:rPr>
        <w:t>7</w:t>
      </w:r>
      <w:r w:rsidR="007D5931">
        <w:rPr>
          <w:b/>
          <w:bCs/>
        </w:rPr>
        <w:t>1</w:t>
      </w:r>
    </w:p>
    <w:p w14:paraId="5900B818" w14:textId="43CD07AE" w:rsidR="00E0106C" w:rsidRPr="00055263" w:rsidRDefault="00E0106C" w:rsidP="001744E6">
      <w:pPr>
        <w:spacing w:before="80"/>
        <w:jc w:val="both"/>
        <w:rPr>
          <w:b/>
          <w:bCs/>
        </w:rPr>
      </w:pPr>
      <w:r w:rsidRPr="00055263">
        <w:rPr>
          <w:b/>
          <w:bCs/>
        </w:rPr>
        <w:tab/>
      </w:r>
      <w:r w:rsidRPr="00055263">
        <w:rPr>
          <w:b/>
          <w:bCs/>
        </w:rPr>
        <w:tab/>
        <w:t xml:space="preserve">Grande </w:t>
      </w:r>
      <w:r w:rsidRPr="00A268AC">
        <w:rPr>
          <w:b/>
          <w:bCs/>
        </w:rPr>
        <w:t>Guerre</w:t>
      </w:r>
      <w:r w:rsidR="00A268AC">
        <w:t>…………………………………………………………………………</w:t>
      </w:r>
      <w:proofErr w:type="gramStart"/>
      <w:r w:rsidR="00A268AC">
        <w:t>…….</w:t>
      </w:r>
      <w:proofErr w:type="gramEnd"/>
      <w:r w:rsidRPr="00A268AC">
        <w:rPr>
          <w:b/>
          <w:bCs/>
        </w:rPr>
        <w:t>7</w:t>
      </w:r>
      <w:r w:rsidR="007D5931">
        <w:rPr>
          <w:b/>
          <w:bCs/>
        </w:rPr>
        <w:t>1</w:t>
      </w:r>
    </w:p>
    <w:p w14:paraId="125922A9" w14:textId="771D507D" w:rsidR="00E0106C" w:rsidRPr="00055263" w:rsidRDefault="00E0106C" w:rsidP="001744E6">
      <w:pPr>
        <w:spacing w:before="80"/>
        <w:jc w:val="both"/>
        <w:rPr>
          <w:b/>
          <w:bCs/>
        </w:rPr>
      </w:pPr>
      <w:r w:rsidRPr="00055263">
        <w:rPr>
          <w:b/>
          <w:bCs/>
        </w:rPr>
        <w:tab/>
      </w:r>
      <w:r w:rsidRPr="00055263">
        <w:rPr>
          <w:b/>
          <w:bCs/>
        </w:rPr>
        <w:tab/>
        <w:t>Entre-deux-guerres</w:t>
      </w:r>
      <w:r w:rsidR="00A268AC">
        <w:t>……………………………………………………………………</w:t>
      </w:r>
      <w:proofErr w:type="gramStart"/>
      <w:r w:rsidR="00A268AC">
        <w:t>…….</w:t>
      </w:r>
      <w:proofErr w:type="gramEnd"/>
      <w:r w:rsidR="00A268AC">
        <w:t>.</w:t>
      </w:r>
      <w:r w:rsidR="00A268AC">
        <w:rPr>
          <w:b/>
          <w:bCs/>
        </w:rPr>
        <w:t>7</w:t>
      </w:r>
      <w:r w:rsidR="007D5931">
        <w:rPr>
          <w:b/>
          <w:bCs/>
        </w:rPr>
        <w:t>2</w:t>
      </w:r>
    </w:p>
    <w:p w14:paraId="3017E6C6" w14:textId="0378CF45" w:rsidR="00E0106C" w:rsidRPr="00055263" w:rsidRDefault="00E0106C" w:rsidP="001744E6">
      <w:pPr>
        <w:spacing w:before="80"/>
        <w:jc w:val="both"/>
        <w:rPr>
          <w:b/>
          <w:bCs/>
        </w:rPr>
      </w:pPr>
      <w:r w:rsidRPr="00055263">
        <w:rPr>
          <w:b/>
          <w:bCs/>
        </w:rPr>
        <w:tab/>
      </w:r>
      <w:r w:rsidRPr="00055263">
        <w:rPr>
          <w:b/>
          <w:bCs/>
        </w:rPr>
        <w:tab/>
        <w:t>Seconde Guerre mondiale et Occupation</w:t>
      </w:r>
      <w:r w:rsidR="00A268AC">
        <w:t>……………………………………………………</w:t>
      </w:r>
      <w:r w:rsidRPr="00055263">
        <w:rPr>
          <w:b/>
          <w:bCs/>
        </w:rPr>
        <w:t>7</w:t>
      </w:r>
      <w:r w:rsidR="007D5931">
        <w:rPr>
          <w:b/>
          <w:bCs/>
        </w:rPr>
        <w:t>2</w:t>
      </w:r>
    </w:p>
    <w:p w14:paraId="4748F3A4" w14:textId="387BFCBF" w:rsidR="00E0106C" w:rsidRPr="00055263" w:rsidRDefault="00E0106C" w:rsidP="001744E6">
      <w:pPr>
        <w:spacing w:before="80"/>
        <w:jc w:val="both"/>
        <w:rPr>
          <w:b/>
          <w:bCs/>
        </w:rPr>
      </w:pPr>
      <w:r w:rsidRPr="00055263">
        <w:rPr>
          <w:b/>
          <w:bCs/>
        </w:rPr>
        <w:tab/>
      </w:r>
      <w:r w:rsidRPr="00055263">
        <w:rPr>
          <w:b/>
          <w:bCs/>
        </w:rPr>
        <w:tab/>
        <w:t>Quatrième République</w:t>
      </w:r>
      <w:r w:rsidR="00A268AC">
        <w:t>…………………………………………………………………</w:t>
      </w:r>
      <w:proofErr w:type="gramStart"/>
      <w:r w:rsidR="00A268AC">
        <w:t>…….</w:t>
      </w:r>
      <w:proofErr w:type="gramEnd"/>
      <w:r w:rsidRPr="00055263">
        <w:rPr>
          <w:b/>
          <w:bCs/>
        </w:rPr>
        <w:t>7</w:t>
      </w:r>
      <w:r w:rsidR="007D5931">
        <w:rPr>
          <w:b/>
          <w:bCs/>
        </w:rPr>
        <w:t>5</w:t>
      </w:r>
    </w:p>
    <w:p w14:paraId="27928302" w14:textId="5DF31BE6" w:rsidR="00E0106C" w:rsidRPr="00055263" w:rsidRDefault="00E0106C" w:rsidP="001744E6">
      <w:pPr>
        <w:spacing w:before="80"/>
        <w:jc w:val="both"/>
        <w:rPr>
          <w:b/>
          <w:bCs/>
        </w:rPr>
      </w:pPr>
      <w:r w:rsidRPr="00055263">
        <w:rPr>
          <w:b/>
          <w:bCs/>
        </w:rPr>
        <w:tab/>
      </w:r>
      <w:r w:rsidRPr="00055263">
        <w:rPr>
          <w:b/>
          <w:bCs/>
        </w:rPr>
        <w:tab/>
        <w:t>Indochine et guerre d’Indochine</w:t>
      </w:r>
      <w:r w:rsidR="00A268AC">
        <w:t>………………………………………………………</w:t>
      </w:r>
      <w:proofErr w:type="gramStart"/>
      <w:r w:rsidR="00A268AC">
        <w:t>…….</w:t>
      </w:r>
      <w:proofErr w:type="gramEnd"/>
      <w:r w:rsidR="007D5931">
        <w:rPr>
          <w:b/>
          <w:bCs/>
        </w:rPr>
        <w:t>75</w:t>
      </w:r>
    </w:p>
    <w:p w14:paraId="593998C8" w14:textId="7F768982" w:rsidR="00E0106C" w:rsidRPr="00055263" w:rsidRDefault="00E0106C" w:rsidP="001744E6">
      <w:pPr>
        <w:spacing w:before="80"/>
        <w:jc w:val="both"/>
        <w:rPr>
          <w:b/>
          <w:bCs/>
        </w:rPr>
      </w:pPr>
      <w:r w:rsidRPr="00055263">
        <w:rPr>
          <w:b/>
          <w:bCs/>
        </w:rPr>
        <w:tab/>
      </w:r>
      <w:r w:rsidRPr="00055263">
        <w:rPr>
          <w:b/>
          <w:bCs/>
        </w:rPr>
        <w:tab/>
        <w:t xml:space="preserve">Algérie et guerre </w:t>
      </w:r>
      <w:r w:rsidRPr="00A268AC">
        <w:rPr>
          <w:b/>
          <w:bCs/>
        </w:rPr>
        <w:t>d’Algérie</w:t>
      </w:r>
      <w:r w:rsidR="00A268AC">
        <w:t>…………………………………………………………………..</w:t>
      </w:r>
      <w:r w:rsidR="007D5931">
        <w:t>.</w:t>
      </w:r>
      <w:r w:rsidR="007D5931">
        <w:rPr>
          <w:b/>
          <w:bCs/>
        </w:rPr>
        <w:t>76</w:t>
      </w:r>
    </w:p>
    <w:p w14:paraId="52B75FE0" w14:textId="5F1A2D82" w:rsidR="00E0106C" w:rsidRPr="00055263" w:rsidRDefault="00E0106C" w:rsidP="001744E6">
      <w:pPr>
        <w:spacing w:before="80"/>
        <w:jc w:val="both"/>
        <w:rPr>
          <w:b/>
          <w:bCs/>
        </w:rPr>
      </w:pPr>
      <w:r w:rsidRPr="00055263">
        <w:rPr>
          <w:b/>
          <w:bCs/>
        </w:rPr>
        <w:tab/>
      </w:r>
      <w:r w:rsidRPr="00055263">
        <w:rPr>
          <w:b/>
          <w:bCs/>
        </w:rPr>
        <w:tab/>
        <w:t>Cinquième République</w:t>
      </w:r>
      <w:r w:rsidR="00A268AC">
        <w:t>………………………………………………………………………</w:t>
      </w:r>
      <w:r w:rsidR="007D5931">
        <w:rPr>
          <w:b/>
          <w:bCs/>
        </w:rPr>
        <w:t>77</w:t>
      </w:r>
    </w:p>
    <w:p w14:paraId="5FE5E5F8" w14:textId="77777777" w:rsidR="00E0106C" w:rsidRPr="00FB6FBC" w:rsidRDefault="00E0106C" w:rsidP="001744E6">
      <w:pPr>
        <w:jc w:val="both"/>
      </w:pPr>
    </w:p>
    <w:p w14:paraId="11B453E2" w14:textId="2F4DE23F" w:rsidR="00E0106C" w:rsidRDefault="00E0106C" w:rsidP="001744E6">
      <w:pPr>
        <w:jc w:val="both"/>
      </w:pPr>
      <w:r w:rsidRPr="000523C4">
        <w:rPr>
          <w:rFonts w:ascii="Arial" w:hAnsi="Arial" w:cs="Arial"/>
          <w:b/>
          <w:bCs/>
          <w:sz w:val="28"/>
          <w:szCs w:val="28"/>
        </w:rPr>
        <w:t>III- LA GENDARMERIE AU XIX</w:t>
      </w:r>
      <w:r w:rsidRPr="000523C4">
        <w:rPr>
          <w:rFonts w:ascii="Arial" w:hAnsi="Arial" w:cs="Arial"/>
          <w:b/>
          <w:bCs/>
          <w:sz w:val="28"/>
          <w:szCs w:val="28"/>
          <w:vertAlign w:val="superscript"/>
        </w:rPr>
        <w:t xml:space="preserve">e </w:t>
      </w:r>
      <w:r w:rsidRPr="000523C4">
        <w:rPr>
          <w:rFonts w:ascii="Arial" w:hAnsi="Arial" w:cs="Arial"/>
          <w:b/>
          <w:bCs/>
          <w:sz w:val="28"/>
          <w:szCs w:val="28"/>
        </w:rPr>
        <w:t>siècle</w:t>
      </w:r>
      <w:r w:rsidR="00A268AC">
        <w:rPr>
          <w:rFonts w:ascii="Arial" w:hAnsi="Arial" w:cs="Arial"/>
        </w:rPr>
        <w:t>……………………………………………………</w:t>
      </w:r>
      <w:proofErr w:type="gramStart"/>
      <w:r w:rsidR="00A268AC">
        <w:rPr>
          <w:rFonts w:ascii="Arial" w:hAnsi="Arial" w:cs="Arial"/>
        </w:rPr>
        <w:t>…….</w:t>
      </w:r>
      <w:proofErr w:type="gramEnd"/>
      <w:r w:rsidR="007D5931">
        <w:rPr>
          <w:rFonts w:ascii="Arial" w:hAnsi="Arial" w:cs="Arial"/>
        </w:rPr>
        <w:t>.</w:t>
      </w:r>
      <w:r w:rsidR="007D5931">
        <w:rPr>
          <w:b/>
          <w:bCs/>
        </w:rPr>
        <w:t>78</w:t>
      </w:r>
    </w:p>
    <w:p w14:paraId="4E02B115" w14:textId="77777777" w:rsidR="00E0106C" w:rsidRPr="000C55BF" w:rsidRDefault="00E0106C" w:rsidP="000C55BF">
      <w:pPr>
        <w:jc w:val="both"/>
        <w:rPr>
          <w:sz w:val="20"/>
          <w:szCs w:val="20"/>
        </w:rPr>
      </w:pPr>
    </w:p>
    <w:p w14:paraId="5850645E" w14:textId="459B9DD7" w:rsidR="00E0106C" w:rsidRDefault="00E0106C" w:rsidP="001744E6">
      <w:pPr>
        <w:jc w:val="both"/>
      </w:pPr>
      <w:r>
        <w:rPr>
          <w:sz w:val="22"/>
          <w:szCs w:val="22"/>
        </w:rPr>
        <w:tab/>
      </w:r>
      <w:r w:rsidRPr="000523C4">
        <w:rPr>
          <w:b/>
          <w:bCs/>
          <w:sz w:val="28"/>
          <w:szCs w:val="28"/>
        </w:rPr>
        <w:t>1. Études générales</w:t>
      </w:r>
      <w:r w:rsidR="00A268AC">
        <w:t>…………………………………………………………………………</w:t>
      </w:r>
      <w:proofErr w:type="gramStart"/>
      <w:r w:rsidR="00A268AC">
        <w:t>…….</w:t>
      </w:r>
      <w:proofErr w:type="gramEnd"/>
      <w:r w:rsidR="007D5931">
        <w:rPr>
          <w:b/>
          <w:bCs/>
        </w:rPr>
        <w:t>78</w:t>
      </w:r>
    </w:p>
    <w:p w14:paraId="449B2237" w14:textId="560F982D" w:rsidR="00E0106C" w:rsidRPr="00A268AC" w:rsidRDefault="00E0106C" w:rsidP="001744E6">
      <w:pPr>
        <w:spacing w:before="80"/>
        <w:jc w:val="both"/>
        <w:rPr>
          <w:b/>
          <w:bCs/>
        </w:rPr>
      </w:pPr>
      <w:r w:rsidRPr="001C6B79">
        <w:tab/>
      </w:r>
      <w:r w:rsidRPr="001C6B79">
        <w:tab/>
      </w:r>
      <w:r w:rsidRPr="00A268AC">
        <w:rPr>
          <w:b/>
          <w:bCs/>
        </w:rPr>
        <w:t>Ouvrages et articles</w:t>
      </w:r>
      <w:r w:rsidR="00A268AC">
        <w:t>……………………………………………………………………</w:t>
      </w:r>
      <w:proofErr w:type="gramStart"/>
      <w:r w:rsidR="00A268AC">
        <w:t>…….</w:t>
      </w:r>
      <w:proofErr w:type="gramEnd"/>
      <w:r w:rsidR="007D5931">
        <w:t>.</w:t>
      </w:r>
      <w:r w:rsidR="007D5931">
        <w:rPr>
          <w:b/>
          <w:bCs/>
        </w:rPr>
        <w:t>78</w:t>
      </w:r>
    </w:p>
    <w:p w14:paraId="56136360" w14:textId="16DDCD09" w:rsidR="00E0106C" w:rsidRPr="00A268AC" w:rsidRDefault="00E0106C" w:rsidP="001744E6">
      <w:pPr>
        <w:spacing w:before="80"/>
        <w:jc w:val="both"/>
        <w:rPr>
          <w:b/>
          <w:bCs/>
        </w:rPr>
      </w:pPr>
      <w:r w:rsidRPr="00A268AC">
        <w:rPr>
          <w:b/>
          <w:bCs/>
        </w:rPr>
        <w:tab/>
      </w:r>
      <w:r w:rsidRPr="00A268AC">
        <w:rPr>
          <w:b/>
          <w:bCs/>
        </w:rPr>
        <w:tab/>
        <w:t>Travaux universitaires</w:t>
      </w:r>
      <w:r w:rsidR="00A268AC">
        <w:t>…………………………………………………………………</w:t>
      </w:r>
      <w:proofErr w:type="gramStart"/>
      <w:r w:rsidR="00A268AC">
        <w:t>……</w:t>
      </w:r>
      <w:r w:rsidR="007D5931">
        <w:t>.</w:t>
      </w:r>
      <w:proofErr w:type="gramEnd"/>
      <w:r w:rsidR="007D5931">
        <w:rPr>
          <w:b/>
          <w:bCs/>
        </w:rPr>
        <w:t>85</w:t>
      </w:r>
    </w:p>
    <w:p w14:paraId="40D83F41" w14:textId="77777777" w:rsidR="00E0106C" w:rsidRPr="000C55BF" w:rsidRDefault="00E0106C" w:rsidP="001744E6">
      <w:pPr>
        <w:jc w:val="both"/>
        <w:rPr>
          <w:sz w:val="20"/>
          <w:szCs w:val="20"/>
        </w:rPr>
      </w:pPr>
    </w:p>
    <w:p w14:paraId="42FF713C" w14:textId="4524264A" w:rsidR="00E0106C" w:rsidRPr="00A268AC" w:rsidRDefault="00E0106C" w:rsidP="001744E6">
      <w:pPr>
        <w:jc w:val="both"/>
      </w:pPr>
      <w:r>
        <w:rPr>
          <w:sz w:val="22"/>
          <w:szCs w:val="22"/>
        </w:rPr>
        <w:tab/>
      </w:r>
      <w:r w:rsidRPr="000523C4">
        <w:rPr>
          <w:b/>
          <w:bCs/>
          <w:sz w:val="28"/>
          <w:szCs w:val="28"/>
        </w:rPr>
        <w:t xml:space="preserve">2. La Révolution et </w:t>
      </w:r>
      <w:r w:rsidRPr="00A268AC">
        <w:rPr>
          <w:b/>
          <w:bCs/>
          <w:sz w:val="28"/>
          <w:szCs w:val="28"/>
        </w:rPr>
        <w:t>l’Empire</w:t>
      </w:r>
      <w:r w:rsidR="00A268AC" w:rsidRPr="00A268AC">
        <w:t>……………………………………………………</w:t>
      </w:r>
      <w:r w:rsidR="00A268AC">
        <w:t>…</w:t>
      </w:r>
      <w:r w:rsidR="00A268AC" w:rsidRPr="00A268AC">
        <w:t>…………</w:t>
      </w:r>
      <w:r w:rsidR="007D5931">
        <w:t>…</w:t>
      </w:r>
      <w:r w:rsidR="007D5931">
        <w:rPr>
          <w:b/>
          <w:bCs/>
        </w:rPr>
        <w:t>86</w:t>
      </w:r>
    </w:p>
    <w:p w14:paraId="1BEA9C9A" w14:textId="2DA35E1E" w:rsidR="00A268AC" w:rsidRPr="00A268AC" w:rsidRDefault="00A268AC" w:rsidP="001744E6">
      <w:pPr>
        <w:spacing w:before="80"/>
        <w:jc w:val="both"/>
        <w:rPr>
          <w:b/>
          <w:bCs/>
        </w:rPr>
      </w:pPr>
      <w:r w:rsidRPr="001C6B79">
        <w:tab/>
      </w:r>
      <w:r w:rsidRPr="001C6B79">
        <w:tab/>
      </w:r>
      <w:r w:rsidRPr="00A268AC">
        <w:rPr>
          <w:b/>
          <w:bCs/>
        </w:rPr>
        <w:t>Ouvrages et articles</w:t>
      </w:r>
      <w:r>
        <w:t>……………………………………………………………………</w:t>
      </w:r>
      <w:proofErr w:type="gramStart"/>
      <w:r>
        <w:t>…….</w:t>
      </w:r>
      <w:proofErr w:type="gramEnd"/>
      <w:r w:rsidR="007D5931">
        <w:t>.</w:t>
      </w:r>
      <w:r w:rsidR="007D5931">
        <w:rPr>
          <w:b/>
          <w:bCs/>
        </w:rPr>
        <w:t>86</w:t>
      </w:r>
    </w:p>
    <w:p w14:paraId="128691D8" w14:textId="49827A87" w:rsidR="00A268AC" w:rsidRPr="00A268AC" w:rsidRDefault="00A268AC" w:rsidP="001744E6">
      <w:pPr>
        <w:spacing w:before="80"/>
        <w:jc w:val="both"/>
        <w:rPr>
          <w:b/>
          <w:bCs/>
        </w:rPr>
      </w:pPr>
      <w:r w:rsidRPr="00A268AC">
        <w:rPr>
          <w:b/>
          <w:bCs/>
        </w:rPr>
        <w:tab/>
      </w:r>
      <w:r w:rsidRPr="00A268AC">
        <w:rPr>
          <w:b/>
          <w:bCs/>
        </w:rPr>
        <w:tab/>
        <w:t>Travaux universitaires</w:t>
      </w:r>
      <w:r>
        <w:t>…………………………………………………………………</w:t>
      </w:r>
      <w:proofErr w:type="gramStart"/>
      <w:r>
        <w:t>…</w:t>
      </w:r>
      <w:r w:rsidR="007D5931">
        <w:t>…</w:t>
      </w:r>
      <w:r w:rsidR="000A2778">
        <w:t>.</w:t>
      </w:r>
      <w:proofErr w:type="gramEnd"/>
      <w:r w:rsidR="007D5931">
        <w:rPr>
          <w:b/>
          <w:bCs/>
        </w:rPr>
        <w:t>95</w:t>
      </w:r>
    </w:p>
    <w:p w14:paraId="67835CE7" w14:textId="77777777" w:rsidR="00E0106C" w:rsidRPr="000C55BF" w:rsidRDefault="00E0106C" w:rsidP="001744E6">
      <w:pPr>
        <w:jc w:val="both"/>
        <w:rPr>
          <w:sz w:val="20"/>
          <w:szCs w:val="20"/>
        </w:rPr>
      </w:pPr>
    </w:p>
    <w:p w14:paraId="445DB035" w14:textId="789277D7" w:rsidR="000A2778" w:rsidRDefault="00E0106C" w:rsidP="001744E6">
      <w:pPr>
        <w:jc w:val="both"/>
      </w:pPr>
      <w:r>
        <w:rPr>
          <w:sz w:val="22"/>
          <w:szCs w:val="22"/>
        </w:rPr>
        <w:tab/>
      </w:r>
      <w:r w:rsidRPr="000523C4">
        <w:rPr>
          <w:b/>
          <w:bCs/>
          <w:sz w:val="28"/>
          <w:szCs w:val="28"/>
        </w:rPr>
        <w:t xml:space="preserve">3. La Restauration et la Monarchie de </w:t>
      </w:r>
      <w:r w:rsidRPr="000A2778">
        <w:rPr>
          <w:b/>
          <w:bCs/>
        </w:rPr>
        <w:t>Juillet</w:t>
      </w:r>
      <w:r w:rsidR="000A2778">
        <w:t>…………………………………………</w:t>
      </w:r>
      <w:proofErr w:type="gramStart"/>
      <w:r w:rsidR="000A2778">
        <w:t>…</w:t>
      </w:r>
      <w:r w:rsidR="007D5931">
        <w:t>….</w:t>
      </w:r>
      <w:proofErr w:type="gramEnd"/>
      <w:r w:rsidR="007D5931">
        <w:rPr>
          <w:b/>
          <w:bCs/>
        </w:rPr>
        <w:t>96</w:t>
      </w:r>
    </w:p>
    <w:p w14:paraId="07394708" w14:textId="565CEAD1" w:rsidR="000A2778" w:rsidRPr="00A268AC" w:rsidRDefault="000A2778" w:rsidP="001744E6">
      <w:pPr>
        <w:spacing w:before="80"/>
        <w:jc w:val="both"/>
        <w:rPr>
          <w:b/>
          <w:bCs/>
        </w:rPr>
      </w:pPr>
      <w:r w:rsidRPr="001C6B79">
        <w:tab/>
      </w:r>
      <w:r w:rsidRPr="001C6B79">
        <w:tab/>
      </w:r>
      <w:r w:rsidRPr="00A268AC">
        <w:rPr>
          <w:b/>
          <w:bCs/>
        </w:rPr>
        <w:t>Ouvrages et articles</w:t>
      </w:r>
      <w:r>
        <w:t>……………………………………………………………………</w:t>
      </w:r>
      <w:proofErr w:type="gramStart"/>
      <w:r>
        <w:t>……</w:t>
      </w:r>
      <w:r w:rsidR="007D5931">
        <w:t>.</w:t>
      </w:r>
      <w:proofErr w:type="gramEnd"/>
      <w:r w:rsidR="007D5931">
        <w:t>.</w:t>
      </w:r>
      <w:r w:rsidR="007D5931">
        <w:rPr>
          <w:b/>
          <w:bCs/>
        </w:rPr>
        <w:t>96</w:t>
      </w:r>
    </w:p>
    <w:p w14:paraId="3B66C204" w14:textId="6CAB098F" w:rsidR="000A2778" w:rsidRPr="00A268AC" w:rsidRDefault="000A2778" w:rsidP="001744E6">
      <w:pPr>
        <w:spacing w:before="80"/>
        <w:jc w:val="both"/>
        <w:rPr>
          <w:b/>
          <w:bCs/>
        </w:rPr>
      </w:pPr>
      <w:r w:rsidRPr="00A268AC">
        <w:rPr>
          <w:b/>
          <w:bCs/>
        </w:rPr>
        <w:tab/>
      </w:r>
      <w:r w:rsidRPr="00A268AC">
        <w:rPr>
          <w:b/>
          <w:bCs/>
        </w:rPr>
        <w:tab/>
        <w:t>Travaux universitaires</w:t>
      </w:r>
      <w:r>
        <w:t>…………………………………………………………………</w:t>
      </w:r>
      <w:proofErr w:type="gramStart"/>
      <w:r>
        <w:t>…</w:t>
      </w:r>
      <w:r w:rsidR="007D5931">
        <w:t>…</w:t>
      </w:r>
      <w:r>
        <w:t>.</w:t>
      </w:r>
      <w:proofErr w:type="gramEnd"/>
      <w:r w:rsidR="007D5931">
        <w:rPr>
          <w:b/>
          <w:bCs/>
        </w:rPr>
        <w:t>98</w:t>
      </w:r>
    </w:p>
    <w:p w14:paraId="6B0A1017" w14:textId="77777777" w:rsidR="00E0106C" w:rsidRDefault="00E0106C" w:rsidP="001744E6">
      <w:pPr>
        <w:jc w:val="both"/>
        <w:rPr>
          <w:sz w:val="22"/>
          <w:szCs w:val="22"/>
        </w:rPr>
      </w:pPr>
    </w:p>
    <w:p w14:paraId="7C18343E" w14:textId="5118A851" w:rsidR="00E0106C" w:rsidRDefault="00E0106C" w:rsidP="001744E6">
      <w:pPr>
        <w:jc w:val="both"/>
        <w:rPr>
          <w:sz w:val="22"/>
          <w:szCs w:val="22"/>
        </w:rPr>
      </w:pPr>
      <w:r>
        <w:rPr>
          <w:sz w:val="22"/>
          <w:szCs w:val="22"/>
        </w:rPr>
        <w:tab/>
      </w:r>
      <w:r w:rsidRPr="000523C4">
        <w:rPr>
          <w:b/>
          <w:bCs/>
          <w:sz w:val="28"/>
          <w:szCs w:val="28"/>
        </w:rPr>
        <w:t xml:space="preserve">4. La Deuxième République et le Second </w:t>
      </w:r>
      <w:r w:rsidRPr="000A2778">
        <w:rPr>
          <w:b/>
          <w:bCs/>
          <w:sz w:val="28"/>
          <w:szCs w:val="28"/>
        </w:rPr>
        <w:t>Empire</w:t>
      </w:r>
      <w:r w:rsidR="000A2778">
        <w:t>………………………………</w:t>
      </w:r>
      <w:proofErr w:type="gramStart"/>
      <w:r w:rsidR="000A2778">
        <w:t>……</w:t>
      </w:r>
      <w:r w:rsidR="007D5931">
        <w:t>..</w:t>
      </w:r>
      <w:r w:rsidR="000A2778">
        <w:t>….</w:t>
      </w:r>
      <w:proofErr w:type="gramEnd"/>
      <w:r w:rsidR="000A2778">
        <w:t>.</w:t>
      </w:r>
      <w:r w:rsidR="007D5931">
        <w:rPr>
          <w:b/>
          <w:bCs/>
        </w:rPr>
        <w:t>99</w:t>
      </w:r>
    </w:p>
    <w:p w14:paraId="7EE7D7B3" w14:textId="65E90828" w:rsidR="000A2778" w:rsidRPr="00A268AC" w:rsidRDefault="000A2778" w:rsidP="001744E6">
      <w:pPr>
        <w:spacing w:before="80"/>
        <w:jc w:val="both"/>
        <w:rPr>
          <w:b/>
          <w:bCs/>
        </w:rPr>
      </w:pPr>
      <w:r w:rsidRPr="001C6B79">
        <w:tab/>
      </w:r>
      <w:r w:rsidRPr="001C6B79">
        <w:tab/>
      </w:r>
      <w:r w:rsidRPr="00A268AC">
        <w:rPr>
          <w:b/>
          <w:bCs/>
        </w:rPr>
        <w:t>Ouvrages et articles</w:t>
      </w:r>
      <w:r>
        <w:t>…………………………………………………………………</w:t>
      </w:r>
      <w:proofErr w:type="gramStart"/>
      <w:r>
        <w:t>……</w:t>
      </w:r>
      <w:r w:rsidR="007D5931">
        <w:t>.</w:t>
      </w:r>
      <w:proofErr w:type="gramEnd"/>
      <w:r w:rsidR="007D5931">
        <w:t>.</w:t>
      </w:r>
      <w:r>
        <w:t>…</w:t>
      </w:r>
      <w:r w:rsidR="007D5931">
        <w:rPr>
          <w:b/>
          <w:bCs/>
        </w:rPr>
        <w:t>99</w:t>
      </w:r>
    </w:p>
    <w:p w14:paraId="1F4AF726" w14:textId="4480E712" w:rsidR="000A2778" w:rsidRPr="00A268AC" w:rsidRDefault="000A2778" w:rsidP="001744E6">
      <w:pPr>
        <w:spacing w:before="80"/>
        <w:jc w:val="both"/>
        <w:rPr>
          <w:b/>
          <w:bCs/>
        </w:rPr>
      </w:pPr>
      <w:r w:rsidRPr="00A268AC">
        <w:rPr>
          <w:b/>
          <w:bCs/>
        </w:rPr>
        <w:tab/>
      </w:r>
      <w:r w:rsidRPr="00A268AC">
        <w:rPr>
          <w:b/>
          <w:bCs/>
        </w:rPr>
        <w:tab/>
        <w:t>Travaux universitaires</w:t>
      </w:r>
      <w:r>
        <w:t>……………………………………………………………………...</w:t>
      </w:r>
      <w:r>
        <w:rPr>
          <w:b/>
          <w:bCs/>
        </w:rPr>
        <w:t>10</w:t>
      </w:r>
      <w:r w:rsidR="007D5931">
        <w:rPr>
          <w:b/>
          <w:bCs/>
        </w:rPr>
        <w:t>1</w:t>
      </w:r>
    </w:p>
    <w:p w14:paraId="1BE4FC77" w14:textId="77777777" w:rsidR="00E0106C" w:rsidRPr="000C55BF" w:rsidRDefault="00E0106C" w:rsidP="001744E6">
      <w:pPr>
        <w:jc w:val="both"/>
        <w:rPr>
          <w:sz w:val="20"/>
          <w:szCs w:val="20"/>
        </w:rPr>
      </w:pPr>
    </w:p>
    <w:p w14:paraId="3AB63214" w14:textId="3E0C6D3E" w:rsidR="00E0106C" w:rsidRPr="000523C4" w:rsidRDefault="00E0106C" w:rsidP="001744E6">
      <w:pPr>
        <w:jc w:val="both"/>
        <w:rPr>
          <w:sz w:val="28"/>
          <w:szCs w:val="28"/>
        </w:rPr>
      </w:pPr>
      <w:r>
        <w:rPr>
          <w:sz w:val="22"/>
          <w:szCs w:val="22"/>
        </w:rPr>
        <w:tab/>
      </w:r>
      <w:r w:rsidRPr="000523C4">
        <w:rPr>
          <w:b/>
          <w:bCs/>
          <w:sz w:val="28"/>
          <w:szCs w:val="28"/>
        </w:rPr>
        <w:t xml:space="preserve">5. La Troisième République jusqu’en </w:t>
      </w:r>
      <w:r w:rsidRPr="000A2778">
        <w:rPr>
          <w:b/>
          <w:bCs/>
          <w:sz w:val="28"/>
          <w:szCs w:val="28"/>
        </w:rPr>
        <w:t>1914</w:t>
      </w:r>
      <w:r w:rsidR="000A2778">
        <w:t>…………………………………………</w:t>
      </w:r>
      <w:proofErr w:type="gramStart"/>
      <w:r w:rsidR="000A2778">
        <w:t>…….</w:t>
      </w:r>
      <w:proofErr w:type="gramEnd"/>
      <w:r w:rsidR="000A2778">
        <w:t>.</w:t>
      </w:r>
      <w:r w:rsidRPr="000A2778">
        <w:rPr>
          <w:b/>
          <w:bCs/>
        </w:rPr>
        <w:t>1</w:t>
      </w:r>
      <w:r w:rsidR="007D5931">
        <w:rPr>
          <w:b/>
          <w:bCs/>
        </w:rPr>
        <w:t>02</w:t>
      </w:r>
    </w:p>
    <w:p w14:paraId="7B935CF0" w14:textId="73288569" w:rsidR="000A2778" w:rsidRPr="00A268AC" w:rsidRDefault="000A2778" w:rsidP="001744E6">
      <w:pPr>
        <w:spacing w:before="80"/>
        <w:jc w:val="both"/>
        <w:rPr>
          <w:b/>
          <w:bCs/>
        </w:rPr>
      </w:pPr>
      <w:r w:rsidRPr="001C6B79">
        <w:tab/>
      </w:r>
      <w:r w:rsidRPr="001C6B79">
        <w:tab/>
      </w:r>
      <w:r w:rsidRPr="00A268AC">
        <w:rPr>
          <w:b/>
          <w:bCs/>
        </w:rPr>
        <w:t>Ouvrages et articles</w:t>
      </w:r>
      <w:r>
        <w:t>…………………………………………………………………………</w:t>
      </w:r>
      <w:r w:rsidRPr="000A2778">
        <w:rPr>
          <w:b/>
          <w:bCs/>
        </w:rPr>
        <w:t>10</w:t>
      </w:r>
      <w:r w:rsidR="007D5931">
        <w:rPr>
          <w:b/>
          <w:bCs/>
        </w:rPr>
        <w:t>2</w:t>
      </w:r>
    </w:p>
    <w:p w14:paraId="5F615693" w14:textId="77777777" w:rsidR="000A2778" w:rsidRPr="00A268AC" w:rsidRDefault="000A2778" w:rsidP="001744E6">
      <w:pPr>
        <w:spacing w:before="80"/>
        <w:jc w:val="both"/>
        <w:rPr>
          <w:b/>
          <w:bCs/>
        </w:rPr>
      </w:pPr>
      <w:r w:rsidRPr="00A268AC">
        <w:rPr>
          <w:b/>
          <w:bCs/>
        </w:rPr>
        <w:tab/>
      </w:r>
      <w:r w:rsidRPr="00A268AC">
        <w:rPr>
          <w:b/>
          <w:bCs/>
        </w:rPr>
        <w:tab/>
        <w:t>Travaux universitaires</w:t>
      </w:r>
      <w:r>
        <w:t>……………………………………………………………………...</w:t>
      </w:r>
      <w:r>
        <w:rPr>
          <w:b/>
          <w:bCs/>
        </w:rPr>
        <w:t>109</w:t>
      </w:r>
    </w:p>
    <w:p w14:paraId="4204E9C9" w14:textId="77777777" w:rsidR="00E0106C" w:rsidRDefault="00E0106C" w:rsidP="001744E6">
      <w:pPr>
        <w:jc w:val="both"/>
        <w:rPr>
          <w:sz w:val="22"/>
          <w:szCs w:val="22"/>
        </w:rPr>
      </w:pPr>
    </w:p>
    <w:p w14:paraId="5189AAAC" w14:textId="23F92B84" w:rsidR="00E0106C" w:rsidRPr="000A2778" w:rsidRDefault="00E0106C" w:rsidP="001744E6">
      <w:pPr>
        <w:jc w:val="both"/>
        <w:rPr>
          <w:b/>
          <w:bCs/>
        </w:rPr>
      </w:pPr>
      <w:r w:rsidRPr="000523C4">
        <w:rPr>
          <w:rFonts w:ascii="Arial" w:hAnsi="Arial" w:cs="Arial"/>
          <w:b/>
          <w:bCs/>
          <w:sz w:val="28"/>
          <w:szCs w:val="28"/>
        </w:rPr>
        <w:t>IV- LA GENDARMERIE AU XX</w:t>
      </w:r>
      <w:r w:rsidRPr="000523C4">
        <w:rPr>
          <w:rFonts w:ascii="Arial" w:hAnsi="Arial" w:cs="Arial"/>
          <w:b/>
          <w:bCs/>
          <w:sz w:val="28"/>
          <w:szCs w:val="28"/>
          <w:vertAlign w:val="superscript"/>
        </w:rPr>
        <w:t>e</w:t>
      </w:r>
      <w:r w:rsidRPr="000523C4">
        <w:rPr>
          <w:rFonts w:ascii="Arial" w:hAnsi="Arial" w:cs="Arial"/>
          <w:b/>
          <w:bCs/>
          <w:sz w:val="28"/>
          <w:szCs w:val="28"/>
        </w:rPr>
        <w:t xml:space="preserve"> SIÈCLE ET AU DÉBUT DU XXI</w:t>
      </w:r>
      <w:r w:rsidRPr="000523C4">
        <w:rPr>
          <w:rFonts w:ascii="Arial" w:hAnsi="Arial" w:cs="Arial"/>
          <w:b/>
          <w:bCs/>
          <w:sz w:val="28"/>
          <w:szCs w:val="28"/>
          <w:vertAlign w:val="superscript"/>
        </w:rPr>
        <w:t>e</w:t>
      </w:r>
      <w:r w:rsidRPr="000523C4">
        <w:rPr>
          <w:rFonts w:ascii="Arial" w:hAnsi="Arial" w:cs="Arial"/>
          <w:b/>
          <w:bCs/>
          <w:sz w:val="28"/>
          <w:szCs w:val="28"/>
        </w:rPr>
        <w:t xml:space="preserve"> SIÈCLE</w:t>
      </w:r>
      <w:r w:rsidR="000A2778">
        <w:rPr>
          <w:rFonts w:ascii="Arial" w:hAnsi="Arial" w:cs="Arial"/>
        </w:rPr>
        <w:t>……</w:t>
      </w:r>
      <w:proofErr w:type="gramStart"/>
      <w:r w:rsidR="000A2778">
        <w:rPr>
          <w:rFonts w:ascii="Arial" w:hAnsi="Arial" w:cs="Arial"/>
        </w:rPr>
        <w:t>…….</w:t>
      </w:r>
      <w:proofErr w:type="gramEnd"/>
      <w:r w:rsidRPr="000A2778">
        <w:rPr>
          <w:b/>
          <w:bCs/>
        </w:rPr>
        <w:t>1</w:t>
      </w:r>
      <w:r w:rsidR="007D5931">
        <w:rPr>
          <w:b/>
          <w:bCs/>
        </w:rPr>
        <w:t>1</w:t>
      </w:r>
      <w:r w:rsidRPr="000A2778">
        <w:rPr>
          <w:b/>
          <w:bCs/>
        </w:rPr>
        <w:t>1</w:t>
      </w:r>
    </w:p>
    <w:p w14:paraId="29655C7B" w14:textId="77777777" w:rsidR="00E0106C" w:rsidRPr="000C55BF" w:rsidRDefault="00E0106C" w:rsidP="001744E6">
      <w:pPr>
        <w:jc w:val="both"/>
        <w:rPr>
          <w:sz w:val="20"/>
          <w:szCs w:val="20"/>
        </w:rPr>
      </w:pPr>
    </w:p>
    <w:p w14:paraId="3099A5EA" w14:textId="2907309C" w:rsidR="00E0106C" w:rsidRPr="000A2778" w:rsidRDefault="00E0106C" w:rsidP="001744E6">
      <w:pPr>
        <w:jc w:val="both"/>
        <w:rPr>
          <w:b/>
          <w:bCs/>
        </w:rPr>
      </w:pPr>
      <w:r>
        <w:rPr>
          <w:sz w:val="22"/>
          <w:szCs w:val="22"/>
        </w:rPr>
        <w:tab/>
      </w:r>
      <w:r w:rsidRPr="000523C4">
        <w:rPr>
          <w:b/>
          <w:bCs/>
          <w:sz w:val="28"/>
          <w:szCs w:val="28"/>
        </w:rPr>
        <w:t>1. Études générales</w:t>
      </w:r>
      <w:r w:rsidR="000A2778">
        <w:rPr>
          <w:sz w:val="22"/>
          <w:szCs w:val="22"/>
        </w:rPr>
        <w:t>…………………………………………………………………………</w:t>
      </w:r>
      <w:proofErr w:type="gramStart"/>
      <w:r w:rsidR="000A2778">
        <w:rPr>
          <w:sz w:val="22"/>
          <w:szCs w:val="22"/>
        </w:rPr>
        <w:t>…….</w:t>
      </w:r>
      <w:proofErr w:type="gramEnd"/>
      <w:r w:rsidR="000A2778">
        <w:rPr>
          <w:sz w:val="22"/>
          <w:szCs w:val="22"/>
        </w:rPr>
        <w:t>.</w:t>
      </w:r>
      <w:proofErr w:type="gramStart"/>
      <w:r w:rsidR="000A2778">
        <w:rPr>
          <w:sz w:val="22"/>
          <w:szCs w:val="22"/>
        </w:rPr>
        <w:t>……</w:t>
      </w:r>
      <w:r w:rsidR="007D5931">
        <w:rPr>
          <w:sz w:val="22"/>
          <w:szCs w:val="22"/>
        </w:rPr>
        <w:t>.</w:t>
      </w:r>
      <w:proofErr w:type="gramEnd"/>
      <w:r w:rsidRPr="000A2778">
        <w:rPr>
          <w:b/>
          <w:bCs/>
        </w:rPr>
        <w:t>1</w:t>
      </w:r>
      <w:r w:rsidR="007D5931">
        <w:rPr>
          <w:b/>
          <w:bCs/>
        </w:rPr>
        <w:t>1</w:t>
      </w:r>
      <w:r w:rsidRPr="000A2778">
        <w:rPr>
          <w:b/>
          <w:bCs/>
        </w:rPr>
        <w:t>1</w:t>
      </w:r>
    </w:p>
    <w:p w14:paraId="65C1A977" w14:textId="49B65B6B" w:rsidR="000A2778" w:rsidRPr="00A268AC" w:rsidRDefault="000A2778" w:rsidP="001744E6">
      <w:pPr>
        <w:spacing w:before="80"/>
        <w:jc w:val="both"/>
        <w:rPr>
          <w:b/>
          <w:bCs/>
        </w:rPr>
      </w:pPr>
      <w:r w:rsidRPr="001C6B79">
        <w:tab/>
      </w:r>
      <w:r w:rsidRPr="001C6B79">
        <w:tab/>
      </w:r>
      <w:r w:rsidRPr="00A268AC">
        <w:rPr>
          <w:b/>
          <w:bCs/>
        </w:rPr>
        <w:t>Ouvrages et articles</w:t>
      </w:r>
      <w:r>
        <w:t>…………………………………………………………………………</w:t>
      </w:r>
      <w:r w:rsidRPr="000A2778">
        <w:rPr>
          <w:b/>
          <w:bCs/>
        </w:rPr>
        <w:t>1</w:t>
      </w:r>
      <w:r w:rsidR="007D5931">
        <w:rPr>
          <w:b/>
          <w:bCs/>
        </w:rPr>
        <w:t>1</w:t>
      </w:r>
      <w:r>
        <w:rPr>
          <w:b/>
          <w:bCs/>
        </w:rPr>
        <w:t>1</w:t>
      </w:r>
    </w:p>
    <w:p w14:paraId="518F181D" w14:textId="493E621D" w:rsidR="000A2778" w:rsidRDefault="000A2778" w:rsidP="001744E6">
      <w:pPr>
        <w:spacing w:before="80"/>
        <w:jc w:val="both"/>
        <w:rPr>
          <w:b/>
          <w:bCs/>
        </w:rPr>
      </w:pPr>
      <w:r w:rsidRPr="00A268AC">
        <w:rPr>
          <w:b/>
          <w:bCs/>
        </w:rPr>
        <w:tab/>
      </w:r>
      <w:r w:rsidRPr="00A268AC">
        <w:rPr>
          <w:b/>
          <w:bCs/>
        </w:rPr>
        <w:tab/>
        <w:t>Travaux universitaires</w:t>
      </w:r>
      <w:r>
        <w:t>……………………………………………………………………...</w:t>
      </w:r>
      <w:r>
        <w:rPr>
          <w:b/>
          <w:bCs/>
        </w:rPr>
        <w:t>1</w:t>
      </w:r>
      <w:r w:rsidR="007D5931">
        <w:rPr>
          <w:b/>
          <w:bCs/>
        </w:rPr>
        <w:t>12</w:t>
      </w:r>
    </w:p>
    <w:p w14:paraId="6454903A" w14:textId="77777777" w:rsidR="000C55BF" w:rsidRPr="000C55BF" w:rsidRDefault="000C55BF" w:rsidP="000C55BF">
      <w:pPr>
        <w:jc w:val="both"/>
        <w:rPr>
          <w:sz w:val="20"/>
          <w:szCs w:val="20"/>
        </w:rPr>
      </w:pPr>
    </w:p>
    <w:p w14:paraId="1E522B4A" w14:textId="2A638456" w:rsidR="00E0106C" w:rsidRDefault="00E0106C" w:rsidP="001744E6">
      <w:pPr>
        <w:jc w:val="both"/>
        <w:rPr>
          <w:sz w:val="22"/>
          <w:szCs w:val="22"/>
        </w:rPr>
      </w:pPr>
      <w:r>
        <w:rPr>
          <w:sz w:val="22"/>
          <w:szCs w:val="22"/>
        </w:rPr>
        <w:tab/>
      </w:r>
      <w:r w:rsidRPr="000523C4">
        <w:rPr>
          <w:b/>
          <w:bCs/>
          <w:sz w:val="28"/>
          <w:szCs w:val="28"/>
        </w:rPr>
        <w:t>2. La Première Guerre mondiale</w:t>
      </w:r>
      <w:r w:rsidR="007C4BF7" w:rsidRPr="007C4BF7">
        <w:t>……………………………………………………</w:t>
      </w:r>
      <w:r w:rsidR="007C4BF7">
        <w:t>…</w:t>
      </w:r>
      <w:proofErr w:type="gramStart"/>
      <w:r w:rsidR="007C4BF7">
        <w:t>…….</w:t>
      </w:r>
      <w:proofErr w:type="gramEnd"/>
      <w:r w:rsidRPr="007C4BF7">
        <w:rPr>
          <w:b/>
          <w:bCs/>
        </w:rPr>
        <w:t>1</w:t>
      </w:r>
      <w:r w:rsidR="007D5931">
        <w:rPr>
          <w:b/>
          <w:bCs/>
        </w:rPr>
        <w:t>1</w:t>
      </w:r>
      <w:r w:rsidRPr="007C4BF7">
        <w:rPr>
          <w:b/>
          <w:bCs/>
        </w:rPr>
        <w:t>3</w:t>
      </w:r>
    </w:p>
    <w:p w14:paraId="2D6B2CB7" w14:textId="7EC12A52" w:rsidR="007C4BF7" w:rsidRPr="00A268AC" w:rsidRDefault="007C4BF7" w:rsidP="001744E6">
      <w:pPr>
        <w:spacing w:before="80"/>
        <w:jc w:val="both"/>
        <w:rPr>
          <w:b/>
          <w:bCs/>
        </w:rPr>
      </w:pPr>
      <w:r w:rsidRPr="001C6B79">
        <w:tab/>
      </w:r>
      <w:r w:rsidRPr="001C6B79">
        <w:tab/>
      </w:r>
      <w:r w:rsidRPr="00A268AC">
        <w:rPr>
          <w:b/>
          <w:bCs/>
        </w:rPr>
        <w:t>Ouvrages et articles</w:t>
      </w:r>
      <w:r>
        <w:t>…………………………………………………………………………</w:t>
      </w:r>
      <w:r w:rsidRPr="000A2778">
        <w:rPr>
          <w:b/>
          <w:bCs/>
        </w:rPr>
        <w:t>1</w:t>
      </w:r>
      <w:r w:rsidR="007D5931">
        <w:rPr>
          <w:b/>
          <w:bCs/>
        </w:rPr>
        <w:t>1</w:t>
      </w:r>
      <w:r>
        <w:rPr>
          <w:b/>
          <w:bCs/>
        </w:rPr>
        <w:t>3</w:t>
      </w:r>
    </w:p>
    <w:p w14:paraId="039F3416" w14:textId="2EE7DD3B" w:rsidR="007C4BF7" w:rsidRPr="00A268AC" w:rsidRDefault="007C4BF7" w:rsidP="001744E6">
      <w:pPr>
        <w:spacing w:before="80"/>
        <w:jc w:val="both"/>
        <w:rPr>
          <w:b/>
          <w:bCs/>
        </w:rPr>
      </w:pPr>
      <w:r w:rsidRPr="00A268AC">
        <w:rPr>
          <w:b/>
          <w:bCs/>
        </w:rPr>
        <w:tab/>
      </w:r>
      <w:r w:rsidRPr="00A268AC">
        <w:rPr>
          <w:b/>
          <w:bCs/>
        </w:rPr>
        <w:tab/>
        <w:t>Travaux universitaires</w:t>
      </w:r>
      <w:r>
        <w:t>……………………………………………………………………...</w:t>
      </w:r>
      <w:r>
        <w:rPr>
          <w:b/>
          <w:bCs/>
        </w:rPr>
        <w:t>1</w:t>
      </w:r>
      <w:r w:rsidR="007D5931">
        <w:rPr>
          <w:b/>
          <w:bCs/>
        </w:rPr>
        <w:t>18</w:t>
      </w:r>
    </w:p>
    <w:p w14:paraId="479C0EC2" w14:textId="77777777" w:rsidR="00E0106C" w:rsidRPr="00CF26ED" w:rsidRDefault="00E0106C" w:rsidP="001744E6">
      <w:pPr>
        <w:jc w:val="both"/>
        <w:rPr>
          <w:sz w:val="18"/>
          <w:szCs w:val="18"/>
        </w:rPr>
      </w:pPr>
    </w:p>
    <w:p w14:paraId="48EEFA13" w14:textId="3DD0597A" w:rsidR="00E0106C" w:rsidRDefault="00E0106C" w:rsidP="001744E6">
      <w:pPr>
        <w:jc w:val="both"/>
        <w:rPr>
          <w:sz w:val="22"/>
          <w:szCs w:val="22"/>
        </w:rPr>
      </w:pPr>
      <w:r>
        <w:rPr>
          <w:sz w:val="22"/>
          <w:szCs w:val="22"/>
        </w:rPr>
        <w:tab/>
      </w:r>
      <w:r w:rsidRPr="000523C4">
        <w:rPr>
          <w:b/>
          <w:bCs/>
          <w:sz w:val="28"/>
          <w:szCs w:val="28"/>
        </w:rPr>
        <w:t>3. L’entre-deux-</w:t>
      </w:r>
      <w:r w:rsidRPr="007C4BF7">
        <w:rPr>
          <w:b/>
          <w:bCs/>
        </w:rPr>
        <w:t>guerres</w:t>
      </w:r>
      <w:r w:rsidR="007C4BF7">
        <w:t>……………...……………………………………………………</w:t>
      </w:r>
      <w:proofErr w:type="gramStart"/>
      <w:r w:rsidR="007C4BF7">
        <w:t>…….</w:t>
      </w:r>
      <w:proofErr w:type="gramEnd"/>
      <w:r w:rsidR="007C4BF7" w:rsidRPr="007C4BF7">
        <w:rPr>
          <w:b/>
          <w:bCs/>
        </w:rPr>
        <w:t>1</w:t>
      </w:r>
      <w:r w:rsidR="00374BD2">
        <w:rPr>
          <w:b/>
          <w:bCs/>
        </w:rPr>
        <w:t>1</w:t>
      </w:r>
      <w:r w:rsidRPr="007C4BF7">
        <w:rPr>
          <w:b/>
          <w:bCs/>
        </w:rPr>
        <w:t>9</w:t>
      </w:r>
    </w:p>
    <w:p w14:paraId="5CDD58E6" w14:textId="560C8DD1" w:rsidR="007C4BF7" w:rsidRPr="00A268AC" w:rsidRDefault="007C4BF7" w:rsidP="001744E6">
      <w:pPr>
        <w:spacing w:before="80"/>
        <w:jc w:val="both"/>
        <w:rPr>
          <w:b/>
          <w:bCs/>
        </w:rPr>
      </w:pPr>
      <w:r w:rsidRPr="001C6B79">
        <w:tab/>
      </w:r>
      <w:r w:rsidRPr="001C6B79">
        <w:tab/>
      </w:r>
      <w:r w:rsidRPr="00A268AC">
        <w:rPr>
          <w:b/>
          <w:bCs/>
        </w:rPr>
        <w:t>Ouvrages et articles</w:t>
      </w:r>
      <w:r>
        <w:t>…………………………………………………………………………</w:t>
      </w:r>
      <w:r w:rsidRPr="000A2778">
        <w:rPr>
          <w:b/>
          <w:bCs/>
        </w:rPr>
        <w:t>1</w:t>
      </w:r>
      <w:r w:rsidR="00374BD2">
        <w:rPr>
          <w:b/>
          <w:bCs/>
        </w:rPr>
        <w:t>1</w:t>
      </w:r>
      <w:r>
        <w:rPr>
          <w:b/>
          <w:bCs/>
        </w:rPr>
        <w:t>9</w:t>
      </w:r>
    </w:p>
    <w:p w14:paraId="32A8456C" w14:textId="5A504AC7" w:rsidR="007C4BF7" w:rsidRPr="00A268AC" w:rsidRDefault="007C4BF7" w:rsidP="001744E6">
      <w:pPr>
        <w:spacing w:before="80"/>
        <w:jc w:val="both"/>
        <w:rPr>
          <w:b/>
          <w:bCs/>
        </w:rPr>
      </w:pPr>
      <w:r w:rsidRPr="00A268AC">
        <w:rPr>
          <w:b/>
          <w:bCs/>
        </w:rPr>
        <w:tab/>
      </w:r>
      <w:r w:rsidRPr="00A268AC">
        <w:rPr>
          <w:b/>
          <w:bCs/>
        </w:rPr>
        <w:tab/>
        <w:t>Travaux universitaires</w:t>
      </w:r>
      <w:r>
        <w:t>……………………………………………………………………...</w:t>
      </w:r>
      <w:r>
        <w:rPr>
          <w:b/>
          <w:bCs/>
        </w:rPr>
        <w:t>1</w:t>
      </w:r>
      <w:r w:rsidR="00374BD2">
        <w:rPr>
          <w:b/>
          <w:bCs/>
        </w:rPr>
        <w:t>22</w:t>
      </w:r>
    </w:p>
    <w:p w14:paraId="70779606" w14:textId="77777777" w:rsidR="00E0106C" w:rsidRPr="00CF26ED" w:rsidRDefault="00E0106C" w:rsidP="001744E6">
      <w:pPr>
        <w:jc w:val="both"/>
        <w:rPr>
          <w:sz w:val="18"/>
          <w:szCs w:val="18"/>
        </w:rPr>
      </w:pPr>
    </w:p>
    <w:p w14:paraId="36C354F3" w14:textId="6AE1A5E4" w:rsidR="00E0106C" w:rsidRDefault="00E0106C" w:rsidP="001744E6">
      <w:pPr>
        <w:jc w:val="both"/>
        <w:rPr>
          <w:sz w:val="22"/>
          <w:szCs w:val="22"/>
        </w:rPr>
      </w:pPr>
      <w:r>
        <w:rPr>
          <w:sz w:val="22"/>
          <w:szCs w:val="22"/>
        </w:rPr>
        <w:tab/>
      </w:r>
      <w:r w:rsidRPr="000523C4">
        <w:rPr>
          <w:b/>
          <w:bCs/>
          <w:sz w:val="28"/>
          <w:szCs w:val="28"/>
        </w:rPr>
        <w:t>4. La Seconde Guerre mondiale, l’Occupation, la Libération et l’après</w:t>
      </w:r>
      <w:r w:rsidRPr="007C4BF7">
        <w:rPr>
          <w:b/>
          <w:bCs/>
          <w:sz w:val="28"/>
          <w:szCs w:val="28"/>
        </w:rPr>
        <w:t>-guerre</w:t>
      </w:r>
      <w:r w:rsidR="007C4BF7">
        <w:t>…</w:t>
      </w:r>
      <w:r w:rsidRPr="007C4BF7">
        <w:rPr>
          <w:b/>
          <w:bCs/>
        </w:rPr>
        <w:t>1</w:t>
      </w:r>
      <w:r w:rsidR="00374BD2">
        <w:rPr>
          <w:b/>
          <w:bCs/>
        </w:rPr>
        <w:t>24</w:t>
      </w:r>
    </w:p>
    <w:p w14:paraId="49E039D5" w14:textId="166201BE" w:rsidR="007C4BF7" w:rsidRPr="00A268AC" w:rsidRDefault="007C4BF7" w:rsidP="001744E6">
      <w:pPr>
        <w:spacing w:before="80"/>
        <w:jc w:val="both"/>
        <w:rPr>
          <w:b/>
          <w:bCs/>
        </w:rPr>
      </w:pPr>
      <w:r w:rsidRPr="001C6B79">
        <w:tab/>
      </w:r>
      <w:r w:rsidRPr="001C6B79">
        <w:tab/>
      </w:r>
      <w:r w:rsidRPr="00A268AC">
        <w:rPr>
          <w:b/>
          <w:bCs/>
        </w:rPr>
        <w:t>Ouvrages et articles</w:t>
      </w:r>
      <w:r>
        <w:t>…………………………………………………………………………</w:t>
      </w:r>
      <w:r w:rsidRPr="000A2778">
        <w:rPr>
          <w:b/>
          <w:bCs/>
        </w:rPr>
        <w:t>1</w:t>
      </w:r>
      <w:r w:rsidR="00374BD2">
        <w:rPr>
          <w:b/>
          <w:bCs/>
        </w:rPr>
        <w:t>24</w:t>
      </w:r>
    </w:p>
    <w:p w14:paraId="3A177C77" w14:textId="4124A1BE" w:rsidR="007C4BF7" w:rsidRPr="00A268AC" w:rsidRDefault="007C4BF7" w:rsidP="001744E6">
      <w:pPr>
        <w:spacing w:before="80"/>
        <w:jc w:val="both"/>
        <w:rPr>
          <w:b/>
          <w:bCs/>
        </w:rPr>
      </w:pPr>
      <w:r w:rsidRPr="00A268AC">
        <w:rPr>
          <w:b/>
          <w:bCs/>
        </w:rPr>
        <w:tab/>
      </w:r>
      <w:r w:rsidRPr="00A268AC">
        <w:rPr>
          <w:b/>
          <w:bCs/>
        </w:rPr>
        <w:tab/>
        <w:t>Travaux universitaires</w:t>
      </w:r>
      <w:r>
        <w:t>……………………………………………………………………...</w:t>
      </w:r>
      <w:r>
        <w:rPr>
          <w:b/>
          <w:bCs/>
        </w:rPr>
        <w:t>1</w:t>
      </w:r>
      <w:r w:rsidR="00374BD2">
        <w:rPr>
          <w:b/>
          <w:bCs/>
        </w:rPr>
        <w:t>35</w:t>
      </w:r>
    </w:p>
    <w:p w14:paraId="6EEADC5F" w14:textId="77777777" w:rsidR="00E0106C" w:rsidRPr="000C55BF" w:rsidRDefault="00E0106C" w:rsidP="001744E6">
      <w:pPr>
        <w:jc w:val="both"/>
        <w:rPr>
          <w:sz w:val="20"/>
          <w:szCs w:val="20"/>
        </w:rPr>
      </w:pPr>
    </w:p>
    <w:p w14:paraId="431518E7" w14:textId="7FA0D5B7" w:rsidR="00E0106C" w:rsidRDefault="00E0106C" w:rsidP="001744E6">
      <w:pPr>
        <w:ind w:left="708"/>
        <w:jc w:val="both"/>
      </w:pPr>
      <w:r w:rsidRPr="000523C4">
        <w:rPr>
          <w:b/>
          <w:bCs/>
          <w:sz w:val="28"/>
          <w:szCs w:val="28"/>
        </w:rPr>
        <w:t>5. Approches historiques de la gendarmerie au cours du second XX</w:t>
      </w:r>
      <w:r w:rsidRPr="000523C4">
        <w:rPr>
          <w:b/>
          <w:bCs/>
          <w:sz w:val="28"/>
          <w:szCs w:val="28"/>
          <w:vertAlign w:val="superscript"/>
        </w:rPr>
        <w:t>e</w:t>
      </w:r>
      <w:r w:rsidRPr="000523C4">
        <w:rPr>
          <w:b/>
          <w:bCs/>
          <w:sz w:val="28"/>
          <w:szCs w:val="28"/>
        </w:rPr>
        <w:t xml:space="preserve"> siècle et au début du XXI</w:t>
      </w:r>
      <w:r w:rsidRPr="000523C4">
        <w:rPr>
          <w:b/>
          <w:bCs/>
          <w:sz w:val="28"/>
          <w:szCs w:val="28"/>
          <w:vertAlign w:val="superscript"/>
        </w:rPr>
        <w:t>e</w:t>
      </w:r>
      <w:r w:rsidRPr="000523C4">
        <w:rPr>
          <w:b/>
          <w:bCs/>
          <w:sz w:val="28"/>
          <w:szCs w:val="28"/>
        </w:rPr>
        <w:t xml:space="preserve"> </w:t>
      </w:r>
      <w:r w:rsidRPr="007C4BF7">
        <w:rPr>
          <w:b/>
          <w:bCs/>
          <w:sz w:val="28"/>
          <w:szCs w:val="28"/>
        </w:rPr>
        <w:t>siècle</w:t>
      </w:r>
      <w:r w:rsidR="007C4BF7">
        <w:t>………………………………………………………………………</w:t>
      </w:r>
      <w:proofErr w:type="gramStart"/>
      <w:r w:rsidR="007C4BF7">
        <w:t>……</w:t>
      </w:r>
      <w:r w:rsidR="00374BD2">
        <w:t>.</w:t>
      </w:r>
      <w:proofErr w:type="gramEnd"/>
      <w:r w:rsidR="007C4BF7">
        <w:t>.</w:t>
      </w:r>
      <w:r w:rsidR="007C4BF7" w:rsidRPr="007C4BF7">
        <w:rPr>
          <w:b/>
          <w:bCs/>
        </w:rPr>
        <w:t>1</w:t>
      </w:r>
      <w:r w:rsidR="00374BD2">
        <w:rPr>
          <w:b/>
          <w:bCs/>
        </w:rPr>
        <w:t>37</w:t>
      </w:r>
    </w:p>
    <w:p w14:paraId="73E695CF" w14:textId="6AB9E4C6" w:rsidR="007C4BF7" w:rsidRPr="00A268AC" w:rsidRDefault="007C4BF7" w:rsidP="001744E6">
      <w:pPr>
        <w:spacing w:before="80"/>
        <w:jc w:val="both"/>
        <w:rPr>
          <w:b/>
          <w:bCs/>
        </w:rPr>
      </w:pPr>
      <w:r w:rsidRPr="001C6B79">
        <w:tab/>
      </w:r>
      <w:r w:rsidRPr="001C6B79">
        <w:tab/>
      </w:r>
      <w:r w:rsidRPr="00A268AC">
        <w:rPr>
          <w:b/>
          <w:bCs/>
        </w:rPr>
        <w:t>Ouvrages et articles</w:t>
      </w:r>
      <w:r>
        <w:t>…………………………………………………………………………</w:t>
      </w:r>
      <w:r w:rsidRPr="000A2778">
        <w:rPr>
          <w:b/>
          <w:bCs/>
        </w:rPr>
        <w:t>1</w:t>
      </w:r>
      <w:r w:rsidR="00374BD2">
        <w:rPr>
          <w:b/>
          <w:bCs/>
        </w:rPr>
        <w:t>37</w:t>
      </w:r>
    </w:p>
    <w:p w14:paraId="700E2799" w14:textId="630FFD00" w:rsidR="007C4BF7" w:rsidRPr="00A268AC" w:rsidRDefault="007C4BF7" w:rsidP="001744E6">
      <w:pPr>
        <w:spacing w:before="80"/>
        <w:jc w:val="both"/>
        <w:rPr>
          <w:b/>
          <w:bCs/>
        </w:rPr>
      </w:pPr>
      <w:r w:rsidRPr="00A268AC">
        <w:rPr>
          <w:b/>
          <w:bCs/>
        </w:rPr>
        <w:tab/>
      </w:r>
      <w:r w:rsidRPr="00A268AC">
        <w:rPr>
          <w:b/>
          <w:bCs/>
        </w:rPr>
        <w:tab/>
        <w:t>Travaux universitaires</w:t>
      </w:r>
      <w:r>
        <w:t>……………………………………………………………………...</w:t>
      </w:r>
      <w:r>
        <w:rPr>
          <w:b/>
          <w:bCs/>
        </w:rPr>
        <w:t>1</w:t>
      </w:r>
      <w:r w:rsidR="00374BD2">
        <w:rPr>
          <w:b/>
          <w:bCs/>
        </w:rPr>
        <w:t>44</w:t>
      </w:r>
    </w:p>
    <w:p w14:paraId="78F1E529" w14:textId="77777777" w:rsidR="00E0106C" w:rsidRPr="000C55BF" w:rsidRDefault="00E0106C" w:rsidP="001744E6">
      <w:pPr>
        <w:jc w:val="both"/>
        <w:rPr>
          <w:sz w:val="20"/>
          <w:szCs w:val="20"/>
        </w:rPr>
      </w:pPr>
    </w:p>
    <w:p w14:paraId="72F15186" w14:textId="2A5B1855" w:rsidR="00E0106C" w:rsidRDefault="00E0106C" w:rsidP="001744E6">
      <w:pPr>
        <w:ind w:left="708"/>
        <w:jc w:val="both"/>
      </w:pPr>
      <w:r w:rsidRPr="000523C4">
        <w:rPr>
          <w:b/>
          <w:bCs/>
          <w:sz w:val="28"/>
          <w:szCs w:val="28"/>
        </w:rPr>
        <w:t>6. Autres regards sur la gendarmerie de la fin du XX</w:t>
      </w:r>
      <w:r w:rsidRPr="000523C4">
        <w:rPr>
          <w:b/>
          <w:bCs/>
          <w:sz w:val="28"/>
          <w:szCs w:val="28"/>
          <w:vertAlign w:val="superscript"/>
        </w:rPr>
        <w:t>e</w:t>
      </w:r>
      <w:r w:rsidRPr="000523C4">
        <w:rPr>
          <w:b/>
          <w:bCs/>
          <w:sz w:val="28"/>
          <w:szCs w:val="28"/>
        </w:rPr>
        <w:t xml:space="preserve"> siècle et du début du XXI</w:t>
      </w:r>
      <w:r w:rsidRPr="000523C4">
        <w:rPr>
          <w:b/>
          <w:bCs/>
          <w:sz w:val="28"/>
          <w:szCs w:val="28"/>
          <w:vertAlign w:val="superscript"/>
        </w:rPr>
        <w:t>e</w:t>
      </w:r>
      <w:r w:rsidRPr="000523C4">
        <w:rPr>
          <w:b/>
          <w:bCs/>
          <w:sz w:val="28"/>
          <w:szCs w:val="28"/>
        </w:rPr>
        <w:t xml:space="preserve"> siècle</w:t>
      </w:r>
      <w:r w:rsidR="007C4BF7">
        <w:t>………………………………………………………………………………………………...</w:t>
      </w:r>
      <w:r w:rsidR="007C4BF7">
        <w:rPr>
          <w:b/>
          <w:bCs/>
        </w:rPr>
        <w:t>1</w:t>
      </w:r>
      <w:r w:rsidR="00374BD2">
        <w:rPr>
          <w:b/>
          <w:bCs/>
        </w:rPr>
        <w:t>49</w:t>
      </w:r>
    </w:p>
    <w:p w14:paraId="34C71FFD" w14:textId="0760F833" w:rsidR="00E0106C" w:rsidRDefault="00E0106C" w:rsidP="001744E6">
      <w:pPr>
        <w:spacing w:before="80"/>
        <w:jc w:val="both"/>
      </w:pPr>
      <w:r>
        <w:rPr>
          <w:sz w:val="22"/>
          <w:szCs w:val="22"/>
        </w:rPr>
        <w:tab/>
      </w:r>
      <w:r>
        <w:rPr>
          <w:sz w:val="22"/>
          <w:szCs w:val="22"/>
        </w:rPr>
        <w:tab/>
      </w:r>
      <w:r w:rsidRPr="007C4BF7">
        <w:rPr>
          <w:b/>
          <w:bCs/>
        </w:rPr>
        <w:t>Études générales</w:t>
      </w:r>
      <w:r w:rsidR="007C4BF7">
        <w:t>………………………………………………………………………</w:t>
      </w:r>
      <w:proofErr w:type="gramStart"/>
      <w:r w:rsidR="007C4BF7">
        <w:t>……</w:t>
      </w:r>
      <w:r w:rsidR="00374BD2">
        <w:t>.</w:t>
      </w:r>
      <w:proofErr w:type="gramEnd"/>
      <w:r w:rsidR="007C4BF7">
        <w:t>.</w:t>
      </w:r>
      <w:r w:rsidRPr="007C4BF7">
        <w:rPr>
          <w:b/>
          <w:bCs/>
          <w:sz w:val="22"/>
          <w:szCs w:val="22"/>
        </w:rPr>
        <w:t>1</w:t>
      </w:r>
      <w:r w:rsidR="00374BD2">
        <w:rPr>
          <w:b/>
          <w:bCs/>
          <w:sz w:val="22"/>
          <w:szCs w:val="22"/>
        </w:rPr>
        <w:t>50</w:t>
      </w:r>
    </w:p>
    <w:p w14:paraId="192B60E6" w14:textId="0E0FA8E5" w:rsidR="00E0106C" w:rsidRDefault="00E0106C" w:rsidP="001744E6">
      <w:pPr>
        <w:spacing w:before="80"/>
        <w:jc w:val="both"/>
      </w:pPr>
      <w:r>
        <w:rPr>
          <w:sz w:val="22"/>
          <w:szCs w:val="22"/>
        </w:rPr>
        <w:tab/>
      </w:r>
      <w:r>
        <w:rPr>
          <w:sz w:val="22"/>
          <w:szCs w:val="22"/>
        </w:rPr>
        <w:tab/>
      </w:r>
      <w:r w:rsidRPr="007C4BF7">
        <w:rPr>
          <w:b/>
          <w:bCs/>
        </w:rPr>
        <w:t>Études sur des sujets particuliers</w:t>
      </w:r>
      <w:r w:rsidR="007C4BF7">
        <w:t>……………………………………………………</w:t>
      </w:r>
      <w:proofErr w:type="gramStart"/>
      <w:r w:rsidR="007C4BF7">
        <w:t>……</w:t>
      </w:r>
      <w:r w:rsidR="00172785">
        <w:t>.</w:t>
      </w:r>
      <w:proofErr w:type="gramEnd"/>
      <w:r w:rsidR="007C4BF7">
        <w:t>.</w:t>
      </w:r>
      <w:r w:rsidRPr="007C4BF7">
        <w:rPr>
          <w:b/>
          <w:bCs/>
        </w:rPr>
        <w:t>1</w:t>
      </w:r>
      <w:r w:rsidR="00374BD2">
        <w:rPr>
          <w:b/>
          <w:bCs/>
        </w:rPr>
        <w:t>51</w:t>
      </w:r>
    </w:p>
    <w:p w14:paraId="65D15472" w14:textId="7617E741" w:rsidR="00E0106C" w:rsidRDefault="00E0106C" w:rsidP="001744E6">
      <w:pPr>
        <w:spacing w:before="80"/>
        <w:jc w:val="both"/>
        <w:rPr>
          <w:sz w:val="22"/>
          <w:szCs w:val="22"/>
        </w:rPr>
      </w:pPr>
      <w:r>
        <w:rPr>
          <w:sz w:val="22"/>
          <w:szCs w:val="22"/>
        </w:rPr>
        <w:tab/>
      </w:r>
      <w:r>
        <w:rPr>
          <w:sz w:val="22"/>
          <w:szCs w:val="22"/>
        </w:rPr>
        <w:tab/>
      </w:r>
      <w:r w:rsidRPr="00374BD2">
        <w:rPr>
          <w:b/>
          <w:bCs/>
          <w:sz w:val="22"/>
          <w:szCs w:val="22"/>
        </w:rPr>
        <w:t>Ouvrages et articles</w:t>
      </w:r>
      <w:r>
        <w:rPr>
          <w:sz w:val="22"/>
          <w:szCs w:val="22"/>
        </w:rPr>
        <w:t>……………………………………………………………………………</w:t>
      </w:r>
      <w:proofErr w:type="gramStart"/>
      <w:r w:rsidR="007C4BF7">
        <w:rPr>
          <w:sz w:val="22"/>
          <w:szCs w:val="22"/>
        </w:rPr>
        <w:t>…</w:t>
      </w:r>
      <w:r w:rsidR="00172785">
        <w:rPr>
          <w:sz w:val="22"/>
          <w:szCs w:val="22"/>
        </w:rPr>
        <w:t>…</w:t>
      </w:r>
      <w:r w:rsidR="000F0A07">
        <w:rPr>
          <w:sz w:val="22"/>
          <w:szCs w:val="22"/>
        </w:rPr>
        <w:t>.</w:t>
      </w:r>
      <w:proofErr w:type="gramEnd"/>
      <w:r w:rsidRPr="007C4BF7">
        <w:rPr>
          <w:b/>
          <w:bCs/>
        </w:rPr>
        <w:t>1</w:t>
      </w:r>
      <w:r w:rsidR="00172785">
        <w:rPr>
          <w:b/>
          <w:bCs/>
        </w:rPr>
        <w:t>51</w:t>
      </w:r>
    </w:p>
    <w:p w14:paraId="11395A7C" w14:textId="7BC0A6DD" w:rsidR="00E0106C" w:rsidRDefault="00E0106C" w:rsidP="001744E6">
      <w:pPr>
        <w:spacing w:before="80"/>
        <w:jc w:val="both"/>
        <w:rPr>
          <w:sz w:val="22"/>
          <w:szCs w:val="22"/>
        </w:rPr>
      </w:pPr>
      <w:r>
        <w:rPr>
          <w:sz w:val="22"/>
          <w:szCs w:val="22"/>
        </w:rPr>
        <w:tab/>
      </w:r>
      <w:r>
        <w:rPr>
          <w:sz w:val="22"/>
          <w:szCs w:val="22"/>
        </w:rPr>
        <w:tab/>
      </w:r>
      <w:r w:rsidRPr="00374BD2">
        <w:rPr>
          <w:b/>
          <w:bCs/>
          <w:sz w:val="22"/>
          <w:szCs w:val="22"/>
        </w:rPr>
        <w:t>Travaux universitaires</w:t>
      </w:r>
      <w:r>
        <w:rPr>
          <w:sz w:val="22"/>
          <w:szCs w:val="22"/>
        </w:rPr>
        <w:t>……………………………………………………………...………</w:t>
      </w:r>
      <w:r w:rsidR="007C4BF7">
        <w:rPr>
          <w:sz w:val="22"/>
          <w:szCs w:val="22"/>
        </w:rPr>
        <w:t>…</w:t>
      </w:r>
      <w:proofErr w:type="gramStart"/>
      <w:r w:rsidR="007C4BF7">
        <w:rPr>
          <w:sz w:val="22"/>
          <w:szCs w:val="22"/>
        </w:rPr>
        <w:t>…</w:t>
      </w:r>
      <w:r w:rsidR="00172785">
        <w:rPr>
          <w:sz w:val="22"/>
          <w:szCs w:val="22"/>
        </w:rPr>
        <w:t>…</w:t>
      </w:r>
      <w:r w:rsidR="000F0A07">
        <w:rPr>
          <w:sz w:val="22"/>
          <w:szCs w:val="22"/>
        </w:rPr>
        <w:t>.</w:t>
      </w:r>
      <w:proofErr w:type="gramEnd"/>
      <w:r w:rsidRPr="007C4BF7">
        <w:rPr>
          <w:b/>
          <w:bCs/>
        </w:rPr>
        <w:t>1</w:t>
      </w:r>
      <w:r w:rsidR="00172785">
        <w:rPr>
          <w:b/>
          <w:bCs/>
        </w:rPr>
        <w:t>54</w:t>
      </w:r>
    </w:p>
    <w:p w14:paraId="6050F666" w14:textId="77777777" w:rsidR="00E0106C" w:rsidRDefault="00E0106C" w:rsidP="001744E6">
      <w:pPr>
        <w:jc w:val="both"/>
        <w:rPr>
          <w:sz w:val="22"/>
          <w:szCs w:val="22"/>
        </w:rPr>
      </w:pPr>
    </w:p>
    <w:p w14:paraId="1D099F78" w14:textId="075D322F" w:rsidR="00E0106C" w:rsidRDefault="00E0106C" w:rsidP="001744E6">
      <w:pPr>
        <w:jc w:val="both"/>
      </w:pPr>
      <w:r w:rsidRPr="000523C4">
        <w:rPr>
          <w:rFonts w:ascii="Arial" w:hAnsi="Arial" w:cs="Arial"/>
          <w:b/>
          <w:bCs/>
          <w:sz w:val="28"/>
          <w:szCs w:val="28"/>
        </w:rPr>
        <w:t xml:space="preserve">V- COLONISATION, DÉCOLONISATION, COOPÉRATION, MISSIONS </w:t>
      </w:r>
      <w:r w:rsidRPr="000F0A07">
        <w:rPr>
          <w:rFonts w:ascii="Arial" w:hAnsi="Arial" w:cs="Arial"/>
          <w:b/>
          <w:bCs/>
          <w:sz w:val="28"/>
          <w:szCs w:val="28"/>
        </w:rPr>
        <w:t>INTERNATIONALES</w:t>
      </w:r>
      <w:r w:rsidR="000F0A07">
        <w:rPr>
          <w:sz w:val="22"/>
          <w:szCs w:val="22"/>
        </w:rPr>
        <w:t>…………………………………………………………………………………………</w:t>
      </w:r>
      <w:r w:rsidRPr="000F0A07">
        <w:rPr>
          <w:b/>
          <w:bCs/>
        </w:rPr>
        <w:t>1</w:t>
      </w:r>
      <w:r w:rsidR="00172785">
        <w:rPr>
          <w:b/>
          <w:bCs/>
        </w:rPr>
        <w:t>57</w:t>
      </w:r>
    </w:p>
    <w:p w14:paraId="15376E1A" w14:textId="77777777" w:rsidR="00E0106C" w:rsidRPr="000C55BF" w:rsidRDefault="00E0106C" w:rsidP="001744E6">
      <w:pPr>
        <w:jc w:val="both"/>
        <w:rPr>
          <w:sz w:val="20"/>
          <w:szCs w:val="20"/>
        </w:rPr>
      </w:pPr>
    </w:p>
    <w:p w14:paraId="0A879512" w14:textId="342C6E9A" w:rsidR="00E0106C" w:rsidRDefault="00E0106C" w:rsidP="001744E6">
      <w:pPr>
        <w:jc w:val="both"/>
      </w:pPr>
      <w:r>
        <w:rPr>
          <w:sz w:val="22"/>
          <w:szCs w:val="22"/>
        </w:rPr>
        <w:tab/>
      </w:r>
      <w:r w:rsidRPr="000523C4">
        <w:rPr>
          <w:b/>
          <w:bCs/>
          <w:sz w:val="28"/>
          <w:szCs w:val="28"/>
        </w:rPr>
        <w:t xml:space="preserve">1. Études </w:t>
      </w:r>
      <w:r w:rsidRPr="000F0A07">
        <w:rPr>
          <w:b/>
          <w:bCs/>
          <w:sz w:val="28"/>
          <w:szCs w:val="28"/>
        </w:rPr>
        <w:t>générales</w:t>
      </w:r>
      <w:r w:rsidR="000F0A07">
        <w:t>………………………………………………………………………………</w:t>
      </w:r>
      <w:r w:rsidRPr="000F0A07">
        <w:rPr>
          <w:b/>
          <w:bCs/>
        </w:rPr>
        <w:t>1</w:t>
      </w:r>
      <w:r w:rsidR="00172785">
        <w:rPr>
          <w:b/>
          <w:bCs/>
        </w:rPr>
        <w:t>57</w:t>
      </w:r>
    </w:p>
    <w:p w14:paraId="397C7EA2" w14:textId="4F4BDFB6" w:rsidR="000F0A07" w:rsidRPr="00A268AC" w:rsidRDefault="000F0A07" w:rsidP="001744E6">
      <w:pPr>
        <w:spacing w:before="80"/>
        <w:jc w:val="both"/>
        <w:rPr>
          <w:b/>
          <w:bCs/>
        </w:rPr>
      </w:pPr>
      <w:r w:rsidRPr="001C6B79">
        <w:tab/>
      </w:r>
      <w:r w:rsidRPr="001C6B79">
        <w:tab/>
      </w:r>
      <w:r w:rsidRPr="00A268AC">
        <w:rPr>
          <w:b/>
          <w:bCs/>
        </w:rPr>
        <w:t>Ouvrages et articles</w:t>
      </w:r>
      <w:r>
        <w:t>…………………………………………………………………………</w:t>
      </w:r>
      <w:r w:rsidRPr="000A2778">
        <w:rPr>
          <w:b/>
          <w:bCs/>
        </w:rPr>
        <w:t>1</w:t>
      </w:r>
      <w:r w:rsidR="00172785">
        <w:rPr>
          <w:b/>
          <w:bCs/>
        </w:rPr>
        <w:t>57</w:t>
      </w:r>
    </w:p>
    <w:p w14:paraId="7812D11C" w14:textId="76F08457" w:rsidR="000F0A07" w:rsidRPr="00A268AC" w:rsidRDefault="000F0A07" w:rsidP="001744E6">
      <w:pPr>
        <w:spacing w:before="80"/>
        <w:jc w:val="both"/>
        <w:rPr>
          <w:b/>
          <w:bCs/>
        </w:rPr>
      </w:pPr>
      <w:r w:rsidRPr="00A268AC">
        <w:rPr>
          <w:b/>
          <w:bCs/>
        </w:rPr>
        <w:tab/>
      </w:r>
      <w:r w:rsidRPr="00A268AC">
        <w:rPr>
          <w:b/>
          <w:bCs/>
        </w:rPr>
        <w:tab/>
        <w:t>Travaux universitaires</w:t>
      </w:r>
      <w:r>
        <w:t>……………………………………………………………………...</w:t>
      </w:r>
      <w:r>
        <w:rPr>
          <w:b/>
          <w:bCs/>
        </w:rPr>
        <w:t>1</w:t>
      </w:r>
      <w:r w:rsidR="00172785">
        <w:rPr>
          <w:b/>
          <w:bCs/>
        </w:rPr>
        <w:t>57</w:t>
      </w:r>
    </w:p>
    <w:p w14:paraId="6AFA03D1" w14:textId="77777777" w:rsidR="00E0106C" w:rsidRPr="000C55BF" w:rsidRDefault="00E0106C" w:rsidP="001744E6">
      <w:pPr>
        <w:jc w:val="both"/>
        <w:rPr>
          <w:sz w:val="20"/>
          <w:szCs w:val="20"/>
        </w:rPr>
      </w:pPr>
    </w:p>
    <w:p w14:paraId="147149F6" w14:textId="299366C3" w:rsidR="00E0106C" w:rsidRDefault="00E0106C" w:rsidP="001744E6">
      <w:pPr>
        <w:jc w:val="both"/>
        <w:rPr>
          <w:sz w:val="22"/>
          <w:szCs w:val="22"/>
        </w:rPr>
      </w:pPr>
      <w:r>
        <w:rPr>
          <w:sz w:val="22"/>
          <w:szCs w:val="22"/>
        </w:rPr>
        <w:tab/>
      </w:r>
      <w:r w:rsidRPr="000523C4">
        <w:rPr>
          <w:b/>
          <w:bCs/>
          <w:sz w:val="28"/>
          <w:szCs w:val="28"/>
        </w:rPr>
        <w:t>2. L’Afrique du Nord</w:t>
      </w:r>
      <w:r w:rsidR="000F0A07">
        <w:rPr>
          <w:sz w:val="22"/>
          <w:szCs w:val="22"/>
        </w:rPr>
        <w:t>……………………………………………………………………………</w:t>
      </w:r>
      <w:proofErr w:type="gramStart"/>
      <w:r w:rsidR="000F0A07">
        <w:rPr>
          <w:sz w:val="22"/>
          <w:szCs w:val="22"/>
        </w:rPr>
        <w:t>…….</w:t>
      </w:r>
      <w:proofErr w:type="gramEnd"/>
      <w:r w:rsidR="000F0A07">
        <w:rPr>
          <w:sz w:val="22"/>
          <w:szCs w:val="22"/>
        </w:rPr>
        <w:t>.</w:t>
      </w:r>
      <w:r w:rsidRPr="000F0A07">
        <w:rPr>
          <w:b/>
          <w:bCs/>
        </w:rPr>
        <w:t>1</w:t>
      </w:r>
      <w:r w:rsidR="00172785">
        <w:rPr>
          <w:b/>
          <w:bCs/>
        </w:rPr>
        <w:t>58</w:t>
      </w:r>
    </w:p>
    <w:p w14:paraId="43359F9A" w14:textId="7DAF83F4" w:rsidR="000F0A07" w:rsidRPr="00A268AC" w:rsidRDefault="000F0A07" w:rsidP="001744E6">
      <w:pPr>
        <w:spacing w:before="80"/>
        <w:jc w:val="both"/>
        <w:rPr>
          <w:b/>
          <w:bCs/>
        </w:rPr>
      </w:pPr>
      <w:r w:rsidRPr="001C6B79">
        <w:tab/>
      </w:r>
      <w:r w:rsidRPr="001C6B79">
        <w:tab/>
      </w:r>
      <w:r w:rsidRPr="00A268AC">
        <w:rPr>
          <w:b/>
          <w:bCs/>
        </w:rPr>
        <w:t>Ouvrages et articles</w:t>
      </w:r>
      <w:r>
        <w:t>…………………………………………………………………………</w:t>
      </w:r>
      <w:r w:rsidRPr="000A2778">
        <w:rPr>
          <w:b/>
          <w:bCs/>
        </w:rPr>
        <w:t>1</w:t>
      </w:r>
      <w:r w:rsidR="00172785">
        <w:rPr>
          <w:b/>
          <w:bCs/>
        </w:rPr>
        <w:t>58</w:t>
      </w:r>
    </w:p>
    <w:p w14:paraId="7B38ABD6" w14:textId="5C0BF27F" w:rsidR="000F0A07" w:rsidRPr="00A268AC" w:rsidRDefault="000F0A07" w:rsidP="001744E6">
      <w:pPr>
        <w:spacing w:before="80"/>
        <w:jc w:val="both"/>
        <w:rPr>
          <w:b/>
          <w:bCs/>
        </w:rPr>
      </w:pPr>
      <w:r w:rsidRPr="00A268AC">
        <w:rPr>
          <w:b/>
          <w:bCs/>
        </w:rPr>
        <w:tab/>
      </w:r>
      <w:r w:rsidRPr="00A268AC">
        <w:rPr>
          <w:b/>
          <w:bCs/>
        </w:rPr>
        <w:tab/>
        <w:t>Travaux universitaires</w:t>
      </w:r>
      <w:r>
        <w:t>……………………………………………………………………...</w:t>
      </w:r>
      <w:r>
        <w:rPr>
          <w:b/>
          <w:bCs/>
        </w:rPr>
        <w:t>1</w:t>
      </w:r>
      <w:r w:rsidR="00172785">
        <w:rPr>
          <w:b/>
          <w:bCs/>
        </w:rPr>
        <w:t>65</w:t>
      </w:r>
    </w:p>
    <w:p w14:paraId="6F6A8902" w14:textId="77777777" w:rsidR="00E0106C" w:rsidRPr="000C55BF" w:rsidRDefault="00E0106C" w:rsidP="001744E6">
      <w:pPr>
        <w:jc w:val="both"/>
        <w:rPr>
          <w:sz w:val="20"/>
          <w:szCs w:val="20"/>
        </w:rPr>
      </w:pPr>
    </w:p>
    <w:p w14:paraId="65170C75" w14:textId="7B2D7BA3" w:rsidR="00E0106C" w:rsidRDefault="00E0106C" w:rsidP="001744E6">
      <w:pPr>
        <w:jc w:val="both"/>
        <w:rPr>
          <w:sz w:val="22"/>
          <w:szCs w:val="22"/>
        </w:rPr>
      </w:pPr>
      <w:r>
        <w:rPr>
          <w:sz w:val="22"/>
          <w:szCs w:val="22"/>
        </w:rPr>
        <w:tab/>
      </w:r>
      <w:r w:rsidRPr="000523C4">
        <w:rPr>
          <w:b/>
          <w:bCs/>
          <w:sz w:val="28"/>
          <w:szCs w:val="28"/>
        </w:rPr>
        <w:t xml:space="preserve">3. L’Afrique </w:t>
      </w:r>
      <w:r w:rsidRPr="000F0A07">
        <w:rPr>
          <w:b/>
          <w:bCs/>
          <w:sz w:val="28"/>
          <w:szCs w:val="28"/>
        </w:rPr>
        <w:t>subsaharienne</w:t>
      </w:r>
      <w:r w:rsidR="000F0A07">
        <w:t>…………………………………………………………………...</w:t>
      </w:r>
      <w:r w:rsidRPr="000F0A07">
        <w:rPr>
          <w:b/>
          <w:bCs/>
        </w:rPr>
        <w:t>1</w:t>
      </w:r>
      <w:r w:rsidR="00172785">
        <w:rPr>
          <w:b/>
          <w:bCs/>
        </w:rPr>
        <w:t>66</w:t>
      </w:r>
    </w:p>
    <w:p w14:paraId="37E6CB12" w14:textId="23D9F9EC" w:rsidR="000F0A07" w:rsidRPr="00A268AC" w:rsidRDefault="000F0A07" w:rsidP="001744E6">
      <w:pPr>
        <w:spacing w:before="80"/>
        <w:jc w:val="both"/>
        <w:rPr>
          <w:b/>
          <w:bCs/>
        </w:rPr>
      </w:pPr>
      <w:r w:rsidRPr="001C6B79">
        <w:tab/>
      </w:r>
      <w:r w:rsidRPr="001C6B79">
        <w:tab/>
      </w:r>
      <w:r w:rsidRPr="00A268AC">
        <w:rPr>
          <w:b/>
          <w:bCs/>
        </w:rPr>
        <w:t>Ouvrages et articles</w:t>
      </w:r>
      <w:r>
        <w:t>…………………………………………………………………………</w:t>
      </w:r>
      <w:r w:rsidRPr="000A2778">
        <w:rPr>
          <w:b/>
          <w:bCs/>
        </w:rPr>
        <w:t>1</w:t>
      </w:r>
      <w:r w:rsidR="00172785">
        <w:rPr>
          <w:b/>
          <w:bCs/>
        </w:rPr>
        <w:t>66</w:t>
      </w:r>
    </w:p>
    <w:p w14:paraId="2C093E7E" w14:textId="513495BE" w:rsidR="000F0A07" w:rsidRPr="00A268AC" w:rsidRDefault="000F0A07" w:rsidP="001744E6">
      <w:pPr>
        <w:spacing w:before="80"/>
        <w:jc w:val="both"/>
        <w:rPr>
          <w:b/>
          <w:bCs/>
        </w:rPr>
      </w:pPr>
      <w:r w:rsidRPr="00A268AC">
        <w:rPr>
          <w:b/>
          <w:bCs/>
        </w:rPr>
        <w:tab/>
      </w:r>
      <w:r w:rsidRPr="00A268AC">
        <w:rPr>
          <w:b/>
          <w:bCs/>
        </w:rPr>
        <w:tab/>
        <w:t>Travaux universitaires</w:t>
      </w:r>
      <w:r>
        <w:t>……………………………………………………………………...</w:t>
      </w:r>
      <w:r>
        <w:rPr>
          <w:b/>
          <w:bCs/>
        </w:rPr>
        <w:t>1</w:t>
      </w:r>
      <w:r w:rsidR="00172785">
        <w:rPr>
          <w:b/>
          <w:bCs/>
        </w:rPr>
        <w:t>66</w:t>
      </w:r>
    </w:p>
    <w:p w14:paraId="6ABEF0E8" w14:textId="77777777" w:rsidR="00E0106C" w:rsidRPr="000C55BF" w:rsidRDefault="00E0106C" w:rsidP="00CF26ED">
      <w:pPr>
        <w:jc w:val="both"/>
        <w:rPr>
          <w:sz w:val="20"/>
          <w:szCs w:val="20"/>
        </w:rPr>
      </w:pPr>
    </w:p>
    <w:p w14:paraId="3A2CE307" w14:textId="19AAEF95" w:rsidR="00E0106C" w:rsidRPr="000F0A07" w:rsidRDefault="00E0106C" w:rsidP="001744E6">
      <w:pPr>
        <w:jc w:val="both"/>
      </w:pPr>
      <w:r>
        <w:rPr>
          <w:b/>
          <w:bCs/>
          <w:sz w:val="22"/>
          <w:szCs w:val="22"/>
        </w:rPr>
        <w:tab/>
      </w:r>
      <w:r w:rsidRPr="000523C4">
        <w:rPr>
          <w:b/>
          <w:bCs/>
          <w:sz w:val="28"/>
          <w:szCs w:val="28"/>
        </w:rPr>
        <w:t>4. Le Moyen</w:t>
      </w:r>
      <w:r w:rsidRPr="000F0A07">
        <w:rPr>
          <w:sz w:val="28"/>
          <w:szCs w:val="28"/>
        </w:rPr>
        <w:t>-</w:t>
      </w:r>
      <w:r w:rsidRPr="0075257B">
        <w:rPr>
          <w:b/>
          <w:bCs/>
        </w:rPr>
        <w:t>Orient</w:t>
      </w:r>
      <w:r w:rsidR="0075257B">
        <w:t>………………………………………………………………………………</w:t>
      </w:r>
      <w:r w:rsidRPr="0075257B">
        <w:rPr>
          <w:b/>
          <w:bCs/>
        </w:rPr>
        <w:t>1</w:t>
      </w:r>
      <w:r w:rsidR="00172785">
        <w:rPr>
          <w:b/>
          <w:bCs/>
        </w:rPr>
        <w:t>67</w:t>
      </w:r>
    </w:p>
    <w:p w14:paraId="2D9B3520" w14:textId="19529077" w:rsidR="000F0A07" w:rsidRPr="00A268AC" w:rsidRDefault="000F0A07" w:rsidP="001744E6">
      <w:pPr>
        <w:spacing w:before="80"/>
        <w:jc w:val="both"/>
        <w:rPr>
          <w:b/>
          <w:bCs/>
        </w:rPr>
      </w:pPr>
      <w:r w:rsidRPr="001C6B79">
        <w:tab/>
      </w:r>
      <w:r w:rsidRPr="001C6B79">
        <w:tab/>
      </w:r>
      <w:r w:rsidRPr="00A268AC">
        <w:rPr>
          <w:b/>
          <w:bCs/>
        </w:rPr>
        <w:t>Ouvrages et articles</w:t>
      </w:r>
      <w:r>
        <w:t>…………………………………………………………………………</w:t>
      </w:r>
      <w:r w:rsidRPr="000A2778">
        <w:rPr>
          <w:b/>
          <w:bCs/>
        </w:rPr>
        <w:t>1</w:t>
      </w:r>
      <w:r w:rsidR="00172785">
        <w:rPr>
          <w:b/>
          <w:bCs/>
        </w:rPr>
        <w:t>67</w:t>
      </w:r>
    </w:p>
    <w:p w14:paraId="3651DC20" w14:textId="7A70B364" w:rsidR="000F0A07" w:rsidRPr="00A268AC" w:rsidRDefault="000F0A07" w:rsidP="001744E6">
      <w:pPr>
        <w:spacing w:before="80"/>
        <w:jc w:val="both"/>
        <w:rPr>
          <w:b/>
          <w:bCs/>
        </w:rPr>
      </w:pPr>
      <w:r w:rsidRPr="00A268AC">
        <w:rPr>
          <w:b/>
          <w:bCs/>
        </w:rPr>
        <w:tab/>
      </w:r>
      <w:r w:rsidRPr="00A268AC">
        <w:rPr>
          <w:b/>
          <w:bCs/>
        </w:rPr>
        <w:tab/>
        <w:t>Travaux universitaires</w:t>
      </w:r>
      <w:r>
        <w:t>……………………………………………………………………...</w:t>
      </w:r>
      <w:r>
        <w:rPr>
          <w:b/>
          <w:bCs/>
        </w:rPr>
        <w:t>1</w:t>
      </w:r>
      <w:r w:rsidR="00172785">
        <w:rPr>
          <w:b/>
          <w:bCs/>
        </w:rPr>
        <w:t>67</w:t>
      </w:r>
    </w:p>
    <w:p w14:paraId="7FBA7699" w14:textId="77777777" w:rsidR="00E0106C" w:rsidRPr="000C55BF" w:rsidRDefault="00E0106C" w:rsidP="001744E6">
      <w:pPr>
        <w:jc w:val="both"/>
        <w:rPr>
          <w:sz w:val="20"/>
          <w:szCs w:val="20"/>
        </w:rPr>
      </w:pPr>
    </w:p>
    <w:p w14:paraId="2F64C45E" w14:textId="03E83A63" w:rsidR="00E0106C" w:rsidRDefault="00E0106C" w:rsidP="001744E6">
      <w:pPr>
        <w:jc w:val="both"/>
        <w:rPr>
          <w:sz w:val="22"/>
          <w:szCs w:val="22"/>
        </w:rPr>
      </w:pPr>
      <w:r>
        <w:rPr>
          <w:sz w:val="22"/>
          <w:szCs w:val="22"/>
        </w:rPr>
        <w:tab/>
      </w:r>
      <w:r w:rsidRPr="000523C4">
        <w:rPr>
          <w:b/>
          <w:bCs/>
          <w:sz w:val="28"/>
          <w:szCs w:val="28"/>
        </w:rPr>
        <w:t>5. L’Indochine et la Chine</w:t>
      </w:r>
      <w:r w:rsidR="000F0A07">
        <w:t>………………………………………………………………</w:t>
      </w:r>
      <w:proofErr w:type="gramStart"/>
      <w:r w:rsidR="000F0A07">
        <w:t>…….</w:t>
      </w:r>
      <w:proofErr w:type="gramEnd"/>
      <w:r w:rsidR="000F0A07">
        <w:t>.</w:t>
      </w:r>
      <w:r w:rsidRPr="000F0A07">
        <w:rPr>
          <w:b/>
          <w:bCs/>
        </w:rPr>
        <w:t>1</w:t>
      </w:r>
      <w:r w:rsidR="00172785">
        <w:rPr>
          <w:b/>
          <w:bCs/>
        </w:rPr>
        <w:t>68</w:t>
      </w:r>
    </w:p>
    <w:p w14:paraId="0A7E4129" w14:textId="2D60FC70" w:rsidR="000F0A07" w:rsidRPr="00A268AC" w:rsidRDefault="000F0A07" w:rsidP="001744E6">
      <w:pPr>
        <w:spacing w:before="80"/>
        <w:jc w:val="both"/>
        <w:rPr>
          <w:b/>
          <w:bCs/>
        </w:rPr>
      </w:pPr>
      <w:r w:rsidRPr="001C6B79">
        <w:tab/>
      </w:r>
      <w:r w:rsidRPr="001C6B79">
        <w:tab/>
      </w:r>
      <w:r w:rsidRPr="00A268AC">
        <w:rPr>
          <w:b/>
          <w:bCs/>
        </w:rPr>
        <w:t>Ouvrages et articles</w:t>
      </w:r>
      <w:r>
        <w:t>…………………………………………………………………………</w:t>
      </w:r>
      <w:r w:rsidRPr="000A2778">
        <w:rPr>
          <w:b/>
          <w:bCs/>
        </w:rPr>
        <w:t>1</w:t>
      </w:r>
      <w:r w:rsidR="00172785">
        <w:rPr>
          <w:b/>
          <w:bCs/>
        </w:rPr>
        <w:t>68</w:t>
      </w:r>
    </w:p>
    <w:p w14:paraId="28968029" w14:textId="68C89BF9" w:rsidR="000F0A07" w:rsidRDefault="000F0A07" w:rsidP="001744E6">
      <w:pPr>
        <w:spacing w:before="80"/>
        <w:jc w:val="both"/>
        <w:rPr>
          <w:b/>
          <w:bCs/>
        </w:rPr>
      </w:pPr>
      <w:r w:rsidRPr="00A268AC">
        <w:rPr>
          <w:b/>
          <w:bCs/>
        </w:rPr>
        <w:tab/>
      </w:r>
      <w:r w:rsidRPr="00A268AC">
        <w:rPr>
          <w:b/>
          <w:bCs/>
        </w:rPr>
        <w:tab/>
        <w:t>Travaux universitaires</w:t>
      </w:r>
      <w:r>
        <w:t>……………………………………………………………………...</w:t>
      </w:r>
      <w:r>
        <w:rPr>
          <w:b/>
          <w:bCs/>
        </w:rPr>
        <w:t>1</w:t>
      </w:r>
      <w:r w:rsidR="00172785">
        <w:rPr>
          <w:b/>
          <w:bCs/>
        </w:rPr>
        <w:t>71</w:t>
      </w:r>
    </w:p>
    <w:p w14:paraId="4CC71BEF" w14:textId="77777777" w:rsidR="000C55BF" w:rsidRPr="000C55BF" w:rsidRDefault="000C55BF" w:rsidP="000C55BF">
      <w:pPr>
        <w:jc w:val="both"/>
        <w:rPr>
          <w:b/>
          <w:bCs/>
          <w:sz w:val="20"/>
          <w:szCs w:val="20"/>
        </w:rPr>
      </w:pPr>
    </w:p>
    <w:p w14:paraId="24A4EF96" w14:textId="144174A7" w:rsidR="00E0106C" w:rsidRDefault="00E0106C" w:rsidP="001744E6">
      <w:pPr>
        <w:jc w:val="both"/>
        <w:rPr>
          <w:sz w:val="22"/>
          <w:szCs w:val="22"/>
        </w:rPr>
      </w:pPr>
      <w:r>
        <w:rPr>
          <w:sz w:val="22"/>
          <w:szCs w:val="22"/>
        </w:rPr>
        <w:tab/>
      </w:r>
      <w:r w:rsidRPr="000523C4">
        <w:rPr>
          <w:b/>
          <w:bCs/>
          <w:sz w:val="28"/>
          <w:szCs w:val="28"/>
        </w:rPr>
        <w:t>6. Les Antilles et la Guyane</w:t>
      </w:r>
      <w:r w:rsidR="000C2FB9" w:rsidRPr="000C2FB9">
        <w:t>…</w:t>
      </w:r>
      <w:r w:rsidR="000C2FB9">
        <w:t>…………………………………………………………………</w:t>
      </w:r>
      <w:r w:rsidRPr="000C2FB9">
        <w:rPr>
          <w:b/>
          <w:bCs/>
        </w:rPr>
        <w:t>1</w:t>
      </w:r>
      <w:r w:rsidR="00172785">
        <w:rPr>
          <w:b/>
          <w:bCs/>
        </w:rPr>
        <w:t>71</w:t>
      </w:r>
    </w:p>
    <w:p w14:paraId="49812DB2" w14:textId="449B80B0" w:rsidR="000C2FB9" w:rsidRPr="00A268AC" w:rsidRDefault="000C2FB9" w:rsidP="001744E6">
      <w:pPr>
        <w:spacing w:before="80"/>
        <w:jc w:val="both"/>
        <w:rPr>
          <w:b/>
          <w:bCs/>
        </w:rPr>
      </w:pPr>
      <w:r w:rsidRPr="001C6B79">
        <w:tab/>
      </w:r>
      <w:r w:rsidRPr="001C6B79">
        <w:tab/>
      </w:r>
      <w:r w:rsidRPr="00A268AC">
        <w:rPr>
          <w:b/>
          <w:bCs/>
        </w:rPr>
        <w:t>Ouvrages et articles</w:t>
      </w:r>
      <w:r>
        <w:t>…………………………………………………………………………</w:t>
      </w:r>
      <w:r w:rsidRPr="000A2778">
        <w:rPr>
          <w:b/>
          <w:bCs/>
        </w:rPr>
        <w:t>1</w:t>
      </w:r>
      <w:r w:rsidR="00172785">
        <w:rPr>
          <w:b/>
          <w:bCs/>
        </w:rPr>
        <w:t>71</w:t>
      </w:r>
    </w:p>
    <w:p w14:paraId="7BC2D921" w14:textId="1DC6F6D5" w:rsidR="000C2FB9" w:rsidRPr="00A268AC" w:rsidRDefault="000C2FB9" w:rsidP="001744E6">
      <w:pPr>
        <w:spacing w:before="80"/>
        <w:jc w:val="both"/>
        <w:rPr>
          <w:b/>
          <w:bCs/>
        </w:rPr>
      </w:pPr>
      <w:r w:rsidRPr="00A268AC">
        <w:rPr>
          <w:b/>
          <w:bCs/>
        </w:rPr>
        <w:tab/>
      </w:r>
      <w:r w:rsidRPr="00A268AC">
        <w:rPr>
          <w:b/>
          <w:bCs/>
        </w:rPr>
        <w:tab/>
        <w:t>Travaux universitaires</w:t>
      </w:r>
      <w:r>
        <w:t>……………………………………………………………………..</w:t>
      </w:r>
      <w:r w:rsidR="006F3A97">
        <w:t>.</w:t>
      </w:r>
      <w:r>
        <w:rPr>
          <w:b/>
          <w:bCs/>
        </w:rPr>
        <w:t>1</w:t>
      </w:r>
      <w:r w:rsidR="00172785">
        <w:rPr>
          <w:b/>
          <w:bCs/>
        </w:rPr>
        <w:t>72</w:t>
      </w:r>
    </w:p>
    <w:p w14:paraId="7D10D486" w14:textId="77777777" w:rsidR="000C2FB9" w:rsidRDefault="000C2FB9" w:rsidP="001744E6">
      <w:pPr>
        <w:jc w:val="both"/>
        <w:rPr>
          <w:sz w:val="20"/>
          <w:szCs w:val="20"/>
        </w:rPr>
      </w:pPr>
    </w:p>
    <w:p w14:paraId="4316CD65" w14:textId="77777777" w:rsidR="0064731C" w:rsidRPr="008A4EF2" w:rsidRDefault="0064731C" w:rsidP="001744E6">
      <w:pPr>
        <w:jc w:val="both"/>
        <w:rPr>
          <w:sz w:val="20"/>
          <w:szCs w:val="20"/>
        </w:rPr>
      </w:pPr>
    </w:p>
    <w:p w14:paraId="580F3A44" w14:textId="3EC44507" w:rsidR="00E0106C" w:rsidRPr="000C2FB9" w:rsidRDefault="00E0106C" w:rsidP="001744E6">
      <w:pPr>
        <w:jc w:val="both"/>
        <w:rPr>
          <w:b/>
          <w:bCs/>
        </w:rPr>
      </w:pPr>
      <w:r>
        <w:rPr>
          <w:sz w:val="22"/>
          <w:szCs w:val="22"/>
        </w:rPr>
        <w:tab/>
      </w:r>
      <w:r w:rsidRPr="000523C4">
        <w:rPr>
          <w:b/>
          <w:bCs/>
          <w:sz w:val="28"/>
          <w:szCs w:val="28"/>
        </w:rPr>
        <w:t>7. L’Océanie et les autres territoires</w:t>
      </w:r>
      <w:r w:rsidR="000C2FB9">
        <w:t>…………………………………………………</w:t>
      </w:r>
      <w:proofErr w:type="gramStart"/>
      <w:r w:rsidR="000C2FB9">
        <w:t>…….</w:t>
      </w:r>
      <w:proofErr w:type="gramEnd"/>
      <w:r w:rsidR="000C2FB9">
        <w:t>.</w:t>
      </w:r>
      <w:r w:rsidRPr="000C2FB9">
        <w:rPr>
          <w:b/>
          <w:bCs/>
        </w:rPr>
        <w:t>1</w:t>
      </w:r>
      <w:r w:rsidR="00172785">
        <w:rPr>
          <w:b/>
          <w:bCs/>
        </w:rPr>
        <w:t>73</w:t>
      </w:r>
    </w:p>
    <w:p w14:paraId="775E3FD8" w14:textId="01730124" w:rsidR="000C2FB9" w:rsidRPr="00A268AC" w:rsidRDefault="000C2FB9" w:rsidP="001744E6">
      <w:pPr>
        <w:spacing w:before="80"/>
        <w:jc w:val="both"/>
        <w:rPr>
          <w:b/>
          <w:bCs/>
        </w:rPr>
      </w:pPr>
      <w:r w:rsidRPr="001C6B79">
        <w:tab/>
      </w:r>
      <w:r w:rsidRPr="001C6B79">
        <w:tab/>
      </w:r>
      <w:r w:rsidRPr="00A268AC">
        <w:rPr>
          <w:b/>
          <w:bCs/>
        </w:rPr>
        <w:t>Ouvrages et articles</w:t>
      </w:r>
      <w:r>
        <w:t>…………………………………………………………………………</w:t>
      </w:r>
      <w:r w:rsidRPr="000A2778">
        <w:rPr>
          <w:b/>
          <w:bCs/>
        </w:rPr>
        <w:t>1</w:t>
      </w:r>
      <w:r w:rsidR="00172785">
        <w:rPr>
          <w:b/>
          <w:bCs/>
        </w:rPr>
        <w:t>73</w:t>
      </w:r>
    </w:p>
    <w:p w14:paraId="75C43036" w14:textId="49CB4D77" w:rsidR="000C2FB9" w:rsidRPr="00A268AC" w:rsidRDefault="000C2FB9" w:rsidP="001744E6">
      <w:pPr>
        <w:spacing w:before="80"/>
        <w:jc w:val="both"/>
        <w:rPr>
          <w:b/>
          <w:bCs/>
        </w:rPr>
      </w:pPr>
      <w:r w:rsidRPr="00A268AC">
        <w:rPr>
          <w:b/>
          <w:bCs/>
        </w:rPr>
        <w:tab/>
      </w:r>
      <w:r w:rsidRPr="00A268AC">
        <w:rPr>
          <w:b/>
          <w:bCs/>
        </w:rPr>
        <w:tab/>
        <w:t>Travaux universitaires</w:t>
      </w:r>
      <w:r>
        <w:t>……………………………………………………………………...</w:t>
      </w:r>
      <w:r>
        <w:rPr>
          <w:b/>
          <w:bCs/>
        </w:rPr>
        <w:t>1</w:t>
      </w:r>
      <w:r w:rsidR="00172785">
        <w:rPr>
          <w:b/>
          <w:bCs/>
        </w:rPr>
        <w:t>74</w:t>
      </w:r>
    </w:p>
    <w:p w14:paraId="3BE0E668" w14:textId="77777777" w:rsidR="00E0106C" w:rsidRPr="008A4EF2" w:rsidRDefault="00E0106C" w:rsidP="001744E6">
      <w:pPr>
        <w:jc w:val="both"/>
        <w:rPr>
          <w:sz w:val="20"/>
          <w:szCs w:val="20"/>
        </w:rPr>
      </w:pPr>
    </w:p>
    <w:p w14:paraId="3DF40A35" w14:textId="41BA4161" w:rsidR="00E0106C" w:rsidRPr="000C2FB9" w:rsidRDefault="00E0106C" w:rsidP="001744E6">
      <w:pPr>
        <w:jc w:val="both"/>
        <w:rPr>
          <w:b/>
          <w:bCs/>
        </w:rPr>
      </w:pPr>
      <w:r>
        <w:rPr>
          <w:sz w:val="22"/>
          <w:szCs w:val="22"/>
        </w:rPr>
        <w:tab/>
      </w:r>
      <w:r w:rsidRPr="000523C4">
        <w:rPr>
          <w:b/>
          <w:bCs/>
          <w:sz w:val="28"/>
          <w:szCs w:val="28"/>
        </w:rPr>
        <w:t>8. Gendarmeries du monde</w:t>
      </w:r>
      <w:r w:rsidR="000C2FB9">
        <w:t>……………………………………………………………………</w:t>
      </w:r>
      <w:r w:rsidRPr="000C2FB9">
        <w:rPr>
          <w:b/>
          <w:bCs/>
        </w:rPr>
        <w:t>1</w:t>
      </w:r>
      <w:r w:rsidR="00172785">
        <w:rPr>
          <w:b/>
          <w:bCs/>
        </w:rPr>
        <w:t>74</w:t>
      </w:r>
    </w:p>
    <w:p w14:paraId="76E24190" w14:textId="04C282B8" w:rsidR="000C2FB9" w:rsidRPr="00A268AC" w:rsidRDefault="000C2FB9" w:rsidP="001744E6">
      <w:pPr>
        <w:spacing w:before="80"/>
        <w:jc w:val="both"/>
        <w:rPr>
          <w:b/>
          <w:bCs/>
        </w:rPr>
      </w:pPr>
      <w:r w:rsidRPr="001C6B79">
        <w:tab/>
      </w:r>
      <w:r w:rsidRPr="001C6B79">
        <w:tab/>
      </w:r>
      <w:r w:rsidRPr="00A268AC">
        <w:rPr>
          <w:b/>
          <w:bCs/>
        </w:rPr>
        <w:t>Ouvrages et articles</w:t>
      </w:r>
      <w:r>
        <w:t>…………………………………………………………………………</w:t>
      </w:r>
      <w:r w:rsidRPr="000A2778">
        <w:rPr>
          <w:b/>
          <w:bCs/>
        </w:rPr>
        <w:t>1</w:t>
      </w:r>
      <w:r w:rsidR="00172785">
        <w:rPr>
          <w:b/>
          <w:bCs/>
        </w:rPr>
        <w:t>75</w:t>
      </w:r>
    </w:p>
    <w:p w14:paraId="60FA1F28" w14:textId="36F3C259" w:rsidR="000C2FB9" w:rsidRPr="00A268AC" w:rsidRDefault="000C2FB9" w:rsidP="001744E6">
      <w:pPr>
        <w:spacing w:before="80"/>
        <w:jc w:val="both"/>
        <w:rPr>
          <w:b/>
          <w:bCs/>
        </w:rPr>
      </w:pPr>
      <w:r w:rsidRPr="00A268AC">
        <w:rPr>
          <w:b/>
          <w:bCs/>
        </w:rPr>
        <w:tab/>
      </w:r>
      <w:r w:rsidRPr="00A268AC">
        <w:rPr>
          <w:b/>
          <w:bCs/>
        </w:rPr>
        <w:tab/>
        <w:t>Travaux universitaires</w:t>
      </w:r>
      <w:r>
        <w:t>……………………………………………………………………...</w:t>
      </w:r>
      <w:r>
        <w:rPr>
          <w:b/>
          <w:bCs/>
        </w:rPr>
        <w:t>1</w:t>
      </w:r>
      <w:r w:rsidR="00172785">
        <w:rPr>
          <w:b/>
          <w:bCs/>
        </w:rPr>
        <w:t>79</w:t>
      </w:r>
    </w:p>
    <w:p w14:paraId="2AAC6D7D" w14:textId="77777777" w:rsidR="00E0106C" w:rsidRPr="0064731C" w:rsidRDefault="00E0106C" w:rsidP="001744E6">
      <w:pPr>
        <w:jc w:val="both"/>
      </w:pPr>
    </w:p>
    <w:p w14:paraId="33F116B9" w14:textId="27BD99A7" w:rsidR="00E0106C" w:rsidRDefault="00E0106C" w:rsidP="001744E6">
      <w:pPr>
        <w:jc w:val="both"/>
      </w:pPr>
      <w:r w:rsidRPr="000523C4">
        <w:rPr>
          <w:rFonts w:ascii="Arial" w:hAnsi="Arial" w:cs="Arial"/>
          <w:b/>
          <w:bCs/>
          <w:sz w:val="28"/>
          <w:szCs w:val="28"/>
        </w:rPr>
        <w:t>VI- HISTOIRE DE CERTAINES MISSIONS</w:t>
      </w:r>
      <w:r w:rsidR="000C2FB9">
        <w:rPr>
          <w:rFonts w:ascii="Arial" w:hAnsi="Arial" w:cs="Arial"/>
          <w:b/>
          <w:bCs/>
          <w:sz w:val="28"/>
          <w:szCs w:val="28"/>
        </w:rPr>
        <w:t>,</w:t>
      </w:r>
      <w:r w:rsidRPr="000523C4">
        <w:rPr>
          <w:rFonts w:ascii="Arial" w:hAnsi="Arial" w:cs="Arial"/>
          <w:b/>
          <w:bCs/>
          <w:sz w:val="28"/>
          <w:szCs w:val="28"/>
        </w:rPr>
        <w:t xml:space="preserve"> SUBDIVISIONS ET UNITÉS DE LA GENDARMERIE</w:t>
      </w:r>
      <w:r w:rsidR="000C2FB9">
        <w:t>…………………………………………………………………………………</w:t>
      </w:r>
      <w:proofErr w:type="gramStart"/>
      <w:r w:rsidR="000C2FB9">
        <w:t>…….</w:t>
      </w:r>
      <w:proofErr w:type="gramEnd"/>
      <w:r w:rsidR="000C2FB9">
        <w:t>.</w:t>
      </w:r>
      <w:r w:rsidRPr="000C2FB9">
        <w:rPr>
          <w:b/>
          <w:bCs/>
        </w:rPr>
        <w:t>1</w:t>
      </w:r>
      <w:r w:rsidR="00172785">
        <w:rPr>
          <w:b/>
          <w:bCs/>
        </w:rPr>
        <w:t>80</w:t>
      </w:r>
    </w:p>
    <w:p w14:paraId="43018788" w14:textId="77777777" w:rsidR="00E0106C" w:rsidRDefault="00E0106C" w:rsidP="001744E6">
      <w:pPr>
        <w:jc w:val="both"/>
        <w:rPr>
          <w:sz w:val="22"/>
          <w:szCs w:val="22"/>
        </w:rPr>
      </w:pPr>
    </w:p>
    <w:p w14:paraId="2CB93B75" w14:textId="77AD63C0" w:rsidR="00E0106C" w:rsidRDefault="00E0106C" w:rsidP="001744E6">
      <w:pPr>
        <w:jc w:val="both"/>
        <w:rPr>
          <w:sz w:val="22"/>
          <w:szCs w:val="22"/>
        </w:rPr>
      </w:pPr>
      <w:r>
        <w:rPr>
          <w:sz w:val="22"/>
          <w:szCs w:val="22"/>
        </w:rPr>
        <w:tab/>
      </w:r>
      <w:r w:rsidRPr="000523C4">
        <w:rPr>
          <w:b/>
          <w:bCs/>
          <w:sz w:val="28"/>
          <w:szCs w:val="28"/>
        </w:rPr>
        <w:t xml:space="preserve">1. Le maintien de l’ordre et la gendarmerie </w:t>
      </w:r>
      <w:r w:rsidRPr="000C2FB9">
        <w:rPr>
          <w:b/>
          <w:bCs/>
          <w:sz w:val="28"/>
          <w:szCs w:val="28"/>
        </w:rPr>
        <w:t>mobile</w:t>
      </w:r>
      <w:r w:rsidR="000C2FB9">
        <w:t>……………………………………...</w:t>
      </w:r>
      <w:r w:rsidRPr="000C2FB9">
        <w:rPr>
          <w:b/>
          <w:bCs/>
        </w:rPr>
        <w:t>1</w:t>
      </w:r>
      <w:r w:rsidR="00172785">
        <w:rPr>
          <w:b/>
          <w:bCs/>
        </w:rPr>
        <w:t>80</w:t>
      </w:r>
    </w:p>
    <w:p w14:paraId="36FF15CE" w14:textId="3310BDC3" w:rsidR="000C2FB9" w:rsidRPr="00A268AC" w:rsidRDefault="000C2FB9" w:rsidP="001744E6">
      <w:pPr>
        <w:spacing w:before="80"/>
        <w:jc w:val="both"/>
        <w:rPr>
          <w:b/>
          <w:bCs/>
        </w:rPr>
      </w:pPr>
      <w:r w:rsidRPr="001C6B79">
        <w:tab/>
      </w:r>
      <w:r w:rsidRPr="001C6B79">
        <w:tab/>
      </w:r>
      <w:r w:rsidRPr="00A268AC">
        <w:rPr>
          <w:b/>
          <w:bCs/>
        </w:rPr>
        <w:t>Ouvrages et articles</w:t>
      </w:r>
      <w:r>
        <w:t>…………………………………………………………………………</w:t>
      </w:r>
      <w:r w:rsidRPr="000A2778">
        <w:rPr>
          <w:b/>
          <w:bCs/>
        </w:rPr>
        <w:t>1</w:t>
      </w:r>
      <w:r w:rsidR="00172785">
        <w:rPr>
          <w:b/>
          <w:bCs/>
        </w:rPr>
        <w:t>80</w:t>
      </w:r>
    </w:p>
    <w:p w14:paraId="72F442BE" w14:textId="7F8B083E" w:rsidR="000C2FB9" w:rsidRPr="00A268AC" w:rsidRDefault="000C2FB9" w:rsidP="001744E6">
      <w:pPr>
        <w:spacing w:before="80"/>
        <w:jc w:val="both"/>
        <w:rPr>
          <w:b/>
          <w:bCs/>
        </w:rPr>
      </w:pPr>
      <w:r w:rsidRPr="00A268AC">
        <w:rPr>
          <w:b/>
          <w:bCs/>
        </w:rPr>
        <w:tab/>
      </w:r>
      <w:r w:rsidRPr="00A268AC">
        <w:rPr>
          <w:b/>
          <w:bCs/>
        </w:rPr>
        <w:tab/>
        <w:t>Travaux universitaires</w:t>
      </w:r>
      <w:r>
        <w:t>……………………………………………………………………...</w:t>
      </w:r>
      <w:r w:rsidR="00172785">
        <w:rPr>
          <w:b/>
          <w:bCs/>
        </w:rPr>
        <w:t>187</w:t>
      </w:r>
    </w:p>
    <w:p w14:paraId="58C49EE0" w14:textId="77777777" w:rsidR="00E0106C" w:rsidRPr="008A4EF2" w:rsidRDefault="00E0106C" w:rsidP="001744E6">
      <w:pPr>
        <w:jc w:val="both"/>
        <w:rPr>
          <w:sz w:val="20"/>
          <w:szCs w:val="20"/>
        </w:rPr>
      </w:pPr>
    </w:p>
    <w:p w14:paraId="0A0FDE08" w14:textId="75CAD82B" w:rsidR="00E0106C" w:rsidRPr="000C2FB9" w:rsidRDefault="00E0106C" w:rsidP="001744E6">
      <w:pPr>
        <w:jc w:val="both"/>
        <w:rPr>
          <w:b/>
          <w:bCs/>
        </w:rPr>
      </w:pPr>
      <w:r>
        <w:rPr>
          <w:sz w:val="22"/>
          <w:szCs w:val="22"/>
        </w:rPr>
        <w:tab/>
      </w:r>
      <w:r w:rsidRPr="000523C4">
        <w:rPr>
          <w:b/>
          <w:bCs/>
          <w:sz w:val="28"/>
          <w:szCs w:val="28"/>
        </w:rPr>
        <w:t>2. La police judiciaire</w:t>
      </w:r>
      <w:r w:rsidR="000C2FB9">
        <w:t>…………………………………………………………………………...</w:t>
      </w:r>
      <w:r w:rsidR="00172785">
        <w:rPr>
          <w:b/>
          <w:bCs/>
        </w:rPr>
        <w:t>189</w:t>
      </w:r>
    </w:p>
    <w:p w14:paraId="4582F087" w14:textId="5DB9D78F" w:rsidR="000C2FB9" w:rsidRPr="00A268AC" w:rsidRDefault="000C2FB9" w:rsidP="001744E6">
      <w:pPr>
        <w:spacing w:before="80"/>
        <w:jc w:val="both"/>
        <w:rPr>
          <w:b/>
          <w:bCs/>
        </w:rPr>
      </w:pPr>
      <w:r w:rsidRPr="001C6B79">
        <w:tab/>
      </w:r>
      <w:r w:rsidRPr="001C6B79">
        <w:tab/>
      </w:r>
      <w:r w:rsidRPr="00A268AC">
        <w:rPr>
          <w:b/>
          <w:bCs/>
        </w:rPr>
        <w:t>Ouvrages et articles</w:t>
      </w:r>
      <w:r>
        <w:t>…………………………………………………………………………</w:t>
      </w:r>
      <w:r w:rsidR="00172785">
        <w:rPr>
          <w:b/>
          <w:bCs/>
        </w:rPr>
        <w:t>189</w:t>
      </w:r>
    </w:p>
    <w:p w14:paraId="4B523D50" w14:textId="2402A14A" w:rsidR="000C2FB9" w:rsidRPr="00A268AC" w:rsidRDefault="000C2FB9" w:rsidP="001744E6">
      <w:pPr>
        <w:spacing w:before="80"/>
        <w:jc w:val="both"/>
        <w:rPr>
          <w:b/>
          <w:bCs/>
        </w:rPr>
      </w:pPr>
      <w:r w:rsidRPr="00A268AC">
        <w:rPr>
          <w:b/>
          <w:bCs/>
        </w:rPr>
        <w:tab/>
      </w:r>
      <w:r w:rsidRPr="00A268AC">
        <w:rPr>
          <w:b/>
          <w:bCs/>
        </w:rPr>
        <w:tab/>
        <w:t>Travaux universitaires</w:t>
      </w:r>
      <w:r>
        <w:t>……………………………………………………………………...</w:t>
      </w:r>
      <w:r w:rsidR="00172785">
        <w:rPr>
          <w:b/>
          <w:bCs/>
        </w:rPr>
        <w:t>194</w:t>
      </w:r>
    </w:p>
    <w:p w14:paraId="5255B9EC" w14:textId="77777777" w:rsidR="00E0106C" w:rsidRPr="008A4EF2" w:rsidRDefault="00E0106C" w:rsidP="001744E6">
      <w:pPr>
        <w:jc w:val="both"/>
        <w:rPr>
          <w:sz w:val="20"/>
          <w:szCs w:val="20"/>
        </w:rPr>
      </w:pPr>
    </w:p>
    <w:p w14:paraId="3DCA8107" w14:textId="2D159591" w:rsidR="00E0106C" w:rsidRDefault="00E0106C" w:rsidP="001744E6">
      <w:pPr>
        <w:jc w:val="both"/>
        <w:rPr>
          <w:sz w:val="22"/>
          <w:szCs w:val="22"/>
        </w:rPr>
      </w:pPr>
      <w:r>
        <w:rPr>
          <w:sz w:val="22"/>
          <w:szCs w:val="22"/>
        </w:rPr>
        <w:tab/>
      </w:r>
      <w:r w:rsidRPr="000523C4">
        <w:rPr>
          <w:b/>
          <w:bCs/>
          <w:sz w:val="28"/>
          <w:szCs w:val="28"/>
        </w:rPr>
        <w:t xml:space="preserve">3. La </w:t>
      </w:r>
      <w:r w:rsidR="00CF26ED">
        <w:rPr>
          <w:b/>
          <w:bCs/>
          <w:sz w:val="28"/>
          <w:szCs w:val="28"/>
        </w:rPr>
        <w:t>g</w:t>
      </w:r>
      <w:r w:rsidRPr="000523C4">
        <w:rPr>
          <w:b/>
          <w:bCs/>
          <w:sz w:val="28"/>
          <w:szCs w:val="28"/>
        </w:rPr>
        <w:t>arde républicaine</w:t>
      </w:r>
      <w:r w:rsidR="000C2FB9">
        <w:t>……………………………………………………………</w:t>
      </w:r>
      <w:proofErr w:type="gramStart"/>
      <w:r w:rsidR="000C2FB9">
        <w:t>……</w:t>
      </w:r>
      <w:r w:rsidR="00172785">
        <w:t>.</w:t>
      </w:r>
      <w:proofErr w:type="gramEnd"/>
      <w:r w:rsidR="000C2FB9">
        <w:t>……</w:t>
      </w:r>
      <w:r w:rsidR="00172785">
        <w:rPr>
          <w:b/>
          <w:bCs/>
        </w:rPr>
        <w:t>194</w:t>
      </w:r>
    </w:p>
    <w:p w14:paraId="5B471150" w14:textId="2CD438F8" w:rsidR="000C2FB9" w:rsidRPr="00A268AC" w:rsidRDefault="000C2FB9" w:rsidP="001744E6">
      <w:pPr>
        <w:spacing w:before="80"/>
        <w:jc w:val="both"/>
        <w:rPr>
          <w:b/>
          <w:bCs/>
        </w:rPr>
      </w:pPr>
      <w:r w:rsidRPr="001C6B79">
        <w:tab/>
      </w:r>
      <w:r w:rsidRPr="001C6B79">
        <w:tab/>
      </w:r>
      <w:r w:rsidRPr="00A268AC">
        <w:rPr>
          <w:b/>
          <w:bCs/>
        </w:rPr>
        <w:t>Ouvrages et articles</w:t>
      </w:r>
      <w:r>
        <w:t>…………………………………………………………………………</w:t>
      </w:r>
      <w:r w:rsidR="00172785">
        <w:rPr>
          <w:b/>
          <w:bCs/>
        </w:rPr>
        <w:t>194</w:t>
      </w:r>
    </w:p>
    <w:p w14:paraId="50701D9A" w14:textId="561277E5" w:rsidR="000C2FB9" w:rsidRPr="00A268AC" w:rsidRDefault="000C2FB9" w:rsidP="001744E6">
      <w:pPr>
        <w:spacing w:before="80"/>
        <w:jc w:val="both"/>
        <w:rPr>
          <w:b/>
          <w:bCs/>
        </w:rPr>
      </w:pPr>
      <w:r w:rsidRPr="00A268AC">
        <w:rPr>
          <w:b/>
          <w:bCs/>
        </w:rPr>
        <w:tab/>
      </w:r>
      <w:r w:rsidRPr="00A268AC">
        <w:rPr>
          <w:b/>
          <w:bCs/>
        </w:rPr>
        <w:tab/>
        <w:t>Travaux universitaires</w:t>
      </w:r>
      <w:r>
        <w:t>……………………………………………………………………...</w:t>
      </w:r>
      <w:r w:rsidR="00172785">
        <w:rPr>
          <w:b/>
          <w:bCs/>
        </w:rPr>
        <w:t>199</w:t>
      </w:r>
    </w:p>
    <w:p w14:paraId="4343DA79" w14:textId="2AECE9C3" w:rsidR="00E0106C" w:rsidRPr="008A4EF2" w:rsidRDefault="00E0106C" w:rsidP="001744E6">
      <w:pPr>
        <w:jc w:val="both"/>
        <w:rPr>
          <w:sz w:val="20"/>
          <w:szCs w:val="20"/>
        </w:rPr>
      </w:pPr>
    </w:p>
    <w:p w14:paraId="1D2123C2" w14:textId="441A657B" w:rsidR="00E0106C" w:rsidRDefault="00E0106C" w:rsidP="001744E6">
      <w:pPr>
        <w:jc w:val="both"/>
        <w:rPr>
          <w:sz w:val="22"/>
          <w:szCs w:val="22"/>
        </w:rPr>
      </w:pPr>
      <w:r>
        <w:rPr>
          <w:sz w:val="22"/>
          <w:szCs w:val="22"/>
        </w:rPr>
        <w:tab/>
      </w:r>
      <w:r w:rsidRPr="000523C4">
        <w:rPr>
          <w:b/>
          <w:bCs/>
          <w:sz w:val="28"/>
          <w:szCs w:val="28"/>
        </w:rPr>
        <w:t>4. La Garde</w:t>
      </w:r>
      <w:r w:rsidR="000C2FB9">
        <w:rPr>
          <w:sz w:val="22"/>
          <w:szCs w:val="22"/>
        </w:rPr>
        <w:t>……………………………………………………………………………………………......</w:t>
      </w:r>
      <w:r w:rsidR="000C2FB9" w:rsidRPr="000C2FB9">
        <w:rPr>
          <w:b/>
          <w:bCs/>
        </w:rPr>
        <w:t>2</w:t>
      </w:r>
      <w:r w:rsidR="00172785">
        <w:rPr>
          <w:b/>
          <w:bCs/>
        </w:rPr>
        <w:t>00</w:t>
      </w:r>
    </w:p>
    <w:p w14:paraId="20841D59" w14:textId="190528A4" w:rsidR="000C2FB9" w:rsidRPr="00A268AC" w:rsidRDefault="000C2FB9" w:rsidP="001744E6">
      <w:pPr>
        <w:spacing w:before="80"/>
        <w:jc w:val="both"/>
        <w:rPr>
          <w:b/>
          <w:bCs/>
        </w:rPr>
      </w:pPr>
      <w:r w:rsidRPr="001C6B79">
        <w:tab/>
      </w:r>
      <w:r w:rsidRPr="001C6B79">
        <w:tab/>
      </w:r>
      <w:r w:rsidRPr="00A268AC">
        <w:rPr>
          <w:b/>
          <w:bCs/>
        </w:rPr>
        <w:t>Ouvrages et articles</w:t>
      </w:r>
      <w:r>
        <w:t>…………………………………………………………………………</w:t>
      </w:r>
      <w:r>
        <w:rPr>
          <w:b/>
          <w:bCs/>
        </w:rPr>
        <w:t>2</w:t>
      </w:r>
      <w:r w:rsidR="00172785">
        <w:rPr>
          <w:b/>
          <w:bCs/>
        </w:rPr>
        <w:t>00</w:t>
      </w:r>
    </w:p>
    <w:p w14:paraId="07669AAE" w14:textId="10A281B7" w:rsidR="000C2FB9" w:rsidRDefault="000C2FB9" w:rsidP="001744E6">
      <w:pPr>
        <w:spacing w:before="80"/>
        <w:jc w:val="both"/>
        <w:rPr>
          <w:b/>
          <w:bCs/>
        </w:rPr>
      </w:pPr>
      <w:r w:rsidRPr="00A268AC">
        <w:rPr>
          <w:b/>
          <w:bCs/>
        </w:rPr>
        <w:tab/>
      </w:r>
      <w:r w:rsidRPr="00A268AC">
        <w:rPr>
          <w:b/>
          <w:bCs/>
        </w:rPr>
        <w:tab/>
        <w:t>Travaux universitaires</w:t>
      </w:r>
      <w:r>
        <w:t>……………………………………………………………………...</w:t>
      </w:r>
      <w:r>
        <w:rPr>
          <w:b/>
          <w:bCs/>
        </w:rPr>
        <w:t>2</w:t>
      </w:r>
      <w:r w:rsidR="00172785">
        <w:rPr>
          <w:b/>
          <w:bCs/>
        </w:rPr>
        <w:t>01</w:t>
      </w:r>
    </w:p>
    <w:p w14:paraId="216FFF23" w14:textId="77777777" w:rsidR="000C55BF" w:rsidRPr="00A268AC" w:rsidRDefault="000C55BF" w:rsidP="001744E6">
      <w:pPr>
        <w:spacing w:before="80"/>
        <w:jc w:val="both"/>
        <w:rPr>
          <w:b/>
          <w:bCs/>
        </w:rPr>
      </w:pPr>
    </w:p>
    <w:p w14:paraId="6765AC78" w14:textId="5E33DCD9" w:rsidR="00E0106C" w:rsidRDefault="00E0106C" w:rsidP="001744E6">
      <w:pPr>
        <w:jc w:val="both"/>
        <w:rPr>
          <w:sz w:val="22"/>
          <w:szCs w:val="22"/>
        </w:rPr>
      </w:pPr>
      <w:r>
        <w:rPr>
          <w:sz w:val="22"/>
          <w:szCs w:val="22"/>
        </w:rPr>
        <w:tab/>
      </w:r>
      <w:r w:rsidRPr="000523C4">
        <w:rPr>
          <w:b/>
          <w:bCs/>
          <w:sz w:val="28"/>
          <w:szCs w:val="28"/>
        </w:rPr>
        <w:t>5. La gendarmerie maritime</w:t>
      </w:r>
      <w:r w:rsidR="000C2FB9">
        <w:rPr>
          <w:sz w:val="22"/>
          <w:szCs w:val="22"/>
        </w:rPr>
        <w:t>………………………………………………………………………...</w:t>
      </w:r>
      <w:r w:rsidRPr="000C2FB9">
        <w:rPr>
          <w:b/>
          <w:bCs/>
        </w:rPr>
        <w:t>2</w:t>
      </w:r>
      <w:r w:rsidR="00172785">
        <w:rPr>
          <w:b/>
          <w:bCs/>
        </w:rPr>
        <w:t>01</w:t>
      </w:r>
    </w:p>
    <w:p w14:paraId="779CC653" w14:textId="719B7F95" w:rsidR="000C2FB9" w:rsidRPr="00A268AC" w:rsidRDefault="000C2FB9" w:rsidP="001744E6">
      <w:pPr>
        <w:spacing w:before="80"/>
        <w:jc w:val="both"/>
        <w:rPr>
          <w:b/>
          <w:bCs/>
        </w:rPr>
      </w:pPr>
      <w:r w:rsidRPr="001C6B79">
        <w:tab/>
      </w:r>
      <w:r w:rsidRPr="001C6B79">
        <w:tab/>
      </w:r>
      <w:r w:rsidRPr="00A268AC">
        <w:rPr>
          <w:b/>
          <w:bCs/>
        </w:rPr>
        <w:t>Ouvrages et articles</w:t>
      </w:r>
      <w:r>
        <w:t>…………………………………………………………………………</w:t>
      </w:r>
      <w:r>
        <w:rPr>
          <w:b/>
          <w:bCs/>
        </w:rPr>
        <w:t>2</w:t>
      </w:r>
      <w:r w:rsidR="00172785">
        <w:rPr>
          <w:b/>
          <w:bCs/>
        </w:rPr>
        <w:t>01</w:t>
      </w:r>
    </w:p>
    <w:p w14:paraId="547155F6" w14:textId="1AC44848" w:rsidR="000C2FB9" w:rsidRPr="00A268AC" w:rsidRDefault="000C2FB9" w:rsidP="001744E6">
      <w:pPr>
        <w:spacing w:before="80"/>
        <w:jc w:val="both"/>
        <w:rPr>
          <w:b/>
          <w:bCs/>
        </w:rPr>
      </w:pPr>
      <w:r w:rsidRPr="00A268AC">
        <w:rPr>
          <w:b/>
          <w:bCs/>
        </w:rPr>
        <w:tab/>
      </w:r>
      <w:r w:rsidRPr="00A268AC">
        <w:rPr>
          <w:b/>
          <w:bCs/>
        </w:rPr>
        <w:tab/>
        <w:t>Travaux universitaires</w:t>
      </w:r>
      <w:r>
        <w:t>……………………………………………………………………...</w:t>
      </w:r>
      <w:r>
        <w:rPr>
          <w:b/>
          <w:bCs/>
        </w:rPr>
        <w:t>2</w:t>
      </w:r>
      <w:r w:rsidR="00172785">
        <w:rPr>
          <w:b/>
          <w:bCs/>
        </w:rPr>
        <w:t>02</w:t>
      </w:r>
    </w:p>
    <w:p w14:paraId="1CADC553" w14:textId="77777777" w:rsidR="00E0106C" w:rsidRPr="008A4EF2" w:rsidRDefault="00E0106C" w:rsidP="001744E6">
      <w:pPr>
        <w:jc w:val="both"/>
        <w:rPr>
          <w:sz w:val="20"/>
          <w:szCs w:val="20"/>
        </w:rPr>
      </w:pPr>
    </w:p>
    <w:p w14:paraId="5177BC45" w14:textId="3454435A" w:rsidR="00E0106C" w:rsidRDefault="00E0106C" w:rsidP="001744E6">
      <w:pPr>
        <w:jc w:val="both"/>
      </w:pPr>
      <w:r>
        <w:rPr>
          <w:b/>
          <w:bCs/>
          <w:sz w:val="22"/>
          <w:szCs w:val="22"/>
        </w:rPr>
        <w:tab/>
      </w:r>
      <w:r w:rsidRPr="000523C4">
        <w:rPr>
          <w:b/>
          <w:bCs/>
          <w:sz w:val="28"/>
          <w:szCs w:val="28"/>
        </w:rPr>
        <w:t>6. Les prévôtés</w:t>
      </w:r>
      <w:r w:rsidR="000C2FB9">
        <w:t>……………………………………………………………………………………</w:t>
      </w:r>
      <w:r w:rsidRPr="000C2FB9">
        <w:rPr>
          <w:b/>
          <w:bCs/>
        </w:rPr>
        <w:t>2</w:t>
      </w:r>
      <w:r w:rsidR="00172785">
        <w:rPr>
          <w:b/>
          <w:bCs/>
        </w:rPr>
        <w:t>02</w:t>
      </w:r>
    </w:p>
    <w:p w14:paraId="0355A472" w14:textId="55BA26CD" w:rsidR="008A4EF2" w:rsidRPr="00A268AC" w:rsidRDefault="008A4EF2" w:rsidP="001744E6">
      <w:pPr>
        <w:spacing w:before="80"/>
        <w:jc w:val="both"/>
        <w:rPr>
          <w:b/>
          <w:bCs/>
        </w:rPr>
      </w:pPr>
      <w:r w:rsidRPr="001C6B79">
        <w:tab/>
      </w:r>
      <w:r w:rsidRPr="001C6B79">
        <w:tab/>
      </w:r>
      <w:r w:rsidRPr="00A268AC">
        <w:rPr>
          <w:b/>
          <w:bCs/>
        </w:rPr>
        <w:t>Ouvrages et articles</w:t>
      </w:r>
      <w:r>
        <w:t>…………………………………………………………………………</w:t>
      </w:r>
      <w:r>
        <w:rPr>
          <w:b/>
          <w:bCs/>
        </w:rPr>
        <w:t>2</w:t>
      </w:r>
      <w:r w:rsidR="00172785">
        <w:rPr>
          <w:b/>
          <w:bCs/>
        </w:rPr>
        <w:t>02</w:t>
      </w:r>
    </w:p>
    <w:p w14:paraId="079260F1" w14:textId="07E8B916" w:rsidR="008A4EF2" w:rsidRPr="00A268AC" w:rsidRDefault="008A4EF2" w:rsidP="001744E6">
      <w:pPr>
        <w:spacing w:before="80"/>
        <w:jc w:val="both"/>
        <w:rPr>
          <w:b/>
          <w:bCs/>
        </w:rPr>
      </w:pPr>
      <w:r w:rsidRPr="00A268AC">
        <w:rPr>
          <w:b/>
          <w:bCs/>
        </w:rPr>
        <w:tab/>
      </w:r>
      <w:r w:rsidRPr="00A268AC">
        <w:rPr>
          <w:b/>
          <w:bCs/>
        </w:rPr>
        <w:tab/>
        <w:t>Travaux universitaires</w:t>
      </w:r>
      <w:r>
        <w:t>……………………………………………………………………...</w:t>
      </w:r>
      <w:r>
        <w:rPr>
          <w:b/>
          <w:bCs/>
        </w:rPr>
        <w:t>2</w:t>
      </w:r>
      <w:r w:rsidR="00172785">
        <w:rPr>
          <w:b/>
          <w:bCs/>
        </w:rPr>
        <w:t>0</w:t>
      </w:r>
      <w:r>
        <w:rPr>
          <w:b/>
          <w:bCs/>
        </w:rPr>
        <w:t>3</w:t>
      </w:r>
    </w:p>
    <w:p w14:paraId="1F477C68" w14:textId="77777777" w:rsidR="00E0106C" w:rsidRPr="008A4EF2" w:rsidRDefault="00E0106C" w:rsidP="001744E6">
      <w:pPr>
        <w:jc w:val="both"/>
        <w:rPr>
          <w:sz w:val="20"/>
          <w:szCs w:val="20"/>
        </w:rPr>
      </w:pPr>
    </w:p>
    <w:p w14:paraId="147C5C01" w14:textId="1BBED27E" w:rsidR="00E0106C" w:rsidRPr="008A4EF2" w:rsidRDefault="00E0106C" w:rsidP="001744E6">
      <w:pPr>
        <w:jc w:val="both"/>
        <w:rPr>
          <w:b/>
          <w:bCs/>
        </w:rPr>
      </w:pPr>
      <w:r>
        <w:rPr>
          <w:sz w:val="22"/>
          <w:szCs w:val="22"/>
        </w:rPr>
        <w:tab/>
      </w:r>
      <w:r w:rsidRPr="000523C4">
        <w:rPr>
          <w:b/>
          <w:bCs/>
          <w:sz w:val="28"/>
          <w:szCs w:val="28"/>
        </w:rPr>
        <w:t>7. Le GIGN</w:t>
      </w:r>
      <w:r w:rsidR="008A4EF2">
        <w:t>…</w:t>
      </w:r>
      <w:r w:rsidR="008A4EF2" w:rsidRPr="008A4EF2">
        <w:t>…………………………………………………………………………………</w:t>
      </w:r>
      <w:r w:rsidR="008A4EF2">
        <w:t>…...</w:t>
      </w:r>
      <w:r w:rsidRPr="008A4EF2">
        <w:rPr>
          <w:b/>
          <w:bCs/>
        </w:rPr>
        <w:t>2</w:t>
      </w:r>
      <w:r w:rsidR="00172785">
        <w:rPr>
          <w:b/>
          <w:bCs/>
        </w:rPr>
        <w:t>05</w:t>
      </w:r>
    </w:p>
    <w:p w14:paraId="576171B0" w14:textId="1905DD30" w:rsidR="008A4EF2" w:rsidRPr="00A268AC" w:rsidRDefault="008A4EF2" w:rsidP="001744E6">
      <w:pPr>
        <w:spacing w:before="80"/>
        <w:jc w:val="both"/>
        <w:rPr>
          <w:b/>
          <w:bCs/>
        </w:rPr>
      </w:pPr>
      <w:r w:rsidRPr="001C6B79">
        <w:tab/>
      </w:r>
      <w:r w:rsidRPr="001C6B79">
        <w:tab/>
      </w:r>
      <w:r w:rsidRPr="00A268AC">
        <w:rPr>
          <w:b/>
          <w:bCs/>
        </w:rPr>
        <w:t>Ouvrages et articles</w:t>
      </w:r>
      <w:r>
        <w:t>…………………………………………………………………………</w:t>
      </w:r>
      <w:r>
        <w:rPr>
          <w:b/>
          <w:bCs/>
        </w:rPr>
        <w:t>2</w:t>
      </w:r>
      <w:r w:rsidR="00172785">
        <w:rPr>
          <w:b/>
          <w:bCs/>
        </w:rPr>
        <w:t>05</w:t>
      </w:r>
    </w:p>
    <w:p w14:paraId="505347E6" w14:textId="71CF79A3" w:rsidR="008A4EF2" w:rsidRPr="00A268AC" w:rsidRDefault="008A4EF2" w:rsidP="001744E6">
      <w:pPr>
        <w:spacing w:before="80"/>
        <w:jc w:val="both"/>
        <w:rPr>
          <w:b/>
          <w:bCs/>
        </w:rPr>
      </w:pPr>
      <w:r w:rsidRPr="00A268AC">
        <w:rPr>
          <w:b/>
          <w:bCs/>
        </w:rPr>
        <w:tab/>
      </w:r>
      <w:r w:rsidRPr="00A268AC">
        <w:rPr>
          <w:b/>
          <w:bCs/>
        </w:rPr>
        <w:tab/>
        <w:t>Travaux universitaires</w:t>
      </w:r>
      <w:r>
        <w:t>……………………………………………………………………...</w:t>
      </w:r>
      <w:r>
        <w:rPr>
          <w:b/>
          <w:bCs/>
        </w:rPr>
        <w:t>2</w:t>
      </w:r>
      <w:r w:rsidR="00172785">
        <w:rPr>
          <w:b/>
          <w:bCs/>
        </w:rPr>
        <w:t>0</w:t>
      </w:r>
      <w:r w:rsidR="00E70769">
        <w:rPr>
          <w:b/>
          <w:bCs/>
        </w:rPr>
        <w:t>6</w:t>
      </w:r>
    </w:p>
    <w:p w14:paraId="4F5558FB" w14:textId="77777777" w:rsidR="00E0106C" w:rsidRPr="008A4EF2" w:rsidRDefault="00E0106C" w:rsidP="001744E6">
      <w:pPr>
        <w:jc w:val="both"/>
        <w:rPr>
          <w:sz w:val="20"/>
          <w:szCs w:val="20"/>
        </w:rPr>
      </w:pPr>
      <w:r>
        <w:rPr>
          <w:sz w:val="22"/>
          <w:szCs w:val="22"/>
        </w:rPr>
        <w:t xml:space="preserve"> </w:t>
      </w:r>
    </w:p>
    <w:p w14:paraId="3A41A8FC" w14:textId="4800B0B5" w:rsidR="008F4491" w:rsidRPr="008F4491" w:rsidRDefault="00E0106C" w:rsidP="008F4491">
      <w:pPr>
        <w:ind w:left="708"/>
        <w:jc w:val="both"/>
        <w:rPr>
          <w:iCs/>
        </w:rPr>
      </w:pPr>
      <w:r w:rsidRPr="000523C4">
        <w:rPr>
          <w:b/>
          <w:bCs/>
          <w:sz w:val="28"/>
          <w:szCs w:val="28"/>
        </w:rPr>
        <w:t xml:space="preserve">8. </w:t>
      </w:r>
      <w:r w:rsidR="00D416C4">
        <w:rPr>
          <w:b/>
          <w:bCs/>
          <w:sz w:val="28"/>
          <w:szCs w:val="28"/>
        </w:rPr>
        <w:t>A</w:t>
      </w:r>
      <w:r w:rsidRPr="000523C4">
        <w:rPr>
          <w:b/>
          <w:bCs/>
          <w:sz w:val="28"/>
          <w:szCs w:val="28"/>
        </w:rPr>
        <w:t xml:space="preserve">utres </w:t>
      </w:r>
      <w:r w:rsidR="000C55BF">
        <w:rPr>
          <w:b/>
          <w:bCs/>
          <w:sz w:val="28"/>
          <w:szCs w:val="28"/>
        </w:rPr>
        <w:t>formations</w:t>
      </w:r>
      <w:r w:rsidR="00BE6465">
        <w:rPr>
          <w:b/>
          <w:bCs/>
          <w:sz w:val="28"/>
          <w:szCs w:val="28"/>
        </w:rPr>
        <w:t xml:space="preserve">, </w:t>
      </w:r>
      <w:r w:rsidRPr="000523C4">
        <w:rPr>
          <w:b/>
          <w:bCs/>
          <w:sz w:val="28"/>
          <w:szCs w:val="28"/>
        </w:rPr>
        <w:t>unités</w:t>
      </w:r>
      <w:r w:rsidR="00BE6465">
        <w:rPr>
          <w:b/>
          <w:bCs/>
          <w:sz w:val="28"/>
          <w:szCs w:val="28"/>
        </w:rPr>
        <w:t xml:space="preserve"> et services </w:t>
      </w:r>
      <w:r w:rsidR="008F4491">
        <w:rPr>
          <w:b/>
          <w:bCs/>
          <w:sz w:val="28"/>
          <w:szCs w:val="28"/>
        </w:rPr>
        <w:t>particuliers</w:t>
      </w:r>
      <w:r w:rsidR="000C55BF">
        <w:rPr>
          <w:b/>
          <w:bCs/>
          <w:sz w:val="28"/>
          <w:szCs w:val="28"/>
        </w:rPr>
        <w:t xml:space="preserve"> </w:t>
      </w:r>
      <w:r w:rsidR="008F4491" w:rsidRPr="009D6FC2">
        <w:rPr>
          <w:b/>
          <w:bCs/>
          <w:iCs/>
        </w:rPr>
        <w:t>(Formations spécialisées</w:t>
      </w:r>
      <w:r w:rsidR="008F4491">
        <w:rPr>
          <w:b/>
          <w:bCs/>
          <w:iCs/>
        </w:rPr>
        <w:t>,</w:t>
      </w:r>
      <w:r w:rsidR="008F4491" w:rsidRPr="009D6FC2">
        <w:rPr>
          <w:b/>
          <w:bCs/>
          <w:iCs/>
        </w:rPr>
        <w:t xml:space="preserve"> Écoles</w:t>
      </w:r>
      <w:r w:rsidR="008F4491">
        <w:rPr>
          <w:b/>
          <w:bCs/>
          <w:iCs/>
        </w:rPr>
        <w:t>,</w:t>
      </w:r>
      <w:r w:rsidR="008F4491" w:rsidRPr="009D6FC2">
        <w:rPr>
          <w:b/>
          <w:bCs/>
          <w:iCs/>
        </w:rPr>
        <w:t xml:space="preserve"> Forces aériennes de la gendarmerie</w:t>
      </w:r>
      <w:r w:rsidR="008F4491">
        <w:rPr>
          <w:b/>
          <w:bCs/>
          <w:iCs/>
        </w:rPr>
        <w:t>,</w:t>
      </w:r>
      <w:r w:rsidR="008F4491" w:rsidRPr="009D6FC2">
        <w:rPr>
          <w:b/>
          <w:bCs/>
          <w:iCs/>
        </w:rPr>
        <w:t xml:space="preserve"> Réserves</w:t>
      </w:r>
      <w:r w:rsidR="008F4491">
        <w:rPr>
          <w:b/>
          <w:bCs/>
          <w:iCs/>
        </w:rPr>
        <w:t>,</w:t>
      </w:r>
      <w:r w:rsidR="008F4491" w:rsidRPr="009D6FC2">
        <w:rPr>
          <w:b/>
          <w:bCs/>
          <w:iCs/>
        </w:rPr>
        <w:t xml:space="preserve"> Unités engagées dans des combats ou dans la défense nationale</w:t>
      </w:r>
      <w:r w:rsidR="008F4491">
        <w:rPr>
          <w:b/>
          <w:bCs/>
          <w:iCs/>
        </w:rPr>
        <w:t>,</w:t>
      </w:r>
      <w:r w:rsidR="008F4491" w:rsidRPr="009D6FC2">
        <w:rPr>
          <w:b/>
          <w:bCs/>
          <w:iCs/>
        </w:rPr>
        <w:t xml:space="preserve"> Police de la route</w:t>
      </w:r>
      <w:r w:rsidR="008F4491">
        <w:rPr>
          <w:b/>
          <w:bCs/>
          <w:iCs/>
        </w:rPr>
        <w:t>,</w:t>
      </w:r>
      <w:r w:rsidR="008F4491" w:rsidRPr="009D6FC2">
        <w:rPr>
          <w:b/>
          <w:bCs/>
          <w:iCs/>
        </w:rPr>
        <w:t xml:space="preserve"> Unités de montagne</w:t>
      </w:r>
      <w:r w:rsidR="008F4491">
        <w:rPr>
          <w:b/>
          <w:bCs/>
          <w:iCs/>
        </w:rPr>
        <w:t>,</w:t>
      </w:r>
      <w:r w:rsidR="008F4491" w:rsidRPr="009D6FC2">
        <w:rPr>
          <w:b/>
          <w:bCs/>
          <w:iCs/>
        </w:rPr>
        <w:t xml:space="preserve"> Les chiens de la gendarmerie</w:t>
      </w:r>
      <w:r w:rsidR="008F4491">
        <w:rPr>
          <w:b/>
          <w:bCs/>
          <w:iCs/>
        </w:rPr>
        <w:t>,</w:t>
      </w:r>
      <w:r w:rsidR="008F4491" w:rsidRPr="009D6FC2">
        <w:rPr>
          <w:b/>
          <w:bCs/>
          <w:iCs/>
        </w:rPr>
        <w:t xml:space="preserve"> Approches générales, autres unités et autres </w:t>
      </w:r>
      <w:proofErr w:type="gramStart"/>
      <w:r w:rsidR="008F4491" w:rsidRPr="009D6FC2">
        <w:rPr>
          <w:b/>
          <w:bCs/>
          <w:iCs/>
        </w:rPr>
        <w:t>sujets</w:t>
      </w:r>
      <w:r w:rsidR="008F4491">
        <w:rPr>
          <w:b/>
          <w:bCs/>
          <w:iCs/>
        </w:rPr>
        <w:t>)</w:t>
      </w:r>
      <w:r w:rsidR="008F4491">
        <w:rPr>
          <w:iCs/>
        </w:rPr>
        <w:t>…</w:t>
      </w:r>
      <w:proofErr w:type="gramEnd"/>
      <w:r w:rsidR="008F4491">
        <w:rPr>
          <w:iCs/>
        </w:rPr>
        <w:t>………………………………………….</w:t>
      </w:r>
      <w:r w:rsidR="00E34EB0">
        <w:rPr>
          <w:iCs/>
        </w:rPr>
        <w:t>.</w:t>
      </w:r>
      <w:r w:rsidR="008F4491">
        <w:rPr>
          <w:iCs/>
        </w:rPr>
        <w:t>.</w:t>
      </w:r>
      <w:r w:rsidR="008F4491" w:rsidRPr="008F4491">
        <w:rPr>
          <w:b/>
          <w:bCs/>
          <w:iCs/>
        </w:rPr>
        <w:t>207</w:t>
      </w:r>
    </w:p>
    <w:p w14:paraId="6FF90FA6" w14:textId="4B90CB62" w:rsidR="00DC4BE1" w:rsidRPr="00DC4BE1" w:rsidRDefault="00DC4BE1" w:rsidP="008F4491">
      <w:pPr>
        <w:ind w:left="708"/>
        <w:jc w:val="both"/>
        <w:rPr>
          <w:bCs/>
        </w:rPr>
      </w:pPr>
    </w:p>
    <w:p w14:paraId="355C1AA0" w14:textId="77777777" w:rsidR="00DC4BE1" w:rsidRPr="008F4491" w:rsidRDefault="00DC4BE1" w:rsidP="00DC4BE1">
      <w:pPr>
        <w:jc w:val="both"/>
        <w:rPr>
          <w:bCs/>
        </w:rPr>
      </w:pPr>
    </w:p>
    <w:p w14:paraId="4C4E2590" w14:textId="297629CB" w:rsidR="000F00F3" w:rsidRPr="00023161" w:rsidRDefault="00925EC2" w:rsidP="001744E6">
      <w:pPr>
        <w:jc w:val="center"/>
        <w:rPr>
          <w:sz w:val="36"/>
          <w:szCs w:val="36"/>
        </w:rPr>
      </w:pPr>
      <w:r w:rsidRPr="00023161">
        <w:rPr>
          <w:b/>
          <w:sz w:val="36"/>
          <w:szCs w:val="36"/>
        </w:rPr>
        <w:lastRenderedPageBreak/>
        <w:t>Histoire de la gendarmerie, histoire des gendarmes</w:t>
      </w:r>
    </w:p>
    <w:p w14:paraId="6D03D63C" w14:textId="77777777" w:rsidR="000F00F3" w:rsidRPr="00023161" w:rsidRDefault="00925EC2" w:rsidP="001744E6">
      <w:pPr>
        <w:spacing w:before="40"/>
        <w:jc w:val="center"/>
        <w:rPr>
          <w:sz w:val="36"/>
          <w:szCs w:val="36"/>
        </w:rPr>
      </w:pPr>
      <w:r w:rsidRPr="00023161">
        <w:rPr>
          <w:b/>
          <w:i/>
          <w:iCs/>
          <w:sz w:val="36"/>
          <w:szCs w:val="36"/>
        </w:rPr>
        <w:t>Conception et utilisation de la bibliographie</w:t>
      </w:r>
    </w:p>
    <w:p w14:paraId="473E9C3B" w14:textId="77777777" w:rsidR="000F00F3" w:rsidRPr="00023161" w:rsidRDefault="00925EC2" w:rsidP="001744E6">
      <w:pPr>
        <w:spacing w:before="160"/>
        <w:jc w:val="center"/>
        <w:rPr>
          <w:sz w:val="28"/>
          <w:szCs w:val="28"/>
        </w:rPr>
      </w:pPr>
      <w:r w:rsidRPr="00023161">
        <w:rPr>
          <w:b/>
          <w:sz w:val="28"/>
          <w:szCs w:val="28"/>
        </w:rPr>
        <w:t xml:space="preserve">Édouard </w:t>
      </w:r>
      <w:proofErr w:type="spellStart"/>
      <w:r w:rsidRPr="00023161">
        <w:rPr>
          <w:b/>
          <w:sz w:val="28"/>
          <w:szCs w:val="28"/>
        </w:rPr>
        <w:t>Ebel</w:t>
      </w:r>
      <w:proofErr w:type="spellEnd"/>
      <w:r w:rsidRPr="00023161">
        <w:rPr>
          <w:b/>
          <w:sz w:val="28"/>
          <w:szCs w:val="28"/>
        </w:rPr>
        <w:t xml:space="preserve">, Benoît </w:t>
      </w:r>
      <w:proofErr w:type="spellStart"/>
      <w:r w:rsidRPr="00023161">
        <w:rPr>
          <w:b/>
          <w:sz w:val="28"/>
          <w:szCs w:val="28"/>
        </w:rPr>
        <w:t>Haberbusch</w:t>
      </w:r>
      <w:proofErr w:type="spellEnd"/>
      <w:r w:rsidRPr="00023161">
        <w:rPr>
          <w:b/>
          <w:sz w:val="28"/>
          <w:szCs w:val="28"/>
        </w:rPr>
        <w:t>, Jean-Noël Luc</w:t>
      </w:r>
    </w:p>
    <w:p w14:paraId="3645A71B" w14:textId="77777777" w:rsidR="000F00F3" w:rsidRPr="008A4EF2" w:rsidRDefault="000F00F3" w:rsidP="001744E6">
      <w:pPr>
        <w:jc w:val="both"/>
      </w:pPr>
    </w:p>
    <w:p w14:paraId="29287B85" w14:textId="77777777" w:rsidR="000F00F3" w:rsidRDefault="00925EC2" w:rsidP="001744E6">
      <w:pPr>
        <w:jc w:val="both"/>
      </w:pPr>
      <w:r>
        <w:rPr>
          <w:b/>
          <w:bCs/>
          <w:sz w:val="28"/>
          <w:szCs w:val="28"/>
          <w:lang w:eastAsia="fr-FR"/>
        </w:rPr>
        <w:t>Un inventaire étendu</w:t>
      </w:r>
    </w:p>
    <w:p w14:paraId="11176673" w14:textId="77777777" w:rsidR="000F00F3" w:rsidRDefault="000F00F3" w:rsidP="001744E6">
      <w:pPr>
        <w:ind w:firstLine="284"/>
        <w:jc w:val="both"/>
        <w:rPr>
          <w:lang w:eastAsia="fr-FR"/>
        </w:rPr>
      </w:pPr>
    </w:p>
    <w:p w14:paraId="49C2080B" w14:textId="77777777" w:rsidR="000F00F3" w:rsidRDefault="00925EC2" w:rsidP="001744E6">
      <w:pPr>
        <w:spacing w:line="320" w:lineRule="exact"/>
        <w:ind w:firstLine="284"/>
        <w:jc w:val="both"/>
      </w:pPr>
      <w:r>
        <w:rPr>
          <w:lang w:eastAsia="fr-FR"/>
        </w:rPr>
        <w:t>Cet instrument de travail répertorie plus de 3 900 titres d’ouvrages, de travaux universitaires et d’articles de revues (académiques, locales ou corporatives), publiés jusqu’au mois de décembre 2024 (à l’exception des actes du colloque du bicentenaire de la gendarmerie parus en 2025), sauf quelques oublis, inévitables. Il a été réalisé à partir de travaux anciens</w:t>
      </w:r>
      <w:r>
        <w:rPr>
          <w:rStyle w:val="Ancredenotedebasdepage"/>
        </w:rPr>
        <w:footnoteReference w:id="1"/>
      </w:r>
      <w:r>
        <w:rPr>
          <w:lang w:eastAsia="fr-FR"/>
        </w:rPr>
        <w:t xml:space="preserve"> et d’une synthèse, histoire éditée en 2011 par le Service historique de la Défense (SHD), préparée sous la direction d’Édouard </w:t>
      </w:r>
      <w:proofErr w:type="spellStart"/>
      <w:r>
        <w:rPr>
          <w:lang w:eastAsia="fr-FR"/>
        </w:rPr>
        <w:t>Ebel</w:t>
      </w:r>
      <w:proofErr w:type="spellEnd"/>
      <w:r>
        <w:rPr>
          <w:lang w:eastAsia="fr-FR"/>
        </w:rPr>
        <w:t>, de Ronan L’</w:t>
      </w:r>
      <w:proofErr w:type="spellStart"/>
      <w:r>
        <w:rPr>
          <w:lang w:eastAsia="fr-FR"/>
        </w:rPr>
        <w:t>Héréec</w:t>
      </w:r>
      <w:proofErr w:type="spellEnd"/>
      <w:r>
        <w:rPr>
          <w:lang w:eastAsia="fr-FR"/>
        </w:rPr>
        <w:t xml:space="preserve"> et de Jean-Noël Luc</w:t>
      </w:r>
      <w:r>
        <w:rPr>
          <w:rStyle w:val="Ancredenotedebasdepage"/>
        </w:rPr>
        <w:footnoteReference w:id="2"/>
      </w:r>
      <w:r>
        <w:rPr>
          <w:lang w:eastAsia="fr-FR"/>
        </w:rPr>
        <w:t>, puis actualisée, en ligne, en 2016. Un seul de ces instruments propose une bibliographie commentée de l’histoire de l’Arme, limitée cependant à 140 références, principalement des ouvrages de niveau académique</w:t>
      </w:r>
      <w:r>
        <w:rPr>
          <w:rStyle w:val="Ancredenotedebasdepage"/>
        </w:rPr>
        <w:footnoteReference w:id="3"/>
      </w:r>
      <w:r>
        <w:rPr>
          <w:lang w:eastAsia="fr-FR"/>
        </w:rPr>
        <w:t>.</w:t>
      </w:r>
    </w:p>
    <w:p w14:paraId="33BB65AA" w14:textId="77777777" w:rsidR="000F00F3" w:rsidRDefault="000F00F3" w:rsidP="001744E6">
      <w:pPr>
        <w:ind w:firstLine="284"/>
        <w:jc w:val="both"/>
        <w:rPr>
          <w:lang w:eastAsia="fr-FR"/>
        </w:rPr>
      </w:pPr>
    </w:p>
    <w:p w14:paraId="3737F22A" w14:textId="77777777" w:rsidR="000F00F3" w:rsidRDefault="00925EC2" w:rsidP="001744E6">
      <w:pPr>
        <w:spacing w:line="320" w:lineRule="exact"/>
        <w:ind w:firstLine="284"/>
        <w:jc w:val="both"/>
      </w:pPr>
      <w:r>
        <w:rPr>
          <w:lang w:eastAsia="fr-FR"/>
        </w:rPr>
        <w:t xml:space="preserve">Les titres rassemblés dans ces premiers inventaires et dans la version très enrichie diffusée aujourd’hui ont été trouvés dans de nombreux instruments de travail : </w:t>
      </w:r>
      <w:r>
        <w:rPr>
          <w:i/>
          <w:lang w:eastAsia="fr-FR"/>
        </w:rPr>
        <w:t>Bibliographie annuelle de l’histoire de France</w:t>
      </w:r>
      <w:r>
        <w:rPr>
          <w:iCs/>
          <w:lang w:eastAsia="fr-FR"/>
        </w:rPr>
        <w:t xml:space="preserve"> -1978-2022)</w:t>
      </w:r>
      <w:r>
        <w:rPr>
          <w:lang w:eastAsia="fr-FR"/>
        </w:rPr>
        <w:t xml:space="preserve">, catalogues de la Bibliothèque nationale de France (BNF), de la </w:t>
      </w:r>
      <w:r>
        <w:rPr>
          <w:i/>
          <w:iCs/>
          <w:lang w:eastAsia="fr-FR"/>
        </w:rPr>
        <w:t>British Library</w:t>
      </w:r>
      <w:r>
        <w:rPr>
          <w:lang w:eastAsia="fr-FR"/>
        </w:rPr>
        <w:t xml:space="preserve">, de la bibliothèque du Service historique de la défense (SHD) et de l’Institut national des hautes études de la sécurité et de la justice (INHESJ), index de la </w:t>
      </w:r>
      <w:r>
        <w:rPr>
          <w:i/>
          <w:iCs/>
          <w:lang w:eastAsia="fr-FR"/>
        </w:rPr>
        <w:t>Revue de la Gendarmerie</w:t>
      </w:r>
      <w:r>
        <w:rPr>
          <w:lang w:eastAsia="fr-FR"/>
        </w:rPr>
        <w:t xml:space="preserve"> (1928) et de ses héritières, sommaires des revues corporatives de la Gendarmerie nationale, bibliographies de certains travaux universitaires, panoramas bibliographiques sur des thèmes d’études voisins (histoire des armées, de l’État, de la police, de la justice, de la violence et de la délinquance, des campagnes, </w:t>
      </w:r>
      <w:r>
        <w:rPr>
          <w:i/>
          <w:iCs/>
          <w:lang w:eastAsia="fr-FR"/>
        </w:rPr>
        <w:t>etc.</w:t>
      </w:r>
      <w:r>
        <w:rPr>
          <w:lang w:eastAsia="fr-FR"/>
        </w:rPr>
        <w:t>). La collecte des titres dans des sources différentes, en plusieurs étapes et par plusieurs auteurs explique quelques petites divergences dans la présentation des références, bien trop nombreuses pour pouvoir être normalisées ensuite selon les mêmes critères.</w:t>
      </w:r>
    </w:p>
    <w:p w14:paraId="78521311" w14:textId="77777777" w:rsidR="000F00F3" w:rsidRDefault="000F00F3" w:rsidP="001744E6">
      <w:pPr>
        <w:ind w:firstLine="284"/>
        <w:jc w:val="both"/>
        <w:rPr>
          <w:lang w:eastAsia="fr-FR"/>
        </w:rPr>
      </w:pPr>
    </w:p>
    <w:p w14:paraId="7FB25CE5" w14:textId="6712D25E" w:rsidR="000F00F3" w:rsidRDefault="00925EC2" w:rsidP="001744E6">
      <w:pPr>
        <w:spacing w:line="320" w:lineRule="exact"/>
        <w:ind w:firstLine="284"/>
        <w:jc w:val="both"/>
      </w:pPr>
      <w:r>
        <w:rPr>
          <w:lang w:eastAsia="fr-FR"/>
        </w:rPr>
        <w:t xml:space="preserve">Les travaux universitaires ont été repérés dans plusieurs bases (Système universitaire de documentation, SUDOC, Fichier central des thèses, </w:t>
      </w:r>
      <w:r>
        <w:rPr>
          <w:i/>
          <w:lang w:eastAsia="fr-FR"/>
        </w:rPr>
        <w:t xml:space="preserve">Minerve </w:t>
      </w:r>
      <w:r>
        <w:rPr>
          <w:iCs/>
          <w:lang w:eastAsia="fr-FR"/>
        </w:rPr>
        <w:t>et le</w:t>
      </w:r>
      <w:r>
        <w:rPr>
          <w:i/>
          <w:lang w:eastAsia="fr-FR"/>
        </w:rPr>
        <w:t xml:space="preserve"> </w:t>
      </w:r>
      <w:r>
        <w:rPr>
          <w:lang w:eastAsia="fr-FR"/>
        </w:rPr>
        <w:t xml:space="preserve">site du </w:t>
      </w:r>
      <w:r>
        <w:rPr>
          <w:i/>
          <w:iCs/>
          <w:lang w:eastAsia="fr-FR"/>
        </w:rPr>
        <w:t>XIX</w:t>
      </w:r>
      <w:r>
        <w:rPr>
          <w:i/>
          <w:iCs/>
          <w:vertAlign w:val="superscript"/>
          <w:lang w:eastAsia="fr-FR"/>
        </w:rPr>
        <w:t>e</w:t>
      </w:r>
      <w:r>
        <w:rPr>
          <w:i/>
          <w:iCs/>
          <w:lang w:eastAsia="fr-FR"/>
        </w:rPr>
        <w:t xml:space="preserve"> siècle en mémoires</w:t>
      </w:r>
      <w:r>
        <w:rPr>
          <w:lang w:eastAsia="fr-FR"/>
        </w:rPr>
        <w:t xml:space="preserve">), à la bibliothèque de la Fondation nationale des sciences politiques et par des enquêtes auprès de certaines écoles doctorales. Ces travaux ont été soutenus dans un département, une UFR ou une école doctorale d’histoire ou d’une autre discipline (droit, sociologie, science politique, etc.), pour ceux qui possèdent une dimension historique réelle et visible dans leur titre. Le repérage des travaux universitaire, et en particulier des mémoires, pour lesquels aucun recensement national n’existe, est plus lacunaire que celui des ouvrages et des articles, surtout pour les maîtrises et les masters préparés en dehors de la filière Histoire, au sens académique du terme. </w:t>
      </w:r>
    </w:p>
    <w:p w14:paraId="17FD89C9" w14:textId="77777777" w:rsidR="000F00F3" w:rsidRDefault="00925EC2" w:rsidP="001744E6">
      <w:pPr>
        <w:spacing w:line="320" w:lineRule="exact"/>
        <w:ind w:firstLine="284"/>
        <w:jc w:val="both"/>
      </w:pPr>
      <w:r>
        <w:rPr>
          <w:lang w:eastAsia="fr-FR"/>
        </w:rPr>
        <w:lastRenderedPageBreak/>
        <w:t>Cette bibliographie comprend surtout des études réalisées essentiellement en France et consacrées exclusivement ou principalement à l’histoire de la gendarmerie française</w:t>
      </w:r>
      <w:r>
        <w:rPr>
          <w:rStyle w:val="Ancredenotedebasdepage"/>
        </w:rPr>
        <w:footnoteReference w:id="4"/>
      </w:r>
      <w:r>
        <w:rPr>
          <w:lang w:eastAsia="fr-FR"/>
        </w:rPr>
        <w:t>, de son personnel et de ses missions, à partir de la création de ce corps, substitué, en 1791, à la maréchaussée, créée au début du XIV</w:t>
      </w:r>
      <w:r>
        <w:rPr>
          <w:vertAlign w:val="superscript"/>
          <w:lang w:eastAsia="fr-FR"/>
        </w:rPr>
        <w:t>e </w:t>
      </w:r>
      <w:r>
        <w:rPr>
          <w:lang w:eastAsia="fr-FR"/>
        </w:rPr>
        <w:t>siècle</w:t>
      </w:r>
      <w:r>
        <w:rPr>
          <w:rStyle w:val="Ancredenotedebasdepage"/>
        </w:rPr>
        <w:footnoteReference w:id="5"/>
      </w:r>
      <w:r>
        <w:rPr>
          <w:lang w:eastAsia="fr-FR"/>
        </w:rPr>
        <w:t xml:space="preserve">. Des </w:t>
      </w:r>
      <w:r w:rsidRPr="00023161">
        <w:rPr>
          <w:spacing w:val="-4"/>
          <w:lang w:eastAsia="fr-FR"/>
        </w:rPr>
        <w:t xml:space="preserve">publications et des travaux académiques relatifs à des sujets proches ou connexes (armée, défense, maintien de l’ordre, criminalité, </w:t>
      </w:r>
      <w:r w:rsidRPr="00023161">
        <w:rPr>
          <w:i/>
          <w:iCs/>
          <w:spacing w:val="-4"/>
          <w:lang w:eastAsia="fr-FR"/>
        </w:rPr>
        <w:t>etc.</w:t>
      </w:r>
      <w:r w:rsidRPr="00023161">
        <w:rPr>
          <w:spacing w:val="-4"/>
          <w:lang w:eastAsia="fr-FR"/>
        </w:rPr>
        <w:t>) y figurent également quand ils s’intéressent particulièrement à l’histoire de cette institution.</w:t>
      </w:r>
      <w:r>
        <w:rPr>
          <w:lang w:eastAsia="fr-FR"/>
        </w:rPr>
        <w:t xml:space="preserve"> </w:t>
      </w:r>
    </w:p>
    <w:p w14:paraId="749B9180" w14:textId="77777777" w:rsidR="000F00F3" w:rsidRPr="008A4EF2" w:rsidRDefault="000F00F3" w:rsidP="001744E6">
      <w:pPr>
        <w:ind w:firstLine="284"/>
        <w:jc w:val="both"/>
        <w:rPr>
          <w:sz w:val="18"/>
          <w:szCs w:val="18"/>
          <w:lang w:eastAsia="fr-FR"/>
        </w:rPr>
      </w:pPr>
    </w:p>
    <w:p w14:paraId="0F29BF28" w14:textId="40BF3815" w:rsidR="000F00F3" w:rsidRPr="00023161" w:rsidRDefault="00925EC2" w:rsidP="001744E6">
      <w:pPr>
        <w:spacing w:line="320" w:lineRule="exact"/>
        <w:ind w:firstLine="284"/>
        <w:jc w:val="both"/>
        <w:rPr>
          <w:spacing w:val="-4"/>
        </w:rPr>
      </w:pPr>
      <w:r>
        <w:rPr>
          <w:lang w:eastAsia="fr-FR"/>
        </w:rPr>
        <w:t xml:space="preserve">D’autres choix éclairent l’étendue de ce dénombrement. Il présente, séparément, tous les textes réunis dans les publications collectives. Il recense des articles de revues d’histoire locale, parfois anecdotiques, mais très utiles quand ils sont fondés sur l’exploitation des archives. Il prend en compte les textes, souvent courts ou à </w:t>
      </w:r>
      <w:r w:rsidRPr="00023161">
        <w:rPr>
          <w:spacing w:val="-4"/>
          <w:lang w:eastAsia="fr-FR"/>
        </w:rPr>
        <w:t>vocation mémorielle, publiés par la presse corporative et officielle de la gendarmerie, car ces récits d’ego-histoire constituent des matériaux précieux pour l’étude des représentations. Pour la même raison, deux autres sources imprimées figurent dans cet inventaire : les « historiques » de l’Arme et les souvenirs rédigés par des gendarmes.</w:t>
      </w:r>
    </w:p>
    <w:p w14:paraId="4F972B7C" w14:textId="77777777" w:rsidR="000F00F3" w:rsidRDefault="000F00F3" w:rsidP="001744E6">
      <w:pPr>
        <w:ind w:firstLine="284"/>
        <w:jc w:val="both"/>
        <w:rPr>
          <w:lang w:eastAsia="fr-FR"/>
        </w:rPr>
      </w:pPr>
    </w:p>
    <w:p w14:paraId="756C1899" w14:textId="77777777" w:rsidR="000F00F3" w:rsidRDefault="00925EC2" w:rsidP="001744E6">
      <w:pPr>
        <w:jc w:val="both"/>
      </w:pPr>
      <w:r>
        <w:rPr>
          <w:b/>
          <w:bCs/>
          <w:sz w:val="28"/>
          <w:szCs w:val="28"/>
          <w:lang w:eastAsia="fr-FR"/>
        </w:rPr>
        <w:t>Un mode d’emploi simplifié</w:t>
      </w:r>
    </w:p>
    <w:p w14:paraId="4EF89CA4" w14:textId="77777777" w:rsidR="000F00F3" w:rsidRPr="008A4EF2" w:rsidRDefault="000F00F3" w:rsidP="001744E6">
      <w:pPr>
        <w:ind w:firstLine="284"/>
        <w:jc w:val="both"/>
        <w:rPr>
          <w:sz w:val="18"/>
          <w:szCs w:val="18"/>
          <w:lang w:eastAsia="fr-FR"/>
        </w:rPr>
      </w:pPr>
    </w:p>
    <w:p w14:paraId="0F20B1AF" w14:textId="135DAE36" w:rsidR="000F00F3" w:rsidRDefault="00925EC2" w:rsidP="001744E6">
      <w:pPr>
        <w:ind w:firstLine="284"/>
        <w:jc w:val="both"/>
      </w:pPr>
      <w:r>
        <w:rPr>
          <w:lang w:eastAsia="fr-FR"/>
        </w:rPr>
        <w:t>Plusieurs dispositifs facilitent la consultation d</w:t>
      </w:r>
      <w:r w:rsidR="00023161">
        <w:rPr>
          <w:lang w:eastAsia="fr-FR"/>
        </w:rPr>
        <w:t>e ce</w:t>
      </w:r>
      <w:r>
        <w:rPr>
          <w:lang w:eastAsia="fr-FR"/>
        </w:rPr>
        <w:t xml:space="preserve"> fichier chrono-thématique.</w:t>
      </w:r>
    </w:p>
    <w:p w14:paraId="50D2E0BD" w14:textId="3AC67BA9" w:rsidR="000F00F3" w:rsidRDefault="00925EC2" w:rsidP="001744E6">
      <w:pPr>
        <w:spacing w:before="80"/>
        <w:ind w:left="680"/>
        <w:jc w:val="both"/>
      </w:pPr>
      <w:r>
        <w:rPr>
          <w:lang w:eastAsia="fr-FR"/>
        </w:rPr>
        <w:t>- Un même titre peut être répété lorsqu’il est utile de le faire figurer dans plusieurs rubriques.</w:t>
      </w:r>
    </w:p>
    <w:p w14:paraId="4504A2FA" w14:textId="38B6F54B" w:rsidR="000F00F3" w:rsidRDefault="00925EC2" w:rsidP="001744E6">
      <w:pPr>
        <w:spacing w:before="80" w:line="320" w:lineRule="exact"/>
        <w:ind w:left="680"/>
        <w:jc w:val="both"/>
      </w:pPr>
      <w:r>
        <w:rPr>
          <w:lang w:eastAsia="fr-FR"/>
        </w:rPr>
        <w:t xml:space="preserve">- Les intitulés des sources imprimées </w:t>
      </w:r>
      <w:r w:rsidR="008A4EF2">
        <w:rPr>
          <w:lang w:eastAsia="fr-FR"/>
        </w:rPr>
        <w:t>s</w:t>
      </w:r>
      <w:r>
        <w:rPr>
          <w:lang w:eastAsia="fr-FR"/>
        </w:rPr>
        <w:t>ont suivis d’un astérisque.</w:t>
      </w:r>
    </w:p>
    <w:p w14:paraId="5DED355F" w14:textId="7B340AFF" w:rsidR="000F00F3" w:rsidRDefault="00925EC2" w:rsidP="001744E6">
      <w:pPr>
        <w:spacing w:before="80" w:line="320" w:lineRule="exact"/>
        <w:ind w:left="680"/>
        <w:jc w:val="both"/>
        <w:rPr>
          <w:lang w:eastAsia="fr-FR"/>
        </w:rPr>
      </w:pPr>
      <w:r>
        <w:rPr>
          <w:lang w:eastAsia="fr-FR"/>
        </w:rPr>
        <w:t xml:space="preserve">- Contrairement à la logique habituelle des bibliographies d’histoire, les travaux universitaires ont été séparés des autres ouvrages pour </w:t>
      </w:r>
      <w:r w:rsidR="006A1C5B">
        <w:rPr>
          <w:lang w:eastAsia="fr-FR"/>
        </w:rPr>
        <w:t xml:space="preserve">mieux </w:t>
      </w:r>
      <w:r>
        <w:rPr>
          <w:lang w:eastAsia="fr-FR"/>
        </w:rPr>
        <w:t>rendre compte de l’état de la recherche.</w:t>
      </w:r>
    </w:p>
    <w:p w14:paraId="70257492" w14:textId="77777777" w:rsidR="000F00F3" w:rsidRPr="008A4EF2" w:rsidRDefault="000F00F3" w:rsidP="001744E6">
      <w:pPr>
        <w:ind w:firstLine="284"/>
        <w:jc w:val="both"/>
        <w:rPr>
          <w:sz w:val="18"/>
          <w:szCs w:val="18"/>
          <w:lang w:eastAsia="fr-FR"/>
        </w:rPr>
      </w:pPr>
    </w:p>
    <w:p w14:paraId="67F5F6EE" w14:textId="77777777" w:rsidR="000F00F3" w:rsidRDefault="00925EC2" w:rsidP="001744E6">
      <w:pPr>
        <w:spacing w:line="320" w:lineRule="exact"/>
        <w:ind w:firstLine="284"/>
        <w:jc w:val="both"/>
      </w:pPr>
      <w:r>
        <w:rPr>
          <w:lang w:eastAsia="fr-FR"/>
        </w:rPr>
        <w:t>La place importante occupée ici par des publications officielles ou corporatives, souvent consacrées aux mêmes sujets, ne doit pas masquer les progrès de la recherche académique sur l’histoire de la gendarmerie depuis les années 2000</w:t>
      </w:r>
      <w:r>
        <w:rPr>
          <w:rStyle w:val="Ancredenotedebasdepage"/>
          <w:lang w:eastAsia="fr-FR"/>
        </w:rPr>
        <w:footnoteReference w:id="6"/>
      </w:r>
      <w:r>
        <w:rPr>
          <w:lang w:eastAsia="fr-FR"/>
        </w:rPr>
        <w:t xml:space="preserve">. Trop militaire pour la jeune histoire de la police et pas assez militaire pour l’histoire </w:t>
      </w:r>
    </w:p>
    <w:p w14:paraId="620EE5E5" w14:textId="77777777" w:rsidR="000F00F3" w:rsidRDefault="00925EC2" w:rsidP="001744E6">
      <w:pPr>
        <w:spacing w:line="320" w:lineRule="exact"/>
        <w:jc w:val="both"/>
      </w:pPr>
      <w:proofErr w:type="gramStart"/>
      <w:r>
        <w:rPr>
          <w:lang w:eastAsia="fr-FR"/>
        </w:rPr>
        <w:t>de</w:t>
      </w:r>
      <w:proofErr w:type="gramEnd"/>
      <w:r>
        <w:rPr>
          <w:lang w:eastAsia="fr-FR"/>
        </w:rPr>
        <w:t xml:space="preserve"> l’armée, Pandore restait, à la fin du XX</w:t>
      </w:r>
      <w:r>
        <w:rPr>
          <w:vertAlign w:val="superscript"/>
          <w:lang w:eastAsia="fr-FR"/>
        </w:rPr>
        <w:t>e</w:t>
      </w:r>
      <w:r>
        <w:rPr>
          <w:lang w:eastAsia="fr-FR"/>
        </w:rPr>
        <w:t> siècle, « un objet historique non identifié »</w:t>
      </w:r>
      <w:r>
        <w:rPr>
          <w:rStyle w:val="Ancredenotedebasdepage"/>
          <w:lang w:eastAsia="fr-FR"/>
        </w:rPr>
        <w:footnoteReference w:id="7"/>
      </w:r>
      <w:r>
        <w:rPr>
          <w:lang w:eastAsia="fr-FR"/>
        </w:rPr>
        <w:t>.</w:t>
      </w:r>
    </w:p>
    <w:p w14:paraId="70966F6F" w14:textId="77777777" w:rsidR="000F00F3" w:rsidRDefault="000F00F3" w:rsidP="001744E6">
      <w:pPr>
        <w:spacing w:line="320" w:lineRule="exact"/>
        <w:jc w:val="both"/>
        <w:rPr>
          <w:lang w:eastAsia="fr-FR"/>
        </w:rPr>
      </w:pPr>
    </w:p>
    <w:p w14:paraId="563DEF15" w14:textId="606B4FC2" w:rsidR="000F00F3" w:rsidRDefault="00925EC2" w:rsidP="001744E6">
      <w:pPr>
        <w:spacing w:line="320" w:lineRule="exact"/>
        <w:ind w:firstLine="284"/>
        <w:jc w:val="both"/>
      </w:pPr>
      <w:r>
        <w:rPr>
          <w:lang w:eastAsia="fr-FR"/>
        </w:rPr>
        <w:lastRenderedPageBreak/>
        <w:t xml:space="preserve">Cette situation a rapidement changé grâce à deux acteurs pionniers : le dynamique Service historique de la Gendarmerie nationale (SHGN), fondé en 1995 et devenu, en 2005, un département du Service historique de la Défense (SHD), et le chantier de </w:t>
      </w:r>
      <w:r w:rsidR="00591E10">
        <w:rPr>
          <w:lang w:eastAsia="fr-FR"/>
        </w:rPr>
        <w:t xml:space="preserve">l’Université </w:t>
      </w:r>
      <w:r>
        <w:rPr>
          <w:lang w:eastAsia="fr-FR"/>
        </w:rPr>
        <w:t>Paris-Sorbonne</w:t>
      </w:r>
      <w:r>
        <w:rPr>
          <w:rStyle w:val="Ancredenotedebasdepage"/>
          <w:lang w:eastAsia="fr-FR"/>
        </w:rPr>
        <w:footnoteReference w:id="8"/>
      </w:r>
      <w:r>
        <w:rPr>
          <w:lang w:eastAsia="fr-FR"/>
        </w:rPr>
        <w:t xml:space="preserve">, où ont été soutenus, depuis 2000, </w:t>
      </w:r>
      <w:r w:rsidR="008A4EF2">
        <w:rPr>
          <w:lang w:eastAsia="fr-FR"/>
        </w:rPr>
        <w:t>près de 300</w:t>
      </w:r>
      <w:r>
        <w:rPr>
          <w:lang w:eastAsia="fr-FR"/>
        </w:rPr>
        <w:t xml:space="preserve"> mémoires et 16 doctorats</w:t>
      </w:r>
      <w:r w:rsidR="008A4EF2">
        <w:rPr>
          <w:lang w:eastAsia="fr-FR"/>
        </w:rPr>
        <w:t>,</w:t>
      </w:r>
      <w:r>
        <w:rPr>
          <w:lang w:eastAsia="fr-FR"/>
        </w:rPr>
        <w:t xml:space="preserve"> et qui a fourni des matériaux à 11 colloques et à 46 ouvrages. D</w:t>
      </w:r>
      <w:r w:rsidR="00591E10">
        <w:rPr>
          <w:lang w:eastAsia="fr-FR"/>
        </w:rPr>
        <w:t>’autres</w:t>
      </w:r>
      <w:r>
        <w:rPr>
          <w:lang w:eastAsia="fr-FR"/>
        </w:rPr>
        <w:t xml:space="preserve"> protagonistes sont également entrés dans le jeu. D’un côté, des départements d’histoire, de sociologie et de droit d’autres universités </w:t>
      </w:r>
      <w:r w:rsidR="00591E10">
        <w:rPr>
          <w:lang w:eastAsia="fr-FR"/>
        </w:rPr>
        <w:t xml:space="preserve">et </w:t>
      </w:r>
      <w:r>
        <w:rPr>
          <w:lang w:eastAsia="fr-FR"/>
        </w:rPr>
        <w:t>d’instituts d’études politiques, qui produisent eux aussi des travaux universitaires. De l’autre, au sein de l’institution ou dans sa mouvance, la Société nationale de l’histoire et du patrimoine de la gendarmerie (SNHPG)</w:t>
      </w:r>
      <w:r>
        <w:rPr>
          <w:rStyle w:val="Ancredenotedebasdepage"/>
          <w:lang w:eastAsia="fr-FR"/>
        </w:rPr>
        <w:footnoteReference w:id="9"/>
      </w:r>
      <w:r>
        <w:rPr>
          <w:lang w:eastAsia="fr-FR"/>
        </w:rPr>
        <w:t>, fondée en 2004 pour reprendre le flambeau du SHGN, la Délégation au patrimoine culturel de la gendarmerie (DELPAT) et la chaire Histoire, Gendarmerie, Sécurité et Territoires (</w:t>
      </w:r>
      <w:proofErr w:type="spellStart"/>
      <w:r>
        <w:rPr>
          <w:lang w:eastAsia="fr-FR"/>
        </w:rPr>
        <w:t>HiGeSeT</w:t>
      </w:r>
      <w:proofErr w:type="spellEnd"/>
      <w:r>
        <w:rPr>
          <w:lang w:eastAsia="fr-FR"/>
        </w:rPr>
        <w:t>), créée par l’Arme en 2023 pour relancer sa collaboration avec le monde académique et réaliser de nouveaux travaux</w:t>
      </w:r>
      <w:r>
        <w:rPr>
          <w:rStyle w:val="Ancredenotedebasdepage"/>
          <w:lang w:eastAsia="fr-FR"/>
        </w:rPr>
        <w:footnoteReference w:id="10"/>
      </w:r>
      <w:r>
        <w:rPr>
          <w:lang w:eastAsia="fr-FR"/>
        </w:rPr>
        <w:t>.</w:t>
      </w:r>
    </w:p>
    <w:p w14:paraId="2109D8EA" w14:textId="77777777" w:rsidR="000F00F3" w:rsidRDefault="000F00F3" w:rsidP="001744E6">
      <w:pPr>
        <w:spacing w:line="320" w:lineRule="exact"/>
        <w:ind w:firstLine="284"/>
        <w:jc w:val="both"/>
        <w:rPr>
          <w:lang w:eastAsia="fr-FR"/>
        </w:rPr>
      </w:pPr>
    </w:p>
    <w:p w14:paraId="399197A7" w14:textId="77777777" w:rsidR="00023161" w:rsidRDefault="00023161" w:rsidP="001744E6">
      <w:pPr>
        <w:spacing w:line="320" w:lineRule="exact"/>
        <w:ind w:firstLine="284"/>
        <w:jc w:val="both"/>
        <w:rPr>
          <w:lang w:eastAsia="fr-FR"/>
        </w:rPr>
      </w:pPr>
    </w:p>
    <w:p w14:paraId="6901B0CD" w14:textId="77777777" w:rsidR="00F04D3E" w:rsidRDefault="00F04D3E" w:rsidP="001744E6">
      <w:pPr>
        <w:spacing w:line="320" w:lineRule="exact"/>
        <w:ind w:firstLine="284"/>
        <w:jc w:val="both"/>
        <w:rPr>
          <w:lang w:eastAsia="fr-FR"/>
        </w:rPr>
      </w:pPr>
    </w:p>
    <w:p w14:paraId="11D34C26" w14:textId="549201D9" w:rsidR="000F00F3" w:rsidRPr="00E84806" w:rsidRDefault="00925EC2" w:rsidP="001744E6">
      <w:pPr>
        <w:spacing w:line="320" w:lineRule="exact"/>
        <w:ind w:firstLine="284"/>
        <w:jc w:val="both"/>
        <w:rPr>
          <w:rFonts w:ascii="Arial" w:hAnsi="Arial" w:cs="Arial"/>
        </w:rPr>
      </w:pPr>
      <w:r w:rsidRPr="00E84806">
        <w:rPr>
          <w:rFonts w:ascii="Arial" w:hAnsi="Arial" w:cs="Arial"/>
          <w:i/>
          <w:iCs/>
          <w:lang w:eastAsia="fr-FR"/>
        </w:rPr>
        <w:t xml:space="preserve">Édouard </w:t>
      </w:r>
      <w:proofErr w:type="spellStart"/>
      <w:r w:rsidRPr="00E84806">
        <w:rPr>
          <w:rFonts w:ascii="Arial" w:hAnsi="Arial" w:cs="Arial"/>
          <w:i/>
          <w:iCs/>
          <w:lang w:eastAsia="fr-FR"/>
        </w:rPr>
        <w:t>Ébel</w:t>
      </w:r>
      <w:proofErr w:type="spellEnd"/>
      <w:r w:rsidRPr="00E84806">
        <w:rPr>
          <w:rFonts w:ascii="Arial" w:hAnsi="Arial" w:cs="Arial"/>
          <w:i/>
          <w:iCs/>
          <w:lang w:eastAsia="fr-FR"/>
        </w:rPr>
        <w:t xml:space="preserve">, </w:t>
      </w:r>
      <w:r w:rsidRPr="00E84806">
        <w:rPr>
          <w:rFonts w:ascii="Arial" w:hAnsi="Arial" w:cs="Arial"/>
          <w:i/>
          <w:iCs/>
        </w:rPr>
        <w:t>docteur en histoire et chercheur au Service historique de la Défense (SHD), a publié de nombreux ouvrages et articles relatifs à l’histoire de la gendarmerie, de la police et de l’armée. Il assure le cours d’histoire à l’Académie militaire de la Gendarmerie nationale (</w:t>
      </w:r>
      <w:r w:rsidR="007459BD">
        <w:rPr>
          <w:rFonts w:ascii="Arial" w:hAnsi="Arial" w:cs="Arial"/>
          <w:i/>
          <w:iCs/>
        </w:rPr>
        <w:t xml:space="preserve">AMGN, </w:t>
      </w:r>
      <w:r w:rsidRPr="00E84806">
        <w:rPr>
          <w:rFonts w:ascii="Arial" w:hAnsi="Arial" w:cs="Arial"/>
          <w:i/>
          <w:iCs/>
        </w:rPr>
        <w:t>ex-École des officiers de la Gendarmerie nationale, EOGN). Il est rédacteur en chef de la revue Force publique, publiée par la Société nationale de l’histoire et du patrimoine de la gendarmerie – Société des amis du musée de la Gendarmerie nationale.</w:t>
      </w:r>
    </w:p>
    <w:p w14:paraId="721CF7B0" w14:textId="77777777" w:rsidR="000F00F3" w:rsidRPr="0064731C" w:rsidRDefault="000F00F3" w:rsidP="001744E6">
      <w:pPr>
        <w:ind w:firstLine="284"/>
        <w:jc w:val="both"/>
      </w:pPr>
    </w:p>
    <w:p w14:paraId="70CA91F0" w14:textId="77777777" w:rsidR="00023161" w:rsidRPr="0064731C" w:rsidRDefault="00023161" w:rsidP="001744E6">
      <w:pPr>
        <w:ind w:firstLine="284"/>
        <w:jc w:val="both"/>
      </w:pPr>
    </w:p>
    <w:p w14:paraId="739F7FF0" w14:textId="77777777" w:rsidR="00F04D3E" w:rsidRPr="0064731C" w:rsidRDefault="00F04D3E" w:rsidP="001744E6">
      <w:pPr>
        <w:ind w:firstLine="284"/>
        <w:jc w:val="both"/>
      </w:pPr>
    </w:p>
    <w:p w14:paraId="5C570961" w14:textId="3768B419" w:rsidR="000F00F3" w:rsidRPr="00E84806" w:rsidRDefault="00925EC2" w:rsidP="001744E6">
      <w:pPr>
        <w:spacing w:line="320" w:lineRule="exact"/>
        <w:ind w:firstLine="284"/>
        <w:jc w:val="both"/>
        <w:rPr>
          <w:rFonts w:ascii="Arial" w:hAnsi="Arial" w:cs="Arial"/>
        </w:rPr>
      </w:pPr>
      <w:r w:rsidRPr="00E84806">
        <w:rPr>
          <w:rFonts w:ascii="Arial" w:hAnsi="Arial" w:cs="Arial"/>
          <w:i/>
          <w:iCs/>
          <w:lang w:eastAsia="fr-FR"/>
        </w:rPr>
        <w:t xml:space="preserve">Benoît </w:t>
      </w:r>
      <w:proofErr w:type="spellStart"/>
      <w:r w:rsidRPr="00E84806">
        <w:rPr>
          <w:rFonts w:ascii="Arial" w:hAnsi="Arial" w:cs="Arial"/>
          <w:i/>
          <w:iCs/>
          <w:lang w:eastAsia="fr-FR"/>
        </w:rPr>
        <w:t>Haberbusch</w:t>
      </w:r>
      <w:proofErr w:type="spellEnd"/>
      <w:r w:rsidRPr="00E84806">
        <w:rPr>
          <w:rFonts w:ascii="Arial" w:hAnsi="Arial" w:cs="Arial"/>
          <w:i/>
          <w:iCs/>
          <w:lang w:eastAsia="fr-FR"/>
        </w:rPr>
        <w:t>, docteur en histoire, a soutenu en 2003 une thèse à Paris-Sorbonne sur la gendarmerie en Algérie de 1939 à 1945. Après avoir servi au Service historique de la Gendarmerie nationale (SHGN), puis au SHD, il a dirigé le pôle Histoire du Centre de recherche de l’</w:t>
      </w:r>
      <w:r w:rsidR="007459BD">
        <w:rPr>
          <w:rFonts w:ascii="Arial" w:hAnsi="Arial" w:cs="Arial"/>
          <w:i/>
          <w:iCs/>
          <w:lang w:eastAsia="fr-FR"/>
        </w:rPr>
        <w:t>AMGN</w:t>
      </w:r>
      <w:r w:rsidRPr="00E84806">
        <w:rPr>
          <w:rFonts w:ascii="Arial" w:hAnsi="Arial" w:cs="Arial"/>
          <w:i/>
          <w:iCs/>
          <w:lang w:eastAsia="fr-FR"/>
        </w:rPr>
        <w:t xml:space="preserve">. Cotitulaire de la chaire </w:t>
      </w:r>
      <w:proofErr w:type="spellStart"/>
      <w:r w:rsidRPr="00E84806">
        <w:rPr>
          <w:rFonts w:ascii="Arial" w:hAnsi="Arial" w:cs="Arial"/>
          <w:i/>
          <w:iCs/>
          <w:lang w:eastAsia="fr-FR"/>
        </w:rPr>
        <w:t>HiGeSeT</w:t>
      </w:r>
      <w:proofErr w:type="spellEnd"/>
      <w:r w:rsidRPr="00E84806">
        <w:rPr>
          <w:rFonts w:ascii="Arial" w:hAnsi="Arial" w:cs="Arial"/>
          <w:i/>
          <w:iCs/>
          <w:lang w:eastAsia="fr-FR"/>
        </w:rPr>
        <w:t xml:space="preserve"> </w:t>
      </w:r>
      <w:r w:rsidR="007459BD">
        <w:rPr>
          <w:rFonts w:ascii="Arial" w:hAnsi="Arial" w:cs="Arial"/>
          <w:i/>
          <w:iCs/>
          <w:lang w:eastAsia="fr-FR"/>
        </w:rPr>
        <w:t>depuis</w:t>
      </w:r>
      <w:r w:rsidRPr="00E84806">
        <w:rPr>
          <w:rFonts w:ascii="Arial" w:hAnsi="Arial" w:cs="Arial"/>
          <w:i/>
          <w:iCs/>
          <w:lang w:eastAsia="fr-FR"/>
        </w:rPr>
        <w:t xml:space="preserve"> 2023, ses travaux portent sur l’histoire de la gendarmerie durant la Seconde Guerre mondiale, la décolonisation et la contre-insurrection.</w:t>
      </w:r>
    </w:p>
    <w:p w14:paraId="120FC48E" w14:textId="77777777" w:rsidR="000F00F3" w:rsidRPr="00E84806" w:rsidRDefault="000F00F3" w:rsidP="001744E6">
      <w:pPr>
        <w:ind w:firstLine="284"/>
        <w:jc w:val="both"/>
        <w:rPr>
          <w:rFonts w:ascii="Arial" w:hAnsi="Arial" w:cs="Arial"/>
        </w:rPr>
      </w:pPr>
    </w:p>
    <w:p w14:paraId="0A0794E8" w14:textId="77777777" w:rsidR="00023161" w:rsidRDefault="00023161" w:rsidP="001744E6">
      <w:pPr>
        <w:ind w:firstLine="284"/>
        <w:jc w:val="both"/>
        <w:rPr>
          <w:rFonts w:ascii="Arial" w:hAnsi="Arial" w:cs="Arial"/>
        </w:rPr>
      </w:pPr>
    </w:p>
    <w:p w14:paraId="08BBA091" w14:textId="77777777" w:rsidR="00F04D3E" w:rsidRPr="00E84806" w:rsidRDefault="00F04D3E" w:rsidP="001744E6">
      <w:pPr>
        <w:ind w:firstLine="284"/>
        <w:jc w:val="both"/>
        <w:rPr>
          <w:rFonts w:ascii="Arial" w:hAnsi="Arial" w:cs="Arial"/>
        </w:rPr>
      </w:pPr>
    </w:p>
    <w:p w14:paraId="01F427CC" w14:textId="509A62DA" w:rsidR="000F00F3" w:rsidRPr="00E84806" w:rsidRDefault="00925EC2" w:rsidP="001744E6">
      <w:pPr>
        <w:spacing w:line="320" w:lineRule="exact"/>
        <w:ind w:firstLine="283"/>
        <w:jc w:val="both"/>
        <w:rPr>
          <w:rFonts w:ascii="Arial" w:hAnsi="Arial" w:cs="Arial"/>
          <w:lang w:eastAsia="fr-FR"/>
        </w:rPr>
      </w:pPr>
      <w:r w:rsidRPr="00E84806">
        <w:rPr>
          <w:rFonts w:ascii="Arial" w:hAnsi="Arial" w:cs="Arial"/>
          <w:i/>
          <w:iCs/>
          <w:lang w:eastAsia="fr-FR"/>
        </w:rPr>
        <w:t>Jean-Noël LUC est professeur émérite à Sorbonne Université, où il y a ouvert, en 2000, un chantier sur l’histoire de la gendarmerie et des autres forces de l’ordre, qui a fourni la matière de quarante-six ouvrages et permi</w:t>
      </w:r>
      <w:r w:rsidR="007459BD">
        <w:rPr>
          <w:rFonts w:ascii="Arial" w:hAnsi="Arial" w:cs="Arial"/>
          <w:i/>
          <w:iCs/>
          <w:lang w:eastAsia="fr-FR"/>
        </w:rPr>
        <w:t xml:space="preserve">s </w:t>
      </w:r>
      <w:r w:rsidRPr="00E84806">
        <w:rPr>
          <w:rFonts w:ascii="Arial" w:hAnsi="Arial" w:cs="Arial"/>
          <w:i/>
          <w:iCs/>
          <w:lang w:eastAsia="fr-FR"/>
        </w:rPr>
        <w:t>de (</w:t>
      </w:r>
      <w:proofErr w:type="spellStart"/>
      <w:r w:rsidRPr="00E84806">
        <w:rPr>
          <w:rFonts w:ascii="Arial" w:hAnsi="Arial" w:cs="Arial"/>
          <w:i/>
          <w:iCs/>
          <w:lang w:eastAsia="fr-FR"/>
        </w:rPr>
        <w:t>co</w:t>
      </w:r>
      <w:proofErr w:type="spellEnd"/>
      <w:r w:rsidRPr="00E84806">
        <w:rPr>
          <w:rFonts w:ascii="Arial" w:hAnsi="Arial" w:cs="Arial"/>
          <w:i/>
          <w:iCs/>
          <w:lang w:eastAsia="fr-FR"/>
        </w:rPr>
        <w:t>)organiser onze colloques. Il a (</w:t>
      </w:r>
      <w:proofErr w:type="spellStart"/>
      <w:r w:rsidRPr="00E84806">
        <w:rPr>
          <w:rFonts w:ascii="Arial" w:hAnsi="Arial" w:cs="Arial"/>
          <w:i/>
          <w:iCs/>
          <w:lang w:eastAsia="fr-FR"/>
        </w:rPr>
        <w:t>co</w:t>
      </w:r>
      <w:proofErr w:type="spellEnd"/>
      <w:r w:rsidRPr="00E84806">
        <w:rPr>
          <w:rFonts w:ascii="Arial" w:hAnsi="Arial" w:cs="Arial"/>
          <w:i/>
          <w:iCs/>
          <w:lang w:eastAsia="fr-FR"/>
        </w:rPr>
        <w:t>)dirigé plus de deux cents cinquante mémoires et seize thèses sur l’histoire des gendarmes et (</w:t>
      </w:r>
      <w:proofErr w:type="spellStart"/>
      <w:r w:rsidRPr="00E84806">
        <w:rPr>
          <w:rFonts w:ascii="Arial" w:hAnsi="Arial" w:cs="Arial"/>
          <w:i/>
          <w:iCs/>
          <w:lang w:eastAsia="fr-FR"/>
        </w:rPr>
        <w:t>co</w:t>
      </w:r>
      <w:proofErr w:type="spellEnd"/>
      <w:r w:rsidRPr="00E84806">
        <w:rPr>
          <w:rFonts w:ascii="Arial" w:hAnsi="Arial" w:cs="Arial"/>
          <w:i/>
          <w:iCs/>
          <w:lang w:eastAsia="fr-FR"/>
        </w:rPr>
        <w:t>)dirigé quinze ouvrages ou numéros de revues sur le même sujet.</w:t>
      </w:r>
    </w:p>
    <w:p w14:paraId="0EA77708" w14:textId="77777777" w:rsidR="000F00F3" w:rsidRPr="00023161" w:rsidRDefault="000F00F3" w:rsidP="001744E6">
      <w:pPr>
        <w:jc w:val="both"/>
        <w:rPr>
          <w:lang w:eastAsia="fr-FR"/>
        </w:rPr>
      </w:pPr>
    </w:p>
    <w:p w14:paraId="498E310B" w14:textId="77777777" w:rsidR="000F00F3" w:rsidRDefault="000F00F3" w:rsidP="001744E6">
      <w:pPr>
        <w:spacing w:line="320" w:lineRule="exact"/>
        <w:jc w:val="both"/>
        <w:rPr>
          <w:rFonts w:ascii="Cambria" w:hAnsi="Cambria"/>
          <w:sz w:val="22"/>
          <w:szCs w:val="22"/>
          <w:lang w:eastAsia="fr-FR"/>
        </w:rPr>
      </w:pPr>
    </w:p>
    <w:p w14:paraId="6EFC5A3F" w14:textId="77777777" w:rsidR="000F00F3" w:rsidRDefault="000F00F3" w:rsidP="001744E6">
      <w:pPr>
        <w:spacing w:line="320" w:lineRule="exact"/>
        <w:jc w:val="both"/>
        <w:rPr>
          <w:rFonts w:ascii="Cambria" w:hAnsi="Cambria"/>
          <w:sz w:val="22"/>
          <w:szCs w:val="22"/>
          <w:lang w:eastAsia="fr-FR"/>
        </w:rPr>
      </w:pPr>
    </w:p>
    <w:p w14:paraId="621F0843" w14:textId="77777777" w:rsidR="000F00F3" w:rsidRDefault="000F00F3" w:rsidP="001744E6">
      <w:pPr>
        <w:spacing w:line="320" w:lineRule="exact"/>
        <w:jc w:val="both"/>
        <w:rPr>
          <w:rFonts w:ascii="Cambria" w:hAnsi="Cambria"/>
          <w:sz w:val="22"/>
          <w:szCs w:val="22"/>
          <w:lang w:eastAsia="fr-FR"/>
        </w:rPr>
      </w:pPr>
    </w:p>
    <w:p w14:paraId="5B8CE966" w14:textId="77777777" w:rsidR="000F00F3" w:rsidRDefault="000F00F3" w:rsidP="001744E6">
      <w:pPr>
        <w:spacing w:line="320" w:lineRule="exact"/>
        <w:jc w:val="both"/>
        <w:rPr>
          <w:rFonts w:ascii="Cambria" w:hAnsi="Cambria"/>
          <w:sz w:val="22"/>
          <w:szCs w:val="22"/>
          <w:lang w:eastAsia="fr-FR"/>
        </w:rPr>
      </w:pPr>
    </w:p>
    <w:p w14:paraId="23C6CA5C" w14:textId="77777777" w:rsidR="00591E10" w:rsidRDefault="00591E10" w:rsidP="001744E6">
      <w:pPr>
        <w:spacing w:line="320" w:lineRule="exact"/>
        <w:jc w:val="both"/>
        <w:rPr>
          <w:rFonts w:ascii="Cambria" w:hAnsi="Cambria"/>
          <w:sz w:val="22"/>
          <w:szCs w:val="22"/>
          <w:lang w:eastAsia="fr-FR"/>
        </w:rPr>
      </w:pPr>
    </w:p>
    <w:p w14:paraId="63F816D2" w14:textId="567A7699" w:rsidR="000F00F3" w:rsidRPr="00023161" w:rsidRDefault="00925EC2" w:rsidP="001744E6">
      <w:pPr>
        <w:jc w:val="center"/>
        <w:rPr>
          <w:sz w:val="32"/>
          <w:szCs w:val="32"/>
        </w:rPr>
      </w:pPr>
      <w:r w:rsidRPr="00023161">
        <w:rPr>
          <w:b/>
          <w:bCs/>
          <w:sz w:val="32"/>
          <w:szCs w:val="32"/>
        </w:rPr>
        <w:t xml:space="preserve">LISTE DES SIGLES ET </w:t>
      </w:r>
      <w:r w:rsidR="001B0AA7">
        <w:rPr>
          <w:b/>
          <w:bCs/>
          <w:sz w:val="32"/>
          <w:szCs w:val="32"/>
        </w:rPr>
        <w:t xml:space="preserve">DES </w:t>
      </w:r>
      <w:r w:rsidRPr="00023161">
        <w:rPr>
          <w:b/>
          <w:bCs/>
          <w:sz w:val="32"/>
          <w:szCs w:val="32"/>
        </w:rPr>
        <w:t>ABRÉVIATIONS</w:t>
      </w:r>
    </w:p>
    <w:p w14:paraId="3F9050BA" w14:textId="77777777" w:rsidR="000F00F3" w:rsidRDefault="000F00F3" w:rsidP="001744E6">
      <w:pPr>
        <w:jc w:val="both"/>
        <w:rPr>
          <w:sz w:val="20"/>
          <w:szCs w:val="20"/>
        </w:rPr>
      </w:pPr>
    </w:p>
    <w:p w14:paraId="1E75D2A1" w14:textId="77777777" w:rsidR="000F00F3" w:rsidRPr="00023161" w:rsidRDefault="00925EC2" w:rsidP="001744E6">
      <w:pPr>
        <w:spacing w:line="340" w:lineRule="exact"/>
        <w:jc w:val="both"/>
        <w:rPr>
          <w:sz w:val="28"/>
          <w:szCs w:val="28"/>
        </w:rPr>
      </w:pPr>
      <w:r w:rsidRPr="00023161">
        <w:rPr>
          <w:b/>
          <w:bCs/>
          <w:sz w:val="28"/>
          <w:szCs w:val="28"/>
        </w:rPr>
        <w:t>AD</w:t>
      </w:r>
      <w:r w:rsidRPr="00023161">
        <w:rPr>
          <w:sz w:val="28"/>
          <w:szCs w:val="28"/>
        </w:rPr>
        <w:t xml:space="preserve"> : Archives départementales</w:t>
      </w:r>
    </w:p>
    <w:p w14:paraId="291E22E9" w14:textId="77777777" w:rsidR="000F00F3" w:rsidRPr="00023161" w:rsidRDefault="00925EC2" w:rsidP="001744E6">
      <w:pPr>
        <w:spacing w:line="340" w:lineRule="exact"/>
        <w:jc w:val="both"/>
        <w:rPr>
          <w:sz w:val="28"/>
          <w:szCs w:val="28"/>
        </w:rPr>
      </w:pPr>
      <w:r w:rsidRPr="00023161">
        <w:rPr>
          <w:b/>
          <w:bCs/>
          <w:i/>
          <w:iCs/>
          <w:sz w:val="28"/>
          <w:szCs w:val="28"/>
        </w:rPr>
        <w:t>AESC</w:t>
      </w:r>
      <w:r w:rsidRPr="00023161">
        <w:rPr>
          <w:i/>
          <w:iCs/>
          <w:sz w:val="28"/>
          <w:szCs w:val="28"/>
        </w:rPr>
        <w:t xml:space="preserve"> </w:t>
      </w:r>
      <w:r w:rsidRPr="00023161">
        <w:rPr>
          <w:sz w:val="28"/>
          <w:szCs w:val="28"/>
        </w:rPr>
        <w:t xml:space="preserve">: </w:t>
      </w:r>
      <w:r w:rsidRPr="00023161">
        <w:rPr>
          <w:i/>
          <w:iCs/>
          <w:sz w:val="28"/>
          <w:szCs w:val="28"/>
        </w:rPr>
        <w:t>Annales. Économies, sociétés, civilisations</w:t>
      </w:r>
    </w:p>
    <w:p w14:paraId="042E15DF" w14:textId="77777777" w:rsidR="000F00F3" w:rsidRPr="00023161" w:rsidRDefault="00925EC2" w:rsidP="001744E6">
      <w:pPr>
        <w:spacing w:line="340" w:lineRule="exact"/>
        <w:jc w:val="both"/>
        <w:rPr>
          <w:sz w:val="28"/>
          <w:szCs w:val="28"/>
        </w:rPr>
      </w:pPr>
      <w:r w:rsidRPr="00023161">
        <w:rPr>
          <w:b/>
          <w:bCs/>
          <w:i/>
          <w:iCs/>
          <w:sz w:val="28"/>
          <w:szCs w:val="28"/>
        </w:rPr>
        <w:t>AHRF</w:t>
      </w:r>
      <w:r w:rsidRPr="00023161">
        <w:rPr>
          <w:i/>
          <w:iCs/>
          <w:sz w:val="28"/>
          <w:szCs w:val="28"/>
        </w:rPr>
        <w:t xml:space="preserve"> </w:t>
      </w:r>
      <w:r w:rsidRPr="00023161">
        <w:rPr>
          <w:sz w:val="28"/>
          <w:szCs w:val="28"/>
        </w:rPr>
        <w:t xml:space="preserve">: </w:t>
      </w:r>
      <w:r w:rsidRPr="00023161">
        <w:rPr>
          <w:i/>
          <w:iCs/>
          <w:sz w:val="28"/>
          <w:szCs w:val="28"/>
        </w:rPr>
        <w:t>Annales historiques de la Révolution française</w:t>
      </w:r>
    </w:p>
    <w:p w14:paraId="7709BB97" w14:textId="77777777" w:rsidR="000F00F3" w:rsidRPr="00023161" w:rsidRDefault="00925EC2" w:rsidP="001744E6">
      <w:pPr>
        <w:spacing w:line="340" w:lineRule="exact"/>
        <w:jc w:val="both"/>
        <w:rPr>
          <w:sz w:val="28"/>
          <w:szCs w:val="28"/>
        </w:rPr>
      </w:pPr>
      <w:r w:rsidRPr="00023161">
        <w:rPr>
          <w:b/>
          <w:bCs/>
          <w:sz w:val="28"/>
          <w:szCs w:val="28"/>
        </w:rPr>
        <w:t>BHVP</w:t>
      </w:r>
      <w:r w:rsidRPr="00023161">
        <w:rPr>
          <w:sz w:val="28"/>
          <w:szCs w:val="28"/>
        </w:rPr>
        <w:t xml:space="preserve"> : Bibliothèque historique de la ville de Paris</w:t>
      </w:r>
    </w:p>
    <w:p w14:paraId="4B6E76CE" w14:textId="77777777" w:rsidR="000F00F3" w:rsidRPr="00023161" w:rsidRDefault="00925EC2" w:rsidP="001744E6">
      <w:pPr>
        <w:spacing w:line="340" w:lineRule="exact"/>
        <w:jc w:val="both"/>
        <w:rPr>
          <w:sz w:val="28"/>
          <w:szCs w:val="28"/>
        </w:rPr>
      </w:pPr>
      <w:r w:rsidRPr="00023161">
        <w:rPr>
          <w:b/>
          <w:bCs/>
          <w:sz w:val="28"/>
          <w:szCs w:val="28"/>
        </w:rPr>
        <w:t>BNF</w:t>
      </w:r>
      <w:r w:rsidRPr="00023161">
        <w:rPr>
          <w:sz w:val="28"/>
          <w:szCs w:val="28"/>
        </w:rPr>
        <w:t xml:space="preserve"> : Bibliothèque nationale de France</w:t>
      </w:r>
    </w:p>
    <w:p w14:paraId="67D0ACDA" w14:textId="77777777" w:rsidR="000F00F3" w:rsidRPr="00023161" w:rsidRDefault="00925EC2" w:rsidP="001744E6">
      <w:pPr>
        <w:spacing w:line="340" w:lineRule="exact"/>
        <w:jc w:val="both"/>
        <w:rPr>
          <w:sz w:val="28"/>
          <w:szCs w:val="28"/>
        </w:rPr>
      </w:pPr>
      <w:r w:rsidRPr="00023161">
        <w:rPr>
          <w:b/>
          <w:bCs/>
          <w:sz w:val="28"/>
          <w:szCs w:val="28"/>
        </w:rPr>
        <w:t>CEHD</w:t>
      </w:r>
      <w:r w:rsidRPr="00023161">
        <w:rPr>
          <w:sz w:val="28"/>
          <w:szCs w:val="28"/>
        </w:rPr>
        <w:t xml:space="preserve"> : Centre d’études d’histoire de la défense</w:t>
      </w:r>
    </w:p>
    <w:p w14:paraId="4B84163D" w14:textId="77777777" w:rsidR="000F00F3" w:rsidRPr="00023161" w:rsidRDefault="00925EC2" w:rsidP="001744E6">
      <w:pPr>
        <w:spacing w:line="340" w:lineRule="exact"/>
        <w:jc w:val="both"/>
        <w:rPr>
          <w:sz w:val="28"/>
          <w:szCs w:val="28"/>
        </w:rPr>
      </w:pPr>
      <w:r w:rsidRPr="00023161">
        <w:rPr>
          <w:b/>
          <w:bCs/>
          <w:sz w:val="28"/>
          <w:szCs w:val="28"/>
        </w:rPr>
        <w:t xml:space="preserve">CHGR </w:t>
      </w:r>
      <w:r w:rsidRPr="00023161">
        <w:rPr>
          <w:sz w:val="28"/>
          <w:szCs w:val="28"/>
        </w:rPr>
        <w:t>: Cellule historique de la garde républicaine</w:t>
      </w:r>
    </w:p>
    <w:p w14:paraId="25560358" w14:textId="77777777" w:rsidR="000F00F3" w:rsidRPr="00023161" w:rsidRDefault="00925EC2" w:rsidP="001744E6">
      <w:pPr>
        <w:spacing w:line="340" w:lineRule="exact"/>
        <w:jc w:val="both"/>
        <w:rPr>
          <w:sz w:val="28"/>
          <w:szCs w:val="28"/>
        </w:rPr>
      </w:pPr>
      <w:r w:rsidRPr="00023161">
        <w:rPr>
          <w:b/>
          <w:bCs/>
          <w:sz w:val="28"/>
          <w:szCs w:val="28"/>
        </w:rPr>
        <w:t>CESG</w:t>
      </w:r>
      <w:r w:rsidRPr="00023161">
        <w:rPr>
          <w:sz w:val="28"/>
          <w:szCs w:val="28"/>
        </w:rPr>
        <w:t xml:space="preserve"> : Centre d’enseignement supérieur de la gendarmerie</w:t>
      </w:r>
    </w:p>
    <w:p w14:paraId="6FCB10FF" w14:textId="77777777" w:rsidR="000F00F3" w:rsidRPr="00023161" w:rsidRDefault="00925EC2" w:rsidP="001744E6">
      <w:pPr>
        <w:spacing w:line="340" w:lineRule="exact"/>
        <w:jc w:val="both"/>
        <w:rPr>
          <w:sz w:val="28"/>
          <w:szCs w:val="28"/>
        </w:rPr>
      </w:pPr>
      <w:r w:rsidRPr="00023161">
        <w:rPr>
          <w:b/>
          <w:bCs/>
          <w:sz w:val="28"/>
          <w:szCs w:val="28"/>
        </w:rPr>
        <w:t>CHAN</w:t>
      </w:r>
      <w:r w:rsidRPr="00023161">
        <w:rPr>
          <w:sz w:val="28"/>
          <w:szCs w:val="28"/>
        </w:rPr>
        <w:t xml:space="preserve"> : Centre historique des archives nationales</w:t>
      </w:r>
    </w:p>
    <w:p w14:paraId="5C57F228" w14:textId="77777777" w:rsidR="000F00F3" w:rsidRPr="00023161" w:rsidRDefault="00925EC2" w:rsidP="001744E6">
      <w:pPr>
        <w:spacing w:line="340" w:lineRule="exact"/>
        <w:jc w:val="both"/>
        <w:rPr>
          <w:sz w:val="28"/>
          <w:szCs w:val="28"/>
        </w:rPr>
      </w:pPr>
      <w:r w:rsidRPr="00023161">
        <w:rPr>
          <w:b/>
          <w:bCs/>
          <w:i/>
          <w:iCs/>
          <w:sz w:val="28"/>
          <w:szCs w:val="28"/>
        </w:rPr>
        <w:t>CSI</w:t>
      </w:r>
      <w:r w:rsidRPr="00023161">
        <w:rPr>
          <w:sz w:val="28"/>
          <w:szCs w:val="28"/>
        </w:rPr>
        <w:t xml:space="preserve"> : </w:t>
      </w:r>
      <w:r w:rsidRPr="00023161">
        <w:rPr>
          <w:i/>
          <w:iCs/>
          <w:sz w:val="28"/>
          <w:szCs w:val="28"/>
        </w:rPr>
        <w:t>Cahiers de la sécurité intérieure</w:t>
      </w:r>
    </w:p>
    <w:p w14:paraId="34F1DB8C" w14:textId="77777777" w:rsidR="000F00F3" w:rsidRPr="00023161" w:rsidRDefault="00925EC2" w:rsidP="001744E6">
      <w:pPr>
        <w:spacing w:line="340" w:lineRule="exact"/>
        <w:jc w:val="both"/>
        <w:rPr>
          <w:sz w:val="28"/>
          <w:szCs w:val="28"/>
        </w:rPr>
      </w:pPr>
      <w:r w:rsidRPr="00023161">
        <w:rPr>
          <w:b/>
          <w:bCs/>
          <w:sz w:val="28"/>
          <w:szCs w:val="28"/>
        </w:rPr>
        <w:t>DGN</w:t>
      </w:r>
      <w:r w:rsidRPr="00023161">
        <w:rPr>
          <w:sz w:val="28"/>
          <w:szCs w:val="28"/>
        </w:rPr>
        <w:t xml:space="preserve"> : Département de la Gendarmerie nationale</w:t>
      </w:r>
    </w:p>
    <w:p w14:paraId="3D805CBB" w14:textId="77777777" w:rsidR="000F00F3" w:rsidRPr="00023161" w:rsidRDefault="00925EC2" w:rsidP="001744E6">
      <w:pPr>
        <w:spacing w:line="340" w:lineRule="exact"/>
        <w:jc w:val="both"/>
        <w:rPr>
          <w:sz w:val="28"/>
          <w:szCs w:val="28"/>
        </w:rPr>
      </w:pPr>
      <w:proofErr w:type="spellStart"/>
      <w:r w:rsidRPr="00023161">
        <w:rPr>
          <w:b/>
          <w:bCs/>
          <w:sz w:val="28"/>
          <w:szCs w:val="28"/>
        </w:rPr>
        <w:t>dir</w:t>
      </w:r>
      <w:proofErr w:type="spellEnd"/>
      <w:r w:rsidRPr="00023161">
        <w:rPr>
          <w:b/>
          <w:bCs/>
          <w:sz w:val="28"/>
          <w:szCs w:val="28"/>
        </w:rPr>
        <w:t>.</w:t>
      </w:r>
      <w:r w:rsidRPr="00023161">
        <w:rPr>
          <w:sz w:val="28"/>
          <w:szCs w:val="28"/>
        </w:rPr>
        <w:t> : Sous la direction de</w:t>
      </w:r>
    </w:p>
    <w:p w14:paraId="007247BB" w14:textId="65EFC50C" w:rsidR="000F00F3" w:rsidRPr="00023161" w:rsidRDefault="00925EC2" w:rsidP="001744E6">
      <w:pPr>
        <w:spacing w:line="340" w:lineRule="exact"/>
        <w:jc w:val="both"/>
        <w:rPr>
          <w:sz w:val="28"/>
          <w:szCs w:val="28"/>
        </w:rPr>
      </w:pPr>
      <w:proofErr w:type="spellStart"/>
      <w:proofErr w:type="gramStart"/>
      <w:r w:rsidRPr="00023161">
        <w:rPr>
          <w:b/>
          <w:bCs/>
          <w:sz w:val="28"/>
          <w:szCs w:val="28"/>
        </w:rPr>
        <w:t>dir</w:t>
      </w:r>
      <w:r w:rsidR="00023161" w:rsidRPr="00023161">
        <w:rPr>
          <w:b/>
          <w:bCs/>
          <w:sz w:val="28"/>
          <w:szCs w:val="28"/>
        </w:rPr>
        <w:t>s</w:t>
      </w:r>
      <w:proofErr w:type="spellEnd"/>
      <w:proofErr w:type="gramEnd"/>
      <w:r w:rsidR="00023161">
        <w:rPr>
          <w:sz w:val="28"/>
          <w:szCs w:val="28"/>
        </w:rPr>
        <w:t>.</w:t>
      </w:r>
      <w:r w:rsidRPr="00023161">
        <w:rPr>
          <w:sz w:val="28"/>
          <w:szCs w:val="28"/>
        </w:rPr>
        <w:t xml:space="preserve"> : Sous la </w:t>
      </w:r>
      <w:proofErr w:type="spellStart"/>
      <w:r w:rsidRPr="00023161">
        <w:rPr>
          <w:sz w:val="28"/>
          <w:szCs w:val="28"/>
        </w:rPr>
        <w:t>co-direction</w:t>
      </w:r>
      <w:proofErr w:type="spellEnd"/>
      <w:r w:rsidRPr="00023161">
        <w:rPr>
          <w:sz w:val="28"/>
          <w:szCs w:val="28"/>
        </w:rPr>
        <w:t xml:space="preserve"> de</w:t>
      </w:r>
    </w:p>
    <w:p w14:paraId="3B368396" w14:textId="77777777" w:rsidR="000F00F3" w:rsidRPr="00023161" w:rsidRDefault="00925EC2" w:rsidP="001744E6">
      <w:pPr>
        <w:spacing w:line="340" w:lineRule="exact"/>
        <w:jc w:val="both"/>
        <w:rPr>
          <w:sz w:val="28"/>
          <w:szCs w:val="28"/>
        </w:rPr>
      </w:pPr>
      <w:r w:rsidRPr="00023161">
        <w:rPr>
          <w:b/>
          <w:bCs/>
          <w:i/>
          <w:iCs/>
          <w:sz w:val="28"/>
          <w:szCs w:val="28"/>
        </w:rPr>
        <w:t>Force publique</w:t>
      </w:r>
      <w:r w:rsidRPr="00023161">
        <w:rPr>
          <w:sz w:val="28"/>
          <w:szCs w:val="28"/>
        </w:rPr>
        <w:t> : revue de la SNHPG depuis 2010</w:t>
      </w:r>
    </w:p>
    <w:p w14:paraId="3562E33E" w14:textId="77777777" w:rsidR="000F00F3" w:rsidRPr="00023161" w:rsidRDefault="00925EC2" w:rsidP="001744E6">
      <w:pPr>
        <w:spacing w:line="340" w:lineRule="exact"/>
        <w:jc w:val="both"/>
        <w:rPr>
          <w:sz w:val="28"/>
          <w:szCs w:val="28"/>
        </w:rPr>
      </w:pPr>
      <w:r w:rsidRPr="00023161">
        <w:rPr>
          <w:b/>
          <w:bCs/>
          <w:sz w:val="28"/>
          <w:szCs w:val="28"/>
        </w:rPr>
        <w:t>EOGN</w:t>
      </w:r>
      <w:r w:rsidRPr="00023161">
        <w:rPr>
          <w:sz w:val="28"/>
          <w:szCs w:val="28"/>
        </w:rPr>
        <w:t xml:space="preserve"> : École des officiers de la Gendarmerie nationale (1945-2024)</w:t>
      </w:r>
    </w:p>
    <w:p w14:paraId="2DB486FC" w14:textId="77777777" w:rsidR="000F00F3" w:rsidRPr="00023161" w:rsidRDefault="00925EC2" w:rsidP="001744E6">
      <w:pPr>
        <w:spacing w:line="340" w:lineRule="exact"/>
        <w:jc w:val="both"/>
        <w:rPr>
          <w:sz w:val="28"/>
          <w:szCs w:val="28"/>
        </w:rPr>
      </w:pPr>
      <w:r w:rsidRPr="00023161">
        <w:rPr>
          <w:b/>
          <w:bCs/>
          <w:i/>
          <w:iCs/>
          <w:sz w:val="28"/>
          <w:szCs w:val="28"/>
        </w:rPr>
        <w:t>GNREI</w:t>
      </w:r>
      <w:r w:rsidRPr="00023161">
        <w:rPr>
          <w:sz w:val="28"/>
          <w:szCs w:val="28"/>
        </w:rPr>
        <w:t xml:space="preserve"> : </w:t>
      </w:r>
      <w:r w:rsidRPr="00023161">
        <w:rPr>
          <w:i/>
          <w:iCs/>
          <w:sz w:val="28"/>
          <w:szCs w:val="28"/>
        </w:rPr>
        <w:t>Gendarmerie nationale. Revue d’études et d’informations</w:t>
      </w:r>
      <w:r w:rsidRPr="00023161">
        <w:rPr>
          <w:sz w:val="28"/>
          <w:szCs w:val="28"/>
        </w:rPr>
        <w:t xml:space="preserve"> (1949-1987)</w:t>
      </w:r>
    </w:p>
    <w:p w14:paraId="01AB33A3" w14:textId="77777777" w:rsidR="000F00F3" w:rsidRPr="00023161" w:rsidRDefault="00925EC2" w:rsidP="001744E6">
      <w:pPr>
        <w:spacing w:line="340" w:lineRule="exact"/>
        <w:jc w:val="both"/>
        <w:rPr>
          <w:sz w:val="28"/>
          <w:szCs w:val="28"/>
        </w:rPr>
      </w:pPr>
      <w:r w:rsidRPr="00023161">
        <w:rPr>
          <w:b/>
          <w:bCs/>
          <w:i/>
          <w:iCs/>
          <w:sz w:val="28"/>
          <w:szCs w:val="28"/>
        </w:rPr>
        <w:t>HFSI</w:t>
      </w:r>
      <w:r w:rsidRPr="00023161">
        <w:rPr>
          <w:sz w:val="28"/>
          <w:szCs w:val="28"/>
        </w:rPr>
        <w:t xml:space="preserve"> : </w:t>
      </w:r>
      <w:r w:rsidRPr="00023161">
        <w:rPr>
          <w:i/>
          <w:iCs/>
          <w:sz w:val="28"/>
          <w:szCs w:val="28"/>
        </w:rPr>
        <w:t xml:space="preserve">Histoire des Forces de Sécurité Intérieure, Cahiers de la chaire </w:t>
      </w:r>
      <w:proofErr w:type="spellStart"/>
      <w:r w:rsidRPr="00023161">
        <w:rPr>
          <w:i/>
          <w:iCs/>
          <w:sz w:val="28"/>
          <w:szCs w:val="28"/>
        </w:rPr>
        <w:t>HiGeSeT</w:t>
      </w:r>
      <w:proofErr w:type="spellEnd"/>
      <w:r w:rsidRPr="00023161">
        <w:rPr>
          <w:sz w:val="28"/>
          <w:szCs w:val="28"/>
        </w:rPr>
        <w:t xml:space="preserve"> (depuis 2024)</w:t>
      </w:r>
    </w:p>
    <w:p w14:paraId="1FE8AFA3" w14:textId="77777777" w:rsidR="000F00F3" w:rsidRPr="00023161" w:rsidRDefault="00925EC2" w:rsidP="001744E6">
      <w:pPr>
        <w:spacing w:line="340" w:lineRule="exact"/>
        <w:jc w:val="both"/>
        <w:rPr>
          <w:sz w:val="28"/>
          <w:szCs w:val="28"/>
        </w:rPr>
      </w:pPr>
      <w:r w:rsidRPr="00023161">
        <w:rPr>
          <w:b/>
          <w:bCs/>
          <w:i/>
          <w:iCs/>
          <w:sz w:val="28"/>
          <w:szCs w:val="28"/>
        </w:rPr>
        <w:t>HPG</w:t>
      </w:r>
      <w:r w:rsidRPr="00023161">
        <w:rPr>
          <w:sz w:val="28"/>
          <w:szCs w:val="28"/>
        </w:rPr>
        <w:t xml:space="preserve"> : </w:t>
      </w:r>
      <w:r w:rsidRPr="00023161">
        <w:rPr>
          <w:i/>
          <w:iCs/>
          <w:sz w:val="28"/>
          <w:szCs w:val="28"/>
        </w:rPr>
        <w:t xml:space="preserve">Histoire et Patrimoine des Gendarmes </w:t>
      </w:r>
      <w:r w:rsidRPr="00023161">
        <w:rPr>
          <w:sz w:val="28"/>
          <w:szCs w:val="28"/>
        </w:rPr>
        <w:t>(revue de la SNHPG depuis 2010)</w:t>
      </w:r>
    </w:p>
    <w:p w14:paraId="3CA6B544" w14:textId="77777777" w:rsidR="000F00F3" w:rsidRPr="00023161" w:rsidRDefault="00925EC2" w:rsidP="001744E6">
      <w:pPr>
        <w:spacing w:line="340" w:lineRule="exact"/>
        <w:jc w:val="both"/>
        <w:rPr>
          <w:sz w:val="28"/>
          <w:szCs w:val="28"/>
        </w:rPr>
      </w:pPr>
      <w:r w:rsidRPr="00023161">
        <w:rPr>
          <w:b/>
          <w:bCs/>
          <w:sz w:val="28"/>
          <w:szCs w:val="28"/>
        </w:rPr>
        <w:t>INHESJ</w:t>
      </w:r>
      <w:r w:rsidRPr="00023161">
        <w:rPr>
          <w:sz w:val="28"/>
          <w:szCs w:val="28"/>
        </w:rPr>
        <w:t xml:space="preserve"> : Institut national des hautes études de la sécurité et de la justice</w:t>
      </w:r>
    </w:p>
    <w:p w14:paraId="6284D342" w14:textId="77777777" w:rsidR="000F00F3" w:rsidRPr="00023161" w:rsidRDefault="00925EC2" w:rsidP="001744E6">
      <w:pPr>
        <w:spacing w:line="340" w:lineRule="exact"/>
        <w:jc w:val="both"/>
        <w:rPr>
          <w:sz w:val="28"/>
          <w:szCs w:val="28"/>
        </w:rPr>
      </w:pPr>
      <w:r w:rsidRPr="00023161">
        <w:rPr>
          <w:b/>
          <w:bCs/>
          <w:sz w:val="28"/>
          <w:szCs w:val="28"/>
        </w:rPr>
        <w:t>PUF</w:t>
      </w:r>
      <w:r w:rsidRPr="00023161">
        <w:rPr>
          <w:sz w:val="28"/>
          <w:szCs w:val="28"/>
        </w:rPr>
        <w:t> : Presses universitaires de France</w:t>
      </w:r>
    </w:p>
    <w:p w14:paraId="1CA977DA" w14:textId="77777777" w:rsidR="000F00F3" w:rsidRPr="00023161" w:rsidRDefault="00925EC2" w:rsidP="001744E6">
      <w:pPr>
        <w:spacing w:line="340" w:lineRule="exact"/>
        <w:jc w:val="both"/>
        <w:rPr>
          <w:sz w:val="28"/>
          <w:szCs w:val="28"/>
        </w:rPr>
      </w:pPr>
      <w:r w:rsidRPr="00023161">
        <w:rPr>
          <w:b/>
          <w:bCs/>
          <w:sz w:val="28"/>
          <w:szCs w:val="28"/>
        </w:rPr>
        <w:t>PUPS</w:t>
      </w:r>
      <w:r w:rsidRPr="00023161">
        <w:rPr>
          <w:sz w:val="28"/>
          <w:szCs w:val="28"/>
        </w:rPr>
        <w:t> : Presses de l’université Paris-Sorbonne</w:t>
      </w:r>
    </w:p>
    <w:p w14:paraId="2C6796C0" w14:textId="77777777" w:rsidR="000F00F3" w:rsidRPr="00023161" w:rsidRDefault="00925EC2" w:rsidP="001744E6">
      <w:pPr>
        <w:spacing w:line="340" w:lineRule="exact"/>
        <w:jc w:val="both"/>
        <w:rPr>
          <w:sz w:val="28"/>
          <w:szCs w:val="28"/>
        </w:rPr>
      </w:pPr>
      <w:r w:rsidRPr="00023161">
        <w:rPr>
          <w:b/>
          <w:bCs/>
          <w:sz w:val="28"/>
          <w:szCs w:val="28"/>
        </w:rPr>
        <w:t>PUR</w:t>
      </w:r>
      <w:r w:rsidRPr="00023161">
        <w:rPr>
          <w:sz w:val="28"/>
          <w:szCs w:val="28"/>
        </w:rPr>
        <w:t> : Presses universitaires de Rennes</w:t>
      </w:r>
    </w:p>
    <w:p w14:paraId="1D0F1234" w14:textId="77777777" w:rsidR="000F00F3" w:rsidRPr="00023161" w:rsidRDefault="00925EC2" w:rsidP="001744E6">
      <w:pPr>
        <w:spacing w:line="340" w:lineRule="exact"/>
        <w:jc w:val="both"/>
        <w:rPr>
          <w:sz w:val="28"/>
          <w:szCs w:val="28"/>
        </w:rPr>
      </w:pPr>
      <w:r w:rsidRPr="00023161">
        <w:rPr>
          <w:b/>
          <w:bCs/>
          <w:i/>
          <w:iCs/>
          <w:sz w:val="28"/>
          <w:szCs w:val="28"/>
        </w:rPr>
        <w:t>RDN</w:t>
      </w:r>
      <w:r w:rsidRPr="00023161">
        <w:rPr>
          <w:i/>
          <w:iCs/>
          <w:sz w:val="28"/>
          <w:szCs w:val="28"/>
        </w:rPr>
        <w:t> </w:t>
      </w:r>
      <w:r w:rsidRPr="00023161">
        <w:rPr>
          <w:sz w:val="28"/>
          <w:szCs w:val="28"/>
        </w:rPr>
        <w:t xml:space="preserve">: </w:t>
      </w:r>
      <w:r w:rsidRPr="00023161">
        <w:rPr>
          <w:i/>
          <w:iCs/>
          <w:sz w:val="28"/>
          <w:szCs w:val="28"/>
        </w:rPr>
        <w:t>Revue Défense nationale</w:t>
      </w:r>
    </w:p>
    <w:p w14:paraId="663A0F2F" w14:textId="77777777" w:rsidR="000F00F3" w:rsidRPr="00023161" w:rsidRDefault="00925EC2" w:rsidP="001744E6">
      <w:pPr>
        <w:spacing w:line="340" w:lineRule="exact"/>
        <w:jc w:val="both"/>
        <w:rPr>
          <w:sz w:val="28"/>
          <w:szCs w:val="28"/>
        </w:rPr>
      </w:pPr>
      <w:r w:rsidRPr="00023161">
        <w:rPr>
          <w:b/>
          <w:bCs/>
          <w:i/>
          <w:iCs/>
          <w:sz w:val="28"/>
          <w:szCs w:val="28"/>
        </w:rPr>
        <w:t>RG</w:t>
      </w:r>
      <w:r w:rsidRPr="00023161">
        <w:rPr>
          <w:sz w:val="28"/>
          <w:szCs w:val="28"/>
        </w:rPr>
        <w:t xml:space="preserve"> : </w:t>
      </w:r>
      <w:r w:rsidRPr="00023161">
        <w:rPr>
          <w:i/>
          <w:iCs/>
          <w:sz w:val="28"/>
          <w:szCs w:val="28"/>
        </w:rPr>
        <w:t xml:space="preserve">Revue de la gendarmerie </w:t>
      </w:r>
      <w:r w:rsidRPr="00023161">
        <w:rPr>
          <w:sz w:val="28"/>
          <w:szCs w:val="28"/>
        </w:rPr>
        <w:t>(1928-1939)</w:t>
      </w:r>
    </w:p>
    <w:p w14:paraId="5C65640D" w14:textId="77777777" w:rsidR="000F00F3" w:rsidRPr="00023161" w:rsidRDefault="00925EC2" w:rsidP="001744E6">
      <w:pPr>
        <w:spacing w:line="340" w:lineRule="exact"/>
        <w:jc w:val="both"/>
        <w:rPr>
          <w:sz w:val="28"/>
          <w:szCs w:val="28"/>
        </w:rPr>
      </w:pPr>
      <w:r w:rsidRPr="00023161">
        <w:rPr>
          <w:b/>
          <w:bCs/>
          <w:i/>
          <w:iCs/>
          <w:sz w:val="28"/>
          <w:szCs w:val="28"/>
        </w:rPr>
        <w:t>RGN</w:t>
      </w:r>
      <w:r w:rsidRPr="00023161">
        <w:rPr>
          <w:sz w:val="28"/>
          <w:szCs w:val="28"/>
        </w:rPr>
        <w:t xml:space="preserve"> : </w:t>
      </w:r>
      <w:r w:rsidRPr="00023161">
        <w:rPr>
          <w:i/>
          <w:iCs/>
          <w:sz w:val="28"/>
          <w:szCs w:val="28"/>
        </w:rPr>
        <w:t>Revue de la Gendarmerie nationale</w:t>
      </w:r>
      <w:r w:rsidRPr="00023161">
        <w:rPr>
          <w:sz w:val="28"/>
          <w:szCs w:val="28"/>
        </w:rPr>
        <w:t xml:space="preserve"> (depuis 1988)</w:t>
      </w:r>
    </w:p>
    <w:p w14:paraId="38BC28BB" w14:textId="77777777" w:rsidR="000F00F3" w:rsidRPr="00023161" w:rsidRDefault="00925EC2" w:rsidP="001744E6">
      <w:pPr>
        <w:spacing w:line="340" w:lineRule="exact"/>
        <w:jc w:val="both"/>
        <w:rPr>
          <w:sz w:val="28"/>
          <w:szCs w:val="28"/>
        </w:rPr>
      </w:pPr>
      <w:r w:rsidRPr="00023161">
        <w:rPr>
          <w:b/>
          <w:bCs/>
          <w:i/>
          <w:iCs/>
          <w:sz w:val="28"/>
          <w:szCs w:val="28"/>
        </w:rPr>
        <w:t>RHA</w:t>
      </w:r>
      <w:r w:rsidRPr="00023161">
        <w:rPr>
          <w:sz w:val="28"/>
          <w:szCs w:val="28"/>
        </w:rPr>
        <w:t xml:space="preserve"> : </w:t>
      </w:r>
      <w:r w:rsidRPr="00023161">
        <w:rPr>
          <w:i/>
          <w:iCs/>
          <w:sz w:val="28"/>
          <w:szCs w:val="28"/>
        </w:rPr>
        <w:t>Revue historique des armées</w:t>
      </w:r>
    </w:p>
    <w:p w14:paraId="257357E4" w14:textId="77777777" w:rsidR="000F00F3" w:rsidRPr="00023161" w:rsidRDefault="00925EC2" w:rsidP="001744E6">
      <w:pPr>
        <w:spacing w:line="340" w:lineRule="exact"/>
        <w:jc w:val="both"/>
        <w:rPr>
          <w:sz w:val="28"/>
          <w:szCs w:val="28"/>
        </w:rPr>
      </w:pPr>
      <w:r w:rsidRPr="00023161">
        <w:rPr>
          <w:b/>
          <w:bCs/>
          <w:i/>
          <w:iCs/>
          <w:sz w:val="28"/>
          <w:szCs w:val="28"/>
        </w:rPr>
        <w:t>RHMC</w:t>
      </w:r>
      <w:r w:rsidRPr="00023161">
        <w:rPr>
          <w:i/>
          <w:iCs/>
          <w:sz w:val="28"/>
          <w:szCs w:val="28"/>
        </w:rPr>
        <w:t xml:space="preserve"> </w:t>
      </w:r>
      <w:r w:rsidRPr="00023161">
        <w:rPr>
          <w:sz w:val="28"/>
          <w:szCs w:val="28"/>
        </w:rPr>
        <w:t xml:space="preserve">: </w:t>
      </w:r>
      <w:r w:rsidRPr="00023161">
        <w:rPr>
          <w:i/>
          <w:iCs/>
          <w:sz w:val="28"/>
          <w:szCs w:val="28"/>
        </w:rPr>
        <w:t>Revue d’histoire moderne et contemporaine</w:t>
      </w:r>
    </w:p>
    <w:p w14:paraId="54FF8405" w14:textId="77777777" w:rsidR="000F00F3" w:rsidRPr="00023161" w:rsidRDefault="00925EC2" w:rsidP="001744E6">
      <w:pPr>
        <w:spacing w:line="340" w:lineRule="exact"/>
        <w:jc w:val="both"/>
        <w:rPr>
          <w:sz w:val="28"/>
          <w:szCs w:val="28"/>
        </w:rPr>
      </w:pPr>
      <w:r w:rsidRPr="00023161">
        <w:rPr>
          <w:b/>
          <w:bCs/>
          <w:sz w:val="28"/>
          <w:szCs w:val="28"/>
        </w:rPr>
        <w:t>SHAA</w:t>
      </w:r>
      <w:r w:rsidRPr="00023161">
        <w:rPr>
          <w:sz w:val="28"/>
          <w:szCs w:val="28"/>
        </w:rPr>
        <w:t xml:space="preserve"> : Service historique de l’armée de l’Air (jusqu’en 2005)</w:t>
      </w:r>
    </w:p>
    <w:p w14:paraId="69788483" w14:textId="77777777" w:rsidR="000F00F3" w:rsidRPr="00023161" w:rsidRDefault="00925EC2" w:rsidP="001744E6">
      <w:pPr>
        <w:spacing w:line="340" w:lineRule="exact"/>
        <w:jc w:val="both"/>
        <w:rPr>
          <w:sz w:val="28"/>
          <w:szCs w:val="28"/>
        </w:rPr>
      </w:pPr>
      <w:r w:rsidRPr="00023161">
        <w:rPr>
          <w:b/>
          <w:bCs/>
          <w:sz w:val="28"/>
          <w:szCs w:val="28"/>
        </w:rPr>
        <w:t>SHAT</w:t>
      </w:r>
      <w:r w:rsidRPr="00023161">
        <w:rPr>
          <w:sz w:val="28"/>
          <w:szCs w:val="28"/>
        </w:rPr>
        <w:t xml:space="preserve"> : Service historique de l’armée de Terre (jusqu’en 2005)</w:t>
      </w:r>
    </w:p>
    <w:p w14:paraId="4F80877B" w14:textId="77777777" w:rsidR="000F00F3" w:rsidRPr="00023161" w:rsidRDefault="00925EC2" w:rsidP="001744E6">
      <w:pPr>
        <w:spacing w:line="340" w:lineRule="exact"/>
        <w:jc w:val="both"/>
        <w:rPr>
          <w:sz w:val="28"/>
          <w:szCs w:val="28"/>
        </w:rPr>
      </w:pPr>
      <w:r w:rsidRPr="00023161">
        <w:rPr>
          <w:b/>
          <w:bCs/>
          <w:sz w:val="28"/>
          <w:szCs w:val="28"/>
        </w:rPr>
        <w:t>SHD</w:t>
      </w:r>
      <w:r w:rsidRPr="00023161">
        <w:rPr>
          <w:sz w:val="28"/>
          <w:szCs w:val="28"/>
        </w:rPr>
        <w:t> : Service historique de la défense (depuis 2005)</w:t>
      </w:r>
    </w:p>
    <w:p w14:paraId="10DA571F" w14:textId="77777777" w:rsidR="000F00F3" w:rsidRPr="00023161" w:rsidRDefault="00925EC2" w:rsidP="001744E6">
      <w:pPr>
        <w:spacing w:line="340" w:lineRule="exact"/>
        <w:jc w:val="both"/>
        <w:rPr>
          <w:sz w:val="28"/>
          <w:szCs w:val="28"/>
        </w:rPr>
      </w:pPr>
      <w:r w:rsidRPr="00023161">
        <w:rPr>
          <w:b/>
          <w:bCs/>
          <w:sz w:val="28"/>
          <w:szCs w:val="28"/>
        </w:rPr>
        <w:t>SHD-DGN</w:t>
      </w:r>
      <w:r w:rsidRPr="00023161">
        <w:rPr>
          <w:sz w:val="28"/>
          <w:szCs w:val="28"/>
        </w:rPr>
        <w:t xml:space="preserve"> : Service historique de la défense–département de la Gendarmerie nationale</w:t>
      </w:r>
    </w:p>
    <w:p w14:paraId="234D0725" w14:textId="7DA53B7B" w:rsidR="000F00F3" w:rsidRPr="00023161" w:rsidRDefault="00925EC2" w:rsidP="001744E6">
      <w:pPr>
        <w:spacing w:line="340" w:lineRule="exact"/>
        <w:jc w:val="both"/>
        <w:rPr>
          <w:sz w:val="28"/>
          <w:szCs w:val="28"/>
        </w:rPr>
      </w:pPr>
      <w:r w:rsidRPr="00023161">
        <w:rPr>
          <w:b/>
          <w:bCs/>
          <w:sz w:val="28"/>
          <w:szCs w:val="28"/>
        </w:rPr>
        <w:t>SHGN</w:t>
      </w:r>
      <w:r w:rsidRPr="00023161">
        <w:rPr>
          <w:sz w:val="28"/>
          <w:szCs w:val="28"/>
        </w:rPr>
        <w:t xml:space="preserve"> : Service historique de la Gendarmerie nationale</w:t>
      </w:r>
      <w:r w:rsidR="00023161">
        <w:rPr>
          <w:sz w:val="28"/>
          <w:szCs w:val="28"/>
        </w:rPr>
        <w:t xml:space="preserve"> (1995-2005)</w:t>
      </w:r>
    </w:p>
    <w:p w14:paraId="5D17E9D6" w14:textId="77777777" w:rsidR="000F00F3" w:rsidRPr="00023161" w:rsidRDefault="00925EC2" w:rsidP="001744E6">
      <w:pPr>
        <w:spacing w:line="340" w:lineRule="exact"/>
        <w:jc w:val="both"/>
        <w:rPr>
          <w:sz w:val="28"/>
          <w:szCs w:val="28"/>
        </w:rPr>
      </w:pPr>
      <w:r w:rsidRPr="00023161">
        <w:rPr>
          <w:b/>
          <w:bCs/>
          <w:sz w:val="28"/>
          <w:szCs w:val="28"/>
        </w:rPr>
        <w:t xml:space="preserve">SHM </w:t>
      </w:r>
      <w:r w:rsidRPr="00023161">
        <w:rPr>
          <w:sz w:val="28"/>
          <w:szCs w:val="28"/>
        </w:rPr>
        <w:t>: Service historique de la Marine (jusqu’en 2005)</w:t>
      </w:r>
    </w:p>
    <w:p w14:paraId="797296F2" w14:textId="77777777" w:rsidR="000F00F3" w:rsidRPr="00023161" w:rsidRDefault="00925EC2" w:rsidP="001744E6">
      <w:pPr>
        <w:spacing w:line="340" w:lineRule="exact"/>
        <w:jc w:val="both"/>
        <w:rPr>
          <w:sz w:val="28"/>
          <w:szCs w:val="28"/>
        </w:rPr>
      </w:pPr>
      <w:r w:rsidRPr="00023161">
        <w:rPr>
          <w:b/>
          <w:bCs/>
          <w:sz w:val="28"/>
          <w:szCs w:val="28"/>
        </w:rPr>
        <w:t>SNHPG</w:t>
      </w:r>
      <w:r w:rsidRPr="00023161">
        <w:rPr>
          <w:sz w:val="28"/>
          <w:szCs w:val="28"/>
        </w:rPr>
        <w:t xml:space="preserve"> : Société nationale de l’histoire et du patrimoine de la gendarmerie (créée en 2004, devenue, en novembre 2018, Société nationale de l’histoire et du patrimoine de la gendarmerie – Société des amis du musée de la Gendarmerie nationale).</w:t>
      </w:r>
    </w:p>
    <w:p w14:paraId="2B123BA5" w14:textId="77777777" w:rsidR="000F00F3" w:rsidRPr="00023161" w:rsidRDefault="00925EC2" w:rsidP="001744E6">
      <w:pPr>
        <w:spacing w:line="340" w:lineRule="exact"/>
        <w:jc w:val="both"/>
        <w:rPr>
          <w:sz w:val="28"/>
          <w:szCs w:val="28"/>
        </w:rPr>
      </w:pPr>
      <w:r w:rsidRPr="00023161">
        <w:rPr>
          <w:b/>
          <w:bCs/>
          <w:sz w:val="28"/>
          <w:szCs w:val="28"/>
        </w:rPr>
        <w:t>SNAAG</w:t>
      </w:r>
      <w:r w:rsidRPr="00023161">
        <w:rPr>
          <w:sz w:val="28"/>
          <w:szCs w:val="28"/>
        </w:rPr>
        <w:t xml:space="preserve"> : Société nationale des anciens et des amis de la gendarmerie</w:t>
      </w:r>
    </w:p>
    <w:p w14:paraId="7586F79D" w14:textId="77777777" w:rsidR="000F00F3" w:rsidRPr="00023161" w:rsidRDefault="00925EC2" w:rsidP="001744E6">
      <w:pPr>
        <w:spacing w:line="340" w:lineRule="exact"/>
        <w:rPr>
          <w:sz w:val="28"/>
          <w:szCs w:val="28"/>
        </w:rPr>
      </w:pPr>
      <w:r w:rsidRPr="00023161">
        <w:rPr>
          <w:b/>
          <w:bCs/>
          <w:sz w:val="28"/>
          <w:szCs w:val="28"/>
        </w:rPr>
        <w:t>SUDOC</w:t>
      </w:r>
      <w:r w:rsidRPr="00023161">
        <w:rPr>
          <w:sz w:val="28"/>
          <w:szCs w:val="28"/>
        </w:rPr>
        <w:t xml:space="preserve"> : Système universitaire de documentation</w:t>
      </w:r>
    </w:p>
    <w:p w14:paraId="55D63799" w14:textId="77777777" w:rsidR="000F00F3" w:rsidRPr="00023161" w:rsidRDefault="00925EC2" w:rsidP="001744E6">
      <w:pPr>
        <w:spacing w:line="340" w:lineRule="exact"/>
        <w:rPr>
          <w:sz w:val="28"/>
          <w:szCs w:val="28"/>
        </w:rPr>
      </w:pPr>
      <w:r w:rsidRPr="00023161">
        <w:rPr>
          <w:b/>
          <w:bCs/>
          <w:sz w:val="28"/>
          <w:szCs w:val="28"/>
        </w:rPr>
        <w:t>SUP</w:t>
      </w:r>
      <w:r w:rsidRPr="00023161">
        <w:rPr>
          <w:sz w:val="28"/>
          <w:szCs w:val="28"/>
        </w:rPr>
        <w:t> : Sorbonne Université Presses</w:t>
      </w:r>
    </w:p>
    <w:p w14:paraId="161FC246" w14:textId="77777777" w:rsidR="000F00F3" w:rsidRPr="00023161" w:rsidRDefault="000F00F3" w:rsidP="001744E6">
      <w:pPr>
        <w:spacing w:line="360" w:lineRule="exact"/>
        <w:rPr>
          <w:sz w:val="28"/>
          <w:szCs w:val="28"/>
        </w:rPr>
      </w:pPr>
    </w:p>
    <w:p w14:paraId="5B6CBB2A" w14:textId="77777777" w:rsidR="000F00F3" w:rsidRDefault="000F00F3" w:rsidP="001744E6">
      <w:pPr>
        <w:spacing w:line="300" w:lineRule="exact"/>
        <w:rPr>
          <w:sz w:val="20"/>
          <w:szCs w:val="20"/>
        </w:rPr>
      </w:pPr>
    </w:p>
    <w:p w14:paraId="567B3BC2" w14:textId="77777777" w:rsidR="00F04D3E" w:rsidRDefault="00F04D3E" w:rsidP="00F04D3E">
      <w:pPr>
        <w:rPr>
          <w:sz w:val="20"/>
          <w:szCs w:val="20"/>
        </w:rPr>
      </w:pPr>
    </w:p>
    <w:p w14:paraId="79E7221F" w14:textId="77777777" w:rsidR="007253C0" w:rsidRDefault="007253C0" w:rsidP="00F04D3E">
      <w:pPr>
        <w:rPr>
          <w:sz w:val="20"/>
          <w:szCs w:val="20"/>
        </w:rPr>
      </w:pPr>
    </w:p>
    <w:p w14:paraId="2DE4CA08" w14:textId="77777777" w:rsidR="00F04D3E" w:rsidRDefault="00F04D3E" w:rsidP="00F04D3E">
      <w:pPr>
        <w:rPr>
          <w:sz w:val="20"/>
          <w:szCs w:val="20"/>
        </w:rPr>
      </w:pPr>
    </w:p>
    <w:p w14:paraId="4E06BC38" w14:textId="77777777" w:rsidR="000F00F3" w:rsidRDefault="00925EC2" w:rsidP="00F04D3E">
      <w:pPr>
        <w:pStyle w:val="Titre10"/>
        <w:spacing w:before="0"/>
      </w:pPr>
      <w:r>
        <w:rPr>
          <w:sz w:val="36"/>
          <w:szCs w:val="36"/>
        </w:rPr>
        <w:t>I - INSTRUMENTS ET LIEUX DE TRAVAIL</w:t>
      </w:r>
    </w:p>
    <w:p w14:paraId="736F9E43" w14:textId="77777777" w:rsidR="000F00F3" w:rsidRDefault="000F00F3" w:rsidP="001744E6">
      <w:pPr>
        <w:jc w:val="both"/>
        <w:rPr>
          <w:sz w:val="22"/>
          <w:szCs w:val="22"/>
        </w:rPr>
      </w:pPr>
    </w:p>
    <w:p w14:paraId="1C175C17" w14:textId="390C663D" w:rsidR="000F00F3" w:rsidRDefault="00925EC2" w:rsidP="001744E6">
      <w:pPr>
        <w:spacing w:line="320" w:lineRule="exact"/>
        <w:ind w:firstLine="284"/>
        <w:jc w:val="both"/>
      </w:pPr>
      <w:r>
        <w:t>Les publications rassemblées ici se rapportent exclusivement à la gendarmerie française. Toute recherche sur l’histoire de cette institution exige de consulter aussi les instruments de travail habituels (guides du chercheur, répertoires bibliographiques, inventaires des sources, panoramas historiographiques) relatifs à d’autres objets d’étude : armées, défense</w:t>
      </w:r>
      <w:r w:rsidR="00F61522">
        <w:t>,</w:t>
      </w:r>
      <w:r>
        <w:t xml:space="preserve"> relations internationales</w:t>
      </w:r>
      <w:r w:rsidR="00F61522">
        <w:t xml:space="preserve"> et guerres</w:t>
      </w:r>
      <w:r>
        <w:t>, violence et délinquance, monde rural, mouvements sociaux et maintien de l’ordre, police et justice</w:t>
      </w:r>
      <w:r>
        <w:rPr>
          <w:sz w:val="22"/>
          <w:szCs w:val="22"/>
        </w:rPr>
        <w:t>.</w:t>
      </w:r>
    </w:p>
    <w:p w14:paraId="473499A0" w14:textId="77777777" w:rsidR="000F00F3" w:rsidRDefault="000F00F3" w:rsidP="001744E6">
      <w:pPr>
        <w:ind w:firstLine="284"/>
        <w:jc w:val="both"/>
        <w:rPr>
          <w:b/>
          <w:sz w:val="22"/>
          <w:szCs w:val="22"/>
        </w:rPr>
      </w:pPr>
    </w:p>
    <w:p w14:paraId="463D79B3" w14:textId="77777777" w:rsidR="007253C0" w:rsidRDefault="007253C0" w:rsidP="001744E6">
      <w:pPr>
        <w:ind w:firstLine="284"/>
        <w:jc w:val="both"/>
        <w:rPr>
          <w:b/>
          <w:sz w:val="22"/>
          <w:szCs w:val="22"/>
        </w:rPr>
      </w:pPr>
    </w:p>
    <w:p w14:paraId="47F65C9A" w14:textId="77777777" w:rsidR="000F00F3" w:rsidRDefault="00925EC2" w:rsidP="001744E6">
      <w:pPr>
        <w:pStyle w:val="Titre1"/>
      </w:pPr>
      <w:r>
        <w:rPr>
          <w:sz w:val="32"/>
          <w:szCs w:val="32"/>
        </w:rPr>
        <w:t>1. PROBLÉMATIQUES, MÉTHODOLOGIE ET HISTORIOGRAPHIE</w:t>
      </w:r>
    </w:p>
    <w:p w14:paraId="514B52BE" w14:textId="77777777" w:rsidR="000F00F3" w:rsidRDefault="000F00F3" w:rsidP="001744E6">
      <w:pPr>
        <w:jc w:val="both"/>
        <w:rPr>
          <w:sz w:val="22"/>
          <w:szCs w:val="22"/>
        </w:rPr>
      </w:pPr>
    </w:p>
    <w:p w14:paraId="51B211D9" w14:textId="77777777" w:rsidR="000F00F3" w:rsidRDefault="00925EC2" w:rsidP="001744E6">
      <w:pPr>
        <w:jc w:val="both"/>
      </w:pPr>
      <w:r>
        <w:rPr>
          <w:sz w:val="22"/>
          <w:szCs w:val="22"/>
        </w:rPr>
        <w:t xml:space="preserve">BROUILLET Pascal (capitaine), « Apologie pour l’histoire », </w:t>
      </w:r>
      <w:r>
        <w:rPr>
          <w:i/>
          <w:iCs/>
          <w:sz w:val="22"/>
          <w:szCs w:val="22"/>
        </w:rPr>
        <w:t>GNREI</w:t>
      </w:r>
      <w:r>
        <w:rPr>
          <w:sz w:val="22"/>
          <w:szCs w:val="22"/>
        </w:rPr>
        <w:t>, n° 146, janvier 1986, pp. 11-15.</w:t>
      </w:r>
    </w:p>
    <w:p w14:paraId="37638EF8" w14:textId="77777777" w:rsidR="000F00F3" w:rsidRDefault="00925EC2" w:rsidP="001744E6">
      <w:pPr>
        <w:jc w:val="both"/>
      </w:pPr>
      <w:r>
        <w:rPr>
          <w:sz w:val="22"/>
          <w:szCs w:val="22"/>
        </w:rPr>
        <w:t>CHALINE Jean-Pierre, « L’image du gendarme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 </w:t>
      </w:r>
      <w:r>
        <w:rPr>
          <w:i/>
          <w:sz w:val="22"/>
          <w:szCs w:val="22"/>
        </w:rPr>
        <w:t>siècle</w:t>
      </w:r>
      <w:r>
        <w:rPr>
          <w:sz w:val="22"/>
          <w:szCs w:val="22"/>
        </w:rPr>
        <w:t>, Paris, Publications de la Sorbonne, 2002, pp. 481-483.</w:t>
      </w:r>
    </w:p>
    <w:p w14:paraId="01709178" w14:textId="77777777" w:rsidR="000F00F3" w:rsidRDefault="00925EC2" w:rsidP="001744E6">
      <w:pPr>
        <w:jc w:val="both"/>
      </w:pPr>
      <w:r>
        <w:rPr>
          <w:sz w:val="22"/>
          <w:szCs w:val="22"/>
        </w:rPr>
        <w:t xml:space="preserve">CLÉMENT Sylvie, « Une sociologue dans les casernes de la gendarmerie nationale », </w:t>
      </w:r>
      <w:r>
        <w:rPr>
          <w:i/>
          <w:iCs/>
          <w:sz w:val="22"/>
          <w:szCs w:val="22"/>
        </w:rPr>
        <w:t>Cahiers du centre d’études en sciences sociales de la Défense</w:t>
      </w:r>
      <w:r>
        <w:rPr>
          <w:sz w:val="22"/>
          <w:szCs w:val="22"/>
        </w:rPr>
        <w:t>, n° 11, 1</w:t>
      </w:r>
      <w:r>
        <w:rPr>
          <w:sz w:val="22"/>
          <w:szCs w:val="22"/>
          <w:vertAlign w:val="superscript"/>
        </w:rPr>
        <w:t>er</w:t>
      </w:r>
      <w:r>
        <w:rPr>
          <w:sz w:val="22"/>
          <w:szCs w:val="22"/>
        </w:rPr>
        <w:t xml:space="preserve"> semestre 2002, pp. 49-55.</w:t>
      </w:r>
    </w:p>
    <w:p w14:paraId="5689661C" w14:textId="77777777" w:rsidR="000F00F3" w:rsidRDefault="00925EC2" w:rsidP="001744E6">
      <w:pPr>
        <w:jc w:val="both"/>
      </w:pPr>
      <w:r>
        <w:rPr>
          <w:sz w:val="22"/>
          <w:szCs w:val="22"/>
        </w:rPr>
        <w:t>CORBIN Alain, « Un objet historique aux multiples facettes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xml:space="preserve"> siècle</w:t>
      </w:r>
      <w:r>
        <w:rPr>
          <w:sz w:val="22"/>
          <w:szCs w:val="22"/>
        </w:rPr>
        <w:t>, Paris, Publications de la Sorbonne, 2002, pp. 485-487.</w:t>
      </w:r>
    </w:p>
    <w:p w14:paraId="701F1EE1" w14:textId="77777777" w:rsidR="000F00F3" w:rsidRDefault="00925EC2" w:rsidP="001744E6">
      <w:pPr>
        <w:jc w:val="both"/>
      </w:pPr>
      <w:r>
        <w:rPr>
          <w:sz w:val="22"/>
          <w:szCs w:val="22"/>
        </w:rPr>
        <w:t xml:space="preserve">D’ABZAC Claude et EBEL Édouard, « Héroïsme et culture militaire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du CEHD</w:t>
      </w:r>
      <w:r>
        <w:rPr>
          <w:sz w:val="22"/>
          <w:szCs w:val="22"/>
        </w:rPr>
        <w:t>, n° 35, 2008, pp. 15-18.</w:t>
      </w:r>
    </w:p>
    <w:p w14:paraId="74F099D1" w14:textId="77777777" w:rsidR="000F00F3" w:rsidRDefault="00925EC2" w:rsidP="001744E6">
      <w:pPr>
        <w:jc w:val="both"/>
      </w:pPr>
      <w:r>
        <w:rPr>
          <w:sz w:val="22"/>
          <w:szCs w:val="22"/>
        </w:rPr>
        <w:t>D’ABZAC Claude et EBEL Édouard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du CEHD</w:t>
      </w:r>
      <w:r>
        <w:rPr>
          <w:sz w:val="22"/>
          <w:szCs w:val="22"/>
        </w:rPr>
        <w:t>, n° 35, 2008, 113 p.</w:t>
      </w:r>
    </w:p>
    <w:p w14:paraId="4D49DF56" w14:textId="77777777" w:rsidR="000F00F3" w:rsidRDefault="00925EC2" w:rsidP="001744E6">
      <w:pPr>
        <w:jc w:val="both"/>
      </w:pPr>
      <w:r>
        <w:rPr>
          <w:sz w:val="22"/>
          <w:szCs w:val="22"/>
        </w:rPr>
        <w:t xml:space="preserve">DELUERMOZ Quentin, HOUTE Arnaud-Dominique, LIGNEREUX Aurélien, « Introduction : sociétés et forces de sécurité », </w:t>
      </w:r>
      <w:r>
        <w:rPr>
          <w:i/>
          <w:iCs/>
          <w:sz w:val="22"/>
          <w:szCs w:val="22"/>
        </w:rPr>
        <w:t>Revue d'Histoire du XIX</w:t>
      </w:r>
      <w:r>
        <w:rPr>
          <w:i/>
          <w:iCs/>
          <w:sz w:val="22"/>
          <w:szCs w:val="22"/>
          <w:vertAlign w:val="superscript"/>
        </w:rPr>
        <w:t xml:space="preserve">e </w:t>
      </w:r>
      <w:r>
        <w:rPr>
          <w:i/>
          <w:iCs/>
          <w:sz w:val="22"/>
          <w:szCs w:val="22"/>
        </w:rPr>
        <w:t>siècle</w:t>
      </w:r>
      <w:r>
        <w:rPr>
          <w:sz w:val="22"/>
          <w:szCs w:val="22"/>
        </w:rPr>
        <w:t>, n° 50, 2015, pp. 7-21.</w:t>
      </w:r>
    </w:p>
    <w:p w14:paraId="2609BC30" w14:textId="77777777" w:rsidR="000F00F3" w:rsidRDefault="00925EC2" w:rsidP="001744E6">
      <w:pPr>
        <w:jc w:val="both"/>
      </w:pPr>
      <w:r>
        <w:rPr>
          <w:sz w:val="22"/>
          <w:szCs w:val="22"/>
        </w:rPr>
        <w:t>DENYS Catherine, « La police sous l’Empire. Bilan historiographique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Paris, SPM, 2013, pp. 15-22.</w:t>
      </w:r>
    </w:p>
    <w:p w14:paraId="5E853E06" w14:textId="77777777" w:rsidR="000F00F3" w:rsidRDefault="00925EC2" w:rsidP="001744E6">
      <w:pPr>
        <w:jc w:val="both"/>
      </w:pPr>
      <w:r>
        <w:rPr>
          <w:sz w:val="22"/>
          <w:szCs w:val="22"/>
        </w:rPr>
        <w:t xml:space="preserve">DIEU François, « Le discours du gendarme sur la gendarmerie », </w:t>
      </w:r>
      <w:r>
        <w:rPr>
          <w:i/>
          <w:iCs/>
          <w:sz w:val="22"/>
          <w:szCs w:val="22"/>
        </w:rPr>
        <w:t>CSI</w:t>
      </w:r>
      <w:r>
        <w:rPr>
          <w:sz w:val="22"/>
          <w:szCs w:val="22"/>
        </w:rPr>
        <w:t xml:space="preserve">, n° 11, novembre 1992-janvier 1993, </w:t>
      </w:r>
      <w:r>
        <w:rPr>
          <w:i/>
          <w:iCs/>
          <w:sz w:val="22"/>
          <w:szCs w:val="22"/>
        </w:rPr>
        <w:t>Gendarmerie et polices à statut militaire</w:t>
      </w:r>
      <w:r>
        <w:rPr>
          <w:sz w:val="22"/>
          <w:szCs w:val="22"/>
        </w:rPr>
        <w:t>, pp. 121-124.</w:t>
      </w:r>
    </w:p>
    <w:p w14:paraId="38A95C0C" w14:textId="77777777" w:rsidR="000F00F3" w:rsidRPr="00E84806" w:rsidRDefault="00925EC2" w:rsidP="001744E6">
      <w:pPr>
        <w:jc w:val="both"/>
        <w:rPr>
          <w:spacing w:val="-6"/>
        </w:rPr>
      </w:pPr>
      <w:r w:rsidRPr="00E84806">
        <w:rPr>
          <w:spacing w:val="-6"/>
          <w:sz w:val="22"/>
          <w:szCs w:val="22"/>
        </w:rPr>
        <w:t xml:space="preserve">DIEU François, </w:t>
      </w:r>
      <w:r w:rsidRPr="00E84806">
        <w:rPr>
          <w:i/>
          <w:spacing w:val="-6"/>
          <w:sz w:val="22"/>
          <w:szCs w:val="22"/>
        </w:rPr>
        <w:t>Gendarmerie et modernité, étude de la spécificité gendarmique aujourd’hui,</w:t>
      </w:r>
      <w:r w:rsidRPr="00E84806">
        <w:rPr>
          <w:spacing w:val="-6"/>
          <w:sz w:val="22"/>
          <w:szCs w:val="22"/>
        </w:rPr>
        <w:t xml:space="preserve"> Paris, Montchrestien, 1993, 496 p.</w:t>
      </w:r>
    </w:p>
    <w:p w14:paraId="543D1977" w14:textId="77777777" w:rsidR="000F00F3" w:rsidRDefault="00925EC2" w:rsidP="001744E6">
      <w:pPr>
        <w:jc w:val="both"/>
      </w:pPr>
      <w:r>
        <w:rPr>
          <w:sz w:val="22"/>
          <w:szCs w:val="22"/>
        </w:rPr>
        <w:t xml:space="preserve">DIEU François, </w:t>
      </w:r>
      <w:r>
        <w:rPr>
          <w:i/>
          <w:iCs/>
          <w:sz w:val="22"/>
          <w:szCs w:val="22"/>
        </w:rPr>
        <w:t>La gendarmerie, secrets d’un corps</w:t>
      </w:r>
      <w:r>
        <w:rPr>
          <w:sz w:val="22"/>
          <w:szCs w:val="22"/>
        </w:rPr>
        <w:t>, Bruxelles, Complexe, 2002, 334 p.</w:t>
      </w:r>
    </w:p>
    <w:p w14:paraId="4706D3A8" w14:textId="77777777" w:rsidR="000F00F3" w:rsidRDefault="00925EC2" w:rsidP="001744E6">
      <w:pPr>
        <w:jc w:val="both"/>
      </w:pPr>
      <w:r>
        <w:rPr>
          <w:sz w:val="22"/>
          <w:szCs w:val="22"/>
        </w:rPr>
        <w:t>DIEU François, « </w:t>
      </w:r>
      <w:r>
        <w:rPr>
          <w:rFonts w:eastAsia="Batang"/>
          <w:sz w:val="22"/>
          <w:szCs w:val="22"/>
        </w:rPr>
        <w:t xml:space="preserve">Faut-il abolir le dualisme policier français ? Réflexions à propos de </w:t>
      </w:r>
      <w:r>
        <w:rPr>
          <w:rFonts w:eastAsia="Batang"/>
          <w:i/>
          <w:iCs/>
          <w:sz w:val="22"/>
          <w:szCs w:val="22"/>
        </w:rPr>
        <w:t>Police de proximité</w:t>
      </w:r>
      <w:r>
        <w:rPr>
          <w:rFonts w:eastAsia="Batang"/>
          <w:sz w:val="22"/>
          <w:szCs w:val="22"/>
        </w:rPr>
        <w:t xml:space="preserve"> de Sébastian Roché », </w:t>
      </w:r>
      <w:r>
        <w:rPr>
          <w:rFonts w:eastAsia="Batang"/>
          <w:i/>
          <w:sz w:val="22"/>
          <w:szCs w:val="22"/>
        </w:rPr>
        <w:t>Les Cahiers de la Sécurité Intérieure</w:t>
      </w:r>
      <w:r>
        <w:rPr>
          <w:rFonts w:eastAsia="Batang"/>
          <w:iCs/>
          <w:sz w:val="22"/>
          <w:szCs w:val="22"/>
        </w:rPr>
        <w:t>, n° 59, 4</w:t>
      </w:r>
      <w:r>
        <w:rPr>
          <w:rFonts w:eastAsia="Batang"/>
          <w:iCs/>
          <w:sz w:val="22"/>
          <w:szCs w:val="22"/>
          <w:vertAlign w:val="superscript"/>
        </w:rPr>
        <w:t>e</w:t>
      </w:r>
      <w:r>
        <w:rPr>
          <w:rFonts w:eastAsia="Batang"/>
          <w:iCs/>
          <w:sz w:val="22"/>
          <w:szCs w:val="22"/>
        </w:rPr>
        <w:t xml:space="preserve"> trimestre 2005, pp. 317-326.</w:t>
      </w:r>
    </w:p>
    <w:p w14:paraId="6BF29D4F" w14:textId="77777777" w:rsidR="000F00F3" w:rsidRDefault="00925EC2" w:rsidP="001744E6">
      <w:pPr>
        <w:jc w:val="both"/>
      </w:pPr>
      <w:r>
        <w:rPr>
          <w:sz w:val="22"/>
          <w:szCs w:val="22"/>
        </w:rPr>
        <w:t xml:space="preserve">DIEU François, </w:t>
      </w:r>
      <w:r>
        <w:rPr>
          <w:i/>
          <w:sz w:val="22"/>
          <w:szCs w:val="22"/>
        </w:rPr>
        <w:t>Sociologie de la gendarmerie</w:t>
      </w:r>
      <w:r>
        <w:rPr>
          <w:sz w:val="22"/>
          <w:szCs w:val="22"/>
        </w:rPr>
        <w:t xml:space="preserve">, Paris, </w:t>
      </w:r>
      <w:proofErr w:type="spellStart"/>
      <w:r>
        <w:rPr>
          <w:sz w:val="22"/>
          <w:szCs w:val="22"/>
        </w:rPr>
        <w:t>L’Harmattan</w:t>
      </w:r>
      <w:proofErr w:type="spellEnd"/>
      <w:r>
        <w:rPr>
          <w:sz w:val="22"/>
          <w:szCs w:val="22"/>
        </w:rPr>
        <w:t>, 2008, 230 p.</w:t>
      </w:r>
    </w:p>
    <w:p w14:paraId="5589D243" w14:textId="77777777" w:rsidR="000F00F3" w:rsidRDefault="00925EC2" w:rsidP="001744E6">
      <w:pPr>
        <w:jc w:val="both"/>
      </w:pPr>
      <w:r>
        <w:rPr>
          <w:sz w:val="22"/>
          <w:szCs w:val="22"/>
        </w:rPr>
        <w:t>DIEU François, « Conclusion. Quelques réflexions sur la gendarmerie du début du XXI</w:t>
      </w:r>
      <w:r>
        <w:rPr>
          <w:sz w:val="22"/>
          <w:szCs w:val="22"/>
          <w:vertAlign w:val="superscript"/>
        </w:rPr>
        <w:t>e </w:t>
      </w:r>
      <w:r>
        <w:rPr>
          <w:sz w:val="22"/>
          <w:szCs w:val="22"/>
        </w:rPr>
        <w:t>siècle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397-403.</w:t>
      </w:r>
    </w:p>
    <w:p w14:paraId="23544A34" w14:textId="77777777" w:rsidR="000F00F3" w:rsidRDefault="00925EC2" w:rsidP="001744E6">
      <w:pPr>
        <w:jc w:val="both"/>
      </w:pPr>
      <w:r>
        <w:rPr>
          <w:sz w:val="22"/>
          <w:szCs w:val="22"/>
        </w:rPr>
        <w:t>DOUKI Caroline, « Entre État et société : la gendarmerie au XIX</w:t>
      </w:r>
      <w:r>
        <w:rPr>
          <w:sz w:val="22"/>
          <w:szCs w:val="22"/>
          <w:vertAlign w:val="superscript"/>
        </w:rPr>
        <w:t>e</w:t>
      </w:r>
      <w:r>
        <w:rPr>
          <w:sz w:val="22"/>
          <w:szCs w:val="22"/>
        </w:rPr>
        <w:t xml:space="preserve"> siècle », </w:t>
      </w:r>
      <w:r>
        <w:rPr>
          <w:i/>
          <w:iCs/>
          <w:sz w:val="22"/>
          <w:szCs w:val="22"/>
        </w:rPr>
        <w:t>RHMC</w:t>
      </w:r>
      <w:r>
        <w:rPr>
          <w:sz w:val="22"/>
          <w:szCs w:val="22"/>
        </w:rPr>
        <w:t>, janvier-mars 2003, pp. 188-197.</w:t>
      </w:r>
    </w:p>
    <w:p w14:paraId="73AF7C03" w14:textId="77777777" w:rsidR="000F00F3" w:rsidRDefault="00925EC2" w:rsidP="001744E6">
      <w:pPr>
        <w:jc w:val="both"/>
      </w:pPr>
      <w:r>
        <w:rPr>
          <w:sz w:val="22"/>
          <w:szCs w:val="22"/>
        </w:rPr>
        <w:t xml:space="preserve">EBEL Édouard, « L’histoire de la gendarmerie : un chantier qui avance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 </w:t>
      </w:r>
      <w:r>
        <w:rPr>
          <w:sz w:val="22"/>
          <w:szCs w:val="22"/>
        </w:rPr>
        <w:t xml:space="preserve">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pp. 7-11.</w:t>
      </w:r>
    </w:p>
    <w:p w14:paraId="2E35781A" w14:textId="77777777" w:rsidR="000F00F3" w:rsidRDefault="00925EC2" w:rsidP="001744E6">
      <w:pPr>
        <w:jc w:val="both"/>
      </w:pPr>
      <w:r>
        <w:rPr>
          <w:sz w:val="22"/>
          <w:szCs w:val="22"/>
        </w:rPr>
        <w:t xml:space="preserve">EBEL Édouard, « Chronologie du maintien de l’ordre et de la gendarmerie mobile depuis la Révolution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383-396.</w:t>
      </w:r>
    </w:p>
    <w:p w14:paraId="544D3E68" w14:textId="77777777" w:rsidR="000F00F3" w:rsidRDefault="00925EC2" w:rsidP="001744E6">
      <w:pPr>
        <w:jc w:val="both"/>
      </w:pPr>
      <w:r>
        <w:rPr>
          <w:sz w:val="22"/>
          <w:szCs w:val="22"/>
        </w:rPr>
        <w:t xml:space="preserve">EBEL Édouard, « Bibliographie de l’histoire de la gendarmerie mobile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2024, pp. 419-424.</w:t>
      </w:r>
    </w:p>
    <w:p w14:paraId="32600821" w14:textId="77777777" w:rsidR="000F00F3" w:rsidRDefault="00925EC2" w:rsidP="001744E6">
      <w:pPr>
        <w:jc w:val="both"/>
      </w:pPr>
      <w:r>
        <w:rPr>
          <w:sz w:val="22"/>
          <w:szCs w:val="22"/>
        </w:rPr>
        <w:t>EBEL Édouard, HABERBUSCH Benoît, LUC Jean-Noël (</w:t>
      </w:r>
      <w:proofErr w:type="spellStart"/>
      <w:r>
        <w:rPr>
          <w:sz w:val="22"/>
          <w:szCs w:val="22"/>
        </w:rPr>
        <w:t>dir</w:t>
      </w:r>
      <w:proofErr w:type="spellEnd"/>
      <w:r>
        <w:rPr>
          <w:sz w:val="22"/>
          <w:szCs w:val="22"/>
        </w:rPr>
        <w:t xml:space="preserve">.), </w:t>
      </w:r>
      <w:r>
        <w:rPr>
          <w:i/>
          <w:iCs/>
          <w:sz w:val="22"/>
          <w:szCs w:val="22"/>
        </w:rPr>
        <w:t>Bibliographie de l’histoire de la gendarmerie</w:t>
      </w:r>
      <w:r>
        <w:rPr>
          <w:sz w:val="22"/>
          <w:szCs w:val="22"/>
        </w:rPr>
        <w:t>, Vincennes et Melun, 2024, 226 p.</w:t>
      </w:r>
    </w:p>
    <w:p w14:paraId="2924A67E" w14:textId="77777777" w:rsidR="000F00F3" w:rsidRDefault="00925EC2" w:rsidP="001744E6">
      <w:pPr>
        <w:jc w:val="both"/>
      </w:pPr>
      <w:r>
        <w:rPr>
          <w:sz w:val="22"/>
          <w:szCs w:val="22"/>
        </w:rPr>
        <w:t>EMSLEY Clive, « La gendarmerie et l’État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xml:space="preserve"> siècle</w:t>
      </w:r>
      <w:r>
        <w:rPr>
          <w:sz w:val="22"/>
          <w:szCs w:val="22"/>
        </w:rPr>
        <w:t>, Paris, Publications de la Sorbonne, 2002, pp. 475-478.</w:t>
      </w:r>
    </w:p>
    <w:p w14:paraId="7E13F4B4" w14:textId="77777777" w:rsidR="000F00F3" w:rsidRDefault="00925EC2" w:rsidP="001744E6">
      <w:pPr>
        <w:jc w:val="both"/>
      </w:pPr>
      <w:r>
        <w:rPr>
          <w:sz w:val="22"/>
          <w:szCs w:val="22"/>
        </w:rPr>
        <w:t>EMSLEY Clive, REINKE Herbert, LÉVY René, « Les polices aux XIX</w:t>
      </w:r>
      <w:r>
        <w:rPr>
          <w:iCs/>
          <w:sz w:val="22"/>
          <w:szCs w:val="22"/>
          <w:vertAlign w:val="superscript"/>
        </w:rPr>
        <w:t>e</w:t>
      </w:r>
      <w:r>
        <w:rPr>
          <w:iCs/>
          <w:sz w:val="22"/>
          <w:szCs w:val="22"/>
        </w:rPr>
        <w:t xml:space="preserve"> </w:t>
      </w:r>
      <w:r>
        <w:rPr>
          <w:sz w:val="22"/>
          <w:szCs w:val="22"/>
        </w:rPr>
        <w:t>et XX</w:t>
      </w:r>
      <w:r>
        <w:rPr>
          <w:iCs/>
          <w:sz w:val="22"/>
          <w:szCs w:val="22"/>
          <w:vertAlign w:val="superscript"/>
        </w:rPr>
        <w:t>e</w:t>
      </w:r>
      <w:r>
        <w:rPr>
          <w:sz w:val="22"/>
          <w:szCs w:val="22"/>
        </w:rPr>
        <w:t xml:space="preserve"> siècles : aperçus sur les historiographies anglaises, allemandes et françaises », </w:t>
      </w:r>
      <w:r>
        <w:rPr>
          <w:i/>
          <w:iCs/>
          <w:sz w:val="22"/>
          <w:szCs w:val="22"/>
        </w:rPr>
        <w:t>CSI</w:t>
      </w:r>
      <w:r>
        <w:rPr>
          <w:sz w:val="22"/>
          <w:szCs w:val="22"/>
        </w:rPr>
        <w:t>, n° 17, 3</w:t>
      </w:r>
      <w:r>
        <w:rPr>
          <w:sz w:val="22"/>
          <w:szCs w:val="22"/>
          <w:vertAlign w:val="superscript"/>
        </w:rPr>
        <w:t>e</w:t>
      </w:r>
      <w:r>
        <w:rPr>
          <w:sz w:val="22"/>
          <w:szCs w:val="22"/>
        </w:rPr>
        <w:t xml:space="preserve"> trimestre 1994, pp. 13-33.</w:t>
      </w:r>
    </w:p>
    <w:p w14:paraId="5E9FA1CA" w14:textId="77777777" w:rsidR="000F00F3" w:rsidRDefault="00925EC2" w:rsidP="001744E6">
      <w:pPr>
        <w:jc w:val="both"/>
      </w:pPr>
      <w:r>
        <w:rPr>
          <w:sz w:val="22"/>
          <w:szCs w:val="22"/>
        </w:rPr>
        <w:t>ERZEN Frédéric, « Les lieux de mémoire de la gendarmerie dans la première moitié du XIX</w:t>
      </w:r>
      <w:r>
        <w:rPr>
          <w:sz w:val="22"/>
          <w:szCs w:val="22"/>
          <w:vertAlign w:val="superscript"/>
        </w:rPr>
        <w:t>e</w:t>
      </w:r>
      <w:r>
        <w:rPr>
          <w:sz w:val="22"/>
          <w:szCs w:val="22"/>
        </w:rPr>
        <w:t xml:space="preserve"> siècle », </w:t>
      </w:r>
      <w:r>
        <w:rPr>
          <w:i/>
          <w:sz w:val="22"/>
          <w:szCs w:val="22"/>
        </w:rPr>
        <w:t>HPG</w:t>
      </w:r>
      <w:r>
        <w:rPr>
          <w:sz w:val="22"/>
          <w:szCs w:val="22"/>
        </w:rPr>
        <w:t>, n° 2, 2</w:t>
      </w:r>
      <w:r>
        <w:rPr>
          <w:sz w:val="22"/>
          <w:szCs w:val="22"/>
          <w:vertAlign w:val="superscript"/>
        </w:rPr>
        <w:t>e</w:t>
      </w:r>
      <w:r>
        <w:rPr>
          <w:sz w:val="22"/>
          <w:szCs w:val="22"/>
        </w:rPr>
        <w:t xml:space="preserve"> semestre 2010, pp. 67-70.</w:t>
      </w:r>
    </w:p>
    <w:p w14:paraId="2D0E9ABA" w14:textId="77777777" w:rsidR="000F00F3" w:rsidRDefault="00925EC2" w:rsidP="001744E6">
      <w:pPr>
        <w:jc w:val="both"/>
      </w:pPr>
      <w:r>
        <w:rPr>
          <w:sz w:val="22"/>
          <w:szCs w:val="22"/>
        </w:rPr>
        <w:t xml:space="preserve">ERZEN Frédéric, « Mémoire, héros et identité de la gendarmerie », </w:t>
      </w:r>
      <w:r>
        <w:rPr>
          <w:i/>
          <w:sz w:val="22"/>
          <w:szCs w:val="22"/>
        </w:rPr>
        <w:t>RGN</w:t>
      </w:r>
      <w:r>
        <w:rPr>
          <w:sz w:val="22"/>
          <w:szCs w:val="22"/>
        </w:rPr>
        <w:t>, n° 237, décembre 2010, pp. 39-46.</w:t>
      </w:r>
    </w:p>
    <w:p w14:paraId="24528AF8" w14:textId="77777777" w:rsidR="000F00F3" w:rsidRDefault="00925EC2" w:rsidP="001744E6">
      <w:pPr>
        <w:jc w:val="both"/>
      </w:pPr>
      <w:r>
        <w:rPr>
          <w:sz w:val="22"/>
          <w:szCs w:val="22"/>
        </w:rPr>
        <w:lastRenderedPageBreak/>
        <w:t xml:space="preserve">FARCY Jean-Claude, </w:t>
      </w:r>
      <w:r>
        <w:rPr>
          <w:i/>
          <w:iCs/>
          <w:sz w:val="22"/>
          <w:szCs w:val="22"/>
        </w:rPr>
        <w:t>Guide des archives judiciaires et pénitentiaires (1800-1958)</w:t>
      </w:r>
      <w:r>
        <w:rPr>
          <w:sz w:val="22"/>
          <w:szCs w:val="22"/>
        </w:rPr>
        <w:t>, Paris, CNRS Éditions, 1992, 1175 p. et notamment pp. 29-36.</w:t>
      </w:r>
    </w:p>
    <w:p w14:paraId="0DAA04D1" w14:textId="77777777" w:rsidR="000F00F3" w:rsidRDefault="00925EC2" w:rsidP="001744E6">
      <w:pPr>
        <w:jc w:val="both"/>
      </w:pPr>
      <w:r>
        <w:rPr>
          <w:sz w:val="22"/>
          <w:szCs w:val="22"/>
        </w:rPr>
        <w:t>FARCY Jean-Claude, « Justice, paysannerie et État en France au XIX</w:t>
      </w:r>
      <w:r>
        <w:rPr>
          <w:sz w:val="22"/>
          <w:szCs w:val="22"/>
          <w:vertAlign w:val="superscript"/>
        </w:rPr>
        <w:t>e</w:t>
      </w:r>
      <w:r>
        <w:rPr>
          <w:sz w:val="22"/>
          <w:szCs w:val="22"/>
        </w:rPr>
        <w:t xml:space="preserve"> siècle », dans</w:t>
      </w:r>
      <w:r>
        <w:rPr>
          <w:i/>
          <w:iCs/>
          <w:sz w:val="22"/>
          <w:szCs w:val="22"/>
        </w:rPr>
        <w:t xml:space="preserve"> </w:t>
      </w:r>
      <w:r>
        <w:rPr>
          <w:sz w:val="22"/>
          <w:szCs w:val="22"/>
        </w:rPr>
        <w:t>Xavier Rousseaux et René Lévy (</w:t>
      </w:r>
      <w:proofErr w:type="spellStart"/>
      <w:r>
        <w:rPr>
          <w:sz w:val="22"/>
          <w:szCs w:val="22"/>
        </w:rPr>
        <w:t>dir</w:t>
      </w:r>
      <w:proofErr w:type="spellEnd"/>
      <w:r>
        <w:rPr>
          <w:sz w:val="22"/>
          <w:szCs w:val="22"/>
        </w:rPr>
        <w:t xml:space="preserve">.), </w:t>
      </w:r>
      <w:r>
        <w:rPr>
          <w:i/>
          <w:iCs/>
          <w:sz w:val="22"/>
          <w:szCs w:val="22"/>
        </w:rPr>
        <w:t>Le pénal dans tous ses états. Justice États et sociétés en Europe (XII</w:t>
      </w:r>
      <w:r>
        <w:rPr>
          <w:sz w:val="22"/>
          <w:szCs w:val="22"/>
          <w:vertAlign w:val="superscript"/>
        </w:rPr>
        <w:t>e</w:t>
      </w:r>
      <w:r>
        <w:rPr>
          <w:i/>
          <w:iCs/>
          <w:sz w:val="22"/>
          <w:szCs w:val="22"/>
        </w:rPr>
        <w:t>-XX</w:t>
      </w:r>
      <w:r>
        <w:rPr>
          <w:sz w:val="22"/>
          <w:szCs w:val="22"/>
          <w:vertAlign w:val="superscript"/>
        </w:rPr>
        <w:t>e</w:t>
      </w:r>
      <w:r>
        <w:rPr>
          <w:i/>
          <w:iCs/>
          <w:sz w:val="22"/>
          <w:szCs w:val="22"/>
        </w:rPr>
        <w:t xml:space="preserve"> siècles)</w:t>
      </w:r>
      <w:r>
        <w:rPr>
          <w:sz w:val="22"/>
          <w:szCs w:val="22"/>
        </w:rPr>
        <w:t>, Bruxelles, Facultés universitaires Saint-Louis, 1997, pp. 191-207.</w:t>
      </w:r>
    </w:p>
    <w:p w14:paraId="4E878CA8" w14:textId="77777777" w:rsidR="000F00F3" w:rsidRDefault="00925EC2" w:rsidP="001744E6">
      <w:pPr>
        <w:jc w:val="both"/>
      </w:pPr>
      <w:r>
        <w:rPr>
          <w:sz w:val="22"/>
          <w:szCs w:val="22"/>
        </w:rPr>
        <w:t xml:space="preserve">FAURE Antoine, « La première chaire de recherche de la gendarmerie voit le jour », </w:t>
      </w:r>
      <w:hyperlink r:id="rId9">
        <w:r w:rsidR="000F00F3">
          <w:rPr>
            <w:color w:val="0000FF"/>
            <w:sz w:val="22"/>
            <w:szCs w:val="22"/>
            <w:u w:val="single"/>
          </w:rPr>
          <w:t>www.gendarmerie.interieur.gouv.fr/gendinfo</w:t>
        </w:r>
      </w:hyperlink>
      <w:r>
        <w:rPr>
          <w:sz w:val="22"/>
          <w:szCs w:val="22"/>
        </w:rPr>
        <w:t>, publié le 4 juillet 2023.</w:t>
      </w:r>
    </w:p>
    <w:p w14:paraId="412BF4DA" w14:textId="77777777" w:rsidR="000F00F3" w:rsidRDefault="00925EC2" w:rsidP="001744E6">
      <w:pPr>
        <w:jc w:val="both"/>
      </w:pPr>
      <w:r>
        <w:rPr>
          <w:sz w:val="22"/>
          <w:szCs w:val="22"/>
        </w:rPr>
        <w:t>GUELTON Frédéric (lieutenant-colonel), « Un corps militaire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xml:space="preserve"> siècle</w:t>
      </w:r>
      <w:r>
        <w:rPr>
          <w:sz w:val="22"/>
          <w:szCs w:val="22"/>
        </w:rPr>
        <w:t>, Paris, Publications de la Sorbonne, 2002, pp. 479-480.</w:t>
      </w:r>
    </w:p>
    <w:p w14:paraId="4E5D37A5" w14:textId="77777777" w:rsidR="000F00F3" w:rsidRDefault="00925EC2" w:rsidP="001744E6">
      <w:pPr>
        <w:jc w:val="both"/>
      </w:pPr>
      <w:r>
        <w:rPr>
          <w:sz w:val="22"/>
          <w:szCs w:val="22"/>
        </w:rPr>
        <w:t xml:space="preserve">HOUTE Arnaud-Dominique et LUC Jean-Noël, « Pour une histoire des gendarmeries et du “modèle gendarmique”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9-15.</w:t>
      </w:r>
    </w:p>
    <w:p w14:paraId="692C96B8" w14:textId="77777777" w:rsidR="000F00F3" w:rsidRDefault="00925EC2" w:rsidP="001744E6">
      <w:pPr>
        <w:jc w:val="both"/>
      </w:pPr>
      <w:r>
        <w:rPr>
          <w:sz w:val="22"/>
          <w:szCs w:val="22"/>
        </w:rPr>
        <w:t xml:space="preserve">HOUTE Arnaud-Dominique et LUC Jean-Noël, « Des gendarmes de la France révolutionnaire (1791) à la </w:t>
      </w:r>
      <w:proofErr w:type="spellStart"/>
      <w:r>
        <w:rPr>
          <w:i/>
          <w:sz w:val="22"/>
          <w:szCs w:val="22"/>
        </w:rPr>
        <w:t>Gendarmeria</w:t>
      </w:r>
      <w:proofErr w:type="spellEnd"/>
      <w:r>
        <w:rPr>
          <w:i/>
          <w:sz w:val="22"/>
          <w:szCs w:val="22"/>
        </w:rPr>
        <w:t xml:space="preserve"> </w:t>
      </w:r>
      <w:proofErr w:type="spellStart"/>
      <w:r>
        <w:rPr>
          <w:i/>
          <w:sz w:val="22"/>
          <w:szCs w:val="22"/>
        </w:rPr>
        <w:t>nacional</w:t>
      </w:r>
      <w:proofErr w:type="spellEnd"/>
      <w:r>
        <w:rPr>
          <w:sz w:val="22"/>
          <w:szCs w:val="22"/>
        </w:rPr>
        <w:t xml:space="preserve"> du Mexique (2014). Les périples d’une mondialisation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19-30.</w:t>
      </w:r>
    </w:p>
    <w:p w14:paraId="6E9F129E" w14:textId="77777777" w:rsidR="000F00F3" w:rsidRDefault="00925EC2" w:rsidP="001744E6">
      <w:pPr>
        <w:jc w:val="both"/>
      </w:pPr>
      <w:r>
        <w:rPr>
          <w:sz w:val="22"/>
          <w:szCs w:val="22"/>
        </w:rPr>
        <w:t xml:space="preserve">HOUTE Arnaud-Dominique et LUC Jean-Noël, « Influence et diffusion du “modèle gendarmique français”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31-41.</w:t>
      </w:r>
    </w:p>
    <w:p w14:paraId="679A2850" w14:textId="77777777" w:rsidR="000F00F3" w:rsidRDefault="00925EC2" w:rsidP="001744E6">
      <w:pPr>
        <w:jc w:val="both"/>
      </w:pPr>
      <w:r>
        <w:rPr>
          <w:sz w:val="22"/>
          <w:szCs w:val="22"/>
        </w:rPr>
        <w:t xml:space="preserve">HOUTE Arnaud-Dominique et LUC Jean-Noël, « Les voies multiples de l’internationalisation des gendarmeries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43-58.</w:t>
      </w:r>
    </w:p>
    <w:p w14:paraId="20097B14" w14:textId="77777777" w:rsidR="000F00F3" w:rsidRDefault="00925EC2" w:rsidP="001744E6">
      <w:pPr>
        <w:jc w:val="both"/>
      </w:pPr>
      <w:r>
        <w:rPr>
          <w:sz w:val="22"/>
          <w:szCs w:val="22"/>
        </w:rPr>
        <w:t xml:space="preserve">HOUTE Arnaud-Dominique et LUC Jean-Noël, « Que font les gendarmeries ? Qui fait la gendarmerie ?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59-70.</w:t>
      </w:r>
    </w:p>
    <w:p w14:paraId="26C364F7" w14:textId="77777777" w:rsidR="000F00F3" w:rsidRDefault="00925EC2" w:rsidP="001744E6">
      <w:pPr>
        <w:jc w:val="both"/>
      </w:pPr>
      <w:r>
        <w:rPr>
          <w:sz w:val="22"/>
          <w:szCs w:val="22"/>
        </w:rPr>
        <w:t xml:space="preserve">LAFONT Hubert et MEYER Philippe, </w:t>
      </w:r>
      <w:r>
        <w:rPr>
          <w:i/>
          <w:sz w:val="22"/>
          <w:szCs w:val="22"/>
        </w:rPr>
        <w:t>Le nouvel ordre gendarmique</w:t>
      </w:r>
      <w:r>
        <w:rPr>
          <w:sz w:val="22"/>
          <w:szCs w:val="22"/>
        </w:rPr>
        <w:t>, Paris, Seuil, 1980, 220 p. et la critique de l’ouvrage par WATIN-AUGOUARD Marc, « “ </w:t>
      </w:r>
      <w:r>
        <w:rPr>
          <w:i/>
          <w:iCs/>
          <w:sz w:val="22"/>
          <w:szCs w:val="22"/>
        </w:rPr>
        <w:t>Le</w:t>
      </w:r>
      <w:r>
        <w:rPr>
          <w:sz w:val="22"/>
          <w:szCs w:val="22"/>
        </w:rPr>
        <w:t xml:space="preserve"> </w:t>
      </w:r>
      <w:r>
        <w:rPr>
          <w:i/>
          <w:sz w:val="22"/>
          <w:szCs w:val="22"/>
        </w:rPr>
        <w:t>nouvel ordre gendarmique</w:t>
      </w:r>
      <w:r>
        <w:rPr>
          <w:sz w:val="22"/>
          <w:szCs w:val="22"/>
        </w:rPr>
        <w:t xml:space="preserve"> ” », </w:t>
      </w:r>
      <w:r>
        <w:rPr>
          <w:i/>
          <w:sz w:val="22"/>
          <w:szCs w:val="22"/>
        </w:rPr>
        <w:t>CSI</w:t>
      </w:r>
      <w:r>
        <w:rPr>
          <w:sz w:val="22"/>
          <w:szCs w:val="22"/>
        </w:rPr>
        <w:t>, </w:t>
      </w:r>
      <w:r>
        <w:rPr>
          <w:sz w:val="22"/>
          <w:szCs w:val="22"/>
        </w:rPr>
        <w:br/>
        <w:t>n° 11, novembre 1992-janvier 1993,</w:t>
      </w:r>
      <w:r>
        <w:rPr>
          <w:i/>
          <w:iCs/>
          <w:sz w:val="22"/>
          <w:szCs w:val="22"/>
        </w:rPr>
        <w:t xml:space="preserve"> Gendarmerie et polices à statut militaire,</w:t>
      </w:r>
      <w:r>
        <w:rPr>
          <w:sz w:val="22"/>
          <w:szCs w:val="22"/>
        </w:rPr>
        <w:t xml:space="preserve"> pp. 113-120.</w:t>
      </w:r>
    </w:p>
    <w:p w14:paraId="31052223" w14:textId="77777777" w:rsidR="000F00F3" w:rsidRDefault="00925EC2" w:rsidP="001744E6">
      <w:pPr>
        <w:jc w:val="both"/>
      </w:pPr>
      <w:r>
        <w:rPr>
          <w:sz w:val="22"/>
          <w:szCs w:val="22"/>
        </w:rPr>
        <w:t xml:space="preserve">LAMBERT Dominique (sous-lieutenant), « Le musée de tradition de la gendarmerie : la mémoire au service de l’action », </w:t>
      </w:r>
      <w:r>
        <w:rPr>
          <w:i/>
          <w:iCs/>
          <w:sz w:val="22"/>
          <w:szCs w:val="22"/>
        </w:rPr>
        <w:t>RGN</w:t>
      </w:r>
      <w:r>
        <w:rPr>
          <w:sz w:val="22"/>
          <w:szCs w:val="22"/>
        </w:rPr>
        <w:t>, n° 184, 2</w:t>
      </w:r>
      <w:r>
        <w:rPr>
          <w:sz w:val="22"/>
          <w:szCs w:val="22"/>
          <w:vertAlign w:val="superscript"/>
        </w:rPr>
        <w:t>e</w:t>
      </w:r>
      <w:r>
        <w:rPr>
          <w:sz w:val="22"/>
          <w:szCs w:val="22"/>
        </w:rPr>
        <w:t xml:space="preserve"> trimestre 1987, pp. 37-38.</w:t>
      </w:r>
    </w:p>
    <w:p w14:paraId="2CFB5A5B" w14:textId="77777777" w:rsidR="000F00F3" w:rsidRDefault="00925EC2" w:rsidP="001744E6">
      <w:pPr>
        <w:jc w:val="both"/>
      </w:pPr>
      <w:r>
        <w:rPr>
          <w:bCs/>
          <w:iCs/>
          <w:sz w:val="22"/>
          <w:szCs w:val="22"/>
        </w:rPr>
        <w:t xml:space="preserve">LE BIHAN Jean, LIGNEREUX Aurélien, « L’État éducateur, l’État surveillant : actualité de deux chantiers historiens », dans Jean-François Condette, Arnaud-Dominique </w:t>
      </w:r>
      <w:proofErr w:type="spellStart"/>
      <w:r>
        <w:rPr>
          <w:bCs/>
          <w:iCs/>
          <w:sz w:val="22"/>
          <w:szCs w:val="22"/>
        </w:rPr>
        <w:t>Houte</w:t>
      </w:r>
      <w:proofErr w:type="spellEnd"/>
      <w:r>
        <w:rPr>
          <w:bCs/>
          <w:iCs/>
          <w:sz w:val="22"/>
          <w:szCs w:val="22"/>
        </w:rPr>
        <w:t xml:space="preserve">, Jean Le Bihan et Aurélien </w:t>
      </w:r>
      <w:proofErr w:type="spellStart"/>
      <w:r>
        <w:rPr>
          <w:bCs/>
          <w:iCs/>
          <w:sz w:val="22"/>
          <w:szCs w:val="22"/>
        </w:rPr>
        <w:t>Lignereux</w:t>
      </w:r>
      <w:proofErr w:type="spellEnd"/>
      <w:r>
        <w:rPr>
          <w:bCs/>
          <w:iCs/>
          <w:sz w:val="22"/>
          <w:szCs w:val="22"/>
        </w:rPr>
        <w:t xml:space="preserve"> (</w:t>
      </w:r>
      <w:proofErr w:type="spellStart"/>
      <w:r>
        <w:rPr>
          <w:bCs/>
          <w:iCs/>
          <w:sz w:val="22"/>
          <w:szCs w:val="22"/>
        </w:rPr>
        <w:t>dir</w:t>
      </w:r>
      <w:proofErr w:type="spellEnd"/>
      <w:r>
        <w:rPr>
          <w:bCs/>
          <w:iCs/>
          <w:sz w:val="22"/>
          <w:szCs w:val="22"/>
        </w:rPr>
        <w:t xml:space="preserve">.), </w:t>
      </w:r>
      <w:r>
        <w:rPr>
          <w:bCs/>
          <w:i/>
          <w:iCs/>
          <w:sz w:val="22"/>
          <w:szCs w:val="22"/>
        </w:rPr>
        <w:t>Former, encadrer, surveiller. Documents d’histoire sociale de la France contemporaine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siècles)</w:t>
      </w:r>
      <w:r>
        <w:rPr>
          <w:bCs/>
          <w:iCs/>
          <w:sz w:val="22"/>
          <w:szCs w:val="22"/>
        </w:rPr>
        <w:t>, Rennes, PUR, « </w:t>
      </w:r>
      <w:proofErr w:type="spellStart"/>
      <w:r>
        <w:rPr>
          <w:bCs/>
          <w:iCs/>
          <w:sz w:val="22"/>
          <w:szCs w:val="22"/>
        </w:rPr>
        <w:t>Didact</w:t>
      </w:r>
      <w:proofErr w:type="spellEnd"/>
      <w:r>
        <w:rPr>
          <w:bCs/>
          <w:iCs/>
          <w:sz w:val="22"/>
          <w:szCs w:val="22"/>
        </w:rPr>
        <w:t xml:space="preserve"> Histoire », 2023, pp. 7-30.</w:t>
      </w:r>
    </w:p>
    <w:p w14:paraId="41C60D08" w14:textId="77777777" w:rsidR="000F00F3" w:rsidRDefault="00925EC2" w:rsidP="001744E6">
      <w:pPr>
        <w:jc w:val="both"/>
      </w:pPr>
      <w:r>
        <w:rPr>
          <w:sz w:val="22"/>
          <w:szCs w:val="22"/>
        </w:rPr>
        <w:t xml:space="preserve">LIGNEREUX Aurélien, « Et après ? De nouveaux horizons de recherche », dans Aurélien </w:t>
      </w:r>
      <w:proofErr w:type="spellStart"/>
      <w:r>
        <w:rPr>
          <w:sz w:val="22"/>
          <w:szCs w:val="22"/>
        </w:rPr>
        <w:t>Lignereux</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Ordre, sécurité et secours en montagne. Police et territoire (XIX</w:t>
      </w:r>
      <w:r>
        <w:rPr>
          <w:i/>
          <w:sz w:val="22"/>
          <w:szCs w:val="22"/>
          <w:vertAlign w:val="superscript"/>
        </w:rPr>
        <w:t>e</w:t>
      </w:r>
      <w:r>
        <w:rPr>
          <w:i/>
          <w:sz w:val="22"/>
          <w:szCs w:val="22"/>
        </w:rPr>
        <w:t>-XXI</w:t>
      </w:r>
      <w:r>
        <w:rPr>
          <w:i/>
          <w:sz w:val="22"/>
          <w:szCs w:val="22"/>
          <w:vertAlign w:val="superscript"/>
        </w:rPr>
        <w:t>e</w:t>
      </w:r>
      <w:r>
        <w:rPr>
          <w:i/>
          <w:sz w:val="22"/>
          <w:szCs w:val="22"/>
        </w:rPr>
        <w:t xml:space="preserve"> siècles</w:t>
      </w:r>
      <w:r>
        <w:rPr>
          <w:sz w:val="22"/>
          <w:szCs w:val="22"/>
        </w:rPr>
        <w:t>), Grenoble, PUG, 2016, pp. 11-30 et pp. 237-240.</w:t>
      </w:r>
    </w:p>
    <w:p w14:paraId="65EEB9AE" w14:textId="77777777" w:rsidR="000F00F3" w:rsidRDefault="00925EC2" w:rsidP="001744E6">
      <w:pPr>
        <w:jc w:val="both"/>
      </w:pPr>
      <w:r>
        <w:rPr>
          <w:sz w:val="22"/>
          <w:szCs w:val="22"/>
        </w:rPr>
        <w:t>LÓPEZ Laurent et LUC Jean-Noël, « Nouvelles histoires de gendarmes et de policiers aux XIX</w:t>
      </w:r>
      <w:r>
        <w:rPr>
          <w:sz w:val="22"/>
          <w:szCs w:val="22"/>
          <w:vertAlign w:val="superscript"/>
        </w:rPr>
        <w:t>e</w:t>
      </w:r>
      <w:r>
        <w:rPr>
          <w:sz w:val="22"/>
          <w:szCs w:val="22"/>
        </w:rPr>
        <w:t xml:space="preserve"> et XX</w:t>
      </w:r>
      <w:r>
        <w:rPr>
          <w:sz w:val="22"/>
          <w:szCs w:val="22"/>
          <w:vertAlign w:val="superscript"/>
        </w:rPr>
        <w:t>e</w:t>
      </w:r>
      <w:r>
        <w:rPr>
          <w:sz w:val="22"/>
          <w:szCs w:val="22"/>
        </w:rPr>
        <w:t xml:space="preserve"> siècles. Regards sur l’historiographie récente des forces de l’ordre »,</w:t>
      </w:r>
      <w:r>
        <w:rPr>
          <w:i/>
          <w:sz w:val="22"/>
          <w:szCs w:val="22"/>
        </w:rPr>
        <w:t xml:space="preserve"> Histoire, économie &amp; société</w:t>
      </w:r>
      <w:r>
        <w:rPr>
          <w:sz w:val="22"/>
          <w:szCs w:val="22"/>
        </w:rPr>
        <w:t>, 2013/4, pp. 3-19.</w:t>
      </w:r>
    </w:p>
    <w:p w14:paraId="125636E2" w14:textId="77777777" w:rsidR="000F00F3" w:rsidRDefault="00925EC2" w:rsidP="001744E6">
      <w:pPr>
        <w:jc w:val="both"/>
      </w:pPr>
      <w:r>
        <w:rPr>
          <w:sz w:val="22"/>
          <w:szCs w:val="22"/>
        </w:rPr>
        <w:t>LÓPEZ Laurent (</w:t>
      </w:r>
      <w:proofErr w:type="spellStart"/>
      <w:r>
        <w:rPr>
          <w:sz w:val="22"/>
          <w:szCs w:val="22"/>
        </w:rPr>
        <w:t>dir</w:t>
      </w:r>
      <w:proofErr w:type="spellEnd"/>
      <w:r>
        <w:rPr>
          <w:sz w:val="22"/>
          <w:szCs w:val="22"/>
        </w:rPr>
        <w:t>.) et LUC Jean-Noël, « Histoire de la force publique aux XIX</w:t>
      </w:r>
      <w:r>
        <w:rPr>
          <w:sz w:val="22"/>
          <w:szCs w:val="22"/>
          <w:vertAlign w:val="superscript"/>
        </w:rPr>
        <w:t>e</w:t>
      </w:r>
      <w:r>
        <w:rPr>
          <w:sz w:val="22"/>
          <w:szCs w:val="22"/>
        </w:rPr>
        <w:t xml:space="preserve"> et XX</w:t>
      </w:r>
      <w:r>
        <w:rPr>
          <w:sz w:val="22"/>
          <w:szCs w:val="22"/>
          <w:vertAlign w:val="superscript"/>
        </w:rPr>
        <w:t>e</w:t>
      </w:r>
      <w:r>
        <w:rPr>
          <w:sz w:val="22"/>
          <w:szCs w:val="22"/>
        </w:rPr>
        <w:t xml:space="preserve"> siècles », </w:t>
      </w:r>
      <w:r>
        <w:rPr>
          <w:i/>
          <w:sz w:val="22"/>
          <w:szCs w:val="22"/>
        </w:rPr>
        <w:t>Histoire, économie et société</w:t>
      </w:r>
      <w:r>
        <w:rPr>
          <w:sz w:val="22"/>
          <w:szCs w:val="22"/>
        </w:rPr>
        <w:t>, n° 4, 32</w:t>
      </w:r>
      <w:r>
        <w:rPr>
          <w:sz w:val="22"/>
          <w:szCs w:val="22"/>
          <w:vertAlign w:val="superscript"/>
        </w:rPr>
        <w:t>e</w:t>
      </w:r>
      <w:r>
        <w:rPr>
          <w:sz w:val="22"/>
          <w:szCs w:val="22"/>
        </w:rPr>
        <w:t xml:space="preserve"> année, décembre 2013, 101 p.</w:t>
      </w:r>
    </w:p>
    <w:p w14:paraId="10843A72" w14:textId="77777777" w:rsidR="000F00F3" w:rsidRDefault="00925EC2" w:rsidP="001744E6">
      <w:pPr>
        <w:jc w:val="both"/>
      </w:pPr>
      <w:r>
        <w:rPr>
          <w:iCs/>
          <w:sz w:val="22"/>
          <w:szCs w:val="22"/>
        </w:rPr>
        <w:t xml:space="preserve">LÓPEZ Laurent (commandant), </w:t>
      </w:r>
      <w:r>
        <w:rPr>
          <w:sz w:val="22"/>
          <w:szCs w:val="22"/>
        </w:rPr>
        <w:t>« Promouvoir l’histoire académique de la gendarmerie au début du XXI</w:t>
      </w:r>
      <w:r>
        <w:rPr>
          <w:sz w:val="22"/>
          <w:szCs w:val="22"/>
          <w:vertAlign w:val="superscript"/>
        </w:rPr>
        <w:t>e</w:t>
      </w:r>
      <w:r>
        <w:rPr>
          <w:sz w:val="22"/>
          <w:szCs w:val="22"/>
        </w:rPr>
        <w:t xml:space="preserve"> siècle [entretien avec le professeur Jean-Noël Luc] », </w:t>
      </w:r>
      <w:r>
        <w:rPr>
          <w:i/>
          <w:sz w:val="22"/>
          <w:szCs w:val="22"/>
        </w:rPr>
        <w:t>RHA</w:t>
      </w:r>
      <w:r>
        <w:rPr>
          <w:sz w:val="22"/>
          <w:szCs w:val="22"/>
        </w:rPr>
        <w:t>, n° 295</w:t>
      </w:r>
      <w:r>
        <w:rPr>
          <w:i/>
          <w:sz w:val="22"/>
          <w:szCs w:val="22"/>
        </w:rPr>
        <w:t xml:space="preserve">, </w:t>
      </w:r>
      <w:r>
        <w:rPr>
          <w:sz w:val="22"/>
          <w:szCs w:val="22"/>
        </w:rPr>
        <w:t>2019, pp. 112-122.</w:t>
      </w:r>
    </w:p>
    <w:p w14:paraId="3BC2DFB0" w14:textId="77777777" w:rsidR="000F00F3" w:rsidRDefault="00925EC2" w:rsidP="001744E6">
      <w:pPr>
        <w:jc w:val="both"/>
      </w:pPr>
      <w:r>
        <w:rPr>
          <w:iCs/>
          <w:sz w:val="22"/>
          <w:szCs w:val="22"/>
        </w:rPr>
        <w:t xml:space="preserve">LÓPEZ Laurent (commandant), </w:t>
      </w:r>
      <w:r>
        <w:rPr>
          <w:sz w:val="22"/>
          <w:szCs w:val="22"/>
        </w:rPr>
        <w:t xml:space="preserve">« Entretien avec le général Georges Philippot. Ancien directeur du </w:t>
      </w:r>
      <w:r>
        <w:rPr>
          <w:i/>
          <w:sz w:val="22"/>
          <w:szCs w:val="22"/>
        </w:rPr>
        <w:t>Service historique de la gendarmerie nationale</w:t>
      </w:r>
      <w:r>
        <w:rPr>
          <w:sz w:val="22"/>
          <w:szCs w:val="22"/>
        </w:rPr>
        <w:t xml:space="preserve"> (SHGN) », </w:t>
      </w:r>
      <w:r>
        <w:rPr>
          <w:i/>
          <w:sz w:val="22"/>
          <w:szCs w:val="22"/>
        </w:rPr>
        <w:t xml:space="preserve">RHA, </w:t>
      </w:r>
      <w:r>
        <w:rPr>
          <w:sz w:val="22"/>
          <w:szCs w:val="22"/>
        </w:rPr>
        <w:t>n° 295, 2019, pp. 123-127.</w:t>
      </w:r>
    </w:p>
    <w:p w14:paraId="3E0C2639" w14:textId="77777777" w:rsidR="000F00F3" w:rsidRDefault="00925EC2" w:rsidP="001744E6">
      <w:pPr>
        <w:jc w:val="both"/>
      </w:pPr>
      <w:r>
        <w:rPr>
          <w:sz w:val="22"/>
          <w:szCs w:val="22"/>
        </w:rPr>
        <w:t xml:space="preserve">LUC Jean-Noël, « L’histoire de la gendarmerie : un nouveau chantier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2, 2000, </w:t>
      </w:r>
      <w:r>
        <w:rPr>
          <w:i/>
          <w:iCs/>
          <w:sz w:val="22"/>
          <w:szCs w:val="22"/>
        </w:rPr>
        <w:t>La gendarmerie de la Révolution à l’</w:t>
      </w:r>
      <w:proofErr w:type="spellStart"/>
      <w:r>
        <w:rPr>
          <w:i/>
          <w:iCs/>
          <w:sz w:val="22"/>
          <w:szCs w:val="22"/>
        </w:rPr>
        <w:t>entre deux</w:t>
      </w:r>
      <w:proofErr w:type="spellEnd"/>
      <w:r>
        <w:rPr>
          <w:i/>
          <w:iCs/>
          <w:sz w:val="22"/>
          <w:szCs w:val="22"/>
        </w:rPr>
        <w:t>-guerres</w:t>
      </w:r>
      <w:r>
        <w:rPr>
          <w:sz w:val="22"/>
          <w:szCs w:val="22"/>
        </w:rPr>
        <w:t xml:space="preserve">, </w:t>
      </w:r>
      <w:proofErr w:type="spellStart"/>
      <w:r>
        <w:rPr>
          <w:sz w:val="22"/>
          <w:szCs w:val="22"/>
        </w:rPr>
        <w:t>dir</w:t>
      </w:r>
      <w:proofErr w:type="spellEnd"/>
      <w:r>
        <w:rPr>
          <w:sz w:val="22"/>
          <w:szCs w:val="22"/>
        </w:rPr>
        <w:t>. Jean-Noël Luc et du SHGN, pp. 8-30.</w:t>
      </w:r>
    </w:p>
    <w:p w14:paraId="732336E4" w14:textId="77777777" w:rsidR="000F00F3" w:rsidRDefault="00925EC2" w:rsidP="001744E6">
      <w:pPr>
        <w:jc w:val="both"/>
      </w:pPr>
      <w:r>
        <w:rPr>
          <w:sz w:val="22"/>
          <w:szCs w:val="22"/>
        </w:rPr>
        <w:t>LUC Jean-Noël, « La gendarmerie au XIX</w:t>
      </w:r>
      <w:r>
        <w:rPr>
          <w:sz w:val="22"/>
          <w:szCs w:val="22"/>
          <w:vertAlign w:val="superscript"/>
        </w:rPr>
        <w:t>e</w:t>
      </w:r>
      <w:r>
        <w:rPr>
          <w:sz w:val="22"/>
          <w:szCs w:val="22"/>
        </w:rPr>
        <w:t xml:space="preserve"> siècle : “une arme inconnue” », dans Jean-Noël Luc (</w:t>
      </w:r>
      <w:proofErr w:type="spellStart"/>
      <w:r>
        <w:rPr>
          <w:sz w:val="22"/>
          <w:szCs w:val="22"/>
        </w:rPr>
        <w:t>dir</w:t>
      </w:r>
      <w:proofErr w:type="spellEnd"/>
      <w:r>
        <w:rPr>
          <w:sz w:val="22"/>
          <w:szCs w:val="22"/>
        </w:rPr>
        <w:t xml:space="preserve">.), </w:t>
      </w:r>
      <w:r>
        <w:rPr>
          <w:i/>
          <w:iCs/>
          <w:sz w:val="22"/>
          <w:szCs w:val="22"/>
        </w:rPr>
        <w:t>Gendarmerie, État et société au XIX</w:t>
      </w:r>
      <w:r>
        <w:rPr>
          <w:i/>
          <w:sz w:val="22"/>
          <w:szCs w:val="22"/>
          <w:vertAlign w:val="superscript"/>
        </w:rPr>
        <w:t>e</w:t>
      </w:r>
      <w:r>
        <w:rPr>
          <w:i/>
          <w:iCs/>
          <w:sz w:val="22"/>
          <w:szCs w:val="22"/>
        </w:rPr>
        <w:t xml:space="preserve"> siècle</w:t>
      </w:r>
      <w:r>
        <w:rPr>
          <w:sz w:val="22"/>
          <w:szCs w:val="22"/>
        </w:rPr>
        <w:t>, Paris, Publications de la Sorbonne, 2002, pp. 7-28.</w:t>
      </w:r>
    </w:p>
    <w:p w14:paraId="28FDAF08" w14:textId="77777777" w:rsidR="000F00F3" w:rsidRDefault="00925EC2" w:rsidP="001744E6">
      <w:pPr>
        <w:jc w:val="both"/>
      </w:pPr>
      <w:r>
        <w:rPr>
          <w:sz w:val="22"/>
          <w:szCs w:val="22"/>
        </w:rPr>
        <w:t>LUC Jean-Noël, « Le bras armé de l'État. Introduction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siècle</w:t>
      </w:r>
      <w:r>
        <w:rPr>
          <w:sz w:val="22"/>
          <w:szCs w:val="22"/>
        </w:rPr>
        <w:t>, Paris, Publications de la Sorbonne, 2002, pp. 31-50.</w:t>
      </w:r>
    </w:p>
    <w:p w14:paraId="27309675" w14:textId="77777777" w:rsidR="000F00F3" w:rsidRDefault="00925EC2" w:rsidP="001744E6">
      <w:pPr>
        <w:jc w:val="both"/>
      </w:pPr>
      <w:r>
        <w:rPr>
          <w:sz w:val="22"/>
          <w:szCs w:val="22"/>
        </w:rPr>
        <w:t>LUC Jean-Noël, « Gendarmes des champs, gendarmes des villes, gendarmes des camps. Introduction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siècle</w:t>
      </w:r>
      <w:r>
        <w:rPr>
          <w:sz w:val="22"/>
          <w:szCs w:val="22"/>
        </w:rPr>
        <w:t>, Paris, Publications de la Sorbonne, 2002, pp. 131-147.</w:t>
      </w:r>
    </w:p>
    <w:p w14:paraId="0E08C419" w14:textId="77777777" w:rsidR="000F00F3" w:rsidRDefault="00925EC2" w:rsidP="001744E6">
      <w:pPr>
        <w:jc w:val="both"/>
      </w:pPr>
      <w:r>
        <w:rPr>
          <w:sz w:val="22"/>
          <w:szCs w:val="22"/>
        </w:rPr>
        <w:t>LUC Jean-Noël, « La gendarmerie en Europe. L'exportation du modèle français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siècle</w:t>
      </w:r>
      <w:r>
        <w:rPr>
          <w:sz w:val="22"/>
          <w:szCs w:val="22"/>
        </w:rPr>
        <w:t>, Paris, Publications de la Sorbonne, 2002, pp. 395-400.</w:t>
      </w:r>
    </w:p>
    <w:p w14:paraId="0157B267" w14:textId="77777777" w:rsidR="000F00F3" w:rsidRDefault="00925EC2" w:rsidP="001744E6">
      <w:pPr>
        <w:jc w:val="both"/>
      </w:pPr>
      <w:r>
        <w:rPr>
          <w:sz w:val="22"/>
          <w:szCs w:val="22"/>
        </w:rPr>
        <w:t xml:space="preserve">LUC Jean-Noël, « Du bon usage de l’histoire des représentations des gendarmes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5-35.</w:t>
      </w:r>
    </w:p>
    <w:p w14:paraId="1C63B931" w14:textId="77777777" w:rsidR="000F00F3" w:rsidRDefault="00925EC2" w:rsidP="001744E6">
      <w:pPr>
        <w:jc w:val="both"/>
      </w:pPr>
      <w:r>
        <w:rPr>
          <w:sz w:val="22"/>
          <w:szCs w:val="22"/>
        </w:rPr>
        <w:t>LUC Jean-Noël, « Chronologie sommaire de l'histoire institutionnelle de la maréchaussée et de la gendarmerie nationale (XVII</w:t>
      </w:r>
      <w:r>
        <w:rPr>
          <w:sz w:val="22"/>
          <w:szCs w:val="22"/>
          <w:vertAlign w:val="superscript"/>
        </w:rPr>
        <w:t>e</w:t>
      </w:r>
      <w:r>
        <w:rPr>
          <w:sz w:val="22"/>
          <w:szCs w:val="22"/>
        </w:rPr>
        <w:t>-XX</w:t>
      </w:r>
      <w:r>
        <w:rPr>
          <w:sz w:val="22"/>
          <w:szCs w:val="22"/>
          <w:vertAlign w:val="superscript"/>
        </w:rPr>
        <w:t>e</w:t>
      </w:r>
      <w:r>
        <w:rPr>
          <w:sz w:val="22"/>
          <w:szCs w:val="22"/>
        </w:rPr>
        <w:t xml:space="preserve"> siècles) », </w:t>
      </w:r>
      <w:r>
        <w:rPr>
          <w:i/>
          <w:sz w:val="22"/>
          <w:szCs w:val="22"/>
        </w:rPr>
        <w:t>Sociétés &amp; Représentations</w:t>
      </w:r>
      <w:r>
        <w:rPr>
          <w:sz w:val="22"/>
          <w:szCs w:val="22"/>
        </w:rPr>
        <w:t>, n° 16, septembre 2003, pp. 36-39.</w:t>
      </w:r>
    </w:p>
    <w:p w14:paraId="38C440E1" w14:textId="77777777" w:rsidR="000F00F3" w:rsidRDefault="00925EC2" w:rsidP="001744E6">
      <w:pPr>
        <w:jc w:val="both"/>
      </w:pPr>
      <w:r>
        <w:rPr>
          <w:sz w:val="22"/>
          <w:szCs w:val="22"/>
        </w:rPr>
        <w:lastRenderedPageBreak/>
        <w:t xml:space="preserve">LUC Jean-Noël, « Bibliographie sur l’histoire de la gendarmerie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w:t>
      </w:r>
      <w:proofErr w:type="gramStart"/>
      <w:r>
        <w:rPr>
          <w:sz w:val="22"/>
          <w:szCs w:val="22"/>
        </w:rPr>
        <w:t>2005,  pp.</w:t>
      </w:r>
      <w:proofErr w:type="gramEnd"/>
      <w:r>
        <w:rPr>
          <w:sz w:val="22"/>
          <w:szCs w:val="22"/>
        </w:rPr>
        <w:t> 387-476.</w:t>
      </w:r>
    </w:p>
    <w:p w14:paraId="5BF9BFEE" w14:textId="77777777" w:rsidR="000F00F3" w:rsidRDefault="00925EC2" w:rsidP="001744E6">
      <w:pPr>
        <w:jc w:val="both"/>
      </w:pPr>
      <w:r>
        <w:rPr>
          <w:sz w:val="22"/>
          <w:szCs w:val="22"/>
        </w:rPr>
        <w:t>LUC Jean-Noël (</w:t>
      </w:r>
      <w:proofErr w:type="spellStart"/>
      <w:r>
        <w:rPr>
          <w:sz w:val="22"/>
          <w:szCs w:val="22"/>
        </w:rPr>
        <w:t>dir</w:t>
      </w:r>
      <w:proofErr w:type="spellEnd"/>
      <w:r>
        <w:rPr>
          <w:sz w:val="22"/>
          <w:szCs w:val="22"/>
        </w:rPr>
        <w:t xml:space="preserve">.), </w:t>
      </w:r>
      <w:r>
        <w:rPr>
          <w:i/>
          <w:sz w:val="22"/>
          <w:szCs w:val="22"/>
        </w:rPr>
        <w:t>Histoire de la maréchaussée et de la gendarmerie. Guide de recherche</w:t>
      </w:r>
      <w:r>
        <w:rPr>
          <w:sz w:val="22"/>
          <w:szCs w:val="22"/>
        </w:rPr>
        <w:t>, Maisons-Alfort, SHGN, 2005, 1106 p.</w:t>
      </w:r>
    </w:p>
    <w:p w14:paraId="1744FADC" w14:textId="77777777" w:rsidR="000F00F3" w:rsidRDefault="00925EC2" w:rsidP="001744E6">
      <w:pPr>
        <w:jc w:val="both"/>
      </w:pPr>
      <w:r>
        <w:rPr>
          <w:sz w:val="22"/>
          <w:szCs w:val="22"/>
        </w:rPr>
        <w:t xml:space="preserve">LUC Jean-Noël, « Pour une histoire de la gendarmerie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19-36.</w:t>
      </w:r>
    </w:p>
    <w:p w14:paraId="4C5884E4" w14:textId="77777777" w:rsidR="000F00F3" w:rsidRDefault="00925EC2" w:rsidP="001744E6">
      <w:pPr>
        <w:jc w:val="both"/>
      </w:pPr>
      <w:r>
        <w:rPr>
          <w:sz w:val="22"/>
          <w:szCs w:val="22"/>
        </w:rPr>
        <w:t xml:space="preserve">LUC Jean-Noël, « La gendarmerie et la guerre, entre police militaire et unités combattantes »,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n° 1, Paris, SNHPG, février 2006, pp. 11-17.</w:t>
      </w:r>
    </w:p>
    <w:p w14:paraId="7AEEF6CA" w14:textId="77777777" w:rsidR="000F00F3" w:rsidRDefault="00925EC2" w:rsidP="001744E6">
      <w:pPr>
        <w:jc w:val="both"/>
      </w:pPr>
      <w:r>
        <w:rPr>
          <w:sz w:val="22"/>
          <w:szCs w:val="22"/>
        </w:rPr>
        <w:t xml:space="preserve">LUC Jean-Noël, « Orientations bibliographiques »,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n° 1, Paris, SNHPG, février 2006, pp. 155-159.</w:t>
      </w:r>
    </w:p>
    <w:p w14:paraId="3C7EAD07" w14:textId="77777777" w:rsidR="000F00F3" w:rsidRDefault="00925EC2" w:rsidP="001744E6">
      <w:pPr>
        <w:jc w:val="both"/>
      </w:pPr>
      <w:r>
        <w:rPr>
          <w:sz w:val="22"/>
          <w:szCs w:val="22"/>
        </w:rPr>
        <w:t xml:space="preserve">LUC Jean-Noël, « L’histoire de la gendarmerie sous l’occupation entre panégyrique, réquisitoire et recherche », </w:t>
      </w:r>
      <w:r>
        <w:rPr>
          <w:i/>
          <w:sz w:val="22"/>
          <w:szCs w:val="22"/>
        </w:rPr>
        <w:t>Force publique, revue de la société nationale histoire et patrimoine de la gendarmerie</w:t>
      </w:r>
      <w:r>
        <w:rPr>
          <w:i/>
          <w:iCs/>
          <w:sz w:val="22"/>
          <w:szCs w:val="22"/>
        </w:rPr>
        <w:t xml:space="preserve">. Entre l’État et la </w:t>
      </w:r>
      <w:proofErr w:type="gramStart"/>
      <w:r>
        <w:rPr>
          <w:i/>
          <w:iCs/>
          <w:sz w:val="22"/>
          <w:szCs w:val="22"/>
        </w:rPr>
        <w:t>nation ?</w:t>
      </w:r>
      <w:r>
        <w:rPr>
          <w:iCs/>
          <w:sz w:val="22"/>
          <w:szCs w:val="22"/>
        </w:rPr>
        <w:t>,</w:t>
      </w:r>
      <w:proofErr w:type="gramEnd"/>
      <w:r>
        <w:rPr>
          <w:i/>
          <w:iCs/>
          <w:sz w:val="22"/>
          <w:szCs w:val="22"/>
        </w:rPr>
        <w:t xml:space="preserve"> </w:t>
      </w:r>
      <w:r>
        <w:rPr>
          <w:sz w:val="22"/>
          <w:szCs w:val="22"/>
        </w:rPr>
        <w:t xml:space="preserve">Actes du colloque 2006, </w:t>
      </w:r>
      <w:r>
        <w:rPr>
          <w:i/>
          <w:iCs/>
          <w:sz w:val="22"/>
          <w:szCs w:val="22"/>
        </w:rPr>
        <w:t>La gendarmerie, les gendarmes pendant la Seconde Guerre mondiale</w:t>
      </w:r>
      <w:r>
        <w:rPr>
          <w:sz w:val="22"/>
          <w:szCs w:val="22"/>
        </w:rPr>
        <w:t>, n° 2, Paris, SNHPG, février 2007, pp. 11-23.</w:t>
      </w:r>
    </w:p>
    <w:p w14:paraId="62C0B2F1" w14:textId="77777777" w:rsidR="000F00F3" w:rsidRDefault="00925EC2" w:rsidP="001744E6">
      <w:pPr>
        <w:jc w:val="both"/>
      </w:pPr>
      <w:r>
        <w:rPr>
          <w:sz w:val="22"/>
          <w:szCs w:val="22"/>
        </w:rPr>
        <w:t xml:space="preserve">LUC Jean-Noël, « Gendarmes des champs et gendarmes des villes : le regard de l’historien », </w:t>
      </w:r>
      <w:r>
        <w:rPr>
          <w:i/>
          <w:sz w:val="22"/>
          <w:szCs w:val="22"/>
        </w:rPr>
        <w:t>Force publique, revue de la société nationale histoire et patrimoine de la gendarmerie</w:t>
      </w:r>
      <w:r>
        <w:rPr>
          <w:sz w:val="22"/>
          <w:szCs w:val="22"/>
        </w:rPr>
        <w:t xml:space="preserve">,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n° 3, Paris, SNHPG, mars 2007, pp. 29-32.</w:t>
      </w:r>
    </w:p>
    <w:p w14:paraId="159DB9BF" w14:textId="77777777" w:rsidR="000F00F3" w:rsidRDefault="00925EC2" w:rsidP="001744E6">
      <w:pPr>
        <w:jc w:val="both"/>
      </w:pPr>
      <w:r>
        <w:rPr>
          <w:sz w:val="22"/>
          <w:szCs w:val="22"/>
        </w:rPr>
        <w:t>LUC Jean-Noël, « La transition politique, observatoire original de la gendarmerie au XIX</w:t>
      </w:r>
      <w:r>
        <w:rPr>
          <w:sz w:val="22"/>
          <w:szCs w:val="22"/>
          <w:vertAlign w:val="superscript"/>
        </w:rPr>
        <w:t>e</w:t>
      </w:r>
      <w:r>
        <w:rPr>
          <w:sz w:val="22"/>
          <w:szCs w:val="22"/>
        </w:rPr>
        <w:t xml:space="preserve"> siècle », </w:t>
      </w:r>
      <w:r>
        <w:rPr>
          <w:i/>
          <w:iCs/>
          <w:sz w:val="22"/>
          <w:szCs w:val="22"/>
        </w:rPr>
        <w:t>Annales de Bretagne et des pays de l’Ouest</w:t>
      </w:r>
      <w:r>
        <w:rPr>
          <w:sz w:val="22"/>
          <w:szCs w:val="22"/>
        </w:rPr>
        <w:t>, t. 114, n° 2, juin 2007, pp. 185-194.</w:t>
      </w:r>
    </w:p>
    <w:p w14:paraId="5EEB80F8" w14:textId="77777777" w:rsidR="000F00F3" w:rsidRDefault="00925EC2" w:rsidP="001744E6">
      <w:pPr>
        <w:jc w:val="both"/>
      </w:pPr>
      <w:r>
        <w:rPr>
          <w:sz w:val="22"/>
          <w:szCs w:val="22"/>
        </w:rPr>
        <w:t xml:space="preserve">LUC Jean-Noël, « Anthropologie du policier : le corps, le temps, l’espace », dans Jean-Marc </w:t>
      </w:r>
      <w:proofErr w:type="spellStart"/>
      <w:r>
        <w:rPr>
          <w:sz w:val="22"/>
          <w:szCs w:val="22"/>
        </w:rPr>
        <w:t>Berlière</w:t>
      </w:r>
      <w:proofErr w:type="spellEnd"/>
      <w:r>
        <w:rPr>
          <w:sz w:val="22"/>
          <w:szCs w:val="22"/>
        </w:rPr>
        <w:t xml:space="preserve">, Catherine Denys, Dominique Kalifa, Vincent </w:t>
      </w:r>
      <w:proofErr w:type="spellStart"/>
      <w:r>
        <w:rPr>
          <w:sz w:val="22"/>
          <w:szCs w:val="22"/>
        </w:rPr>
        <w:t>Milliot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Métiers de police. Être policier en Europe, XVIII</w:t>
      </w:r>
      <w:r>
        <w:rPr>
          <w:i/>
          <w:sz w:val="22"/>
          <w:szCs w:val="22"/>
          <w:vertAlign w:val="superscript"/>
        </w:rPr>
        <w:t>e</w:t>
      </w:r>
      <w:r>
        <w:rPr>
          <w:i/>
          <w:sz w:val="22"/>
          <w:szCs w:val="22"/>
        </w:rPr>
        <w:t>-XX</w:t>
      </w:r>
      <w:r>
        <w:rPr>
          <w:i/>
          <w:sz w:val="22"/>
          <w:szCs w:val="22"/>
          <w:vertAlign w:val="superscript"/>
        </w:rPr>
        <w:t>e</w:t>
      </w:r>
      <w:r>
        <w:rPr>
          <w:i/>
          <w:sz w:val="22"/>
          <w:szCs w:val="22"/>
        </w:rPr>
        <w:t xml:space="preserve"> siècle</w:t>
      </w:r>
      <w:r>
        <w:rPr>
          <w:sz w:val="22"/>
          <w:szCs w:val="22"/>
        </w:rPr>
        <w:t>, Rennes, PUR, 2008, pp. 393-402.</w:t>
      </w:r>
    </w:p>
    <w:p w14:paraId="0BBF86DC" w14:textId="77777777" w:rsidR="000F00F3" w:rsidRDefault="00925EC2" w:rsidP="001744E6">
      <w:pPr>
        <w:jc w:val="both"/>
      </w:pPr>
      <w:r>
        <w:rPr>
          <w:sz w:val="22"/>
          <w:szCs w:val="22"/>
        </w:rPr>
        <w:t xml:space="preserve">LUC Jean-Noël, « L’histoire de la gendarmerie à la Sorbonne », </w:t>
      </w:r>
      <w:r>
        <w:rPr>
          <w:i/>
          <w:sz w:val="22"/>
          <w:szCs w:val="22"/>
        </w:rPr>
        <w:t>Gend’ Info</w:t>
      </w:r>
      <w:r>
        <w:rPr>
          <w:sz w:val="22"/>
          <w:szCs w:val="22"/>
        </w:rPr>
        <w:t>, n° 304, février 2008, p. 43.</w:t>
      </w:r>
    </w:p>
    <w:p w14:paraId="4DA55474" w14:textId="4B89DFBC" w:rsidR="000F00F3" w:rsidRDefault="00925EC2" w:rsidP="001744E6">
      <w:pPr>
        <w:jc w:val="both"/>
      </w:pPr>
      <w:r>
        <w:rPr>
          <w:sz w:val="22"/>
          <w:szCs w:val="22"/>
        </w:rPr>
        <w:t>LUC Jean-Noël, « Avant-propos. L’héroïsme et l’exemplarité dans l’action et la mémoire de la gendarmerie, du XIX</w:t>
      </w:r>
      <w:r>
        <w:rPr>
          <w:sz w:val="22"/>
          <w:szCs w:val="22"/>
          <w:vertAlign w:val="superscript"/>
        </w:rPr>
        <w:t>e </w:t>
      </w:r>
      <w:r>
        <w:rPr>
          <w:sz w:val="22"/>
          <w:szCs w:val="22"/>
        </w:rPr>
        <w:t xml:space="preserve">siècle à nos jours : l’ouverture d’un nouveau chantier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CEHD</w:t>
      </w:r>
      <w:r>
        <w:rPr>
          <w:sz w:val="22"/>
          <w:szCs w:val="22"/>
        </w:rPr>
        <w:t>, n° 35, 2008, pp. 5-14.</w:t>
      </w:r>
    </w:p>
    <w:p w14:paraId="5AA5B843" w14:textId="77777777" w:rsidR="000F00F3" w:rsidRDefault="00925EC2" w:rsidP="001744E6">
      <w:pPr>
        <w:jc w:val="both"/>
      </w:pPr>
      <w:r>
        <w:rPr>
          <w:sz w:val="22"/>
          <w:szCs w:val="22"/>
        </w:rPr>
        <w:t>LUC Jean-Noël, « Introduction. La gendarmerie au XX</w:t>
      </w:r>
      <w:r>
        <w:rPr>
          <w:sz w:val="22"/>
          <w:szCs w:val="22"/>
          <w:vertAlign w:val="superscript"/>
        </w:rPr>
        <w:t>e</w:t>
      </w:r>
      <w:r>
        <w:rPr>
          <w:sz w:val="22"/>
          <w:szCs w:val="22"/>
        </w:rPr>
        <w:t xml:space="preserve"> siècle : la longue histoire d’une institution militaire originale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7-50.</w:t>
      </w:r>
    </w:p>
    <w:p w14:paraId="229ABF2E" w14:textId="77777777" w:rsidR="000F00F3" w:rsidRDefault="00925EC2" w:rsidP="001744E6">
      <w:pPr>
        <w:jc w:val="both"/>
      </w:pPr>
      <w:r>
        <w:rPr>
          <w:sz w:val="22"/>
          <w:szCs w:val="22"/>
        </w:rPr>
        <w:t xml:space="preserve">LUC Jean-Noël, « Quand les historiens rencontrent les gendarmes… » [La recherche historique en gendarmerie], </w:t>
      </w:r>
      <w:r>
        <w:rPr>
          <w:i/>
          <w:sz w:val="22"/>
          <w:szCs w:val="22"/>
        </w:rPr>
        <w:t>RGN</w:t>
      </w:r>
      <w:r>
        <w:rPr>
          <w:sz w:val="22"/>
          <w:szCs w:val="22"/>
        </w:rPr>
        <w:t>, n° 246, 2</w:t>
      </w:r>
      <w:r>
        <w:rPr>
          <w:sz w:val="22"/>
          <w:szCs w:val="22"/>
          <w:vertAlign w:val="superscript"/>
        </w:rPr>
        <w:t>e</w:t>
      </w:r>
      <w:r>
        <w:rPr>
          <w:sz w:val="22"/>
          <w:szCs w:val="22"/>
        </w:rPr>
        <w:t> trimestre 2013, pp. 122-127.</w:t>
      </w:r>
    </w:p>
    <w:p w14:paraId="25A4FD36" w14:textId="77777777" w:rsidR="000F00F3" w:rsidRDefault="00925EC2" w:rsidP="001744E6">
      <w:pPr>
        <w:jc w:val="both"/>
      </w:pPr>
      <w:r>
        <w:rPr>
          <w:sz w:val="22"/>
          <w:szCs w:val="22"/>
        </w:rPr>
        <w:t>LUC Jean-Noël, « Les gendarmes de l’Empereur sous le regard des historiens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Paris, SPM, 2013, pp. 23-40.</w:t>
      </w:r>
    </w:p>
    <w:p w14:paraId="4592CE9E" w14:textId="77777777" w:rsidR="000F00F3" w:rsidRDefault="00925EC2" w:rsidP="001744E6">
      <w:pPr>
        <w:pStyle w:val="Corpsdetexte3"/>
        <w:spacing w:before="0"/>
      </w:pPr>
      <w:r>
        <w:t xml:space="preserve">LUC Jean-Noël, « Soldats de la loi : deux siècles d’histoire des prévôtés », </w:t>
      </w:r>
      <w:r>
        <w:rPr>
          <w:i/>
        </w:rPr>
        <w:t>RGN</w:t>
      </w:r>
      <w:r>
        <w:t>, n° 250, 2</w:t>
      </w:r>
      <w:r>
        <w:rPr>
          <w:vertAlign w:val="superscript"/>
        </w:rPr>
        <w:t>e</w:t>
      </w:r>
      <w:r>
        <w:t> trimestre 2014, pp. 143-150.</w:t>
      </w:r>
    </w:p>
    <w:p w14:paraId="2C0D609C" w14:textId="77777777" w:rsidR="000F00F3" w:rsidRDefault="00925EC2" w:rsidP="001744E6">
      <w:pPr>
        <w:pStyle w:val="Corpsdetexte3"/>
        <w:spacing w:before="0"/>
      </w:pPr>
      <w:r>
        <w:t xml:space="preserve">LUC Jean-Noël, « L’histoire de la gendarmerie, nouveau chapitre de l’histoire militaire », </w:t>
      </w:r>
      <w:r>
        <w:rPr>
          <w:i/>
        </w:rPr>
        <w:t>RGN</w:t>
      </w:r>
      <w:r>
        <w:t>, n° 252, 1</w:t>
      </w:r>
      <w:r>
        <w:rPr>
          <w:vertAlign w:val="superscript"/>
        </w:rPr>
        <w:t>er</w:t>
      </w:r>
      <w:r>
        <w:t> trimestre 2015, pp. 6-13.</w:t>
      </w:r>
    </w:p>
    <w:p w14:paraId="18401904" w14:textId="77777777" w:rsidR="000F00F3" w:rsidRDefault="00925EC2" w:rsidP="001744E6">
      <w:pPr>
        <w:pStyle w:val="Corpsdetexte3"/>
        <w:spacing w:before="0"/>
      </w:pPr>
      <w:r>
        <w:rPr>
          <w:bCs/>
        </w:rPr>
        <w:t>LUC Jean-Noël (</w:t>
      </w:r>
      <w:proofErr w:type="spellStart"/>
      <w:r>
        <w:rPr>
          <w:bCs/>
        </w:rPr>
        <w:t>dir</w:t>
      </w:r>
      <w:proofErr w:type="spellEnd"/>
      <w:r>
        <w:rPr>
          <w:bCs/>
        </w:rPr>
        <w:t xml:space="preserve">.), </w:t>
      </w:r>
      <w:r>
        <w:rPr>
          <w:bCs/>
          <w:i/>
          <w:iCs/>
        </w:rPr>
        <w:t>Histoire des gendarmes, de la maréchaussée à nos jours</w:t>
      </w:r>
      <w:r>
        <w:rPr>
          <w:bCs/>
        </w:rPr>
        <w:t>, Paris, Nouveau Monde éditions, 2016,</w:t>
      </w:r>
      <w:r>
        <w:rPr>
          <w:color w:val="000000"/>
          <w:kern w:val="2"/>
        </w:rPr>
        <w:t xml:space="preserve"> </w:t>
      </w:r>
      <w:r>
        <w:rPr>
          <w:bCs/>
        </w:rPr>
        <w:t>447 p.</w:t>
      </w:r>
    </w:p>
    <w:p w14:paraId="6E0C67D9" w14:textId="77777777" w:rsidR="000F00F3" w:rsidRDefault="00925EC2" w:rsidP="001744E6">
      <w:pPr>
        <w:pStyle w:val="Corpsdetexte3"/>
        <w:spacing w:before="0"/>
      </w:pPr>
      <w:r>
        <w:t xml:space="preserve">LUC Jean-Noël, « Pour une histoire totale du maintien de l’ordre. La longue marche de la gendarmerie mobile et de la police des foules », dans Roseline </w:t>
      </w:r>
      <w:proofErr w:type="spellStart"/>
      <w:r>
        <w:t>Letteron</w:t>
      </w:r>
      <w:proofErr w:type="spellEnd"/>
      <w:r>
        <w:t xml:space="preserve"> (</w:t>
      </w:r>
      <w:proofErr w:type="spellStart"/>
      <w:r>
        <w:t>dir</w:t>
      </w:r>
      <w:proofErr w:type="spellEnd"/>
      <w:r>
        <w:t>.), </w:t>
      </w:r>
      <w:r>
        <w:rPr>
          <w:i/>
        </w:rPr>
        <w:t>La liberté de manifestation, du XIX</w:t>
      </w:r>
      <w:r>
        <w:rPr>
          <w:vertAlign w:val="superscript"/>
        </w:rPr>
        <w:t>e</w:t>
      </w:r>
      <w:r>
        <w:rPr>
          <w:i/>
        </w:rPr>
        <w:t xml:space="preserve"> siècle aux gilets jaunes</w:t>
      </w:r>
      <w:r>
        <w:t>, Paris, Sorbonne Université Presse, 2020, pp. 225-254.</w:t>
      </w:r>
    </w:p>
    <w:p w14:paraId="6CF8CEEA" w14:textId="77777777" w:rsidR="000F00F3" w:rsidRDefault="00925EC2" w:rsidP="001744E6">
      <w:pPr>
        <w:pStyle w:val="Titrearticle"/>
        <w:jc w:val="both"/>
      </w:pPr>
      <w:r>
        <w:rPr>
          <w:sz w:val="22"/>
          <w:szCs w:val="22"/>
        </w:rPr>
        <w:t>LUC Jean-Noël, « </w:t>
      </w:r>
      <w:bookmarkStart w:id="2" w:name="_Hlk163736097"/>
      <w:r>
        <w:rPr>
          <w:sz w:val="22"/>
          <w:szCs w:val="22"/>
        </w:rPr>
        <w:t xml:space="preserve">Ordre public, violences et police des foules (fin </w:t>
      </w:r>
      <w:proofErr w:type="spellStart"/>
      <w:r>
        <w:rPr>
          <w:smallCaps/>
          <w:sz w:val="22"/>
          <w:szCs w:val="22"/>
        </w:rPr>
        <w:t>xix</w:t>
      </w:r>
      <w:r>
        <w:rPr>
          <w:sz w:val="22"/>
          <w:szCs w:val="22"/>
          <w:vertAlign w:val="superscript"/>
        </w:rPr>
        <w:t>e</w:t>
      </w:r>
      <w:proofErr w:type="spellEnd"/>
      <w:r>
        <w:rPr>
          <w:sz w:val="22"/>
          <w:szCs w:val="22"/>
        </w:rPr>
        <w:t xml:space="preserve">-début </w:t>
      </w:r>
      <w:proofErr w:type="spellStart"/>
      <w:r>
        <w:rPr>
          <w:smallCaps/>
          <w:sz w:val="22"/>
          <w:szCs w:val="22"/>
        </w:rPr>
        <w:t>xxi</w:t>
      </w:r>
      <w:r>
        <w:rPr>
          <w:sz w:val="22"/>
          <w:szCs w:val="22"/>
          <w:vertAlign w:val="superscript"/>
        </w:rPr>
        <w:t>e</w:t>
      </w:r>
      <w:proofErr w:type="spellEnd"/>
      <w:r>
        <w:rPr>
          <w:sz w:val="22"/>
          <w:szCs w:val="22"/>
        </w:rPr>
        <w:t> siècle) </w:t>
      </w:r>
      <w:bookmarkEnd w:id="2"/>
      <w:r>
        <w:rPr>
          <w:sz w:val="22"/>
          <w:szCs w:val="22"/>
        </w:rPr>
        <w:t xml:space="preserve">», dans Édouard </w:t>
      </w:r>
      <w:proofErr w:type="spellStart"/>
      <w:r>
        <w:rPr>
          <w:sz w:val="22"/>
          <w:szCs w:val="22"/>
        </w:rPr>
        <w:t>Ebel</w:t>
      </w:r>
      <w:proofErr w:type="spellEnd"/>
      <w:r>
        <w:rPr>
          <w:sz w:val="22"/>
          <w:szCs w:val="22"/>
        </w:rPr>
        <w:t xml:space="preserve">, Laurent </w:t>
      </w:r>
      <w:proofErr w:type="spellStart"/>
      <w:r>
        <w:rPr>
          <w:sz w:val="22"/>
          <w:szCs w:val="22"/>
        </w:rPr>
        <w:t>López</w:t>
      </w:r>
      <w:proofErr w:type="spellEnd"/>
      <w:r>
        <w:rPr>
          <w:sz w:val="22"/>
          <w:szCs w:val="22"/>
        </w:rPr>
        <w:t>, Jean-Noël Luc (</w:t>
      </w:r>
      <w:proofErr w:type="spellStart"/>
      <w:r>
        <w:rPr>
          <w:sz w:val="22"/>
          <w:szCs w:val="22"/>
        </w:rPr>
        <w:t>dir</w:t>
      </w:r>
      <w:proofErr w:type="spellEnd"/>
      <w:r>
        <w:rPr>
          <w:sz w:val="22"/>
          <w:szCs w:val="22"/>
        </w:rPr>
        <w:t xml:space="preserve">.), </w:t>
      </w:r>
      <w:r>
        <w:rPr>
          <w:rStyle w:val="Accentuation"/>
          <w:sz w:val="22"/>
          <w:szCs w:val="22"/>
        </w:rPr>
        <w:t>Gendarmerie mobile et maintien de l'ordre, XIX</w:t>
      </w:r>
      <w:r>
        <w:rPr>
          <w:rStyle w:val="Accentuation"/>
          <w:sz w:val="22"/>
          <w:szCs w:val="22"/>
          <w:vertAlign w:val="superscript"/>
        </w:rPr>
        <w:t>e</w:t>
      </w:r>
      <w:r>
        <w:rPr>
          <w:rStyle w:val="Accentuation"/>
          <w:sz w:val="22"/>
          <w:szCs w:val="22"/>
        </w:rPr>
        <w:t>-XXI</w:t>
      </w:r>
      <w:r>
        <w:rPr>
          <w:rStyle w:val="Accentuation"/>
          <w:sz w:val="22"/>
          <w:szCs w:val="22"/>
          <w:vertAlign w:val="superscript"/>
        </w:rPr>
        <w:t>e </w:t>
      </w:r>
      <w:r>
        <w:rPr>
          <w:rStyle w:val="Accentuation"/>
          <w:sz w:val="22"/>
          <w:szCs w:val="22"/>
        </w:rPr>
        <w:t>siècle</w:t>
      </w:r>
      <w:r>
        <w:rPr>
          <w:sz w:val="22"/>
          <w:szCs w:val="22"/>
        </w:rPr>
        <w:t>, Paris, SUP, à paraître, 2025.</w:t>
      </w:r>
    </w:p>
    <w:p w14:paraId="2026D42E" w14:textId="77777777" w:rsidR="000F00F3" w:rsidRDefault="00925EC2" w:rsidP="001744E6">
      <w:pPr>
        <w:pStyle w:val="Corpsdetexte3"/>
        <w:spacing w:before="0"/>
      </w:pPr>
      <w:r>
        <w:t xml:space="preserve">MOUHANNA Christian, « Faire le gendarme : de la souplesse informelle à la rigueur bureaucratique », </w:t>
      </w:r>
      <w:r>
        <w:rPr>
          <w:i/>
          <w:iCs/>
        </w:rPr>
        <w:t>Revue française de sociologie</w:t>
      </w:r>
      <w:r>
        <w:t>, XLII-1, 2001, pp. 31-55.</w:t>
      </w:r>
    </w:p>
    <w:p w14:paraId="0CA6B537" w14:textId="77777777" w:rsidR="000F00F3" w:rsidRDefault="00925EC2" w:rsidP="001744E6">
      <w:pPr>
        <w:jc w:val="both"/>
      </w:pPr>
      <w:r>
        <w:rPr>
          <w:sz w:val="22"/>
          <w:szCs w:val="22"/>
        </w:rPr>
        <w:t xml:space="preserve">PHILIPPOT Georges (général), « Histoire et identité de la gendarmerie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pp. 97-104.</w:t>
      </w:r>
    </w:p>
    <w:p w14:paraId="7282C3E9" w14:textId="77777777" w:rsidR="000F00F3" w:rsidRDefault="00925EC2" w:rsidP="001744E6">
      <w:pPr>
        <w:jc w:val="both"/>
      </w:pPr>
      <w:r>
        <w:rPr>
          <w:sz w:val="22"/>
          <w:szCs w:val="22"/>
        </w:rPr>
        <w:t>PHILIPPOT Georges (général), « Un passé toujours actuel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xml:space="preserve"> siècle</w:t>
      </w:r>
      <w:r>
        <w:rPr>
          <w:sz w:val="22"/>
          <w:szCs w:val="22"/>
        </w:rPr>
        <w:t>, Paris, Publications de la Sorbonne, 2002, pp. 483-484.</w:t>
      </w:r>
    </w:p>
    <w:p w14:paraId="1DA2C60C" w14:textId="77777777" w:rsidR="000F00F3" w:rsidRDefault="00925EC2" w:rsidP="001744E6">
      <w:pPr>
        <w:jc w:val="both"/>
      </w:pPr>
      <w:r>
        <w:rPr>
          <w:sz w:val="22"/>
          <w:szCs w:val="22"/>
        </w:rPr>
        <w:t xml:space="preserve">PHILIPPOT Georges (général), « Réflexions sur la construction de l’identité militaire de la gendarmerie »,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n° 1, Paris, SNHPG, février 2006, pp. 147-153.</w:t>
      </w:r>
    </w:p>
    <w:p w14:paraId="08946C57" w14:textId="77777777" w:rsidR="000F00F3" w:rsidRDefault="00925EC2" w:rsidP="001744E6">
      <w:pPr>
        <w:jc w:val="both"/>
      </w:pPr>
      <w:r>
        <w:rPr>
          <w:sz w:val="22"/>
          <w:szCs w:val="22"/>
        </w:rPr>
        <w:t xml:space="preserve">PHILIPPOT Georges (général), « Gendarmerie et identité nationale », </w:t>
      </w:r>
      <w:r>
        <w:rPr>
          <w:i/>
          <w:sz w:val="22"/>
          <w:szCs w:val="22"/>
        </w:rPr>
        <w:t>Force publique, revue de la société nationale histoire et patrimoine de la gendarmerie</w:t>
      </w:r>
      <w:r>
        <w:rPr>
          <w:sz w:val="22"/>
          <w:szCs w:val="22"/>
        </w:rPr>
        <w:t xml:space="preserve">, Actes du colloque 2006, </w:t>
      </w:r>
      <w:r>
        <w:rPr>
          <w:i/>
          <w:iCs/>
          <w:sz w:val="22"/>
          <w:szCs w:val="22"/>
        </w:rPr>
        <w:t>La gendarmerie, les gendarmes pendant la Seconde Guerre mondiale. Entre l’État et la nation ?</w:t>
      </w:r>
      <w:r>
        <w:rPr>
          <w:sz w:val="22"/>
          <w:szCs w:val="22"/>
        </w:rPr>
        <w:t xml:space="preserve"> n° 2, Paris, SNHPG, février, 2007, pp. 5-8.</w:t>
      </w:r>
    </w:p>
    <w:p w14:paraId="410CFF00" w14:textId="77777777" w:rsidR="000F00F3" w:rsidRDefault="00925EC2" w:rsidP="001744E6">
      <w:pPr>
        <w:jc w:val="both"/>
      </w:pPr>
      <w:r>
        <w:rPr>
          <w:sz w:val="22"/>
          <w:szCs w:val="22"/>
        </w:rPr>
        <w:lastRenderedPageBreak/>
        <w:t xml:space="preserve">PHILIPPOT Georges (général), « L’esprit de la loi », </w:t>
      </w:r>
      <w:r>
        <w:rPr>
          <w:i/>
          <w:sz w:val="22"/>
          <w:szCs w:val="22"/>
        </w:rPr>
        <w:t>Force publique, revue de la société nationale histoire et patrimoine de la gendarmerie</w:t>
      </w:r>
      <w:r>
        <w:rPr>
          <w:sz w:val="22"/>
          <w:szCs w:val="22"/>
        </w:rPr>
        <w:t xml:space="preserve">,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n° 3, Paris, SNHPG, mars 2007, pp. 5-17.</w:t>
      </w:r>
    </w:p>
    <w:p w14:paraId="2A9F8216" w14:textId="77777777" w:rsidR="000F00F3" w:rsidRDefault="00925EC2" w:rsidP="001744E6">
      <w:pPr>
        <w:jc w:val="both"/>
      </w:pPr>
      <w:r>
        <w:rPr>
          <w:sz w:val="22"/>
          <w:szCs w:val="22"/>
        </w:rPr>
        <w:t xml:space="preserve">PHILIPPOT Georges (général), « Jacques de Guibert (1743-1790) » [Penseur de la force publique et défenseur de la maréchaussée, inspirateur de la loi du 16 février 1791], </w:t>
      </w:r>
      <w:r>
        <w:rPr>
          <w:i/>
          <w:sz w:val="22"/>
          <w:szCs w:val="22"/>
        </w:rPr>
        <w:t>HPG</w:t>
      </w:r>
      <w:r>
        <w:rPr>
          <w:sz w:val="22"/>
          <w:szCs w:val="22"/>
        </w:rPr>
        <w:t>, n° 2, 2</w:t>
      </w:r>
      <w:r>
        <w:rPr>
          <w:sz w:val="22"/>
          <w:szCs w:val="22"/>
          <w:vertAlign w:val="superscript"/>
        </w:rPr>
        <w:t>e</w:t>
      </w:r>
      <w:r>
        <w:rPr>
          <w:sz w:val="22"/>
          <w:szCs w:val="22"/>
        </w:rPr>
        <w:t xml:space="preserve"> semestre 2010, p. 77.</w:t>
      </w:r>
    </w:p>
    <w:p w14:paraId="444E4CB9" w14:textId="77777777" w:rsidR="000F00F3" w:rsidRPr="00F04D3E" w:rsidRDefault="00925EC2" w:rsidP="001744E6">
      <w:pPr>
        <w:jc w:val="both"/>
        <w:rPr>
          <w:spacing w:val="-6"/>
        </w:rPr>
      </w:pPr>
      <w:r w:rsidRPr="00F04D3E">
        <w:rPr>
          <w:spacing w:val="-6"/>
          <w:sz w:val="22"/>
          <w:szCs w:val="22"/>
        </w:rPr>
        <w:t xml:space="preserve">PHILIPPOT Georges (général), « La gendarmerie dans la construction de la nation », </w:t>
      </w:r>
      <w:r w:rsidRPr="00F04D3E">
        <w:rPr>
          <w:i/>
          <w:spacing w:val="-6"/>
          <w:sz w:val="22"/>
          <w:szCs w:val="22"/>
        </w:rPr>
        <w:t>RGN</w:t>
      </w:r>
      <w:r w:rsidRPr="00F04D3E">
        <w:rPr>
          <w:spacing w:val="-6"/>
          <w:sz w:val="22"/>
          <w:szCs w:val="22"/>
        </w:rPr>
        <w:t>, n° 237, décembre 2010, pp. 33-38.</w:t>
      </w:r>
    </w:p>
    <w:p w14:paraId="0AE24108" w14:textId="77777777" w:rsidR="000F00F3" w:rsidRDefault="00925EC2" w:rsidP="001744E6">
      <w:pPr>
        <w:jc w:val="both"/>
      </w:pPr>
      <w:r>
        <w:rPr>
          <w:sz w:val="22"/>
          <w:szCs w:val="22"/>
        </w:rPr>
        <w:t xml:space="preserve">PHILIPPOT Georges (général), « Réformer la force publique aujourd’hui, en France. Contribution à la réflexion sur la sécurité du citoyen, de l’État et de la nation », dans GUIBERT Jacques (comte)*, </w:t>
      </w:r>
      <w:r>
        <w:rPr>
          <w:i/>
          <w:sz w:val="22"/>
          <w:szCs w:val="22"/>
        </w:rPr>
        <w:t>De la force publique considérée dans tous ses rapports</w:t>
      </w:r>
      <w:r>
        <w:rPr>
          <w:sz w:val="22"/>
          <w:szCs w:val="22"/>
        </w:rPr>
        <w:t xml:space="preserve">, 1790, </w:t>
      </w:r>
      <w:r>
        <w:rPr>
          <w:i/>
          <w:sz w:val="22"/>
          <w:szCs w:val="22"/>
        </w:rPr>
        <w:t>Force Publique, revue de la société nationale histoire et patrimoine de la gendarmerie</w:t>
      </w:r>
      <w:r>
        <w:rPr>
          <w:sz w:val="22"/>
          <w:szCs w:val="22"/>
        </w:rPr>
        <w:t>, Paris, SNHPG, 2011, (réédition), pp. 5-31.</w:t>
      </w:r>
    </w:p>
    <w:p w14:paraId="24E591FF" w14:textId="77777777" w:rsidR="000F00F3" w:rsidRDefault="00925EC2" w:rsidP="001744E6">
      <w:pPr>
        <w:jc w:val="both"/>
      </w:pPr>
      <w:r>
        <w:rPr>
          <w:sz w:val="22"/>
          <w:szCs w:val="22"/>
        </w:rPr>
        <w:t xml:space="preserve">PICARD Étienne, RICHARDOT Michel, WATIN-AUGOUARD Marc (colonel), « Gendarmerie-police : une dualité en débats », </w:t>
      </w:r>
      <w:r>
        <w:rPr>
          <w:i/>
          <w:iCs/>
          <w:sz w:val="22"/>
          <w:szCs w:val="22"/>
        </w:rPr>
        <w:t>CSI</w:t>
      </w:r>
      <w:r>
        <w:rPr>
          <w:sz w:val="22"/>
          <w:szCs w:val="22"/>
        </w:rPr>
        <w:t xml:space="preserve">, n° 11, novembre 1992-janvier 1993, </w:t>
      </w:r>
      <w:r>
        <w:rPr>
          <w:i/>
          <w:iCs/>
          <w:sz w:val="22"/>
          <w:szCs w:val="22"/>
        </w:rPr>
        <w:t>Gendarmerie et polices à statut militaire</w:t>
      </w:r>
      <w:r>
        <w:rPr>
          <w:sz w:val="22"/>
          <w:szCs w:val="22"/>
        </w:rPr>
        <w:t>, pp. 189-209.</w:t>
      </w:r>
    </w:p>
    <w:p w14:paraId="161E9F0F" w14:textId="77777777" w:rsidR="000F00F3" w:rsidRDefault="00925EC2" w:rsidP="001744E6">
      <w:pPr>
        <w:jc w:val="both"/>
      </w:pPr>
      <w:r>
        <w:rPr>
          <w:sz w:val="22"/>
          <w:szCs w:val="22"/>
        </w:rPr>
        <w:t xml:space="preserve">ROBERT Philippe et LÉVY René, « Histoire et question pénale », </w:t>
      </w:r>
      <w:r>
        <w:rPr>
          <w:i/>
          <w:iCs/>
          <w:sz w:val="22"/>
          <w:szCs w:val="22"/>
        </w:rPr>
        <w:t>RHMC</w:t>
      </w:r>
      <w:r>
        <w:rPr>
          <w:sz w:val="22"/>
          <w:szCs w:val="22"/>
        </w:rPr>
        <w:t>, XXXII, juillet-septembre 1985, pp. 481-526.</w:t>
      </w:r>
    </w:p>
    <w:p w14:paraId="2FC8B780" w14:textId="77777777" w:rsidR="000F00F3" w:rsidRDefault="00925EC2" w:rsidP="001744E6">
      <w:pPr>
        <w:jc w:val="both"/>
      </w:pPr>
      <w:r>
        <w:rPr>
          <w:sz w:val="22"/>
          <w:szCs w:val="22"/>
        </w:rPr>
        <w:t>ROUSSEAUX Xavier, « Historiographie du crime et de la justice criminelle dans l’espace français (1990-2005). Partie II : de la Révolution au XIX</w:t>
      </w:r>
      <w:r>
        <w:rPr>
          <w:sz w:val="22"/>
          <w:szCs w:val="22"/>
          <w:vertAlign w:val="superscript"/>
        </w:rPr>
        <w:t>e</w:t>
      </w:r>
      <w:r>
        <w:rPr>
          <w:sz w:val="22"/>
          <w:szCs w:val="22"/>
        </w:rPr>
        <w:t xml:space="preserve"> siècle », </w:t>
      </w:r>
      <w:r>
        <w:rPr>
          <w:i/>
          <w:iCs/>
          <w:sz w:val="22"/>
          <w:szCs w:val="22"/>
        </w:rPr>
        <w:t xml:space="preserve">Crime, Histoire &amp; Sociétés/Crime, </w:t>
      </w:r>
      <w:proofErr w:type="spellStart"/>
      <w:r>
        <w:rPr>
          <w:i/>
          <w:iCs/>
          <w:sz w:val="22"/>
          <w:szCs w:val="22"/>
        </w:rPr>
        <w:t>History</w:t>
      </w:r>
      <w:proofErr w:type="spellEnd"/>
      <w:r>
        <w:rPr>
          <w:i/>
          <w:iCs/>
          <w:sz w:val="22"/>
          <w:szCs w:val="22"/>
        </w:rPr>
        <w:t xml:space="preserve"> &amp; </w:t>
      </w:r>
      <w:proofErr w:type="spellStart"/>
      <w:r>
        <w:rPr>
          <w:i/>
          <w:iCs/>
          <w:sz w:val="22"/>
          <w:szCs w:val="22"/>
        </w:rPr>
        <w:t>Societies</w:t>
      </w:r>
      <w:proofErr w:type="spellEnd"/>
      <w:r>
        <w:rPr>
          <w:sz w:val="22"/>
          <w:szCs w:val="22"/>
        </w:rPr>
        <w:t>, vol. 10, n° 2, 2006, pp. 123-161 (bibliographie pp. 156-161).</w:t>
      </w:r>
    </w:p>
    <w:p w14:paraId="4234740E" w14:textId="77777777" w:rsidR="000F00F3" w:rsidRDefault="00925EC2" w:rsidP="001744E6">
      <w:pPr>
        <w:jc w:val="both"/>
      </w:pPr>
      <w:r>
        <w:rPr>
          <w:sz w:val="22"/>
          <w:szCs w:val="22"/>
        </w:rPr>
        <w:t xml:space="preserve">WEBER Eugen, « Point de vue. Pandore ou mécaniques ? », </w:t>
      </w:r>
      <w:r>
        <w:rPr>
          <w:i/>
          <w:iCs/>
          <w:sz w:val="22"/>
          <w:szCs w:val="22"/>
        </w:rPr>
        <w:t>CSI</w:t>
      </w:r>
      <w:r>
        <w:rPr>
          <w:sz w:val="22"/>
          <w:szCs w:val="22"/>
        </w:rPr>
        <w:t xml:space="preserve">, n° 11, novembre 1992-janvier 1993, </w:t>
      </w:r>
      <w:r>
        <w:rPr>
          <w:i/>
          <w:iCs/>
          <w:sz w:val="22"/>
          <w:szCs w:val="22"/>
        </w:rPr>
        <w:t>Gendarmerie et polices à statut militaire</w:t>
      </w:r>
      <w:r>
        <w:rPr>
          <w:sz w:val="22"/>
          <w:szCs w:val="22"/>
        </w:rPr>
        <w:t>, pp. 11-12.</w:t>
      </w:r>
    </w:p>
    <w:p w14:paraId="71550CA8" w14:textId="77777777" w:rsidR="000F00F3" w:rsidRDefault="00925EC2" w:rsidP="001744E6">
      <w:pPr>
        <w:jc w:val="both"/>
      </w:pPr>
      <w:r>
        <w:rPr>
          <w:sz w:val="22"/>
          <w:szCs w:val="22"/>
        </w:rPr>
        <w:t xml:space="preserve">ZAUBERMANN Renée, « The French Gendarmerie : </w:t>
      </w:r>
      <w:proofErr w:type="spellStart"/>
      <w:r>
        <w:rPr>
          <w:sz w:val="22"/>
          <w:szCs w:val="22"/>
        </w:rPr>
        <w:t>Crossing</w:t>
      </w:r>
      <w:proofErr w:type="spellEnd"/>
      <w:r>
        <w:rPr>
          <w:sz w:val="22"/>
          <w:szCs w:val="22"/>
        </w:rPr>
        <w:t xml:space="preserve"> </w:t>
      </w:r>
      <w:proofErr w:type="spellStart"/>
      <w:r>
        <w:rPr>
          <w:sz w:val="22"/>
          <w:szCs w:val="22"/>
        </w:rPr>
        <w:t>Sociological</w:t>
      </w:r>
      <w:proofErr w:type="spellEnd"/>
      <w:r>
        <w:rPr>
          <w:sz w:val="22"/>
          <w:szCs w:val="22"/>
        </w:rPr>
        <w:t xml:space="preserve"> and </w:t>
      </w:r>
      <w:proofErr w:type="spellStart"/>
      <w:r>
        <w:rPr>
          <w:sz w:val="22"/>
          <w:szCs w:val="22"/>
        </w:rPr>
        <w:t>Historical</w:t>
      </w:r>
      <w:proofErr w:type="spellEnd"/>
      <w:r>
        <w:rPr>
          <w:sz w:val="22"/>
          <w:szCs w:val="22"/>
        </w:rPr>
        <w:t xml:space="preserve"> Perspectives », </w:t>
      </w:r>
      <w:r>
        <w:rPr>
          <w:i/>
          <w:iCs/>
          <w:sz w:val="22"/>
          <w:szCs w:val="22"/>
        </w:rPr>
        <w:t xml:space="preserve">Crime, histoire &amp; sociétés/Crime, </w:t>
      </w:r>
      <w:proofErr w:type="spellStart"/>
      <w:r>
        <w:rPr>
          <w:i/>
          <w:iCs/>
          <w:sz w:val="22"/>
          <w:szCs w:val="22"/>
        </w:rPr>
        <w:t>History</w:t>
      </w:r>
      <w:proofErr w:type="spellEnd"/>
      <w:r>
        <w:rPr>
          <w:i/>
          <w:iCs/>
          <w:sz w:val="22"/>
          <w:szCs w:val="22"/>
        </w:rPr>
        <w:t xml:space="preserve"> &amp; </w:t>
      </w:r>
      <w:proofErr w:type="spellStart"/>
      <w:r>
        <w:rPr>
          <w:i/>
          <w:iCs/>
          <w:sz w:val="22"/>
          <w:szCs w:val="22"/>
        </w:rPr>
        <w:t>Societies</w:t>
      </w:r>
      <w:proofErr w:type="spellEnd"/>
      <w:r>
        <w:rPr>
          <w:sz w:val="22"/>
          <w:szCs w:val="22"/>
        </w:rPr>
        <w:t>, 5-2, 2001, pp. 149-156.</w:t>
      </w:r>
    </w:p>
    <w:p w14:paraId="66D3857C" w14:textId="77777777" w:rsidR="000F00F3" w:rsidRDefault="000F00F3" w:rsidP="001744E6">
      <w:pPr>
        <w:jc w:val="both"/>
        <w:rPr>
          <w:bCs/>
          <w:sz w:val="22"/>
          <w:szCs w:val="22"/>
        </w:rPr>
      </w:pPr>
    </w:p>
    <w:p w14:paraId="5BB4DB02" w14:textId="77777777" w:rsidR="000F00F3" w:rsidRDefault="000F00F3" w:rsidP="001744E6">
      <w:pPr>
        <w:jc w:val="both"/>
        <w:rPr>
          <w:bCs/>
          <w:sz w:val="22"/>
          <w:szCs w:val="22"/>
        </w:rPr>
      </w:pPr>
    </w:p>
    <w:p w14:paraId="550EED54" w14:textId="77777777" w:rsidR="00E84806" w:rsidRDefault="00E84806" w:rsidP="001744E6">
      <w:pPr>
        <w:jc w:val="both"/>
        <w:rPr>
          <w:bCs/>
          <w:sz w:val="22"/>
          <w:szCs w:val="22"/>
        </w:rPr>
      </w:pPr>
    </w:p>
    <w:p w14:paraId="4442CA52" w14:textId="77777777" w:rsidR="000F00F3" w:rsidRDefault="00925EC2" w:rsidP="001744E6">
      <w:pPr>
        <w:pStyle w:val="Titre1"/>
      </w:pPr>
      <w:r>
        <w:rPr>
          <w:sz w:val="32"/>
          <w:szCs w:val="32"/>
        </w:rPr>
        <w:t>2. LES FONDS D’ARCHIVES DU DÉPARTEMENT GENDARMERIE DU SHD</w:t>
      </w:r>
    </w:p>
    <w:p w14:paraId="51588986" w14:textId="77777777" w:rsidR="000F00F3" w:rsidRDefault="000F00F3" w:rsidP="001744E6">
      <w:pPr>
        <w:rPr>
          <w:sz w:val="22"/>
          <w:szCs w:val="22"/>
        </w:rPr>
      </w:pPr>
    </w:p>
    <w:p w14:paraId="541854F4" w14:textId="77777777" w:rsidR="007253C0" w:rsidRDefault="007253C0" w:rsidP="001744E6">
      <w:pPr>
        <w:rPr>
          <w:sz w:val="22"/>
          <w:szCs w:val="22"/>
        </w:rPr>
      </w:pPr>
    </w:p>
    <w:p w14:paraId="4CA0BC6F" w14:textId="77777777" w:rsidR="000F00F3" w:rsidRDefault="00925EC2" w:rsidP="001744E6">
      <w:pPr>
        <w:pStyle w:val="Titre2"/>
        <w:numPr>
          <w:ilvl w:val="1"/>
          <w:numId w:val="1"/>
        </w:numPr>
      </w:pPr>
      <w:r>
        <w:rPr>
          <w:b/>
          <w:bCs/>
          <w:sz w:val="32"/>
          <w:szCs w:val="32"/>
          <w:u w:val="none"/>
        </w:rPr>
        <w:t>Histoire et conservation des archives de la gendarmerie</w:t>
      </w:r>
    </w:p>
    <w:p w14:paraId="4D69D799" w14:textId="77777777" w:rsidR="000F00F3" w:rsidRDefault="000F00F3" w:rsidP="001744E6">
      <w:pPr>
        <w:jc w:val="both"/>
        <w:rPr>
          <w:sz w:val="22"/>
          <w:szCs w:val="22"/>
        </w:rPr>
      </w:pPr>
    </w:p>
    <w:p w14:paraId="7080EA49" w14:textId="77777777" w:rsidR="000F00F3" w:rsidRDefault="00925EC2" w:rsidP="001744E6">
      <w:pPr>
        <w:jc w:val="both"/>
      </w:pPr>
      <w:r>
        <w:rPr>
          <w:sz w:val="22"/>
          <w:szCs w:val="22"/>
        </w:rPr>
        <w:t xml:space="preserve">BOULANT Antoine, </w:t>
      </w:r>
      <w:r>
        <w:rPr>
          <w:i/>
          <w:sz w:val="22"/>
          <w:szCs w:val="22"/>
        </w:rPr>
        <w:t>Le service historique de la gendarmerie nationale</w:t>
      </w:r>
      <w:r>
        <w:rPr>
          <w:sz w:val="22"/>
          <w:szCs w:val="22"/>
        </w:rPr>
        <w:t xml:space="preserve">, Maisons-Alfort, SHGN, 2003, 28 p. </w:t>
      </w:r>
    </w:p>
    <w:p w14:paraId="1CA8ED54" w14:textId="77777777" w:rsidR="000F00F3" w:rsidRDefault="00925EC2" w:rsidP="001744E6">
      <w:pPr>
        <w:jc w:val="both"/>
      </w:pPr>
      <w:r>
        <w:rPr>
          <w:sz w:val="22"/>
          <w:szCs w:val="22"/>
        </w:rPr>
        <w:t xml:space="preserve">BOULANT Antoine (chef d’escadron), « Le service historique de la Gendarmerie nationale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819-822.</w:t>
      </w:r>
    </w:p>
    <w:p w14:paraId="17A57E45" w14:textId="77777777" w:rsidR="000F00F3" w:rsidRDefault="00925EC2" w:rsidP="001744E6">
      <w:pPr>
        <w:jc w:val="both"/>
      </w:pPr>
      <w:r>
        <w:rPr>
          <w:sz w:val="22"/>
          <w:szCs w:val="22"/>
        </w:rPr>
        <w:t>CARDONI Fabien (aspirant), « La bibliothèque de l’Arsenal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609-612.</w:t>
      </w:r>
    </w:p>
    <w:p w14:paraId="42E9CCDF" w14:textId="77777777" w:rsidR="000F00F3" w:rsidRDefault="00925EC2" w:rsidP="001744E6">
      <w:pPr>
        <w:jc w:val="both"/>
      </w:pPr>
      <w:r>
        <w:rPr>
          <w:sz w:val="22"/>
          <w:szCs w:val="22"/>
        </w:rPr>
        <w:t>CARDONI Fabien (aspirant) et CHARRON Sébastien (aspirant), « Les archives diplomatiques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613-614.</w:t>
      </w:r>
    </w:p>
    <w:p w14:paraId="1E655C82" w14:textId="77777777" w:rsidR="000F00F3" w:rsidRDefault="00925EC2" w:rsidP="001744E6">
      <w:pPr>
        <w:jc w:val="both"/>
      </w:pPr>
      <w:r>
        <w:rPr>
          <w:sz w:val="22"/>
          <w:szCs w:val="22"/>
        </w:rPr>
        <w:t>CARDONI Fabien (aspirant), EBEL Édouard (chef d’escadron) et GALERA Yann (aspirant), « La Préfecture de police de Paris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595-597.</w:t>
      </w:r>
    </w:p>
    <w:p w14:paraId="319AA45F" w14:textId="77777777" w:rsidR="000F00F3" w:rsidRDefault="00925EC2" w:rsidP="001744E6">
      <w:pPr>
        <w:jc w:val="both"/>
      </w:pPr>
      <w:r>
        <w:rPr>
          <w:sz w:val="22"/>
          <w:szCs w:val="22"/>
        </w:rPr>
        <w:t>CARTAYRADE Cyril, « Les sources de la prosopographie des gendarmes du XIX</w:t>
      </w:r>
      <w:r>
        <w:rPr>
          <w:sz w:val="22"/>
          <w:szCs w:val="22"/>
          <w:vertAlign w:val="superscript"/>
        </w:rPr>
        <w:t>e</w:t>
      </w:r>
      <w:r>
        <w:rPr>
          <w:sz w:val="22"/>
          <w:szCs w:val="22"/>
        </w:rPr>
        <w:t xml:space="preserve"> siècle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635-646.</w:t>
      </w:r>
    </w:p>
    <w:p w14:paraId="14A08C62" w14:textId="77777777" w:rsidR="000F00F3" w:rsidRDefault="00925EC2" w:rsidP="001744E6">
      <w:pPr>
        <w:jc w:val="both"/>
      </w:pPr>
      <w:r>
        <w:rPr>
          <w:sz w:val="22"/>
          <w:szCs w:val="22"/>
        </w:rPr>
        <w:t>EBEL Édouard (chef d’escadron), « La gendarmerie maritime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573-582.</w:t>
      </w:r>
    </w:p>
    <w:p w14:paraId="6E364418" w14:textId="77777777" w:rsidR="000F00F3" w:rsidRDefault="00925EC2" w:rsidP="001744E6">
      <w:pPr>
        <w:jc w:val="both"/>
      </w:pPr>
      <w:r>
        <w:rPr>
          <w:sz w:val="22"/>
          <w:szCs w:val="22"/>
        </w:rPr>
        <w:t xml:space="preserve">EBEL Édouard (chef d’escadron), « Les sources orales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805-814.</w:t>
      </w:r>
    </w:p>
    <w:p w14:paraId="32DF4B46" w14:textId="21675F03" w:rsidR="000F00F3" w:rsidRPr="007253C0" w:rsidRDefault="00925EC2" w:rsidP="001744E6">
      <w:pPr>
        <w:jc w:val="both"/>
        <w:rPr>
          <w:spacing w:val="-6"/>
        </w:rPr>
      </w:pPr>
      <w:r w:rsidRPr="007253C0">
        <w:rPr>
          <w:spacing w:val="-6"/>
          <w:sz w:val="22"/>
          <w:szCs w:val="22"/>
        </w:rPr>
        <w:t>GALERA Yann (aspirant), « Filmographie de la gendarmerie »</w:t>
      </w:r>
      <w:r w:rsidRPr="007253C0">
        <w:rPr>
          <w:bCs/>
          <w:spacing w:val="-6"/>
          <w:sz w:val="22"/>
          <w:szCs w:val="22"/>
        </w:rPr>
        <w:t xml:space="preserve"> [Sources iconographiques de la gendarmerie]</w:t>
      </w:r>
      <w:r w:rsidRPr="007253C0">
        <w:rPr>
          <w:spacing w:val="-6"/>
          <w:sz w:val="22"/>
          <w:szCs w:val="22"/>
        </w:rPr>
        <w:t xml:space="preserve">, </w:t>
      </w:r>
      <w:r w:rsidRPr="007253C0">
        <w:rPr>
          <w:bCs/>
          <w:spacing w:val="-6"/>
          <w:sz w:val="22"/>
          <w:szCs w:val="22"/>
        </w:rPr>
        <w:t>dans Jean-Noël Luc (</w:t>
      </w:r>
      <w:proofErr w:type="spellStart"/>
      <w:r w:rsidRPr="007253C0">
        <w:rPr>
          <w:bCs/>
          <w:spacing w:val="-6"/>
          <w:sz w:val="22"/>
          <w:szCs w:val="22"/>
        </w:rPr>
        <w:t>dir</w:t>
      </w:r>
      <w:proofErr w:type="spellEnd"/>
      <w:r w:rsidRPr="007253C0">
        <w:rPr>
          <w:bCs/>
          <w:spacing w:val="-6"/>
          <w:sz w:val="22"/>
          <w:szCs w:val="22"/>
        </w:rPr>
        <w:t xml:space="preserve">.), </w:t>
      </w:r>
      <w:r w:rsidRPr="007253C0">
        <w:rPr>
          <w:i/>
          <w:iCs/>
          <w:spacing w:val="-6"/>
          <w:sz w:val="22"/>
          <w:szCs w:val="22"/>
        </w:rPr>
        <w:t>Histoire de la maréchaussée et de la gendarmerie</w:t>
      </w:r>
      <w:r w:rsidRPr="007253C0">
        <w:rPr>
          <w:spacing w:val="-6"/>
          <w:sz w:val="22"/>
          <w:szCs w:val="22"/>
        </w:rPr>
        <w:t xml:space="preserve">. </w:t>
      </w:r>
      <w:r w:rsidRPr="007253C0">
        <w:rPr>
          <w:i/>
          <w:iCs/>
          <w:spacing w:val="-6"/>
          <w:sz w:val="22"/>
          <w:szCs w:val="22"/>
        </w:rPr>
        <w:t>Guide de recherche</w:t>
      </w:r>
      <w:r w:rsidRPr="007253C0">
        <w:rPr>
          <w:iCs/>
          <w:spacing w:val="-6"/>
          <w:sz w:val="22"/>
          <w:szCs w:val="22"/>
        </w:rPr>
        <w:t xml:space="preserve">, </w:t>
      </w:r>
      <w:r w:rsidRPr="007253C0">
        <w:rPr>
          <w:spacing w:val="-6"/>
          <w:sz w:val="22"/>
          <w:szCs w:val="22"/>
        </w:rPr>
        <w:t xml:space="preserve">Maisons-Alfort, SHGN, 2005, </w:t>
      </w:r>
      <w:r w:rsidRPr="007253C0">
        <w:rPr>
          <w:bCs/>
          <w:spacing w:val="-6"/>
          <w:sz w:val="22"/>
          <w:szCs w:val="22"/>
        </w:rPr>
        <w:t>p. 789-802.</w:t>
      </w:r>
    </w:p>
    <w:p w14:paraId="3B578E54" w14:textId="77777777" w:rsidR="000F00F3" w:rsidRDefault="00925EC2" w:rsidP="001744E6">
      <w:pPr>
        <w:jc w:val="both"/>
      </w:pPr>
      <w:r>
        <w:rPr>
          <w:sz w:val="22"/>
          <w:szCs w:val="22"/>
        </w:rPr>
        <w:t>GIBIAT Samuel, « Le Service historique de l’armée de Terre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561-572.</w:t>
      </w:r>
    </w:p>
    <w:p w14:paraId="28FBF473" w14:textId="77777777" w:rsidR="000F00F3" w:rsidRDefault="00925EC2" w:rsidP="001744E6">
      <w:pPr>
        <w:jc w:val="both"/>
      </w:pPr>
      <w:r>
        <w:rPr>
          <w:bCs/>
          <w:sz w:val="22"/>
          <w:szCs w:val="22"/>
        </w:rPr>
        <w:t xml:space="preserve">HABERBUSCH Benoît, « Le patrimoine archivistique de la gendarmerie et sa valorisation », </w:t>
      </w:r>
      <w:r>
        <w:rPr>
          <w:bCs/>
          <w:i/>
          <w:sz w:val="22"/>
          <w:szCs w:val="22"/>
        </w:rPr>
        <w:t>RGN</w:t>
      </w:r>
      <w:r>
        <w:rPr>
          <w:bCs/>
          <w:sz w:val="22"/>
          <w:szCs w:val="22"/>
        </w:rPr>
        <w:t>, n° 237, décembre 2010, pp. 81-86.</w:t>
      </w:r>
    </w:p>
    <w:p w14:paraId="64DDA1A3" w14:textId="77777777" w:rsidR="000F00F3" w:rsidRDefault="00925EC2" w:rsidP="001744E6">
      <w:pPr>
        <w:jc w:val="both"/>
      </w:pPr>
      <w:r>
        <w:rPr>
          <w:sz w:val="22"/>
          <w:szCs w:val="22"/>
        </w:rPr>
        <w:t>HINDERMANN Philippe (maréchal des logis-chef), « Les banques d’images »</w:t>
      </w:r>
      <w:r>
        <w:rPr>
          <w:bCs/>
          <w:sz w:val="22"/>
          <w:szCs w:val="22"/>
        </w:rPr>
        <w:t xml:space="preserve"> [Sources iconographiques de la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781-784.</w:t>
      </w:r>
    </w:p>
    <w:p w14:paraId="258EDD75" w14:textId="77777777" w:rsidR="000F00F3" w:rsidRDefault="00925EC2" w:rsidP="001744E6">
      <w:pPr>
        <w:jc w:val="both"/>
      </w:pPr>
      <w:r>
        <w:rPr>
          <w:sz w:val="22"/>
          <w:szCs w:val="22"/>
        </w:rPr>
        <w:lastRenderedPageBreak/>
        <w:t>HINDERMANN Philippe (maréchal des logis-chef), « Les productions audiovisuelles militaires sur la gendarmerie »</w:t>
      </w:r>
      <w:r>
        <w:rPr>
          <w:bCs/>
          <w:sz w:val="22"/>
          <w:szCs w:val="22"/>
        </w:rPr>
        <w:t xml:space="preserve"> [Sources iconographiques de la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785-787.</w:t>
      </w:r>
    </w:p>
    <w:p w14:paraId="74D292EA" w14:textId="77777777" w:rsidR="000F00F3" w:rsidRDefault="00925EC2" w:rsidP="001744E6">
      <w:pPr>
        <w:jc w:val="both"/>
      </w:pPr>
      <w:r>
        <w:rPr>
          <w:sz w:val="22"/>
          <w:szCs w:val="22"/>
        </w:rPr>
        <w:t>HOUTE Arnaud-Dominique, « La presse officielle et la presse associative »</w:t>
      </w:r>
      <w:r>
        <w:rPr>
          <w:bCs/>
          <w:sz w:val="22"/>
          <w:szCs w:val="22"/>
        </w:rPr>
        <w:t xml:space="preserve"> [Sources imprimées de la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701-710.</w:t>
      </w:r>
    </w:p>
    <w:p w14:paraId="4D5B0ACD" w14:textId="03590CE3" w:rsidR="000F00F3" w:rsidRDefault="00925EC2" w:rsidP="001744E6">
      <w:pPr>
        <w:jc w:val="both"/>
      </w:pPr>
      <w:r>
        <w:rPr>
          <w:sz w:val="22"/>
          <w:szCs w:val="22"/>
        </w:rPr>
        <w:t>HOUTE Arnaud-Dominique, « Les manuels et les guides »</w:t>
      </w:r>
      <w:r>
        <w:rPr>
          <w:bCs/>
          <w:sz w:val="22"/>
          <w:szCs w:val="22"/>
        </w:rPr>
        <w:t xml:space="preserve"> [Sources imprimées]</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683-700.</w:t>
      </w:r>
    </w:p>
    <w:p w14:paraId="38BA349D" w14:textId="77777777" w:rsidR="000F00F3" w:rsidRDefault="00925EC2" w:rsidP="001744E6">
      <w:pPr>
        <w:jc w:val="both"/>
      </w:pPr>
      <w:r>
        <w:rPr>
          <w:sz w:val="22"/>
          <w:szCs w:val="22"/>
        </w:rPr>
        <w:t>HOUTE Arnaud-Dominique, « Pétitions, essais, rapports et textes divers »</w:t>
      </w:r>
      <w:r>
        <w:rPr>
          <w:bCs/>
          <w:sz w:val="22"/>
          <w:szCs w:val="22"/>
        </w:rPr>
        <w:t xml:space="preserve"> [Sources imprimées de la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711-722.</w:t>
      </w:r>
    </w:p>
    <w:p w14:paraId="5A813237" w14:textId="77777777" w:rsidR="000F00F3" w:rsidRDefault="00925EC2" w:rsidP="001744E6">
      <w:pPr>
        <w:jc w:val="both"/>
      </w:pPr>
      <w:r>
        <w:rPr>
          <w:sz w:val="22"/>
          <w:szCs w:val="22"/>
        </w:rPr>
        <w:t>LIGNEREUX Aurélien, « La mémoire écrite de la gendarmerie »</w:t>
      </w:r>
      <w:r>
        <w:rPr>
          <w:bCs/>
          <w:sz w:val="22"/>
          <w:szCs w:val="22"/>
        </w:rPr>
        <w:t xml:space="preserve"> [Sources imprimées de la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741-778.</w:t>
      </w:r>
    </w:p>
    <w:p w14:paraId="29705740" w14:textId="77777777" w:rsidR="000F00F3" w:rsidRDefault="00925EC2" w:rsidP="001744E6">
      <w:pPr>
        <w:jc w:val="both"/>
      </w:pPr>
      <w:r>
        <w:rPr>
          <w:sz w:val="22"/>
          <w:szCs w:val="22"/>
        </w:rPr>
        <w:t>LIGNEREUX Aurélien, « Les œuvres de fiction »</w:t>
      </w:r>
      <w:r>
        <w:rPr>
          <w:bCs/>
          <w:sz w:val="22"/>
          <w:szCs w:val="22"/>
        </w:rPr>
        <w:t xml:space="preserve"> [Sources imprimées de la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723-740.</w:t>
      </w:r>
    </w:p>
    <w:p w14:paraId="55D001F9" w14:textId="77777777" w:rsidR="000F00F3" w:rsidRDefault="00925EC2" w:rsidP="001744E6">
      <w:pPr>
        <w:jc w:val="both"/>
      </w:pPr>
      <w:r>
        <w:rPr>
          <w:sz w:val="22"/>
          <w:szCs w:val="22"/>
        </w:rPr>
        <w:t>LIGNEREUX Aurélien, « Les textes officiels »</w:t>
      </w:r>
      <w:r>
        <w:rPr>
          <w:bCs/>
          <w:sz w:val="22"/>
          <w:szCs w:val="22"/>
        </w:rPr>
        <w:t xml:space="preserve"> [Sources imprimées de la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663-681.</w:t>
      </w:r>
    </w:p>
    <w:p w14:paraId="27E8917D" w14:textId="77777777" w:rsidR="000F00F3" w:rsidRDefault="00925EC2" w:rsidP="001744E6">
      <w:pPr>
        <w:jc w:val="both"/>
      </w:pPr>
      <w:r>
        <w:rPr>
          <w:bCs/>
          <w:sz w:val="22"/>
          <w:szCs w:val="22"/>
        </w:rPr>
        <w:t xml:space="preserve">MALOTAUX Valérie, « Les services historiques des armées », dans Paul </w:t>
      </w:r>
      <w:proofErr w:type="spellStart"/>
      <w:r>
        <w:rPr>
          <w:bCs/>
          <w:sz w:val="22"/>
          <w:szCs w:val="22"/>
        </w:rPr>
        <w:t>Delsalle</w:t>
      </w:r>
      <w:proofErr w:type="spellEnd"/>
      <w:r>
        <w:rPr>
          <w:bCs/>
          <w:sz w:val="22"/>
          <w:szCs w:val="22"/>
        </w:rPr>
        <w:t xml:space="preserve"> (</w:t>
      </w:r>
      <w:proofErr w:type="spellStart"/>
      <w:r>
        <w:rPr>
          <w:bCs/>
          <w:sz w:val="22"/>
          <w:szCs w:val="22"/>
        </w:rPr>
        <w:t>dir</w:t>
      </w:r>
      <w:proofErr w:type="spellEnd"/>
      <w:r>
        <w:rPr>
          <w:bCs/>
          <w:sz w:val="22"/>
          <w:szCs w:val="22"/>
        </w:rPr>
        <w:t xml:space="preserve">.), </w:t>
      </w:r>
      <w:r>
        <w:rPr>
          <w:bCs/>
          <w:i/>
          <w:iCs/>
          <w:sz w:val="22"/>
          <w:szCs w:val="22"/>
        </w:rPr>
        <w:t>La recherche historique en archives, XIX</w:t>
      </w:r>
      <w:r>
        <w:rPr>
          <w:i/>
          <w:sz w:val="22"/>
          <w:szCs w:val="22"/>
          <w:vertAlign w:val="superscript"/>
        </w:rPr>
        <w:t>e</w:t>
      </w:r>
      <w:r>
        <w:rPr>
          <w:bCs/>
          <w:i/>
          <w:iCs/>
          <w:sz w:val="22"/>
          <w:szCs w:val="22"/>
        </w:rPr>
        <w:t xml:space="preserve"> et XX</w:t>
      </w:r>
      <w:r>
        <w:rPr>
          <w:i/>
          <w:sz w:val="22"/>
          <w:szCs w:val="22"/>
          <w:vertAlign w:val="superscript"/>
        </w:rPr>
        <w:t xml:space="preserve">e </w:t>
      </w:r>
      <w:r>
        <w:rPr>
          <w:bCs/>
          <w:i/>
          <w:iCs/>
          <w:sz w:val="22"/>
          <w:szCs w:val="22"/>
        </w:rPr>
        <w:t>siècles</w:t>
      </w:r>
      <w:r>
        <w:rPr>
          <w:bCs/>
          <w:sz w:val="22"/>
          <w:szCs w:val="22"/>
        </w:rPr>
        <w:t>, Paris, Ophrys, 1996, pp. 80-93.</w:t>
      </w:r>
    </w:p>
    <w:p w14:paraId="20222EB2" w14:textId="77777777" w:rsidR="000F00F3" w:rsidRPr="00E84806" w:rsidRDefault="00925EC2" w:rsidP="001744E6">
      <w:pPr>
        <w:jc w:val="both"/>
        <w:rPr>
          <w:spacing w:val="-6"/>
        </w:rPr>
      </w:pPr>
      <w:r>
        <w:rPr>
          <w:bCs/>
          <w:sz w:val="22"/>
          <w:szCs w:val="22"/>
        </w:rPr>
        <w:t xml:space="preserve">MOURAZ Bernard, « Le service historique de la Gendarmerie nationale », </w:t>
      </w:r>
      <w:r>
        <w:rPr>
          <w:sz w:val="22"/>
          <w:szCs w:val="22"/>
        </w:rPr>
        <w:t xml:space="preserve">dans Benoît Garnier, Jean Quellien, avec la </w:t>
      </w:r>
      <w:r w:rsidRPr="00E84806">
        <w:rPr>
          <w:spacing w:val="-6"/>
          <w:sz w:val="22"/>
          <w:szCs w:val="22"/>
        </w:rPr>
        <w:t>collaboration de F. Passera (</w:t>
      </w:r>
      <w:proofErr w:type="spellStart"/>
      <w:r w:rsidRPr="00E84806">
        <w:rPr>
          <w:spacing w:val="-6"/>
          <w:sz w:val="22"/>
          <w:szCs w:val="22"/>
        </w:rPr>
        <w:t>dir</w:t>
      </w:r>
      <w:proofErr w:type="spellEnd"/>
      <w:r w:rsidRPr="00E84806">
        <w:rPr>
          <w:spacing w:val="-6"/>
          <w:sz w:val="22"/>
          <w:szCs w:val="22"/>
        </w:rPr>
        <w:t xml:space="preserve">.), </w:t>
      </w:r>
      <w:r w:rsidRPr="00E84806">
        <w:rPr>
          <w:i/>
          <w:iCs/>
          <w:spacing w:val="-6"/>
          <w:sz w:val="22"/>
          <w:szCs w:val="22"/>
        </w:rPr>
        <w:t>La main d’œuvre française exploitée par le III</w:t>
      </w:r>
      <w:r w:rsidRPr="00E84806">
        <w:rPr>
          <w:i/>
          <w:iCs/>
          <w:spacing w:val="-6"/>
          <w:sz w:val="22"/>
          <w:szCs w:val="22"/>
          <w:vertAlign w:val="superscript"/>
        </w:rPr>
        <w:t>e </w:t>
      </w:r>
      <w:r w:rsidRPr="00E84806">
        <w:rPr>
          <w:i/>
          <w:iCs/>
          <w:spacing w:val="-6"/>
          <w:sz w:val="22"/>
          <w:szCs w:val="22"/>
        </w:rPr>
        <w:t>Reich</w:t>
      </w:r>
      <w:r w:rsidRPr="00E84806">
        <w:rPr>
          <w:spacing w:val="-6"/>
          <w:sz w:val="22"/>
          <w:szCs w:val="22"/>
        </w:rPr>
        <w:t>, Caen, CRHQ, 2003, pp. 642-644.</w:t>
      </w:r>
    </w:p>
    <w:p w14:paraId="5A6624AD" w14:textId="77777777" w:rsidR="000F00F3" w:rsidRDefault="00925EC2" w:rsidP="001744E6">
      <w:pPr>
        <w:jc w:val="both"/>
      </w:pPr>
      <w:r>
        <w:rPr>
          <w:sz w:val="22"/>
          <w:szCs w:val="22"/>
        </w:rPr>
        <w:t>MOURAZ Bernard, « La bibliothèque historique de la ville de Paris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599-608.</w:t>
      </w:r>
    </w:p>
    <w:p w14:paraId="1B99DBAA" w14:textId="77777777" w:rsidR="000F00F3" w:rsidRPr="00E84806" w:rsidRDefault="00925EC2" w:rsidP="001744E6">
      <w:pPr>
        <w:jc w:val="both"/>
        <w:rPr>
          <w:spacing w:val="-6"/>
        </w:rPr>
      </w:pPr>
      <w:r>
        <w:rPr>
          <w:sz w:val="22"/>
          <w:szCs w:val="22"/>
        </w:rPr>
        <w:t>MOURAZ Bernard, « Le Centre de documentation juive contemporaine »</w:t>
      </w:r>
      <w:r>
        <w:rPr>
          <w:bCs/>
          <w:sz w:val="22"/>
          <w:szCs w:val="22"/>
        </w:rPr>
        <w:t xml:space="preserve"> [Archives gendarmerie]</w:t>
      </w:r>
      <w:r>
        <w:rPr>
          <w:sz w:val="22"/>
          <w:szCs w:val="22"/>
        </w:rPr>
        <w:t xml:space="preserve">, </w:t>
      </w:r>
      <w:r>
        <w:rPr>
          <w:bCs/>
          <w:sz w:val="22"/>
          <w:szCs w:val="22"/>
        </w:rPr>
        <w:t xml:space="preserve">dans Jean-Noël Luc </w:t>
      </w:r>
      <w:r w:rsidRPr="00E84806">
        <w:rPr>
          <w:spacing w:val="-6"/>
          <w:sz w:val="22"/>
          <w:szCs w:val="22"/>
        </w:rPr>
        <w:t>(</w:t>
      </w:r>
      <w:proofErr w:type="spellStart"/>
      <w:r w:rsidRPr="00E84806">
        <w:rPr>
          <w:spacing w:val="-6"/>
          <w:sz w:val="22"/>
          <w:szCs w:val="22"/>
        </w:rPr>
        <w:t>dir</w:t>
      </w:r>
      <w:proofErr w:type="spellEnd"/>
      <w:r w:rsidRPr="00E84806">
        <w:rPr>
          <w:spacing w:val="-6"/>
          <w:sz w:val="22"/>
          <w:szCs w:val="22"/>
        </w:rPr>
        <w:t xml:space="preserve">.), </w:t>
      </w:r>
      <w:r w:rsidRPr="00E84806">
        <w:rPr>
          <w:i/>
          <w:iCs/>
          <w:spacing w:val="-6"/>
          <w:sz w:val="22"/>
          <w:szCs w:val="22"/>
        </w:rPr>
        <w:t>Histoire de la maréchaussée et de la gendarmerie</w:t>
      </w:r>
      <w:r w:rsidRPr="00E84806">
        <w:rPr>
          <w:spacing w:val="-6"/>
          <w:sz w:val="22"/>
          <w:szCs w:val="22"/>
        </w:rPr>
        <w:t xml:space="preserve">. </w:t>
      </w:r>
      <w:r w:rsidRPr="00E84806">
        <w:rPr>
          <w:i/>
          <w:iCs/>
          <w:spacing w:val="-6"/>
          <w:sz w:val="22"/>
          <w:szCs w:val="22"/>
        </w:rPr>
        <w:t>Guide de recherche</w:t>
      </w:r>
      <w:r w:rsidRPr="00E84806">
        <w:rPr>
          <w:iCs/>
          <w:spacing w:val="-6"/>
          <w:sz w:val="22"/>
          <w:szCs w:val="22"/>
        </w:rPr>
        <w:t xml:space="preserve">, </w:t>
      </w:r>
      <w:r w:rsidRPr="00E84806">
        <w:rPr>
          <w:spacing w:val="-6"/>
          <w:sz w:val="22"/>
          <w:szCs w:val="22"/>
        </w:rPr>
        <w:t>Maisons-Alfort, SHGN, 2005, pp. 621-624.</w:t>
      </w:r>
    </w:p>
    <w:p w14:paraId="788CC1ED" w14:textId="77777777" w:rsidR="000F00F3" w:rsidRDefault="00925EC2" w:rsidP="001744E6">
      <w:pPr>
        <w:jc w:val="both"/>
      </w:pPr>
      <w:r>
        <w:rPr>
          <w:sz w:val="22"/>
          <w:szCs w:val="22"/>
        </w:rPr>
        <w:t>MOURAZ Bernard, « Le Centre national d’études de la Résistance et de la déportation Edmond Michelet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615-619.</w:t>
      </w:r>
    </w:p>
    <w:p w14:paraId="4AF891A4" w14:textId="77777777" w:rsidR="000F00F3" w:rsidRDefault="00925EC2" w:rsidP="001744E6">
      <w:pPr>
        <w:jc w:val="both"/>
      </w:pPr>
      <w:r>
        <w:rPr>
          <w:sz w:val="22"/>
          <w:szCs w:val="22"/>
        </w:rPr>
        <w:t>MOURAZ Bernard, « Les sources de la prosopographie des gendarmes du XX</w:t>
      </w:r>
      <w:r>
        <w:rPr>
          <w:sz w:val="22"/>
          <w:szCs w:val="22"/>
          <w:vertAlign w:val="superscript"/>
        </w:rPr>
        <w:t>e</w:t>
      </w:r>
      <w:r>
        <w:rPr>
          <w:sz w:val="22"/>
          <w:szCs w:val="22"/>
        </w:rPr>
        <w:t xml:space="preserve"> siècle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647-650.</w:t>
      </w:r>
    </w:p>
    <w:p w14:paraId="3CF813D3" w14:textId="77777777" w:rsidR="000F00F3" w:rsidRDefault="00925EC2" w:rsidP="001744E6">
      <w:pPr>
        <w:jc w:val="both"/>
      </w:pPr>
      <w:r>
        <w:rPr>
          <w:sz w:val="22"/>
          <w:szCs w:val="22"/>
        </w:rPr>
        <w:t xml:space="preserve">PERRISSIN-FABER Karine, SÉRIS Sandra, « La communicabilité des archives de la Gendarmerie nationale », </w:t>
      </w:r>
      <w:r>
        <w:rPr>
          <w:i/>
          <w:sz w:val="22"/>
          <w:szCs w:val="22"/>
        </w:rPr>
        <w:t>RGN</w:t>
      </w:r>
      <w:r>
        <w:rPr>
          <w:sz w:val="22"/>
          <w:szCs w:val="22"/>
        </w:rPr>
        <w:t>, n° 210, mars 2004, pp. 38-43.</w:t>
      </w:r>
    </w:p>
    <w:p w14:paraId="141D57ED" w14:textId="77777777" w:rsidR="000F00F3" w:rsidRDefault="00925EC2" w:rsidP="001744E6">
      <w:pPr>
        <w:jc w:val="both"/>
      </w:pPr>
      <w:r>
        <w:rPr>
          <w:sz w:val="22"/>
          <w:szCs w:val="22"/>
        </w:rPr>
        <w:t>PERRISSIN-FABER Karine (lieutenant), SÉRIS Sandra (lieutenant), « La gendarmerie de l’air et la gendarmerie des transports aériens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583-585.</w:t>
      </w:r>
    </w:p>
    <w:p w14:paraId="44C2E382" w14:textId="77777777" w:rsidR="000F00F3" w:rsidRDefault="00925EC2" w:rsidP="001744E6">
      <w:pPr>
        <w:jc w:val="both"/>
      </w:pPr>
      <w:r>
        <w:rPr>
          <w:bCs/>
          <w:sz w:val="22"/>
          <w:szCs w:val="22"/>
        </w:rPr>
        <w:t xml:space="preserve">PERRISSIN-FABER Karine, SÉRIS Sandra, « Le droit d’accès aux archives de la gendarmerie nationale », </w:t>
      </w:r>
      <w:r>
        <w:rPr>
          <w:bCs/>
          <w:i/>
          <w:iCs/>
          <w:sz w:val="22"/>
          <w:szCs w:val="22"/>
        </w:rPr>
        <w:t>RGN</w:t>
      </w:r>
      <w:r>
        <w:rPr>
          <w:bCs/>
          <w:sz w:val="22"/>
          <w:szCs w:val="22"/>
        </w:rPr>
        <w:t>, n° 210, 1</w:t>
      </w:r>
      <w:r>
        <w:rPr>
          <w:bCs/>
          <w:sz w:val="22"/>
          <w:szCs w:val="22"/>
          <w:vertAlign w:val="superscript"/>
        </w:rPr>
        <w:t>er</w:t>
      </w:r>
      <w:r>
        <w:rPr>
          <w:bCs/>
          <w:sz w:val="22"/>
          <w:szCs w:val="22"/>
        </w:rPr>
        <w:t xml:space="preserve"> trimestre 2004, pp. 38-43.</w:t>
      </w:r>
    </w:p>
    <w:p w14:paraId="039EC5DA" w14:textId="77777777" w:rsidR="000F00F3" w:rsidRDefault="00925EC2" w:rsidP="001744E6">
      <w:pPr>
        <w:jc w:val="both"/>
      </w:pPr>
      <w:r>
        <w:rPr>
          <w:sz w:val="22"/>
          <w:szCs w:val="22"/>
        </w:rPr>
        <w:t>PHILIPPOT Georges (général CR), « </w:t>
      </w:r>
      <w:r>
        <w:rPr>
          <w:rStyle w:val="Accentuationforte"/>
          <w:b w:val="0"/>
          <w:sz w:val="22"/>
          <w:szCs w:val="22"/>
        </w:rPr>
        <w:t xml:space="preserve">Avoir été chef du Service historique de la gendarmerie nationale (SHGN) et Délégué au patrimoine. </w:t>
      </w:r>
      <w:r>
        <w:rPr>
          <w:sz w:val="22"/>
          <w:szCs w:val="22"/>
        </w:rPr>
        <w:t xml:space="preserve">Propos recueillis et adaptés par le commandant Laurent </w:t>
      </w:r>
      <w:proofErr w:type="spellStart"/>
      <w:r>
        <w:rPr>
          <w:sz w:val="22"/>
          <w:szCs w:val="22"/>
        </w:rPr>
        <w:t>López</w:t>
      </w:r>
      <w:proofErr w:type="spellEnd"/>
      <w:r>
        <w:rPr>
          <w:sz w:val="22"/>
          <w:szCs w:val="22"/>
        </w:rPr>
        <w:t xml:space="preserve">, </w:t>
      </w:r>
      <w:r>
        <w:rPr>
          <w:i/>
          <w:iCs/>
          <w:sz w:val="22"/>
          <w:szCs w:val="22"/>
        </w:rPr>
        <w:t xml:space="preserve">RHA, </w:t>
      </w:r>
      <w:r>
        <w:rPr>
          <w:sz w:val="22"/>
          <w:szCs w:val="22"/>
        </w:rPr>
        <w:t>n° 295, 2019, pp. 123-127.</w:t>
      </w:r>
    </w:p>
    <w:p w14:paraId="7D18E494" w14:textId="77777777" w:rsidR="000F00F3" w:rsidRDefault="00925EC2" w:rsidP="001744E6">
      <w:pPr>
        <w:jc w:val="both"/>
      </w:pPr>
      <w:r>
        <w:rPr>
          <w:sz w:val="22"/>
          <w:szCs w:val="22"/>
        </w:rPr>
        <w:t>PONCET Olivier, « Les Archives nationales »</w:t>
      </w:r>
      <w:r>
        <w:rPr>
          <w:bCs/>
          <w:sz w:val="22"/>
          <w:szCs w:val="22"/>
        </w:rPr>
        <w:t xml:space="preserve"> [Archives gendarmerie]</w:t>
      </w:r>
      <w:r>
        <w:rPr>
          <w:sz w:val="22"/>
          <w:szCs w:val="22"/>
        </w:rPr>
        <w:t xml:space="preserv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513-559.</w:t>
      </w:r>
    </w:p>
    <w:p w14:paraId="3F05FE4C" w14:textId="77777777" w:rsidR="000F00F3" w:rsidRDefault="00925EC2" w:rsidP="001744E6">
      <w:pPr>
        <w:jc w:val="both"/>
      </w:pPr>
      <w:r>
        <w:rPr>
          <w:sz w:val="22"/>
          <w:szCs w:val="22"/>
        </w:rPr>
        <w:t xml:space="preserve">ROBERT (lieutenant-colonel), « Le dépôt central des archives judiciaires militaires », </w:t>
      </w:r>
      <w:r>
        <w:rPr>
          <w:i/>
          <w:sz w:val="22"/>
          <w:szCs w:val="22"/>
        </w:rPr>
        <w:t>GNREI</w:t>
      </w:r>
      <w:r>
        <w:rPr>
          <w:sz w:val="22"/>
          <w:szCs w:val="22"/>
        </w:rPr>
        <w:t>, n° 75, 1</w:t>
      </w:r>
      <w:r>
        <w:rPr>
          <w:sz w:val="22"/>
          <w:szCs w:val="22"/>
          <w:vertAlign w:val="superscript"/>
        </w:rPr>
        <w:t>er</w:t>
      </w:r>
      <w:r>
        <w:rPr>
          <w:sz w:val="22"/>
          <w:szCs w:val="22"/>
        </w:rPr>
        <w:t> trimestre 1968, pp. 23-25.</w:t>
      </w:r>
    </w:p>
    <w:p w14:paraId="63F97F40" w14:textId="77777777" w:rsidR="000F00F3" w:rsidRDefault="00925EC2" w:rsidP="001744E6">
      <w:pPr>
        <w:jc w:val="both"/>
      </w:pPr>
      <w:r>
        <w:rPr>
          <w:sz w:val="22"/>
          <w:szCs w:val="22"/>
        </w:rPr>
        <w:t xml:space="preserve">SAUREL Louis (capitaine), « Les archives de la gendarmerie », </w:t>
      </w:r>
      <w:r>
        <w:rPr>
          <w:i/>
          <w:iCs/>
          <w:sz w:val="22"/>
          <w:szCs w:val="22"/>
        </w:rPr>
        <w:t>RHA</w:t>
      </w:r>
      <w:r>
        <w:rPr>
          <w:sz w:val="22"/>
          <w:szCs w:val="22"/>
        </w:rPr>
        <w:t>, 1961, n° spécial, pp. 141-144.</w:t>
      </w:r>
    </w:p>
    <w:p w14:paraId="7593ABB0" w14:textId="77777777" w:rsidR="000F00F3" w:rsidRDefault="00925EC2" w:rsidP="001744E6">
      <w:pPr>
        <w:jc w:val="both"/>
      </w:pPr>
      <w:r>
        <w:rPr>
          <w:bCs/>
          <w:sz w:val="22"/>
          <w:szCs w:val="22"/>
        </w:rPr>
        <w:t xml:space="preserve">VEYSSIÈRE Laurent, « Le service historique de la Gendarmerie nationale », dans Jean-Claude Devos et Marie-Anne </w:t>
      </w:r>
      <w:proofErr w:type="spellStart"/>
      <w:r>
        <w:rPr>
          <w:bCs/>
          <w:sz w:val="22"/>
          <w:szCs w:val="22"/>
        </w:rPr>
        <w:t>Corvisier</w:t>
      </w:r>
      <w:proofErr w:type="spellEnd"/>
      <w:r>
        <w:rPr>
          <w:bCs/>
          <w:sz w:val="22"/>
          <w:szCs w:val="22"/>
        </w:rPr>
        <w:t xml:space="preserve">-De Villèle, </w:t>
      </w:r>
      <w:r>
        <w:rPr>
          <w:bCs/>
          <w:i/>
          <w:iCs/>
          <w:sz w:val="22"/>
          <w:szCs w:val="22"/>
        </w:rPr>
        <w:t xml:space="preserve">Guide des archives et de la bibliothèque du service historique </w:t>
      </w:r>
      <w:r>
        <w:rPr>
          <w:bCs/>
          <w:sz w:val="22"/>
          <w:szCs w:val="22"/>
        </w:rPr>
        <w:t>[de l’armée de terre], 2</w:t>
      </w:r>
      <w:r>
        <w:rPr>
          <w:bCs/>
          <w:sz w:val="22"/>
          <w:szCs w:val="22"/>
          <w:vertAlign w:val="superscript"/>
        </w:rPr>
        <w:t>e</w:t>
      </w:r>
      <w:r>
        <w:rPr>
          <w:bCs/>
          <w:sz w:val="22"/>
          <w:szCs w:val="22"/>
        </w:rPr>
        <w:t xml:space="preserve"> éd. </w:t>
      </w:r>
      <w:proofErr w:type="gramStart"/>
      <w:r>
        <w:rPr>
          <w:bCs/>
          <w:sz w:val="22"/>
          <w:szCs w:val="22"/>
        </w:rPr>
        <w:t>revue</w:t>
      </w:r>
      <w:proofErr w:type="gramEnd"/>
      <w:r>
        <w:rPr>
          <w:bCs/>
          <w:sz w:val="22"/>
          <w:szCs w:val="22"/>
        </w:rPr>
        <w:t xml:space="preserve"> et augmentée </w:t>
      </w:r>
      <w:proofErr w:type="spellStart"/>
      <w:proofErr w:type="gramStart"/>
      <w:r>
        <w:rPr>
          <w:bCs/>
          <w:sz w:val="22"/>
          <w:szCs w:val="22"/>
        </w:rPr>
        <w:t>dir.s</w:t>
      </w:r>
      <w:proofErr w:type="spellEnd"/>
      <w:proofErr w:type="gramEnd"/>
      <w:r>
        <w:rPr>
          <w:bCs/>
          <w:sz w:val="22"/>
          <w:szCs w:val="22"/>
        </w:rPr>
        <w:t xml:space="preserve"> Thierry </w:t>
      </w:r>
      <w:proofErr w:type="spellStart"/>
      <w:r>
        <w:rPr>
          <w:bCs/>
          <w:sz w:val="22"/>
          <w:szCs w:val="22"/>
        </w:rPr>
        <w:t>Sarmant</w:t>
      </w:r>
      <w:proofErr w:type="spellEnd"/>
      <w:r>
        <w:rPr>
          <w:bCs/>
          <w:sz w:val="22"/>
          <w:szCs w:val="22"/>
        </w:rPr>
        <w:t xml:space="preserve"> et Samuel </w:t>
      </w:r>
      <w:proofErr w:type="spellStart"/>
      <w:r>
        <w:rPr>
          <w:bCs/>
          <w:sz w:val="22"/>
          <w:szCs w:val="22"/>
        </w:rPr>
        <w:t>Gibiat</w:t>
      </w:r>
      <w:proofErr w:type="spellEnd"/>
      <w:r>
        <w:rPr>
          <w:bCs/>
          <w:sz w:val="22"/>
          <w:szCs w:val="22"/>
        </w:rPr>
        <w:t>, Château de Vincennes, SHAT, 2002, pp. 421-424.</w:t>
      </w:r>
    </w:p>
    <w:p w14:paraId="3D2E7F4A" w14:textId="77777777" w:rsidR="000F00F3" w:rsidRDefault="00925EC2" w:rsidP="001744E6">
      <w:pPr>
        <w:jc w:val="both"/>
      </w:pPr>
      <w:r>
        <w:rPr>
          <w:bCs/>
          <w:sz w:val="22"/>
          <w:szCs w:val="22"/>
        </w:rPr>
        <w:t>VEYSSIÈRE Laurent, « Les archives de la gendarmerie : de la destruction à la sauvegarde »,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495-500.</w:t>
      </w:r>
    </w:p>
    <w:p w14:paraId="3BD61991" w14:textId="77777777" w:rsidR="000F00F3" w:rsidRDefault="00925EC2" w:rsidP="001744E6">
      <w:pPr>
        <w:jc w:val="both"/>
      </w:pPr>
      <w:r>
        <w:rPr>
          <w:bCs/>
          <w:sz w:val="22"/>
          <w:szCs w:val="22"/>
        </w:rPr>
        <w:t>VEYSSIÈRE Laurent, « Les archives départementales » [Archives gendarmerie],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587-594.</w:t>
      </w:r>
    </w:p>
    <w:p w14:paraId="1F9FA7CB" w14:textId="77777777" w:rsidR="000F00F3" w:rsidRDefault="00925EC2" w:rsidP="001744E6">
      <w:pPr>
        <w:jc w:val="both"/>
      </w:pPr>
      <w:r>
        <w:rPr>
          <w:bCs/>
          <w:sz w:val="22"/>
          <w:szCs w:val="22"/>
        </w:rPr>
        <w:t>VEYSSIÈRE Laurent, « Le Service historique de la Gendarmerie nationale » [Archives gendarmerie],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501-511.</w:t>
      </w:r>
    </w:p>
    <w:p w14:paraId="4AF4E199" w14:textId="77777777" w:rsidR="000F00F3" w:rsidRDefault="000F00F3" w:rsidP="001744E6">
      <w:pPr>
        <w:jc w:val="both"/>
        <w:rPr>
          <w:bCs/>
          <w:sz w:val="22"/>
          <w:szCs w:val="22"/>
        </w:rPr>
      </w:pPr>
    </w:p>
    <w:p w14:paraId="2F7F9608" w14:textId="77777777" w:rsidR="000F00F3" w:rsidRDefault="000F00F3" w:rsidP="001744E6">
      <w:pPr>
        <w:jc w:val="both"/>
        <w:rPr>
          <w:iCs/>
          <w:sz w:val="22"/>
          <w:szCs w:val="22"/>
        </w:rPr>
      </w:pPr>
    </w:p>
    <w:p w14:paraId="042DE464" w14:textId="77777777" w:rsidR="00E84806" w:rsidRDefault="00E84806" w:rsidP="001744E6">
      <w:pPr>
        <w:jc w:val="both"/>
        <w:rPr>
          <w:iCs/>
          <w:sz w:val="22"/>
          <w:szCs w:val="22"/>
        </w:rPr>
      </w:pPr>
    </w:p>
    <w:p w14:paraId="4CAB7684" w14:textId="77777777" w:rsidR="000F00F3" w:rsidRDefault="00925EC2" w:rsidP="001744E6">
      <w:pPr>
        <w:pStyle w:val="Titre2"/>
        <w:numPr>
          <w:ilvl w:val="1"/>
          <w:numId w:val="1"/>
        </w:numPr>
        <w:ind w:left="357"/>
      </w:pPr>
      <w:r>
        <w:rPr>
          <w:b/>
          <w:bCs/>
          <w:sz w:val="32"/>
          <w:szCs w:val="32"/>
          <w:u w:val="none"/>
        </w:rPr>
        <w:t>Répertoires numériques détaillés des archives des compagnies de gendarmerie départementale (fin XIX</w:t>
      </w:r>
      <w:r>
        <w:rPr>
          <w:b/>
          <w:bCs/>
          <w:sz w:val="32"/>
          <w:szCs w:val="32"/>
          <w:u w:val="none"/>
          <w:vertAlign w:val="superscript"/>
        </w:rPr>
        <w:t>e</w:t>
      </w:r>
      <w:r>
        <w:rPr>
          <w:b/>
          <w:bCs/>
          <w:sz w:val="32"/>
          <w:szCs w:val="32"/>
          <w:u w:val="none"/>
        </w:rPr>
        <w:t xml:space="preserve"> siècle-1946)</w:t>
      </w:r>
    </w:p>
    <w:p w14:paraId="68EE75F9" w14:textId="77777777" w:rsidR="000F00F3" w:rsidRDefault="000F00F3" w:rsidP="001744E6">
      <w:pPr>
        <w:jc w:val="both"/>
        <w:rPr>
          <w:sz w:val="22"/>
          <w:szCs w:val="22"/>
        </w:rPr>
      </w:pPr>
    </w:p>
    <w:p w14:paraId="1F30D15D" w14:textId="4BBAF59F" w:rsidR="000F00F3" w:rsidRPr="00F61522" w:rsidRDefault="00925EC2" w:rsidP="001744E6">
      <w:pPr>
        <w:spacing w:line="320" w:lineRule="exact"/>
        <w:jc w:val="both"/>
      </w:pPr>
      <w:r w:rsidRPr="00F61522">
        <w:rPr>
          <w:lang w:eastAsia="fr-FR"/>
        </w:rPr>
        <w:t>Les anciens récolements des archives de la gendarmerie sont devenus obsolètes après la refonte et la mise à jour du cadre de classement réalisé</w:t>
      </w:r>
      <w:r w:rsidR="00F61522">
        <w:rPr>
          <w:lang w:eastAsia="fr-FR"/>
        </w:rPr>
        <w:t xml:space="preserve"> </w:t>
      </w:r>
      <w:r w:rsidRPr="00F61522">
        <w:rPr>
          <w:lang w:eastAsia="fr-FR"/>
        </w:rPr>
        <w:t>à partir de 2012. Dans un premier temps, seuls les répertoires numériques détaillés de la série E (unités des compagnies de gendarmerie départementale</w:t>
      </w:r>
      <w:r w:rsidR="00F61522">
        <w:rPr>
          <w:lang w:eastAsia="fr-FR"/>
        </w:rPr>
        <w:t>,</w:t>
      </w:r>
      <w:r w:rsidRPr="00F61522">
        <w:rPr>
          <w:lang w:eastAsia="fr-FR"/>
        </w:rPr>
        <w:t xml:space="preserve"> de la fin du XIX</w:t>
      </w:r>
      <w:r w:rsidRPr="00F61522">
        <w:rPr>
          <w:vertAlign w:val="superscript"/>
          <w:lang w:eastAsia="fr-FR"/>
        </w:rPr>
        <w:t>e </w:t>
      </w:r>
      <w:r w:rsidRPr="00F61522">
        <w:rPr>
          <w:lang w:eastAsia="fr-FR"/>
        </w:rPr>
        <w:t xml:space="preserve">siècle à 1946) proposent une cotation définitive. La restructuration en cours des séries conduit ensuite à élaborer de nouveaux instruments de recherche (par exemple, sur la garde républicaine, la direction de la gendarmerie pendant la Seconde Guerre mondiale ou la gendarmerie du Sénégal), publiés sur le site du SHD à l’adresse suivante : </w:t>
      </w:r>
      <w:hyperlink r:id="rId10">
        <w:r w:rsidR="000F00F3" w:rsidRPr="00F61522">
          <w:rPr>
            <w:color w:val="0000FF"/>
            <w:u w:val="single"/>
            <w:lang w:eastAsia="fr-FR"/>
          </w:rPr>
          <w:t>www.servicehistorique.sga.defense.gouv.fr</w:t>
        </w:r>
      </w:hyperlink>
      <w:r w:rsidRPr="00F61522">
        <w:rPr>
          <w:lang w:eastAsia="fr-FR"/>
        </w:rPr>
        <w:t xml:space="preserve">. On trouve également sur ce site la localisation des archives de la gendarmerie (Château de Vincennes ou </w:t>
      </w:r>
      <w:r w:rsidRPr="00F61522">
        <w:rPr>
          <w:kern w:val="2"/>
          <w:lang w:eastAsia="fr-FR"/>
        </w:rPr>
        <w:t>Centre des Archives de l’Armement et du Personnel Civil, CAAPC, à Châtellerault).</w:t>
      </w:r>
    </w:p>
    <w:p w14:paraId="2EDC9296" w14:textId="77777777" w:rsidR="000F00F3" w:rsidRDefault="000F00F3" w:rsidP="001744E6">
      <w:pPr>
        <w:spacing w:line="320" w:lineRule="exact"/>
        <w:jc w:val="both"/>
        <w:rPr>
          <w:sz w:val="22"/>
          <w:szCs w:val="22"/>
        </w:rPr>
      </w:pPr>
    </w:p>
    <w:p w14:paraId="5EF04800" w14:textId="77777777" w:rsidR="000F00F3" w:rsidRDefault="00925EC2" w:rsidP="001744E6">
      <w:pPr>
        <w:jc w:val="both"/>
        <w:rPr>
          <w:sz w:val="22"/>
          <w:szCs w:val="22"/>
        </w:rPr>
      </w:pPr>
      <w:r>
        <w:rPr>
          <w:b/>
          <w:bCs/>
          <w:sz w:val="22"/>
          <w:szCs w:val="22"/>
        </w:rPr>
        <w:t>Ain</w:t>
      </w:r>
      <w:r>
        <w:rPr>
          <w:sz w:val="22"/>
          <w:szCs w:val="22"/>
        </w:rPr>
        <w:t xml:space="preserve"> – </w:t>
      </w:r>
      <w:r>
        <w:rPr>
          <w:i/>
          <w:iCs/>
          <w:sz w:val="22"/>
          <w:szCs w:val="22"/>
        </w:rPr>
        <w:t xml:space="preserve">Unités de la compagnie de gendarmerie départementale de l’Ain (1889-1946) : répertoire numérique détaillé de la sous-série 1 E, </w:t>
      </w:r>
      <w:r>
        <w:rPr>
          <w:sz w:val="22"/>
          <w:szCs w:val="22"/>
        </w:rPr>
        <w:t xml:space="preserve">par Claudie Belleau, </w:t>
      </w:r>
      <w:proofErr w:type="spellStart"/>
      <w:r>
        <w:rPr>
          <w:sz w:val="22"/>
          <w:szCs w:val="22"/>
        </w:rPr>
        <w:t>dir</w:t>
      </w:r>
      <w:proofErr w:type="spellEnd"/>
      <w:r>
        <w:rPr>
          <w:sz w:val="22"/>
          <w:szCs w:val="22"/>
        </w:rPr>
        <w:t>. du lieutenant Sandra Séris, Château de Vincennes, SHD, 2008, 31p.</w:t>
      </w:r>
    </w:p>
    <w:p w14:paraId="43071B17" w14:textId="77777777" w:rsidR="000F00F3" w:rsidRDefault="00925EC2" w:rsidP="001744E6">
      <w:pPr>
        <w:jc w:val="both"/>
        <w:rPr>
          <w:sz w:val="22"/>
          <w:szCs w:val="22"/>
        </w:rPr>
      </w:pPr>
      <w:r>
        <w:rPr>
          <w:b/>
          <w:bCs/>
          <w:sz w:val="22"/>
          <w:szCs w:val="22"/>
        </w:rPr>
        <w:t>Aisne</w:t>
      </w:r>
      <w:r>
        <w:rPr>
          <w:sz w:val="22"/>
          <w:szCs w:val="22"/>
        </w:rPr>
        <w:t xml:space="preserve"> – </w:t>
      </w:r>
      <w:r>
        <w:rPr>
          <w:i/>
          <w:iCs/>
          <w:sz w:val="22"/>
          <w:szCs w:val="22"/>
        </w:rPr>
        <w:t>Unités de la compagnie de gendarmerie départementale de l’Aisne (1887-1946) : répertoire numérique détaillé de la sous-série 2 E</w:t>
      </w:r>
      <w:r>
        <w:rPr>
          <w:sz w:val="22"/>
          <w:szCs w:val="22"/>
        </w:rPr>
        <w:t xml:space="preserve">, par Delphine Kinder, </w:t>
      </w:r>
      <w:proofErr w:type="spellStart"/>
      <w:r>
        <w:rPr>
          <w:sz w:val="22"/>
          <w:szCs w:val="22"/>
        </w:rPr>
        <w:t>dir</w:t>
      </w:r>
      <w:proofErr w:type="spellEnd"/>
      <w:r>
        <w:rPr>
          <w:sz w:val="22"/>
          <w:szCs w:val="22"/>
        </w:rPr>
        <w:t>. du lieutenant Karine Perrissin-Faber, Maisons-Alfort, SHGN, 2003, 45 p.</w:t>
      </w:r>
    </w:p>
    <w:p w14:paraId="02A71B33" w14:textId="77777777" w:rsidR="000F00F3" w:rsidRDefault="00925EC2" w:rsidP="001744E6">
      <w:pPr>
        <w:jc w:val="both"/>
        <w:rPr>
          <w:sz w:val="22"/>
          <w:szCs w:val="22"/>
        </w:rPr>
      </w:pPr>
      <w:r>
        <w:rPr>
          <w:b/>
          <w:bCs/>
          <w:sz w:val="22"/>
          <w:szCs w:val="22"/>
        </w:rPr>
        <w:t>Allier</w:t>
      </w:r>
      <w:r>
        <w:rPr>
          <w:sz w:val="22"/>
          <w:szCs w:val="22"/>
        </w:rPr>
        <w:t xml:space="preserve"> - </w:t>
      </w:r>
      <w:r>
        <w:rPr>
          <w:i/>
          <w:iCs/>
          <w:sz w:val="22"/>
          <w:szCs w:val="22"/>
        </w:rPr>
        <w:t>Unités de la compagnie de gendarmerie départementale de l’Allier (1897-1946) : répertoire numérique détaillé de la sous-série 3 E</w:t>
      </w:r>
      <w:r>
        <w:rPr>
          <w:sz w:val="22"/>
          <w:szCs w:val="22"/>
        </w:rPr>
        <w:t xml:space="preserve">, par Cédric </w:t>
      </w:r>
      <w:proofErr w:type="spellStart"/>
      <w:r>
        <w:rPr>
          <w:sz w:val="22"/>
          <w:szCs w:val="22"/>
        </w:rPr>
        <w:t>Broet</w:t>
      </w:r>
      <w:proofErr w:type="spellEnd"/>
      <w:r>
        <w:rPr>
          <w:sz w:val="22"/>
          <w:szCs w:val="22"/>
        </w:rPr>
        <w:t xml:space="preserve">, </w:t>
      </w:r>
      <w:proofErr w:type="spellStart"/>
      <w:r>
        <w:rPr>
          <w:sz w:val="22"/>
          <w:szCs w:val="22"/>
        </w:rPr>
        <w:t>dir</w:t>
      </w:r>
      <w:proofErr w:type="spellEnd"/>
      <w:r>
        <w:rPr>
          <w:sz w:val="22"/>
          <w:szCs w:val="22"/>
        </w:rPr>
        <w:t>. du lieutenant Karine Perrissin-Faber, Maisons-Alfort, SHGN, 2002, 51 p.</w:t>
      </w:r>
    </w:p>
    <w:p w14:paraId="5FCB1ED6" w14:textId="77777777" w:rsidR="000F00F3" w:rsidRDefault="00925EC2" w:rsidP="001744E6">
      <w:pPr>
        <w:jc w:val="both"/>
        <w:rPr>
          <w:sz w:val="22"/>
          <w:szCs w:val="22"/>
        </w:rPr>
      </w:pPr>
      <w:r>
        <w:rPr>
          <w:b/>
          <w:bCs/>
          <w:sz w:val="22"/>
          <w:szCs w:val="22"/>
        </w:rPr>
        <w:t xml:space="preserve">Alpes-Maritimes </w:t>
      </w:r>
      <w:r>
        <w:rPr>
          <w:sz w:val="22"/>
          <w:szCs w:val="22"/>
        </w:rPr>
        <w:t xml:space="preserve">– </w:t>
      </w:r>
      <w:r>
        <w:rPr>
          <w:i/>
          <w:iCs/>
          <w:sz w:val="22"/>
          <w:szCs w:val="22"/>
        </w:rPr>
        <w:t xml:space="preserve">Unités de la compagnie de gendarmerie départementale des Alpes-Maritimes (1894-1946) : répertoire numérique détaillé de la sous-série 6 E, </w:t>
      </w:r>
      <w:r>
        <w:rPr>
          <w:sz w:val="22"/>
          <w:szCs w:val="22"/>
        </w:rPr>
        <w:t xml:space="preserve">par Lionel Blanquer, </w:t>
      </w:r>
      <w:proofErr w:type="spellStart"/>
      <w:proofErr w:type="gramStart"/>
      <w:r>
        <w:rPr>
          <w:sz w:val="22"/>
          <w:szCs w:val="22"/>
        </w:rPr>
        <w:t>dir.s</w:t>
      </w:r>
      <w:proofErr w:type="spellEnd"/>
      <w:proofErr w:type="gramEnd"/>
      <w:r>
        <w:rPr>
          <w:sz w:val="22"/>
          <w:szCs w:val="22"/>
        </w:rPr>
        <w:t xml:space="preserve"> lieutenants Karine Perrissin-Faber et Sandra Séris, Château de Vincennes, SHD, 2005, 47 p.</w:t>
      </w:r>
    </w:p>
    <w:p w14:paraId="0E6AD123" w14:textId="77777777" w:rsidR="000F00F3" w:rsidRDefault="00925EC2" w:rsidP="001744E6">
      <w:pPr>
        <w:jc w:val="both"/>
        <w:rPr>
          <w:sz w:val="22"/>
          <w:szCs w:val="22"/>
        </w:rPr>
      </w:pPr>
      <w:r>
        <w:rPr>
          <w:b/>
          <w:bCs/>
          <w:sz w:val="22"/>
          <w:szCs w:val="22"/>
        </w:rPr>
        <w:t>Ardèche</w:t>
      </w:r>
      <w:r>
        <w:rPr>
          <w:sz w:val="22"/>
          <w:szCs w:val="22"/>
        </w:rPr>
        <w:t xml:space="preserve"> – </w:t>
      </w:r>
      <w:r>
        <w:rPr>
          <w:i/>
          <w:iCs/>
          <w:sz w:val="22"/>
          <w:szCs w:val="22"/>
        </w:rPr>
        <w:t>Unités de la compagnie de gendarmerie départementale de l’Ardèche (1895-1946) : répertoire numérique détaillé de la sous-série 7 E</w:t>
      </w:r>
      <w:r>
        <w:rPr>
          <w:sz w:val="22"/>
          <w:szCs w:val="22"/>
        </w:rPr>
        <w:t xml:space="preserve">, par Virginie Lamour, </w:t>
      </w:r>
      <w:proofErr w:type="spellStart"/>
      <w:r>
        <w:rPr>
          <w:sz w:val="22"/>
          <w:szCs w:val="22"/>
        </w:rPr>
        <w:t>dir</w:t>
      </w:r>
      <w:proofErr w:type="spellEnd"/>
      <w:r>
        <w:rPr>
          <w:sz w:val="22"/>
          <w:szCs w:val="22"/>
        </w:rPr>
        <w:t>. du lieutenant Karine Perrissin-Faber, Maisons-Alfort, SHGN, 2003, 43 p.</w:t>
      </w:r>
    </w:p>
    <w:p w14:paraId="32E5EA95" w14:textId="77777777" w:rsidR="000F00F3" w:rsidRDefault="00925EC2" w:rsidP="001744E6">
      <w:pPr>
        <w:jc w:val="both"/>
        <w:rPr>
          <w:sz w:val="22"/>
          <w:szCs w:val="22"/>
        </w:rPr>
      </w:pPr>
      <w:r>
        <w:rPr>
          <w:b/>
          <w:bCs/>
          <w:sz w:val="22"/>
          <w:szCs w:val="22"/>
        </w:rPr>
        <w:t>Ardennes</w:t>
      </w:r>
      <w:r>
        <w:rPr>
          <w:sz w:val="22"/>
          <w:szCs w:val="22"/>
        </w:rPr>
        <w:t xml:space="preserve"> – </w:t>
      </w:r>
      <w:r>
        <w:rPr>
          <w:i/>
          <w:iCs/>
          <w:sz w:val="22"/>
          <w:szCs w:val="22"/>
        </w:rPr>
        <w:t>Unités de la compagnie de gendarmerie départementale des Ardennes (1917-1946) : répertoire numérique détaillé de la sous-série 8 E</w:t>
      </w:r>
      <w:r>
        <w:rPr>
          <w:sz w:val="22"/>
          <w:szCs w:val="22"/>
        </w:rPr>
        <w:t xml:space="preserve">, par Delphine Devaux, </w:t>
      </w:r>
      <w:proofErr w:type="spellStart"/>
      <w:r>
        <w:rPr>
          <w:sz w:val="22"/>
          <w:szCs w:val="22"/>
        </w:rPr>
        <w:t>dir</w:t>
      </w:r>
      <w:proofErr w:type="spellEnd"/>
      <w:r>
        <w:rPr>
          <w:sz w:val="22"/>
          <w:szCs w:val="22"/>
        </w:rPr>
        <w:t>. du lieutenant Karine Perrissin-Faber, Maisons-Alfort, SHGN, 2003, 57 p.</w:t>
      </w:r>
    </w:p>
    <w:p w14:paraId="396518D1" w14:textId="77777777" w:rsidR="000F00F3" w:rsidRDefault="00925EC2" w:rsidP="001744E6">
      <w:pPr>
        <w:jc w:val="both"/>
        <w:rPr>
          <w:sz w:val="22"/>
          <w:szCs w:val="22"/>
        </w:rPr>
      </w:pPr>
      <w:r w:rsidRPr="00F61522">
        <w:rPr>
          <w:b/>
          <w:bCs/>
          <w:spacing w:val="-2"/>
          <w:sz w:val="22"/>
          <w:szCs w:val="22"/>
        </w:rPr>
        <w:t>Ariège</w:t>
      </w:r>
      <w:r w:rsidRPr="00F61522">
        <w:rPr>
          <w:spacing w:val="-2"/>
          <w:sz w:val="22"/>
          <w:szCs w:val="22"/>
        </w:rPr>
        <w:t xml:space="preserve"> – </w:t>
      </w:r>
      <w:r w:rsidRPr="00F61522">
        <w:rPr>
          <w:i/>
          <w:iCs/>
          <w:spacing w:val="-2"/>
          <w:sz w:val="22"/>
          <w:szCs w:val="22"/>
        </w:rPr>
        <w:t>Unités de la compagnie de gendarmerie départementale de l’Ariège (1887-1946) : répertoire numérique détaillé de la sous-série 9 E</w:t>
      </w:r>
      <w:r w:rsidRPr="00F61522">
        <w:rPr>
          <w:spacing w:val="-2"/>
          <w:sz w:val="22"/>
          <w:szCs w:val="22"/>
        </w:rPr>
        <w:t xml:space="preserve">, par Sylvain Cerdan, </w:t>
      </w:r>
      <w:proofErr w:type="spellStart"/>
      <w:r w:rsidRPr="00F61522">
        <w:rPr>
          <w:spacing w:val="-2"/>
          <w:sz w:val="22"/>
          <w:szCs w:val="22"/>
        </w:rPr>
        <w:t>dir</w:t>
      </w:r>
      <w:proofErr w:type="spellEnd"/>
      <w:r w:rsidRPr="00F61522">
        <w:rPr>
          <w:spacing w:val="-2"/>
          <w:sz w:val="22"/>
          <w:szCs w:val="22"/>
        </w:rPr>
        <w:t>. du lieutenant Karine Perrissin-Faber, Maisons-Alfort, SHGN, 2002, 39 p</w:t>
      </w:r>
      <w:r>
        <w:rPr>
          <w:sz w:val="22"/>
          <w:szCs w:val="22"/>
        </w:rPr>
        <w:t>.</w:t>
      </w:r>
    </w:p>
    <w:p w14:paraId="7675D6B9" w14:textId="77777777" w:rsidR="000F00F3" w:rsidRDefault="00925EC2" w:rsidP="001744E6">
      <w:pPr>
        <w:jc w:val="both"/>
        <w:rPr>
          <w:sz w:val="22"/>
          <w:szCs w:val="22"/>
        </w:rPr>
      </w:pPr>
      <w:r>
        <w:rPr>
          <w:b/>
          <w:bCs/>
          <w:sz w:val="22"/>
          <w:szCs w:val="22"/>
        </w:rPr>
        <w:t xml:space="preserve">Aube </w:t>
      </w:r>
      <w:r>
        <w:rPr>
          <w:sz w:val="22"/>
          <w:szCs w:val="22"/>
        </w:rPr>
        <w:t xml:space="preserve">– </w:t>
      </w:r>
      <w:r>
        <w:rPr>
          <w:i/>
          <w:iCs/>
          <w:sz w:val="22"/>
          <w:szCs w:val="22"/>
        </w:rPr>
        <w:t xml:space="preserve">Unités de la compagnie de gendarmerie départementale de l’Aube (1894-1946) : répertoire numérique détaillé de la sous-série 10 E, </w:t>
      </w:r>
      <w:r>
        <w:rPr>
          <w:sz w:val="22"/>
          <w:szCs w:val="22"/>
        </w:rPr>
        <w:t xml:space="preserve">par Aurélien </w:t>
      </w:r>
      <w:proofErr w:type="spellStart"/>
      <w:r>
        <w:rPr>
          <w:sz w:val="22"/>
          <w:szCs w:val="22"/>
        </w:rPr>
        <w:t>Cubaynes</w:t>
      </w:r>
      <w:proofErr w:type="spellEnd"/>
      <w:r>
        <w:rPr>
          <w:sz w:val="22"/>
          <w:szCs w:val="22"/>
        </w:rPr>
        <w:t xml:space="preserve">, </w:t>
      </w:r>
      <w:proofErr w:type="spellStart"/>
      <w:r>
        <w:rPr>
          <w:sz w:val="22"/>
          <w:szCs w:val="22"/>
        </w:rPr>
        <w:t>dir</w:t>
      </w:r>
      <w:proofErr w:type="spellEnd"/>
      <w:r>
        <w:rPr>
          <w:sz w:val="22"/>
          <w:szCs w:val="22"/>
        </w:rPr>
        <w:t>. du lieutenant Karine Perrissin-Faber, Château de Vincennes, SHD, 2005, 56 p.</w:t>
      </w:r>
    </w:p>
    <w:p w14:paraId="21BB7E61" w14:textId="316874C4" w:rsidR="000F00F3" w:rsidRDefault="00925EC2" w:rsidP="001744E6">
      <w:pPr>
        <w:jc w:val="both"/>
        <w:rPr>
          <w:sz w:val="22"/>
          <w:szCs w:val="22"/>
        </w:rPr>
      </w:pPr>
      <w:r>
        <w:rPr>
          <w:b/>
          <w:bCs/>
          <w:sz w:val="22"/>
          <w:szCs w:val="22"/>
        </w:rPr>
        <w:t>Aude</w:t>
      </w:r>
      <w:r>
        <w:rPr>
          <w:sz w:val="22"/>
          <w:szCs w:val="22"/>
        </w:rPr>
        <w:t xml:space="preserve"> – </w:t>
      </w:r>
      <w:r>
        <w:rPr>
          <w:i/>
          <w:iCs/>
          <w:sz w:val="22"/>
          <w:szCs w:val="22"/>
        </w:rPr>
        <w:t>Unités de la compagnie de gendarmerie départementale de l’Aude (1887-1946) : répertoire numérique détaillé de la sous-série 11 E</w:t>
      </w:r>
      <w:r>
        <w:rPr>
          <w:sz w:val="22"/>
          <w:szCs w:val="22"/>
        </w:rPr>
        <w:t xml:space="preserve">, par Lionel Blanquer, </w:t>
      </w:r>
      <w:proofErr w:type="spellStart"/>
      <w:r>
        <w:rPr>
          <w:sz w:val="22"/>
          <w:szCs w:val="22"/>
        </w:rPr>
        <w:t>dir</w:t>
      </w:r>
      <w:proofErr w:type="spellEnd"/>
      <w:r>
        <w:rPr>
          <w:sz w:val="22"/>
          <w:szCs w:val="22"/>
        </w:rPr>
        <w:t>. du lieutenant Karine Perrissin-Faber, Maisons-Alfort, SHGN, 2002, 43</w:t>
      </w:r>
      <w:r w:rsidR="00F61522">
        <w:rPr>
          <w:sz w:val="22"/>
          <w:szCs w:val="22"/>
        </w:rPr>
        <w:t> </w:t>
      </w:r>
      <w:r>
        <w:rPr>
          <w:sz w:val="22"/>
          <w:szCs w:val="22"/>
        </w:rPr>
        <w:t>p.</w:t>
      </w:r>
    </w:p>
    <w:p w14:paraId="30EC1CCA" w14:textId="77777777" w:rsidR="000F00F3" w:rsidRDefault="00925EC2" w:rsidP="001744E6">
      <w:pPr>
        <w:jc w:val="both"/>
        <w:rPr>
          <w:sz w:val="22"/>
          <w:szCs w:val="22"/>
        </w:rPr>
      </w:pPr>
      <w:r>
        <w:rPr>
          <w:b/>
          <w:bCs/>
          <w:sz w:val="22"/>
          <w:szCs w:val="22"/>
        </w:rPr>
        <w:t>Aveyron</w:t>
      </w:r>
      <w:r>
        <w:rPr>
          <w:sz w:val="22"/>
          <w:szCs w:val="22"/>
        </w:rPr>
        <w:t xml:space="preserve"> – </w:t>
      </w:r>
      <w:r>
        <w:rPr>
          <w:i/>
          <w:iCs/>
          <w:sz w:val="22"/>
          <w:szCs w:val="22"/>
        </w:rPr>
        <w:t>Unités de la compagnie de gendarmerie départementale de l’Aveyron (1889-1946) </w:t>
      </w:r>
      <w:r>
        <w:rPr>
          <w:sz w:val="22"/>
          <w:szCs w:val="22"/>
        </w:rPr>
        <w:t xml:space="preserve">: </w:t>
      </w:r>
      <w:r>
        <w:rPr>
          <w:i/>
          <w:iCs/>
          <w:sz w:val="22"/>
          <w:szCs w:val="22"/>
        </w:rPr>
        <w:t>répertoire numérique détaillé de la sous-série 12 E</w:t>
      </w:r>
      <w:r>
        <w:rPr>
          <w:sz w:val="22"/>
          <w:szCs w:val="22"/>
        </w:rPr>
        <w:t xml:space="preserve">, par </w:t>
      </w:r>
      <w:proofErr w:type="spellStart"/>
      <w:r>
        <w:rPr>
          <w:sz w:val="22"/>
          <w:szCs w:val="22"/>
        </w:rPr>
        <w:t>Anturia</w:t>
      </w:r>
      <w:proofErr w:type="spellEnd"/>
      <w:r>
        <w:rPr>
          <w:sz w:val="22"/>
          <w:szCs w:val="22"/>
        </w:rPr>
        <w:t xml:space="preserve"> </w:t>
      </w:r>
      <w:proofErr w:type="spellStart"/>
      <w:r>
        <w:rPr>
          <w:sz w:val="22"/>
          <w:szCs w:val="22"/>
        </w:rPr>
        <w:t>Soilihi</w:t>
      </w:r>
      <w:proofErr w:type="spellEnd"/>
      <w:r>
        <w:rPr>
          <w:sz w:val="22"/>
          <w:szCs w:val="22"/>
        </w:rPr>
        <w:t xml:space="preserve">, </w:t>
      </w:r>
      <w:proofErr w:type="spellStart"/>
      <w:r>
        <w:rPr>
          <w:sz w:val="22"/>
          <w:szCs w:val="22"/>
        </w:rPr>
        <w:t>dir</w:t>
      </w:r>
      <w:proofErr w:type="spellEnd"/>
      <w:r>
        <w:rPr>
          <w:sz w:val="22"/>
          <w:szCs w:val="22"/>
        </w:rPr>
        <w:t>. du lieutenant Sandra Séris, Maisons-Alfort, SHGN, 2004, 59 p.</w:t>
      </w:r>
    </w:p>
    <w:p w14:paraId="6D194B25" w14:textId="77777777" w:rsidR="000F00F3" w:rsidRDefault="00925EC2" w:rsidP="001744E6">
      <w:pPr>
        <w:jc w:val="both"/>
        <w:rPr>
          <w:sz w:val="22"/>
          <w:szCs w:val="22"/>
        </w:rPr>
      </w:pPr>
      <w:r>
        <w:rPr>
          <w:b/>
          <w:bCs/>
          <w:sz w:val="22"/>
          <w:szCs w:val="22"/>
        </w:rPr>
        <w:t>Basses-Alpes</w:t>
      </w:r>
      <w:r>
        <w:rPr>
          <w:sz w:val="22"/>
          <w:szCs w:val="22"/>
        </w:rPr>
        <w:t xml:space="preserve"> - </w:t>
      </w:r>
      <w:r>
        <w:rPr>
          <w:i/>
          <w:iCs/>
          <w:sz w:val="22"/>
          <w:szCs w:val="22"/>
        </w:rPr>
        <w:t>Unités de la compagnie de gendarmerie départementale des Basses-Alpes (1888-1946) : répertoire numérique détaillé de la sous-série 4 E</w:t>
      </w:r>
      <w:r>
        <w:rPr>
          <w:sz w:val="22"/>
          <w:szCs w:val="22"/>
        </w:rPr>
        <w:t xml:space="preserve">, par Miguel </w:t>
      </w:r>
      <w:proofErr w:type="spellStart"/>
      <w:r>
        <w:rPr>
          <w:sz w:val="22"/>
          <w:szCs w:val="22"/>
        </w:rPr>
        <w:t>Beuvier</w:t>
      </w:r>
      <w:proofErr w:type="spellEnd"/>
      <w:r>
        <w:rPr>
          <w:sz w:val="22"/>
          <w:szCs w:val="22"/>
        </w:rPr>
        <w:t xml:space="preserve">, </w:t>
      </w:r>
      <w:proofErr w:type="spellStart"/>
      <w:r>
        <w:rPr>
          <w:sz w:val="22"/>
          <w:szCs w:val="22"/>
        </w:rPr>
        <w:t>dir</w:t>
      </w:r>
      <w:proofErr w:type="spellEnd"/>
      <w:r>
        <w:rPr>
          <w:sz w:val="22"/>
          <w:szCs w:val="22"/>
        </w:rPr>
        <w:t>. du sous-lieutenant Sandra Séris, Maisons-Alfort, SHGN, 2002, 37 p.</w:t>
      </w:r>
    </w:p>
    <w:p w14:paraId="7E64BB81" w14:textId="77777777" w:rsidR="000F00F3" w:rsidRDefault="00925EC2" w:rsidP="001744E6">
      <w:pPr>
        <w:jc w:val="both"/>
        <w:rPr>
          <w:sz w:val="22"/>
          <w:szCs w:val="22"/>
        </w:rPr>
      </w:pPr>
      <w:r>
        <w:rPr>
          <w:b/>
          <w:bCs/>
          <w:sz w:val="22"/>
          <w:szCs w:val="22"/>
        </w:rPr>
        <w:t>Basses-Pyrénées</w:t>
      </w:r>
      <w:r>
        <w:rPr>
          <w:sz w:val="22"/>
          <w:szCs w:val="22"/>
        </w:rPr>
        <w:t xml:space="preserve"> – </w:t>
      </w:r>
      <w:r>
        <w:rPr>
          <w:i/>
          <w:iCs/>
          <w:sz w:val="22"/>
          <w:szCs w:val="22"/>
        </w:rPr>
        <w:t>Unités de la compagnie de gendarmerie départementale des Basses-Pyrénées (1888-1946) : répertoire numérique détaillé de la sous-série 64 E</w:t>
      </w:r>
      <w:r>
        <w:rPr>
          <w:sz w:val="22"/>
          <w:szCs w:val="22"/>
        </w:rPr>
        <w:t>, par Laurent Veyssière, Maisons-Alfort, SHGN, 2001, 57 p.</w:t>
      </w:r>
    </w:p>
    <w:p w14:paraId="797A47CF" w14:textId="77777777" w:rsidR="000F00F3" w:rsidRPr="00F61522" w:rsidRDefault="00925EC2" w:rsidP="001744E6">
      <w:pPr>
        <w:jc w:val="both"/>
        <w:rPr>
          <w:spacing w:val="-4"/>
          <w:sz w:val="22"/>
          <w:szCs w:val="22"/>
        </w:rPr>
      </w:pPr>
      <w:r w:rsidRPr="00F61522">
        <w:rPr>
          <w:b/>
          <w:bCs/>
          <w:spacing w:val="-4"/>
          <w:sz w:val="22"/>
          <w:szCs w:val="22"/>
        </w:rPr>
        <w:t xml:space="preserve">Belfort </w:t>
      </w:r>
      <w:r w:rsidRPr="00F61522">
        <w:rPr>
          <w:spacing w:val="-4"/>
          <w:sz w:val="22"/>
          <w:szCs w:val="22"/>
        </w:rPr>
        <w:t xml:space="preserve">– </w:t>
      </w:r>
      <w:r w:rsidRPr="00F61522">
        <w:rPr>
          <w:i/>
          <w:iCs/>
          <w:spacing w:val="-4"/>
          <w:sz w:val="22"/>
          <w:szCs w:val="22"/>
        </w:rPr>
        <w:t xml:space="preserve">Unités de la compagnie de gendarmerie départementale de Belfort (1887-1946) : répertoire numérique détaillé de la sous-série 90 E, </w:t>
      </w:r>
      <w:r w:rsidRPr="00F61522">
        <w:rPr>
          <w:spacing w:val="-4"/>
          <w:sz w:val="22"/>
          <w:szCs w:val="22"/>
        </w:rPr>
        <w:t xml:space="preserve">par Nicolas </w:t>
      </w:r>
      <w:proofErr w:type="spellStart"/>
      <w:r w:rsidRPr="00F61522">
        <w:rPr>
          <w:spacing w:val="-4"/>
          <w:sz w:val="22"/>
          <w:szCs w:val="22"/>
        </w:rPr>
        <w:t>Guyou</w:t>
      </w:r>
      <w:proofErr w:type="spellEnd"/>
      <w:r w:rsidRPr="00F61522">
        <w:rPr>
          <w:spacing w:val="-4"/>
          <w:sz w:val="22"/>
          <w:szCs w:val="22"/>
        </w:rPr>
        <w:t xml:space="preserve">, </w:t>
      </w:r>
      <w:proofErr w:type="spellStart"/>
      <w:r w:rsidRPr="00F61522">
        <w:rPr>
          <w:spacing w:val="-4"/>
          <w:sz w:val="22"/>
          <w:szCs w:val="22"/>
        </w:rPr>
        <w:t>dir</w:t>
      </w:r>
      <w:proofErr w:type="spellEnd"/>
      <w:r w:rsidRPr="00F61522">
        <w:rPr>
          <w:spacing w:val="-4"/>
          <w:sz w:val="22"/>
          <w:szCs w:val="22"/>
        </w:rPr>
        <w:t>. du lieutenant Karine Perrissin-Faber, Château de Vincennes, SHD, 2005, 22 p.</w:t>
      </w:r>
    </w:p>
    <w:p w14:paraId="6321CB74" w14:textId="77777777" w:rsidR="000F00F3" w:rsidRDefault="00925EC2" w:rsidP="001744E6">
      <w:pPr>
        <w:jc w:val="both"/>
        <w:rPr>
          <w:sz w:val="22"/>
          <w:szCs w:val="22"/>
        </w:rPr>
      </w:pPr>
      <w:r>
        <w:rPr>
          <w:b/>
          <w:bCs/>
          <w:sz w:val="22"/>
          <w:szCs w:val="22"/>
        </w:rPr>
        <w:t>Bouches-du-Rhône</w:t>
      </w:r>
      <w:r>
        <w:rPr>
          <w:sz w:val="22"/>
          <w:szCs w:val="22"/>
        </w:rPr>
        <w:t xml:space="preserve"> – </w:t>
      </w:r>
      <w:r>
        <w:rPr>
          <w:i/>
          <w:iCs/>
          <w:sz w:val="22"/>
          <w:szCs w:val="22"/>
        </w:rPr>
        <w:t>Unités de la compagnie de gendarmerie départementale des Bouches-du-Rhône (1887-1946) : répertoire numérique détaillé de la sous-série 13 E</w:t>
      </w:r>
      <w:r>
        <w:rPr>
          <w:sz w:val="22"/>
          <w:szCs w:val="22"/>
        </w:rPr>
        <w:t xml:space="preserve">, par Nathalie Moreau, </w:t>
      </w:r>
      <w:proofErr w:type="spellStart"/>
      <w:r>
        <w:rPr>
          <w:sz w:val="22"/>
          <w:szCs w:val="22"/>
        </w:rPr>
        <w:t>dir</w:t>
      </w:r>
      <w:proofErr w:type="spellEnd"/>
      <w:r>
        <w:rPr>
          <w:sz w:val="22"/>
          <w:szCs w:val="22"/>
        </w:rPr>
        <w:t>. du lieutenant Sandra Séris, Maisons-Alfort, SHGN, 2002, 63 p.</w:t>
      </w:r>
    </w:p>
    <w:p w14:paraId="228719B4" w14:textId="77777777" w:rsidR="000F00F3" w:rsidRDefault="00925EC2" w:rsidP="001744E6">
      <w:pPr>
        <w:jc w:val="both"/>
        <w:rPr>
          <w:sz w:val="22"/>
          <w:szCs w:val="22"/>
        </w:rPr>
      </w:pPr>
      <w:r>
        <w:rPr>
          <w:b/>
          <w:bCs/>
          <w:sz w:val="22"/>
          <w:szCs w:val="22"/>
        </w:rPr>
        <w:t xml:space="preserve">Calvados </w:t>
      </w:r>
      <w:r>
        <w:rPr>
          <w:sz w:val="22"/>
          <w:szCs w:val="22"/>
        </w:rPr>
        <w:t xml:space="preserve">– </w:t>
      </w:r>
      <w:r>
        <w:rPr>
          <w:i/>
          <w:iCs/>
          <w:sz w:val="22"/>
          <w:szCs w:val="22"/>
        </w:rPr>
        <w:t>Unités de la compagnie de gendarmerie départementale du Calvados (1904-1946) : répertoire numérique détaillé de la sous-série 14 E</w:t>
      </w:r>
      <w:r>
        <w:rPr>
          <w:sz w:val="22"/>
          <w:szCs w:val="22"/>
        </w:rPr>
        <w:t xml:space="preserve">, par Béatrice Grand, </w:t>
      </w:r>
      <w:proofErr w:type="spellStart"/>
      <w:r>
        <w:rPr>
          <w:sz w:val="22"/>
          <w:szCs w:val="22"/>
        </w:rPr>
        <w:t>dir</w:t>
      </w:r>
      <w:proofErr w:type="spellEnd"/>
      <w:r>
        <w:rPr>
          <w:sz w:val="22"/>
          <w:szCs w:val="22"/>
        </w:rPr>
        <w:t>. du sous-lieutenant Sandra Séris et de Laurent Veyssière, Maisons-Alfort, SHGN, 2002, 39 p.</w:t>
      </w:r>
    </w:p>
    <w:p w14:paraId="33F1CBD5" w14:textId="77777777" w:rsidR="000F00F3" w:rsidRDefault="00925EC2" w:rsidP="001744E6">
      <w:pPr>
        <w:jc w:val="both"/>
        <w:rPr>
          <w:sz w:val="22"/>
          <w:szCs w:val="22"/>
        </w:rPr>
      </w:pPr>
      <w:r>
        <w:rPr>
          <w:b/>
          <w:bCs/>
          <w:sz w:val="22"/>
          <w:szCs w:val="22"/>
        </w:rPr>
        <w:t xml:space="preserve">Cantal </w:t>
      </w:r>
      <w:r>
        <w:rPr>
          <w:sz w:val="22"/>
          <w:szCs w:val="22"/>
        </w:rPr>
        <w:t xml:space="preserve">– </w:t>
      </w:r>
      <w:r>
        <w:rPr>
          <w:i/>
          <w:iCs/>
          <w:sz w:val="22"/>
          <w:szCs w:val="22"/>
        </w:rPr>
        <w:t>Unités de la compagnie de gendarmerie départementale du Cantal (1898-1946) : répertoire numérique détaillé de la sous-série 15 E</w:t>
      </w:r>
      <w:r>
        <w:rPr>
          <w:sz w:val="22"/>
          <w:szCs w:val="22"/>
        </w:rPr>
        <w:t>, par Laurent Veyssière, Maisons-Alfort, SHGN, 2002, 25 p.</w:t>
      </w:r>
    </w:p>
    <w:p w14:paraId="5E25821E" w14:textId="77777777" w:rsidR="000F00F3" w:rsidRPr="00F61522" w:rsidRDefault="00925EC2" w:rsidP="001744E6">
      <w:pPr>
        <w:jc w:val="both"/>
        <w:rPr>
          <w:spacing w:val="-4"/>
          <w:sz w:val="22"/>
          <w:szCs w:val="22"/>
        </w:rPr>
      </w:pPr>
      <w:r w:rsidRPr="00F61522">
        <w:rPr>
          <w:b/>
          <w:bCs/>
          <w:spacing w:val="-4"/>
          <w:sz w:val="22"/>
          <w:szCs w:val="22"/>
        </w:rPr>
        <w:t>Charente</w:t>
      </w:r>
      <w:r w:rsidRPr="00F61522">
        <w:rPr>
          <w:spacing w:val="-4"/>
          <w:sz w:val="22"/>
          <w:szCs w:val="22"/>
        </w:rPr>
        <w:t xml:space="preserve"> – </w:t>
      </w:r>
      <w:r w:rsidRPr="00F61522">
        <w:rPr>
          <w:i/>
          <w:iCs/>
          <w:spacing w:val="-4"/>
          <w:sz w:val="22"/>
          <w:szCs w:val="22"/>
        </w:rPr>
        <w:t>Unités de la compagnie de gendarmerie départementale de la Charente (1895-1946) </w:t>
      </w:r>
      <w:r w:rsidRPr="00F61522">
        <w:rPr>
          <w:spacing w:val="-4"/>
          <w:sz w:val="22"/>
          <w:szCs w:val="22"/>
        </w:rPr>
        <w:t xml:space="preserve">: </w:t>
      </w:r>
      <w:r w:rsidRPr="00F61522">
        <w:rPr>
          <w:i/>
          <w:iCs/>
          <w:spacing w:val="-4"/>
          <w:sz w:val="22"/>
          <w:szCs w:val="22"/>
        </w:rPr>
        <w:t>répertoire numérique détaillé de la sous-série 16 E</w:t>
      </w:r>
      <w:r w:rsidRPr="00F61522">
        <w:rPr>
          <w:spacing w:val="-4"/>
          <w:sz w:val="22"/>
          <w:szCs w:val="22"/>
        </w:rPr>
        <w:t xml:space="preserve">, par Sandrine </w:t>
      </w:r>
      <w:proofErr w:type="spellStart"/>
      <w:r w:rsidRPr="00F61522">
        <w:rPr>
          <w:spacing w:val="-4"/>
          <w:sz w:val="22"/>
          <w:szCs w:val="22"/>
        </w:rPr>
        <w:t>Charaudeau</w:t>
      </w:r>
      <w:proofErr w:type="spellEnd"/>
      <w:r w:rsidRPr="00F61522">
        <w:rPr>
          <w:spacing w:val="-4"/>
          <w:sz w:val="22"/>
          <w:szCs w:val="22"/>
        </w:rPr>
        <w:t xml:space="preserve">, </w:t>
      </w:r>
      <w:proofErr w:type="spellStart"/>
      <w:r w:rsidRPr="00F61522">
        <w:rPr>
          <w:spacing w:val="-4"/>
          <w:sz w:val="22"/>
          <w:szCs w:val="22"/>
        </w:rPr>
        <w:t>dir</w:t>
      </w:r>
      <w:proofErr w:type="spellEnd"/>
      <w:r w:rsidRPr="00F61522">
        <w:rPr>
          <w:spacing w:val="-4"/>
          <w:sz w:val="22"/>
          <w:szCs w:val="22"/>
        </w:rPr>
        <w:t>. du lieutenant Sandra Séris, Maisons-Alfort, SHGN, 2004, 70 p.</w:t>
      </w:r>
    </w:p>
    <w:p w14:paraId="5FFDADA3" w14:textId="77777777" w:rsidR="000F00F3" w:rsidRDefault="00925EC2" w:rsidP="001744E6">
      <w:pPr>
        <w:jc w:val="both"/>
        <w:rPr>
          <w:sz w:val="22"/>
          <w:szCs w:val="22"/>
        </w:rPr>
      </w:pPr>
      <w:r>
        <w:rPr>
          <w:b/>
          <w:bCs/>
          <w:sz w:val="22"/>
          <w:szCs w:val="22"/>
        </w:rPr>
        <w:lastRenderedPageBreak/>
        <w:t>Charente-Maritime</w:t>
      </w:r>
      <w:r>
        <w:rPr>
          <w:sz w:val="22"/>
          <w:szCs w:val="22"/>
        </w:rPr>
        <w:t xml:space="preserve"> – </w:t>
      </w:r>
      <w:r>
        <w:rPr>
          <w:i/>
          <w:iCs/>
          <w:sz w:val="22"/>
          <w:szCs w:val="22"/>
        </w:rPr>
        <w:t>Unités de la compagnie de gendarmerie départementale de la Charente-Maritime (1898-1946) : répertoire numérique détaillé de la sous-série 17 E</w:t>
      </w:r>
      <w:r>
        <w:rPr>
          <w:sz w:val="22"/>
          <w:szCs w:val="22"/>
        </w:rPr>
        <w:t xml:space="preserve">, par Carine </w:t>
      </w:r>
      <w:proofErr w:type="spellStart"/>
      <w:r>
        <w:rPr>
          <w:sz w:val="22"/>
          <w:szCs w:val="22"/>
        </w:rPr>
        <w:t>Fourmont</w:t>
      </w:r>
      <w:proofErr w:type="spellEnd"/>
      <w:r>
        <w:rPr>
          <w:sz w:val="22"/>
          <w:szCs w:val="22"/>
        </w:rPr>
        <w:t xml:space="preserve">, </w:t>
      </w:r>
      <w:proofErr w:type="spellStart"/>
      <w:r>
        <w:rPr>
          <w:sz w:val="22"/>
          <w:szCs w:val="22"/>
        </w:rPr>
        <w:t>dir</w:t>
      </w:r>
      <w:proofErr w:type="spellEnd"/>
      <w:r>
        <w:rPr>
          <w:sz w:val="22"/>
          <w:szCs w:val="22"/>
        </w:rPr>
        <w:t>. Laurent Veyssière, Maisons-Alfort, SHGN, 2001, 37 p.</w:t>
      </w:r>
    </w:p>
    <w:p w14:paraId="21FB1FE8" w14:textId="77777777" w:rsidR="000F00F3" w:rsidRDefault="00925EC2" w:rsidP="001744E6">
      <w:pPr>
        <w:jc w:val="both"/>
        <w:rPr>
          <w:sz w:val="22"/>
          <w:szCs w:val="22"/>
        </w:rPr>
      </w:pPr>
      <w:r>
        <w:rPr>
          <w:b/>
          <w:bCs/>
          <w:sz w:val="22"/>
          <w:szCs w:val="22"/>
        </w:rPr>
        <w:t>Cher</w:t>
      </w:r>
      <w:r>
        <w:rPr>
          <w:sz w:val="22"/>
          <w:szCs w:val="22"/>
        </w:rPr>
        <w:t xml:space="preserve"> –</w:t>
      </w:r>
      <w:r>
        <w:rPr>
          <w:i/>
          <w:iCs/>
          <w:sz w:val="22"/>
          <w:szCs w:val="22"/>
        </w:rPr>
        <w:t>Unités de la compagnie de gendarmerie départementale du Cher (1887-1946) </w:t>
      </w:r>
      <w:r>
        <w:rPr>
          <w:sz w:val="22"/>
          <w:szCs w:val="22"/>
        </w:rPr>
        <w:t xml:space="preserve">: </w:t>
      </w:r>
      <w:r>
        <w:rPr>
          <w:i/>
          <w:iCs/>
          <w:sz w:val="22"/>
          <w:szCs w:val="22"/>
        </w:rPr>
        <w:t xml:space="preserve">répertoire numérique détaillé de la sous-série 18 E, </w:t>
      </w:r>
      <w:r>
        <w:rPr>
          <w:sz w:val="22"/>
          <w:szCs w:val="22"/>
        </w:rPr>
        <w:t xml:space="preserve">par Sandrine </w:t>
      </w:r>
      <w:proofErr w:type="spellStart"/>
      <w:r>
        <w:rPr>
          <w:sz w:val="22"/>
          <w:szCs w:val="22"/>
        </w:rPr>
        <w:t>Charaudeau</w:t>
      </w:r>
      <w:proofErr w:type="spellEnd"/>
      <w:r>
        <w:rPr>
          <w:sz w:val="22"/>
          <w:szCs w:val="22"/>
        </w:rPr>
        <w:t xml:space="preserve">, </w:t>
      </w:r>
      <w:proofErr w:type="spellStart"/>
      <w:r>
        <w:rPr>
          <w:sz w:val="22"/>
          <w:szCs w:val="22"/>
        </w:rPr>
        <w:t>dir</w:t>
      </w:r>
      <w:proofErr w:type="spellEnd"/>
      <w:r>
        <w:rPr>
          <w:sz w:val="22"/>
          <w:szCs w:val="22"/>
        </w:rPr>
        <w:t>. du lieutenant Sandra Séris, Maisons-Alfort, SHGN, 2004, 60 p.</w:t>
      </w:r>
    </w:p>
    <w:p w14:paraId="3A03CB04" w14:textId="77777777" w:rsidR="000F00F3" w:rsidRDefault="00925EC2" w:rsidP="001744E6">
      <w:pPr>
        <w:jc w:val="both"/>
        <w:rPr>
          <w:sz w:val="22"/>
          <w:szCs w:val="22"/>
        </w:rPr>
      </w:pPr>
      <w:r>
        <w:rPr>
          <w:b/>
          <w:bCs/>
          <w:sz w:val="22"/>
          <w:szCs w:val="22"/>
        </w:rPr>
        <w:t xml:space="preserve">Côte-d’Or </w:t>
      </w:r>
      <w:r>
        <w:rPr>
          <w:sz w:val="22"/>
          <w:szCs w:val="22"/>
        </w:rPr>
        <w:t xml:space="preserve">– </w:t>
      </w:r>
      <w:r>
        <w:rPr>
          <w:i/>
          <w:iCs/>
          <w:sz w:val="22"/>
          <w:szCs w:val="22"/>
        </w:rPr>
        <w:t xml:space="preserve">Unités de la compagnie de gendarmerie départementale de la Côte-d’Or (1894-1946) : répertoire numérique détaillé de la sous-série 21 E, </w:t>
      </w:r>
      <w:r>
        <w:rPr>
          <w:sz w:val="22"/>
          <w:szCs w:val="22"/>
        </w:rPr>
        <w:t>par Sandra Séris, Maisons-Alfort, 23 p.</w:t>
      </w:r>
    </w:p>
    <w:p w14:paraId="3E903A16" w14:textId="77777777" w:rsidR="000F00F3" w:rsidRDefault="00925EC2" w:rsidP="001744E6">
      <w:pPr>
        <w:jc w:val="both"/>
        <w:rPr>
          <w:sz w:val="22"/>
          <w:szCs w:val="22"/>
        </w:rPr>
      </w:pPr>
      <w:r>
        <w:rPr>
          <w:b/>
          <w:bCs/>
          <w:sz w:val="22"/>
          <w:szCs w:val="22"/>
        </w:rPr>
        <w:t>Corrèze</w:t>
      </w:r>
      <w:r>
        <w:rPr>
          <w:sz w:val="22"/>
          <w:szCs w:val="22"/>
        </w:rPr>
        <w:t xml:space="preserve"> – </w:t>
      </w:r>
      <w:r>
        <w:rPr>
          <w:i/>
          <w:iCs/>
          <w:sz w:val="22"/>
          <w:szCs w:val="22"/>
        </w:rPr>
        <w:t>Unités de la compagnie de gendarmerie départementale de la Corrèze (1897-1946) </w:t>
      </w:r>
      <w:r>
        <w:rPr>
          <w:sz w:val="22"/>
          <w:szCs w:val="22"/>
        </w:rPr>
        <w:t xml:space="preserve">: </w:t>
      </w:r>
      <w:r>
        <w:rPr>
          <w:i/>
          <w:iCs/>
          <w:sz w:val="22"/>
          <w:szCs w:val="22"/>
        </w:rPr>
        <w:t xml:space="preserve">répertoire numérique </w:t>
      </w:r>
      <w:r w:rsidRPr="00F61522">
        <w:rPr>
          <w:i/>
          <w:iCs/>
          <w:spacing w:val="-4"/>
          <w:sz w:val="22"/>
          <w:szCs w:val="22"/>
        </w:rPr>
        <w:t xml:space="preserve">détaillé de la sous-série 19 E, </w:t>
      </w:r>
      <w:r w:rsidRPr="00F61522">
        <w:rPr>
          <w:spacing w:val="-4"/>
          <w:sz w:val="22"/>
          <w:szCs w:val="22"/>
        </w:rPr>
        <w:t xml:space="preserve">par Carole Macé, </w:t>
      </w:r>
      <w:proofErr w:type="spellStart"/>
      <w:r w:rsidRPr="00F61522">
        <w:rPr>
          <w:spacing w:val="-4"/>
          <w:sz w:val="22"/>
          <w:szCs w:val="22"/>
        </w:rPr>
        <w:t>dir</w:t>
      </w:r>
      <w:proofErr w:type="spellEnd"/>
      <w:r w:rsidRPr="00F61522">
        <w:rPr>
          <w:spacing w:val="-4"/>
          <w:sz w:val="22"/>
          <w:szCs w:val="22"/>
        </w:rPr>
        <w:t>. du lieutenant Karine Perrissin-Faber, Maisons-Alfort, SHGN, 2004, 40 p.</w:t>
      </w:r>
    </w:p>
    <w:p w14:paraId="3E112B78" w14:textId="77777777" w:rsidR="000F00F3" w:rsidRDefault="00925EC2" w:rsidP="001744E6">
      <w:pPr>
        <w:jc w:val="both"/>
        <w:rPr>
          <w:sz w:val="22"/>
          <w:szCs w:val="22"/>
        </w:rPr>
      </w:pPr>
      <w:r>
        <w:rPr>
          <w:b/>
          <w:bCs/>
          <w:sz w:val="22"/>
          <w:szCs w:val="22"/>
        </w:rPr>
        <w:t xml:space="preserve">Corse </w:t>
      </w:r>
      <w:r>
        <w:rPr>
          <w:sz w:val="22"/>
          <w:szCs w:val="22"/>
        </w:rPr>
        <w:t xml:space="preserve">– </w:t>
      </w:r>
      <w:r>
        <w:rPr>
          <w:i/>
          <w:iCs/>
          <w:sz w:val="22"/>
          <w:szCs w:val="22"/>
        </w:rPr>
        <w:t xml:space="preserve">Unités de la compagnie autonome de la Corse (1897-1946) : répertoire numérique détaillé de la sous-série 20 E, </w:t>
      </w:r>
      <w:r>
        <w:rPr>
          <w:sz w:val="22"/>
          <w:szCs w:val="22"/>
        </w:rPr>
        <w:t xml:space="preserve">par Claudie Belleau, </w:t>
      </w:r>
      <w:proofErr w:type="spellStart"/>
      <w:r>
        <w:rPr>
          <w:sz w:val="22"/>
          <w:szCs w:val="22"/>
        </w:rPr>
        <w:t>dir</w:t>
      </w:r>
      <w:proofErr w:type="spellEnd"/>
      <w:r>
        <w:rPr>
          <w:sz w:val="22"/>
          <w:szCs w:val="22"/>
        </w:rPr>
        <w:t>. du lieutenant Karine Perrissin-Faber, Maisons-Alfort, 35 p.</w:t>
      </w:r>
    </w:p>
    <w:p w14:paraId="33BD6D64" w14:textId="77777777" w:rsidR="000F00F3" w:rsidRDefault="00925EC2" w:rsidP="001744E6">
      <w:pPr>
        <w:jc w:val="both"/>
        <w:rPr>
          <w:sz w:val="22"/>
          <w:szCs w:val="22"/>
        </w:rPr>
      </w:pPr>
      <w:r>
        <w:rPr>
          <w:b/>
          <w:bCs/>
          <w:sz w:val="22"/>
          <w:szCs w:val="22"/>
        </w:rPr>
        <w:t>Côtes-du-Nord</w:t>
      </w:r>
      <w:r>
        <w:rPr>
          <w:sz w:val="22"/>
          <w:szCs w:val="22"/>
        </w:rPr>
        <w:t xml:space="preserve"> – </w:t>
      </w:r>
      <w:r>
        <w:rPr>
          <w:i/>
          <w:iCs/>
          <w:sz w:val="22"/>
          <w:szCs w:val="22"/>
        </w:rPr>
        <w:t>Unités de la compagnie de gendarmerie départementale des Côtes-du-Nord (1887-1946) : répertoire numérique détaillé de la sous-série 22 E</w:t>
      </w:r>
      <w:r>
        <w:rPr>
          <w:sz w:val="22"/>
          <w:szCs w:val="22"/>
        </w:rPr>
        <w:t xml:space="preserve">, par Tristan </w:t>
      </w:r>
      <w:proofErr w:type="spellStart"/>
      <w:r>
        <w:rPr>
          <w:sz w:val="22"/>
          <w:szCs w:val="22"/>
        </w:rPr>
        <w:t>Mabin</w:t>
      </w:r>
      <w:proofErr w:type="spellEnd"/>
      <w:r>
        <w:rPr>
          <w:sz w:val="22"/>
          <w:szCs w:val="22"/>
        </w:rPr>
        <w:t xml:space="preserve">, </w:t>
      </w:r>
      <w:proofErr w:type="spellStart"/>
      <w:r>
        <w:rPr>
          <w:sz w:val="22"/>
          <w:szCs w:val="22"/>
        </w:rPr>
        <w:t>dir</w:t>
      </w:r>
      <w:proofErr w:type="spellEnd"/>
      <w:r>
        <w:rPr>
          <w:sz w:val="22"/>
          <w:szCs w:val="22"/>
        </w:rPr>
        <w:t>. du sous-lieutenant Karine Perrissin-Faber et de Laurent Veyssière, Maisons-Alfort, SHGN, 2002, 47 p.</w:t>
      </w:r>
    </w:p>
    <w:p w14:paraId="051A6428" w14:textId="77777777" w:rsidR="000F00F3" w:rsidRDefault="00925EC2" w:rsidP="001744E6">
      <w:pPr>
        <w:jc w:val="both"/>
        <w:rPr>
          <w:sz w:val="22"/>
          <w:szCs w:val="22"/>
        </w:rPr>
      </w:pPr>
      <w:r>
        <w:rPr>
          <w:b/>
          <w:bCs/>
          <w:sz w:val="22"/>
          <w:szCs w:val="22"/>
        </w:rPr>
        <w:t>Creuse</w:t>
      </w:r>
      <w:r>
        <w:rPr>
          <w:sz w:val="22"/>
          <w:szCs w:val="22"/>
        </w:rPr>
        <w:t xml:space="preserve"> - </w:t>
      </w:r>
      <w:r>
        <w:rPr>
          <w:i/>
          <w:iCs/>
          <w:sz w:val="22"/>
          <w:szCs w:val="22"/>
        </w:rPr>
        <w:t>Unités de la compagnie de gendarmerie départementale de la Creuse (1877-1946) </w:t>
      </w:r>
      <w:r>
        <w:rPr>
          <w:sz w:val="22"/>
          <w:szCs w:val="22"/>
        </w:rPr>
        <w:t xml:space="preserve">: </w:t>
      </w:r>
      <w:r>
        <w:rPr>
          <w:i/>
          <w:iCs/>
          <w:sz w:val="22"/>
          <w:szCs w:val="22"/>
        </w:rPr>
        <w:t>répertoire numérique détaillé de la sous-série 23 E</w:t>
      </w:r>
      <w:r>
        <w:rPr>
          <w:sz w:val="22"/>
          <w:szCs w:val="22"/>
        </w:rPr>
        <w:t xml:space="preserve">, par Marie-Claire </w:t>
      </w:r>
      <w:proofErr w:type="spellStart"/>
      <w:r>
        <w:rPr>
          <w:sz w:val="22"/>
          <w:szCs w:val="22"/>
        </w:rPr>
        <w:t>Bauché</w:t>
      </w:r>
      <w:proofErr w:type="spellEnd"/>
      <w:r>
        <w:rPr>
          <w:sz w:val="22"/>
          <w:szCs w:val="22"/>
        </w:rPr>
        <w:t xml:space="preserve">, </w:t>
      </w:r>
      <w:proofErr w:type="spellStart"/>
      <w:r>
        <w:rPr>
          <w:sz w:val="22"/>
          <w:szCs w:val="22"/>
        </w:rPr>
        <w:t>dir</w:t>
      </w:r>
      <w:proofErr w:type="spellEnd"/>
      <w:r>
        <w:rPr>
          <w:sz w:val="22"/>
          <w:szCs w:val="22"/>
        </w:rPr>
        <w:t>. du sous-lieutenant Karine Perrissin-Faber, Maisons-Alfort, SHGN, 2002, 36 p.</w:t>
      </w:r>
    </w:p>
    <w:p w14:paraId="6081094D" w14:textId="77777777" w:rsidR="000F00F3" w:rsidRDefault="00925EC2" w:rsidP="001744E6">
      <w:pPr>
        <w:jc w:val="both"/>
        <w:rPr>
          <w:sz w:val="22"/>
          <w:szCs w:val="22"/>
        </w:rPr>
      </w:pPr>
      <w:r>
        <w:rPr>
          <w:b/>
          <w:bCs/>
          <w:sz w:val="22"/>
          <w:szCs w:val="22"/>
        </w:rPr>
        <w:t>Deux-Sèvres</w:t>
      </w:r>
      <w:r>
        <w:rPr>
          <w:sz w:val="22"/>
          <w:szCs w:val="22"/>
        </w:rPr>
        <w:t xml:space="preserve"> – </w:t>
      </w:r>
      <w:r>
        <w:rPr>
          <w:i/>
          <w:iCs/>
          <w:sz w:val="22"/>
          <w:szCs w:val="22"/>
        </w:rPr>
        <w:t>Unités de la compagnie de gendarmerie départementale des Deux-Sèvres (1887-1946) : répertoire numérique détaillé de la sous-série 79 E</w:t>
      </w:r>
      <w:r>
        <w:rPr>
          <w:sz w:val="22"/>
          <w:szCs w:val="22"/>
        </w:rPr>
        <w:t xml:space="preserve">, par Caroline Wahl, </w:t>
      </w:r>
      <w:proofErr w:type="spellStart"/>
      <w:r>
        <w:rPr>
          <w:sz w:val="22"/>
          <w:szCs w:val="22"/>
        </w:rPr>
        <w:t>dir</w:t>
      </w:r>
      <w:proofErr w:type="spellEnd"/>
      <w:r>
        <w:rPr>
          <w:sz w:val="22"/>
          <w:szCs w:val="22"/>
        </w:rPr>
        <w:t>. Sandra Séris, Maisons-Alfort, SHGN, 2002, 43 p.</w:t>
      </w:r>
    </w:p>
    <w:p w14:paraId="514EC6B5" w14:textId="77777777" w:rsidR="000F00F3" w:rsidRDefault="00925EC2" w:rsidP="001744E6">
      <w:pPr>
        <w:jc w:val="both"/>
        <w:rPr>
          <w:sz w:val="22"/>
          <w:szCs w:val="22"/>
        </w:rPr>
      </w:pPr>
      <w:r>
        <w:rPr>
          <w:b/>
          <w:bCs/>
          <w:sz w:val="22"/>
          <w:szCs w:val="22"/>
        </w:rPr>
        <w:t>Dordogne</w:t>
      </w:r>
      <w:r>
        <w:rPr>
          <w:sz w:val="22"/>
          <w:szCs w:val="22"/>
        </w:rPr>
        <w:t xml:space="preserve"> – </w:t>
      </w:r>
      <w:r>
        <w:rPr>
          <w:i/>
          <w:iCs/>
          <w:sz w:val="22"/>
          <w:szCs w:val="22"/>
        </w:rPr>
        <w:t>Unités de la compagnie de gendarmerie départementale de la Dordogne 1894-1946 : répertoire numérique détaillé de la sous-série 24 E</w:t>
      </w:r>
      <w:r>
        <w:rPr>
          <w:sz w:val="22"/>
          <w:szCs w:val="22"/>
        </w:rPr>
        <w:t>, par Laurent Veyssière, Maisons-Alfort, SHGN, 2002, 47 p.</w:t>
      </w:r>
    </w:p>
    <w:p w14:paraId="5629F1A2" w14:textId="77777777" w:rsidR="000F00F3" w:rsidRDefault="00925EC2" w:rsidP="001744E6">
      <w:pPr>
        <w:jc w:val="both"/>
        <w:rPr>
          <w:sz w:val="22"/>
          <w:szCs w:val="22"/>
        </w:rPr>
      </w:pPr>
      <w:r>
        <w:rPr>
          <w:b/>
          <w:bCs/>
          <w:sz w:val="22"/>
          <w:szCs w:val="22"/>
        </w:rPr>
        <w:t>Doubs</w:t>
      </w:r>
      <w:r>
        <w:rPr>
          <w:sz w:val="22"/>
          <w:szCs w:val="22"/>
        </w:rPr>
        <w:t xml:space="preserve"> – </w:t>
      </w:r>
      <w:r>
        <w:rPr>
          <w:i/>
          <w:iCs/>
          <w:sz w:val="22"/>
          <w:szCs w:val="22"/>
        </w:rPr>
        <w:t>Unités de la compagnie de gendarmerie départementale du Doubs (1910-1946) </w:t>
      </w:r>
      <w:r>
        <w:rPr>
          <w:sz w:val="22"/>
          <w:szCs w:val="22"/>
        </w:rPr>
        <w:t xml:space="preserve">: répertoire </w:t>
      </w:r>
      <w:r>
        <w:rPr>
          <w:i/>
          <w:iCs/>
          <w:sz w:val="22"/>
          <w:szCs w:val="22"/>
        </w:rPr>
        <w:t>numérique détaillé de la sous-série 25 E,</w:t>
      </w:r>
      <w:r>
        <w:rPr>
          <w:sz w:val="22"/>
          <w:szCs w:val="22"/>
        </w:rPr>
        <w:t xml:space="preserve"> par Aurore </w:t>
      </w:r>
      <w:proofErr w:type="spellStart"/>
      <w:r>
        <w:rPr>
          <w:sz w:val="22"/>
          <w:szCs w:val="22"/>
        </w:rPr>
        <w:t>Bretonville</w:t>
      </w:r>
      <w:proofErr w:type="spellEnd"/>
      <w:r>
        <w:rPr>
          <w:sz w:val="22"/>
          <w:szCs w:val="22"/>
        </w:rPr>
        <w:t xml:space="preserve">, </w:t>
      </w:r>
      <w:proofErr w:type="spellStart"/>
      <w:r>
        <w:rPr>
          <w:sz w:val="22"/>
          <w:szCs w:val="22"/>
        </w:rPr>
        <w:t>dir</w:t>
      </w:r>
      <w:proofErr w:type="spellEnd"/>
      <w:r>
        <w:rPr>
          <w:sz w:val="22"/>
          <w:szCs w:val="22"/>
        </w:rPr>
        <w:t>. du sous-lieutenant Sandra Séris, Maisons-Alfort, SHGN, 2004, 37 p.</w:t>
      </w:r>
    </w:p>
    <w:p w14:paraId="2227B290" w14:textId="77777777" w:rsidR="000F00F3" w:rsidRDefault="00925EC2" w:rsidP="001744E6">
      <w:pPr>
        <w:jc w:val="both"/>
        <w:rPr>
          <w:sz w:val="22"/>
          <w:szCs w:val="22"/>
        </w:rPr>
      </w:pPr>
      <w:r>
        <w:rPr>
          <w:b/>
          <w:bCs/>
          <w:sz w:val="22"/>
          <w:szCs w:val="22"/>
        </w:rPr>
        <w:t>Drôme</w:t>
      </w:r>
      <w:r>
        <w:rPr>
          <w:sz w:val="22"/>
          <w:szCs w:val="22"/>
        </w:rPr>
        <w:t xml:space="preserve"> – </w:t>
      </w:r>
      <w:r>
        <w:rPr>
          <w:i/>
          <w:iCs/>
          <w:sz w:val="22"/>
          <w:szCs w:val="22"/>
        </w:rPr>
        <w:t>Unités de la compagnie de gendarmerie départementale de la Drôme (1887-1946) </w:t>
      </w:r>
      <w:r>
        <w:rPr>
          <w:sz w:val="22"/>
          <w:szCs w:val="22"/>
        </w:rPr>
        <w:t xml:space="preserve">: </w:t>
      </w:r>
      <w:r>
        <w:rPr>
          <w:i/>
          <w:iCs/>
          <w:sz w:val="22"/>
          <w:szCs w:val="22"/>
        </w:rPr>
        <w:t>répertoire numérique détaillé de la sous-série 26 E</w:t>
      </w:r>
      <w:r>
        <w:rPr>
          <w:sz w:val="22"/>
          <w:szCs w:val="22"/>
        </w:rPr>
        <w:t xml:space="preserve">, par Sylvain Cerdan, </w:t>
      </w:r>
      <w:proofErr w:type="spellStart"/>
      <w:r>
        <w:rPr>
          <w:sz w:val="22"/>
          <w:szCs w:val="22"/>
        </w:rPr>
        <w:t>dir</w:t>
      </w:r>
      <w:proofErr w:type="spellEnd"/>
      <w:r>
        <w:rPr>
          <w:sz w:val="22"/>
          <w:szCs w:val="22"/>
        </w:rPr>
        <w:t>. du lieutenant Karine Perrissin-Faber, Maisons-Alfort, SHGN, 2004, 50 p.</w:t>
      </w:r>
    </w:p>
    <w:p w14:paraId="67FA0890" w14:textId="77777777" w:rsidR="000F00F3" w:rsidRDefault="00925EC2" w:rsidP="001744E6">
      <w:pPr>
        <w:jc w:val="both"/>
        <w:rPr>
          <w:sz w:val="22"/>
          <w:szCs w:val="22"/>
        </w:rPr>
      </w:pPr>
      <w:r>
        <w:rPr>
          <w:b/>
          <w:bCs/>
          <w:sz w:val="22"/>
          <w:szCs w:val="22"/>
        </w:rPr>
        <w:t>Eure</w:t>
      </w:r>
      <w:r>
        <w:rPr>
          <w:sz w:val="22"/>
          <w:szCs w:val="22"/>
        </w:rPr>
        <w:t xml:space="preserve"> – </w:t>
      </w:r>
      <w:r>
        <w:rPr>
          <w:i/>
          <w:iCs/>
          <w:sz w:val="22"/>
          <w:szCs w:val="22"/>
        </w:rPr>
        <w:t>Unités de la compagnie de gendarmerie départementale de l’Eure (1887-1946) </w:t>
      </w:r>
      <w:r>
        <w:rPr>
          <w:sz w:val="22"/>
          <w:szCs w:val="22"/>
        </w:rPr>
        <w:t xml:space="preserve">: </w:t>
      </w:r>
      <w:r>
        <w:rPr>
          <w:i/>
          <w:iCs/>
          <w:sz w:val="22"/>
          <w:szCs w:val="22"/>
        </w:rPr>
        <w:t>répertoire numérique détaillé de la sous-série 27 E</w:t>
      </w:r>
      <w:r>
        <w:rPr>
          <w:sz w:val="22"/>
          <w:szCs w:val="22"/>
        </w:rPr>
        <w:t xml:space="preserve">, par l’aspirant Aurélien </w:t>
      </w:r>
      <w:proofErr w:type="spellStart"/>
      <w:r>
        <w:rPr>
          <w:sz w:val="22"/>
          <w:szCs w:val="22"/>
        </w:rPr>
        <w:t>Cubaynes</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lieutenants Sandra Séris et Karine Perrissin-Faber, Château de Vincennes, SHD, 2008, 84 p.</w:t>
      </w:r>
    </w:p>
    <w:p w14:paraId="7E277CBC" w14:textId="77777777" w:rsidR="000F00F3" w:rsidRDefault="00925EC2" w:rsidP="001744E6">
      <w:pPr>
        <w:jc w:val="both"/>
        <w:rPr>
          <w:sz w:val="22"/>
          <w:szCs w:val="22"/>
        </w:rPr>
      </w:pPr>
      <w:r>
        <w:rPr>
          <w:b/>
          <w:bCs/>
          <w:sz w:val="22"/>
          <w:szCs w:val="22"/>
        </w:rPr>
        <w:t>Eure-et-Loir</w:t>
      </w:r>
      <w:r>
        <w:rPr>
          <w:sz w:val="22"/>
          <w:szCs w:val="22"/>
        </w:rPr>
        <w:t xml:space="preserve"> – </w:t>
      </w:r>
      <w:r>
        <w:rPr>
          <w:i/>
          <w:iCs/>
          <w:sz w:val="22"/>
          <w:szCs w:val="22"/>
        </w:rPr>
        <w:t>Unités de la compagnie de gendarmerie départementale de l’Eure-et-Loir (1887-1946) : répertoire numérique détaillé de la sous-série 28 E,</w:t>
      </w:r>
      <w:r>
        <w:rPr>
          <w:sz w:val="22"/>
          <w:szCs w:val="22"/>
        </w:rPr>
        <w:t xml:space="preserve"> par Amélie </w:t>
      </w:r>
      <w:proofErr w:type="spellStart"/>
      <w:r>
        <w:rPr>
          <w:sz w:val="22"/>
          <w:szCs w:val="22"/>
        </w:rPr>
        <w:t>Brohan</w:t>
      </w:r>
      <w:proofErr w:type="spellEnd"/>
      <w:r>
        <w:rPr>
          <w:sz w:val="22"/>
          <w:szCs w:val="22"/>
        </w:rPr>
        <w:t xml:space="preserve">, </w:t>
      </w:r>
      <w:proofErr w:type="spellStart"/>
      <w:r>
        <w:rPr>
          <w:sz w:val="22"/>
          <w:szCs w:val="22"/>
        </w:rPr>
        <w:t>dir</w:t>
      </w:r>
      <w:proofErr w:type="spellEnd"/>
      <w:r>
        <w:rPr>
          <w:sz w:val="22"/>
          <w:szCs w:val="22"/>
        </w:rPr>
        <w:t>. du lieutenant Sandra Séris, Maisons-Alfort, SHGN, 2004, 51 p.</w:t>
      </w:r>
    </w:p>
    <w:p w14:paraId="4BE9453D" w14:textId="77777777" w:rsidR="000F00F3" w:rsidRDefault="00925EC2" w:rsidP="001744E6">
      <w:pPr>
        <w:jc w:val="both"/>
        <w:rPr>
          <w:sz w:val="22"/>
          <w:szCs w:val="22"/>
        </w:rPr>
      </w:pPr>
      <w:r>
        <w:rPr>
          <w:b/>
          <w:bCs/>
          <w:sz w:val="22"/>
          <w:szCs w:val="22"/>
        </w:rPr>
        <w:t>Finistère</w:t>
      </w:r>
      <w:r>
        <w:rPr>
          <w:sz w:val="22"/>
          <w:szCs w:val="22"/>
        </w:rPr>
        <w:t xml:space="preserve"> – </w:t>
      </w:r>
      <w:r>
        <w:rPr>
          <w:i/>
          <w:iCs/>
          <w:sz w:val="22"/>
          <w:szCs w:val="22"/>
        </w:rPr>
        <w:t>Unités de la compagnie de gendarmerie départementale du Finistère 1899-1946 : répertoire numérique détaillé de la sous-série 29 E</w:t>
      </w:r>
      <w:r>
        <w:rPr>
          <w:sz w:val="22"/>
          <w:szCs w:val="22"/>
        </w:rPr>
        <w:t xml:space="preserve">, par Tristan </w:t>
      </w:r>
      <w:proofErr w:type="spellStart"/>
      <w:r>
        <w:rPr>
          <w:sz w:val="22"/>
          <w:szCs w:val="22"/>
        </w:rPr>
        <w:t>Mabin</w:t>
      </w:r>
      <w:proofErr w:type="spellEnd"/>
      <w:r>
        <w:rPr>
          <w:sz w:val="22"/>
          <w:szCs w:val="22"/>
        </w:rPr>
        <w:t xml:space="preserve">, </w:t>
      </w:r>
      <w:proofErr w:type="spellStart"/>
      <w:r>
        <w:rPr>
          <w:sz w:val="22"/>
          <w:szCs w:val="22"/>
        </w:rPr>
        <w:t>dir</w:t>
      </w:r>
      <w:proofErr w:type="spellEnd"/>
      <w:r>
        <w:rPr>
          <w:sz w:val="22"/>
          <w:szCs w:val="22"/>
        </w:rPr>
        <w:t>. du sous-lieutenant Karine Perrissin-Faber et de Laurent Veyssière, Maisons-Alfort, SHGN, 2002, 45 p.</w:t>
      </w:r>
    </w:p>
    <w:p w14:paraId="4F120243" w14:textId="77777777" w:rsidR="000F00F3" w:rsidRDefault="00925EC2" w:rsidP="001744E6">
      <w:pPr>
        <w:jc w:val="both"/>
        <w:rPr>
          <w:sz w:val="22"/>
          <w:szCs w:val="22"/>
        </w:rPr>
      </w:pPr>
      <w:r>
        <w:rPr>
          <w:b/>
          <w:bCs/>
          <w:sz w:val="22"/>
          <w:szCs w:val="22"/>
        </w:rPr>
        <w:t>Gard</w:t>
      </w:r>
      <w:r>
        <w:rPr>
          <w:sz w:val="22"/>
          <w:szCs w:val="22"/>
        </w:rPr>
        <w:t xml:space="preserve"> – </w:t>
      </w:r>
      <w:r>
        <w:rPr>
          <w:i/>
          <w:iCs/>
          <w:sz w:val="22"/>
          <w:szCs w:val="22"/>
        </w:rPr>
        <w:t>Unités de la compagnie de gendarmerie départementale du Gard 1887-1946 : répertoire numérique détaillé de la sous-série 30 E</w:t>
      </w:r>
      <w:r>
        <w:rPr>
          <w:sz w:val="22"/>
          <w:szCs w:val="22"/>
        </w:rPr>
        <w:t xml:space="preserve">, par Frédéric Huerta Frédéric, </w:t>
      </w:r>
      <w:proofErr w:type="spellStart"/>
      <w:r>
        <w:rPr>
          <w:sz w:val="22"/>
          <w:szCs w:val="22"/>
        </w:rPr>
        <w:t>dir</w:t>
      </w:r>
      <w:proofErr w:type="spellEnd"/>
      <w:r>
        <w:rPr>
          <w:sz w:val="22"/>
          <w:szCs w:val="22"/>
        </w:rPr>
        <w:t>. du sous-lieutenant Karine Perrissin-Faber, Maisons-Alfort, SHGN, 2002, 53 p.</w:t>
      </w:r>
    </w:p>
    <w:p w14:paraId="00ED9AA9" w14:textId="77777777" w:rsidR="000F00F3" w:rsidRDefault="00925EC2" w:rsidP="001744E6">
      <w:pPr>
        <w:jc w:val="both"/>
        <w:rPr>
          <w:sz w:val="22"/>
          <w:szCs w:val="22"/>
        </w:rPr>
      </w:pPr>
      <w:r>
        <w:rPr>
          <w:b/>
          <w:bCs/>
          <w:sz w:val="22"/>
          <w:szCs w:val="22"/>
        </w:rPr>
        <w:t xml:space="preserve">Gers </w:t>
      </w:r>
      <w:r>
        <w:rPr>
          <w:sz w:val="22"/>
          <w:szCs w:val="22"/>
        </w:rPr>
        <w:t xml:space="preserve">– </w:t>
      </w:r>
      <w:r>
        <w:rPr>
          <w:i/>
          <w:iCs/>
          <w:sz w:val="22"/>
          <w:szCs w:val="22"/>
        </w:rPr>
        <w:t xml:space="preserve">Unités de la compagnie de gendarmerie départementale du Gers (1887-1946) : répertoire numérique détaillé de la sous-série 32 E, </w:t>
      </w:r>
      <w:r>
        <w:rPr>
          <w:sz w:val="22"/>
          <w:szCs w:val="22"/>
        </w:rPr>
        <w:t xml:space="preserve">par Valérie de </w:t>
      </w:r>
      <w:proofErr w:type="spellStart"/>
      <w:r>
        <w:rPr>
          <w:sz w:val="22"/>
          <w:szCs w:val="22"/>
        </w:rPr>
        <w:t>Larrard</w:t>
      </w:r>
      <w:proofErr w:type="spellEnd"/>
      <w:r>
        <w:rPr>
          <w:sz w:val="22"/>
          <w:szCs w:val="22"/>
        </w:rPr>
        <w:t xml:space="preserve">, </w:t>
      </w:r>
      <w:proofErr w:type="spellStart"/>
      <w:r>
        <w:rPr>
          <w:sz w:val="22"/>
          <w:szCs w:val="22"/>
        </w:rPr>
        <w:t>dir</w:t>
      </w:r>
      <w:proofErr w:type="spellEnd"/>
      <w:r>
        <w:rPr>
          <w:sz w:val="22"/>
          <w:szCs w:val="22"/>
        </w:rPr>
        <w:t xml:space="preserve">. du capitaine Sandra Séris, Vincennes, SHD, 2008, 39 </w:t>
      </w:r>
      <w:proofErr w:type="gramStart"/>
      <w:r>
        <w:rPr>
          <w:sz w:val="22"/>
          <w:szCs w:val="22"/>
        </w:rPr>
        <w:t>p..</w:t>
      </w:r>
      <w:proofErr w:type="gramEnd"/>
    </w:p>
    <w:p w14:paraId="36530276" w14:textId="77777777" w:rsidR="000F00F3" w:rsidRDefault="00925EC2" w:rsidP="001744E6">
      <w:pPr>
        <w:jc w:val="both"/>
        <w:rPr>
          <w:sz w:val="22"/>
          <w:szCs w:val="22"/>
        </w:rPr>
      </w:pPr>
      <w:r>
        <w:rPr>
          <w:b/>
          <w:bCs/>
          <w:sz w:val="22"/>
          <w:szCs w:val="22"/>
        </w:rPr>
        <w:t xml:space="preserve">Gironde </w:t>
      </w:r>
      <w:r>
        <w:rPr>
          <w:sz w:val="22"/>
          <w:szCs w:val="22"/>
        </w:rPr>
        <w:t xml:space="preserve">– </w:t>
      </w:r>
      <w:r>
        <w:rPr>
          <w:i/>
          <w:iCs/>
          <w:sz w:val="22"/>
          <w:szCs w:val="22"/>
        </w:rPr>
        <w:t xml:space="preserve">Unités de la compagnie de gendarmerie départementale de la Gironde (1897-1946) : répertoire numérique détaillé de la sous-série 33 E, </w:t>
      </w:r>
      <w:r>
        <w:rPr>
          <w:sz w:val="22"/>
          <w:szCs w:val="22"/>
        </w:rPr>
        <w:t xml:space="preserve">par Olivier Eugène, </w:t>
      </w:r>
      <w:proofErr w:type="spellStart"/>
      <w:proofErr w:type="gramStart"/>
      <w:r>
        <w:rPr>
          <w:sz w:val="22"/>
          <w:szCs w:val="22"/>
        </w:rPr>
        <w:t>dir.s</w:t>
      </w:r>
      <w:proofErr w:type="spellEnd"/>
      <w:proofErr w:type="gramEnd"/>
      <w:r>
        <w:rPr>
          <w:sz w:val="22"/>
          <w:szCs w:val="22"/>
        </w:rPr>
        <w:t xml:space="preserve"> lieutenants Sandra Séris et Karine Perrissin-Faber, Château de Vincennes, SHD, 2006, 220 p.</w:t>
      </w:r>
    </w:p>
    <w:p w14:paraId="29924422" w14:textId="2E748F5B" w:rsidR="000F00F3" w:rsidRPr="00F61522" w:rsidRDefault="00925EC2" w:rsidP="001744E6">
      <w:pPr>
        <w:jc w:val="both"/>
        <w:rPr>
          <w:spacing w:val="-4"/>
          <w:sz w:val="22"/>
          <w:szCs w:val="22"/>
        </w:rPr>
      </w:pPr>
      <w:r w:rsidRPr="00F61522">
        <w:rPr>
          <w:b/>
          <w:bCs/>
          <w:spacing w:val="-4"/>
          <w:sz w:val="22"/>
          <w:szCs w:val="22"/>
        </w:rPr>
        <w:t xml:space="preserve">Guadeloupe </w:t>
      </w:r>
      <w:r w:rsidRPr="00F61522">
        <w:rPr>
          <w:spacing w:val="-4"/>
          <w:sz w:val="22"/>
          <w:szCs w:val="22"/>
        </w:rPr>
        <w:t xml:space="preserve">– </w:t>
      </w:r>
      <w:r w:rsidRPr="00F61522">
        <w:rPr>
          <w:i/>
          <w:iCs/>
          <w:spacing w:val="-4"/>
          <w:sz w:val="22"/>
          <w:szCs w:val="22"/>
        </w:rPr>
        <w:t xml:space="preserve">Unités du détachement de gendarmerie de la Guadeloupe (1900-1946) : répertoire numérique détaillé de la sous-série 971 E, </w:t>
      </w:r>
      <w:r w:rsidRPr="00F61522">
        <w:rPr>
          <w:spacing w:val="-4"/>
          <w:sz w:val="22"/>
          <w:szCs w:val="22"/>
        </w:rPr>
        <w:t xml:space="preserve">par Virginie Lamour, </w:t>
      </w:r>
      <w:proofErr w:type="spellStart"/>
      <w:proofErr w:type="gramStart"/>
      <w:r w:rsidRPr="00F61522">
        <w:rPr>
          <w:spacing w:val="-4"/>
          <w:sz w:val="22"/>
          <w:szCs w:val="22"/>
        </w:rPr>
        <w:t>dir.s</w:t>
      </w:r>
      <w:proofErr w:type="spellEnd"/>
      <w:proofErr w:type="gramEnd"/>
      <w:r w:rsidRPr="00F61522">
        <w:rPr>
          <w:spacing w:val="-4"/>
          <w:sz w:val="22"/>
          <w:szCs w:val="22"/>
        </w:rPr>
        <w:t xml:space="preserve"> lieutenants Sandra Séris et Karine Perrissin-Faber, Vincennes, SHD, 2008, 6</w:t>
      </w:r>
      <w:r w:rsidR="00F61522" w:rsidRPr="00F61522">
        <w:rPr>
          <w:spacing w:val="-4"/>
          <w:sz w:val="22"/>
          <w:szCs w:val="22"/>
        </w:rPr>
        <w:t> </w:t>
      </w:r>
      <w:r w:rsidRPr="00F61522">
        <w:rPr>
          <w:spacing w:val="-4"/>
          <w:sz w:val="22"/>
          <w:szCs w:val="22"/>
        </w:rPr>
        <w:t>p.</w:t>
      </w:r>
    </w:p>
    <w:p w14:paraId="6B4C946E" w14:textId="77777777" w:rsidR="000F00F3" w:rsidRDefault="00925EC2" w:rsidP="001744E6">
      <w:pPr>
        <w:jc w:val="both"/>
        <w:rPr>
          <w:sz w:val="22"/>
          <w:szCs w:val="22"/>
        </w:rPr>
      </w:pPr>
      <w:r>
        <w:rPr>
          <w:b/>
          <w:bCs/>
          <w:sz w:val="22"/>
          <w:szCs w:val="22"/>
        </w:rPr>
        <w:t xml:space="preserve">Guyane </w:t>
      </w:r>
      <w:r>
        <w:rPr>
          <w:sz w:val="22"/>
          <w:szCs w:val="22"/>
        </w:rPr>
        <w:t xml:space="preserve">– </w:t>
      </w:r>
      <w:r>
        <w:rPr>
          <w:i/>
          <w:iCs/>
          <w:sz w:val="22"/>
          <w:szCs w:val="22"/>
        </w:rPr>
        <w:t xml:space="preserve">Unités du détachement de gendarmerie de la Guyane française (1924-1946) : répertoire numérique détaillé de la sous-série 973 E, </w:t>
      </w:r>
      <w:r>
        <w:rPr>
          <w:sz w:val="22"/>
          <w:szCs w:val="22"/>
        </w:rPr>
        <w:t xml:space="preserve">par Cristèle </w:t>
      </w:r>
      <w:proofErr w:type="spellStart"/>
      <w:r>
        <w:rPr>
          <w:sz w:val="22"/>
          <w:szCs w:val="22"/>
        </w:rPr>
        <w:t>Chaboteau</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lieutenants Sandra Séris et Karine Perrissin-Faber, Vincennes, SHD, 2008, 4 p.</w:t>
      </w:r>
    </w:p>
    <w:p w14:paraId="73E7361F" w14:textId="77777777" w:rsidR="000F00F3" w:rsidRDefault="00925EC2" w:rsidP="001744E6">
      <w:pPr>
        <w:jc w:val="both"/>
        <w:rPr>
          <w:sz w:val="22"/>
          <w:szCs w:val="22"/>
        </w:rPr>
      </w:pPr>
      <w:r>
        <w:rPr>
          <w:b/>
          <w:bCs/>
          <w:sz w:val="22"/>
          <w:szCs w:val="22"/>
        </w:rPr>
        <w:t>Haute-Garonne</w:t>
      </w:r>
      <w:r>
        <w:rPr>
          <w:sz w:val="22"/>
          <w:szCs w:val="22"/>
        </w:rPr>
        <w:t xml:space="preserve"> – </w:t>
      </w:r>
      <w:r>
        <w:rPr>
          <w:i/>
          <w:iCs/>
          <w:sz w:val="22"/>
          <w:szCs w:val="22"/>
        </w:rPr>
        <w:t>Unités de la compagnie de gendarmerie départementale de la Haute-Garonne (1887-1946) </w:t>
      </w:r>
      <w:r>
        <w:rPr>
          <w:sz w:val="22"/>
          <w:szCs w:val="22"/>
        </w:rPr>
        <w:t xml:space="preserve">: </w:t>
      </w:r>
      <w:r>
        <w:rPr>
          <w:i/>
          <w:iCs/>
          <w:sz w:val="22"/>
          <w:szCs w:val="22"/>
        </w:rPr>
        <w:t>répertoire numérique détaillé de la sous-série 31 E,</w:t>
      </w:r>
      <w:r>
        <w:rPr>
          <w:sz w:val="22"/>
          <w:szCs w:val="22"/>
        </w:rPr>
        <w:t xml:space="preserve"> par Cédric </w:t>
      </w:r>
      <w:proofErr w:type="spellStart"/>
      <w:r>
        <w:rPr>
          <w:sz w:val="22"/>
          <w:szCs w:val="22"/>
        </w:rPr>
        <w:t>Broet</w:t>
      </w:r>
      <w:proofErr w:type="spellEnd"/>
      <w:r>
        <w:rPr>
          <w:sz w:val="22"/>
          <w:szCs w:val="22"/>
        </w:rPr>
        <w:t xml:space="preserve">, </w:t>
      </w:r>
      <w:proofErr w:type="spellStart"/>
      <w:r>
        <w:rPr>
          <w:sz w:val="22"/>
          <w:szCs w:val="22"/>
        </w:rPr>
        <w:t>dir</w:t>
      </w:r>
      <w:proofErr w:type="spellEnd"/>
      <w:r>
        <w:rPr>
          <w:sz w:val="22"/>
          <w:szCs w:val="22"/>
        </w:rPr>
        <w:t>. du lieutenant Karine Perrissin-Faber, Maisons-Alfort, SHGN, 2004, 47 p.</w:t>
      </w:r>
    </w:p>
    <w:p w14:paraId="08142E57" w14:textId="77777777" w:rsidR="000F00F3" w:rsidRDefault="00925EC2" w:rsidP="001744E6">
      <w:pPr>
        <w:jc w:val="both"/>
        <w:rPr>
          <w:sz w:val="22"/>
          <w:szCs w:val="22"/>
        </w:rPr>
      </w:pPr>
      <w:r>
        <w:rPr>
          <w:b/>
          <w:bCs/>
          <w:sz w:val="22"/>
          <w:szCs w:val="22"/>
        </w:rPr>
        <w:t xml:space="preserve">Haute-Loire </w:t>
      </w:r>
      <w:r>
        <w:rPr>
          <w:sz w:val="22"/>
          <w:szCs w:val="22"/>
        </w:rPr>
        <w:t xml:space="preserve">– </w:t>
      </w:r>
      <w:r>
        <w:rPr>
          <w:i/>
          <w:iCs/>
          <w:sz w:val="22"/>
          <w:szCs w:val="22"/>
        </w:rPr>
        <w:t xml:space="preserve">Unités de la compagnie de gendarmerie départementale de la Haute-Loire (1889-1946) : répertoire numérique détaillé de la sous-série 43 E, </w:t>
      </w:r>
      <w:r>
        <w:rPr>
          <w:sz w:val="22"/>
          <w:szCs w:val="22"/>
        </w:rPr>
        <w:t xml:space="preserve">par Cédric </w:t>
      </w:r>
      <w:proofErr w:type="spellStart"/>
      <w:r>
        <w:rPr>
          <w:sz w:val="22"/>
          <w:szCs w:val="22"/>
        </w:rPr>
        <w:t>Bröet</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lieutenants Sandra Séris et Karine Perrissin-Faber, Vincennes, SHD, 2008, 16 p.</w:t>
      </w:r>
    </w:p>
    <w:p w14:paraId="09426273" w14:textId="77777777" w:rsidR="000F00F3" w:rsidRDefault="00925EC2" w:rsidP="001744E6">
      <w:pPr>
        <w:jc w:val="both"/>
        <w:rPr>
          <w:sz w:val="22"/>
          <w:szCs w:val="22"/>
        </w:rPr>
      </w:pPr>
      <w:r>
        <w:rPr>
          <w:b/>
          <w:bCs/>
          <w:sz w:val="22"/>
          <w:szCs w:val="22"/>
        </w:rPr>
        <w:t>Haute-Marne</w:t>
      </w:r>
      <w:r>
        <w:rPr>
          <w:sz w:val="22"/>
          <w:szCs w:val="22"/>
        </w:rPr>
        <w:t xml:space="preserve"> - </w:t>
      </w:r>
      <w:r>
        <w:rPr>
          <w:i/>
          <w:iCs/>
          <w:sz w:val="22"/>
          <w:szCs w:val="22"/>
        </w:rPr>
        <w:t>Unités de la compagnie de gendarmerie départementale de la Haute-Marne (1906-1946) : répertoire numérique détaillé de la sous-série 52 E</w:t>
      </w:r>
      <w:r>
        <w:rPr>
          <w:sz w:val="22"/>
          <w:szCs w:val="22"/>
        </w:rPr>
        <w:t xml:space="preserve">, par Sandrine </w:t>
      </w:r>
      <w:proofErr w:type="spellStart"/>
      <w:r>
        <w:rPr>
          <w:sz w:val="22"/>
          <w:szCs w:val="22"/>
        </w:rPr>
        <w:t>Charaudeau</w:t>
      </w:r>
      <w:proofErr w:type="spellEnd"/>
      <w:r>
        <w:rPr>
          <w:sz w:val="22"/>
          <w:szCs w:val="22"/>
        </w:rPr>
        <w:t xml:space="preserve">, </w:t>
      </w:r>
      <w:proofErr w:type="spellStart"/>
      <w:r>
        <w:rPr>
          <w:sz w:val="22"/>
          <w:szCs w:val="22"/>
        </w:rPr>
        <w:t>dir</w:t>
      </w:r>
      <w:proofErr w:type="spellEnd"/>
      <w:r>
        <w:rPr>
          <w:sz w:val="22"/>
          <w:szCs w:val="22"/>
        </w:rPr>
        <w:t xml:space="preserve">. du sous-lieutenant Karine </w:t>
      </w:r>
      <w:proofErr w:type="spellStart"/>
      <w:r>
        <w:rPr>
          <w:sz w:val="22"/>
          <w:szCs w:val="22"/>
        </w:rPr>
        <w:t>Périssin</w:t>
      </w:r>
      <w:proofErr w:type="spellEnd"/>
      <w:r>
        <w:rPr>
          <w:sz w:val="22"/>
          <w:szCs w:val="22"/>
        </w:rPr>
        <w:t>-Faber, Maisons-Alfort, SHGN, 2002, 39 p.</w:t>
      </w:r>
    </w:p>
    <w:p w14:paraId="52C79B03" w14:textId="77777777" w:rsidR="000F00F3" w:rsidRDefault="00925EC2" w:rsidP="001744E6">
      <w:pPr>
        <w:jc w:val="both"/>
        <w:rPr>
          <w:sz w:val="22"/>
          <w:szCs w:val="22"/>
        </w:rPr>
      </w:pPr>
      <w:r>
        <w:rPr>
          <w:b/>
          <w:bCs/>
          <w:sz w:val="22"/>
          <w:szCs w:val="22"/>
        </w:rPr>
        <w:lastRenderedPageBreak/>
        <w:t xml:space="preserve">Haute-Vienne </w:t>
      </w:r>
      <w:r>
        <w:rPr>
          <w:sz w:val="22"/>
          <w:szCs w:val="22"/>
        </w:rPr>
        <w:t xml:space="preserve">– </w:t>
      </w:r>
      <w:r>
        <w:rPr>
          <w:i/>
          <w:iCs/>
          <w:sz w:val="22"/>
          <w:szCs w:val="22"/>
        </w:rPr>
        <w:t xml:space="preserve">Unités de la compagnie de gendarmerie départementale de la Haute-Vienne (1896-1946) : répertoire numérique détaillé de la sous-série 87 E, </w:t>
      </w:r>
      <w:r>
        <w:rPr>
          <w:sz w:val="22"/>
          <w:szCs w:val="22"/>
        </w:rPr>
        <w:t xml:space="preserve">par Sandrine </w:t>
      </w:r>
      <w:proofErr w:type="spellStart"/>
      <w:r>
        <w:rPr>
          <w:sz w:val="22"/>
          <w:szCs w:val="22"/>
        </w:rPr>
        <w:t>Charaudeau</w:t>
      </w:r>
      <w:proofErr w:type="spellEnd"/>
      <w:r>
        <w:rPr>
          <w:sz w:val="22"/>
          <w:szCs w:val="22"/>
        </w:rPr>
        <w:t xml:space="preserve">, </w:t>
      </w:r>
      <w:proofErr w:type="spellStart"/>
      <w:r>
        <w:rPr>
          <w:sz w:val="22"/>
          <w:szCs w:val="22"/>
        </w:rPr>
        <w:t>dir</w:t>
      </w:r>
      <w:proofErr w:type="spellEnd"/>
      <w:r>
        <w:rPr>
          <w:sz w:val="22"/>
          <w:szCs w:val="22"/>
        </w:rPr>
        <w:t>. du lieutenant Sandra Séris, Vincennes, SHD, 2008, 50 p.</w:t>
      </w:r>
    </w:p>
    <w:p w14:paraId="4E9295A2" w14:textId="77777777" w:rsidR="000F00F3" w:rsidRDefault="00925EC2" w:rsidP="001744E6">
      <w:pPr>
        <w:jc w:val="both"/>
        <w:rPr>
          <w:sz w:val="22"/>
          <w:szCs w:val="22"/>
        </w:rPr>
      </w:pPr>
      <w:r>
        <w:rPr>
          <w:b/>
          <w:bCs/>
          <w:sz w:val="22"/>
          <w:szCs w:val="22"/>
        </w:rPr>
        <w:t>Hautes-Alpes</w:t>
      </w:r>
      <w:r>
        <w:rPr>
          <w:sz w:val="22"/>
          <w:szCs w:val="22"/>
        </w:rPr>
        <w:t xml:space="preserve"> – </w:t>
      </w:r>
      <w:r>
        <w:rPr>
          <w:i/>
          <w:iCs/>
          <w:sz w:val="22"/>
          <w:szCs w:val="22"/>
        </w:rPr>
        <w:t>Unités de la compagnie de gendarmerie départementale des Hautes-Alpes (1897-1946) </w:t>
      </w:r>
      <w:r>
        <w:rPr>
          <w:sz w:val="22"/>
          <w:szCs w:val="22"/>
        </w:rPr>
        <w:t xml:space="preserve">: </w:t>
      </w:r>
      <w:r>
        <w:rPr>
          <w:i/>
          <w:iCs/>
          <w:sz w:val="22"/>
          <w:szCs w:val="22"/>
        </w:rPr>
        <w:t>répertoire numérique détaillé de la sous-série 5 E</w:t>
      </w:r>
      <w:r>
        <w:rPr>
          <w:sz w:val="22"/>
          <w:szCs w:val="22"/>
        </w:rPr>
        <w:t xml:space="preserve">, par Aurore Cusson, </w:t>
      </w:r>
      <w:proofErr w:type="spellStart"/>
      <w:r>
        <w:rPr>
          <w:sz w:val="22"/>
          <w:szCs w:val="22"/>
        </w:rPr>
        <w:t>dir</w:t>
      </w:r>
      <w:proofErr w:type="spellEnd"/>
      <w:r>
        <w:rPr>
          <w:sz w:val="22"/>
          <w:szCs w:val="22"/>
        </w:rPr>
        <w:t>. du lieutenant Sandra Séris, Maisons-Alfort, SHGN, 2004, 34 p.</w:t>
      </w:r>
    </w:p>
    <w:p w14:paraId="688355FE" w14:textId="77777777" w:rsidR="000F00F3" w:rsidRDefault="00925EC2" w:rsidP="001744E6">
      <w:pPr>
        <w:jc w:val="both"/>
        <w:rPr>
          <w:sz w:val="22"/>
          <w:szCs w:val="22"/>
        </w:rPr>
      </w:pPr>
      <w:r>
        <w:rPr>
          <w:b/>
          <w:bCs/>
          <w:sz w:val="22"/>
          <w:szCs w:val="22"/>
        </w:rPr>
        <w:t xml:space="preserve">Hautes-Pyrénées </w:t>
      </w:r>
      <w:r>
        <w:rPr>
          <w:sz w:val="22"/>
          <w:szCs w:val="22"/>
        </w:rPr>
        <w:t xml:space="preserve">– </w:t>
      </w:r>
      <w:r>
        <w:rPr>
          <w:i/>
          <w:iCs/>
          <w:sz w:val="22"/>
          <w:szCs w:val="22"/>
        </w:rPr>
        <w:t xml:space="preserve">Unités de la compagnie de gendarmerie départementale des Hautes-Pyrénées (1902-1946) : répertoire numérique détaillé de la sous-série 65 E, </w:t>
      </w:r>
      <w:r>
        <w:rPr>
          <w:sz w:val="22"/>
          <w:szCs w:val="22"/>
        </w:rPr>
        <w:t xml:space="preserve">par Armelle Morin, </w:t>
      </w:r>
      <w:proofErr w:type="spellStart"/>
      <w:r>
        <w:rPr>
          <w:sz w:val="22"/>
          <w:szCs w:val="22"/>
        </w:rPr>
        <w:t>dir</w:t>
      </w:r>
      <w:proofErr w:type="spellEnd"/>
      <w:r>
        <w:rPr>
          <w:sz w:val="22"/>
          <w:szCs w:val="22"/>
        </w:rPr>
        <w:t>. du lieutenant Karine Perrissin-Faber, Vincennes, SHD, 2008, 20 p.</w:t>
      </w:r>
    </w:p>
    <w:p w14:paraId="1186F1EE" w14:textId="77777777" w:rsidR="000F00F3" w:rsidRDefault="00925EC2" w:rsidP="001744E6">
      <w:pPr>
        <w:jc w:val="both"/>
        <w:rPr>
          <w:sz w:val="22"/>
          <w:szCs w:val="22"/>
        </w:rPr>
      </w:pPr>
      <w:r>
        <w:rPr>
          <w:b/>
          <w:bCs/>
          <w:sz w:val="22"/>
          <w:szCs w:val="22"/>
        </w:rPr>
        <w:t>Hérault</w:t>
      </w:r>
      <w:r>
        <w:rPr>
          <w:sz w:val="22"/>
          <w:szCs w:val="22"/>
        </w:rPr>
        <w:t xml:space="preserve"> – </w:t>
      </w:r>
      <w:r>
        <w:rPr>
          <w:i/>
          <w:iCs/>
          <w:sz w:val="22"/>
          <w:szCs w:val="22"/>
        </w:rPr>
        <w:t>Unités de la compagnie de gendarmerie départementale de l’Hérault (1888-1946) : répertoire numérique détaillé de la sous-série 34 E</w:t>
      </w:r>
      <w:r>
        <w:rPr>
          <w:sz w:val="22"/>
          <w:szCs w:val="22"/>
        </w:rPr>
        <w:t xml:space="preserve">, par Sylvette Durand, </w:t>
      </w:r>
      <w:proofErr w:type="spellStart"/>
      <w:r>
        <w:rPr>
          <w:sz w:val="22"/>
          <w:szCs w:val="22"/>
        </w:rPr>
        <w:t>dir</w:t>
      </w:r>
      <w:proofErr w:type="spellEnd"/>
      <w:r>
        <w:rPr>
          <w:sz w:val="22"/>
          <w:szCs w:val="22"/>
        </w:rPr>
        <w:t>. du sous-lieutenant Sandra Séris et de Laurent Veyssière, Maisons-Alfort, SHGN, 2002, 51 p.</w:t>
      </w:r>
    </w:p>
    <w:p w14:paraId="00FBE638" w14:textId="77777777" w:rsidR="000F00F3" w:rsidRDefault="00925EC2" w:rsidP="001744E6">
      <w:pPr>
        <w:jc w:val="both"/>
        <w:rPr>
          <w:sz w:val="22"/>
          <w:szCs w:val="22"/>
        </w:rPr>
      </w:pPr>
      <w:r>
        <w:rPr>
          <w:b/>
          <w:bCs/>
          <w:sz w:val="22"/>
          <w:szCs w:val="22"/>
        </w:rPr>
        <w:t>Ille-et-Vilaine</w:t>
      </w:r>
      <w:r>
        <w:rPr>
          <w:sz w:val="22"/>
          <w:szCs w:val="22"/>
        </w:rPr>
        <w:t xml:space="preserve"> – </w:t>
      </w:r>
      <w:r>
        <w:rPr>
          <w:i/>
          <w:iCs/>
          <w:sz w:val="22"/>
          <w:szCs w:val="22"/>
        </w:rPr>
        <w:t>Unités de la compagnie de gendarmerie départementale d’Ille-et-Vilaine (1887-1946) : répertoire numérique détaillé de la sous-série 35 E</w:t>
      </w:r>
      <w:r>
        <w:rPr>
          <w:sz w:val="22"/>
          <w:szCs w:val="22"/>
        </w:rPr>
        <w:t xml:space="preserve">, par Samuel Le </w:t>
      </w:r>
      <w:proofErr w:type="spellStart"/>
      <w:r>
        <w:rPr>
          <w:sz w:val="22"/>
          <w:szCs w:val="22"/>
        </w:rPr>
        <w:t>Bideau</w:t>
      </w:r>
      <w:proofErr w:type="spellEnd"/>
      <w:r>
        <w:rPr>
          <w:sz w:val="22"/>
          <w:szCs w:val="22"/>
        </w:rPr>
        <w:t xml:space="preserve">, </w:t>
      </w:r>
      <w:proofErr w:type="spellStart"/>
      <w:r>
        <w:rPr>
          <w:sz w:val="22"/>
          <w:szCs w:val="22"/>
        </w:rPr>
        <w:t>dir</w:t>
      </w:r>
      <w:proofErr w:type="spellEnd"/>
      <w:r>
        <w:rPr>
          <w:sz w:val="22"/>
          <w:szCs w:val="22"/>
        </w:rPr>
        <w:t>. du sous-lieutenant Karine Perrissin-Faber, Maisons-Alfort, SHGN, 2002, 35 p.</w:t>
      </w:r>
    </w:p>
    <w:p w14:paraId="5ABBB301" w14:textId="77777777" w:rsidR="000F00F3" w:rsidRDefault="00925EC2" w:rsidP="001744E6">
      <w:pPr>
        <w:jc w:val="both"/>
        <w:rPr>
          <w:sz w:val="22"/>
          <w:szCs w:val="22"/>
        </w:rPr>
      </w:pPr>
      <w:r>
        <w:rPr>
          <w:b/>
          <w:bCs/>
          <w:sz w:val="22"/>
          <w:szCs w:val="22"/>
        </w:rPr>
        <w:t xml:space="preserve">Indre </w:t>
      </w:r>
      <w:r>
        <w:rPr>
          <w:sz w:val="22"/>
          <w:szCs w:val="22"/>
        </w:rPr>
        <w:t xml:space="preserve">– </w:t>
      </w:r>
      <w:r>
        <w:rPr>
          <w:i/>
          <w:iCs/>
          <w:sz w:val="22"/>
          <w:szCs w:val="22"/>
        </w:rPr>
        <w:t xml:space="preserve">Unités de la compagnie de gendarmerie départementale de l’Indre (1886-1946) : répertoire numérique détaillé de la sous-série 36 E, </w:t>
      </w:r>
      <w:r>
        <w:rPr>
          <w:sz w:val="22"/>
          <w:szCs w:val="22"/>
        </w:rPr>
        <w:t xml:space="preserve">par Miguel </w:t>
      </w:r>
      <w:proofErr w:type="spellStart"/>
      <w:r>
        <w:rPr>
          <w:sz w:val="22"/>
          <w:szCs w:val="22"/>
        </w:rPr>
        <w:t>Beuvier</w:t>
      </w:r>
      <w:proofErr w:type="spellEnd"/>
      <w:r>
        <w:rPr>
          <w:sz w:val="22"/>
          <w:szCs w:val="22"/>
        </w:rPr>
        <w:t xml:space="preserve">, </w:t>
      </w:r>
      <w:proofErr w:type="spellStart"/>
      <w:r>
        <w:rPr>
          <w:sz w:val="22"/>
          <w:szCs w:val="22"/>
        </w:rPr>
        <w:t>dir</w:t>
      </w:r>
      <w:proofErr w:type="spellEnd"/>
      <w:r>
        <w:rPr>
          <w:sz w:val="22"/>
          <w:szCs w:val="22"/>
        </w:rPr>
        <w:t>. du lieutenant Sandra Séris, Vincennes, SHD, 2008, 26 p.</w:t>
      </w:r>
    </w:p>
    <w:p w14:paraId="6DCF2433" w14:textId="77777777" w:rsidR="000F00F3" w:rsidRDefault="00925EC2" w:rsidP="001744E6">
      <w:pPr>
        <w:jc w:val="both"/>
        <w:rPr>
          <w:sz w:val="22"/>
          <w:szCs w:val="22"/>
        </w:rPr>
      </w:pPr>
      <w:r>
        <w:rPr>
          <w:b/>
          <w:bCs/>
          <w:sz w:val="22"/>
          <w:szCs w:val="22"/>
        </w:rPr>
        <w:t xml:space="preserve">Indre-et-Loire </w:t>
      </w:r>
      <w:r>
        <w:rPr>
          <w:sz w:val="22"/>
          <w:szCs w:val="22"/>
        </w:rPr>
        <w:t xml:space="preserve">– </w:t>
      </w:r>
      <w:r>
        <w:rPr>
          <w:i/>
          <w:iCs/>
          <w:sz w:val="22"/>
          <w:szCs w:val="22"/>
        </w:rPr>
        <w:t xml:space="preserve">Unités de la compagnie de gendarmerie départementale de l’Indre-et-Loire (1889-1946) : répertoire numérique détaillé de la sous-série 37 E, </w:t>
      </w:r>
      <w:r>
        <w:rPr>
          <w:sz w:val="22"/>
          <w:szCs w:val="22"/>
        </w:rPr>
        <w:t xml:space="preserve">par Sylvain Cerdan, </w:t>
      </w:r>
      <w:proofErr w:type="spellStart"/>
      <w:proofErr w:type="gramStart"/>
      <w:r>
        <w:rPr>
          <w:sz w:val="22"/>
          <w:szCs w:val="22"/>
        </w:rPr>
        <w:t>dir.s</w:t>
      </w:r>
      <w:proofErr w:type="spellEnd"/>
      <w:proofErr w:type="gramEnd"/>
      <w:r>
        <w:rPr>
          <w:sz w:val="22"/>
          <w:szCs w:val="22"/>
        </w:rPr>
        <w:t xml:space="preserve"> lieutenants Sandra Séris et Karine Perrissin-Faber, Vincennes, SHD, 2008, 57 p.</w:t>
      </w:r>
    </w:p>
    <w:p w14:paraId="3EACA0FA" w14:textId="77777777" w:rsidR="000F00F3" w:rsidRDefault="00925EC2" w:rsidP="001744E6">
      <w:pPr>
        <w:jc w:val="both"/>
        <w:rPr>
          <w:sz w:val="22"/>
          <w:szCs w:val="22"/>
        </w:rPr>
      </w:pPr>
      <w:r>
        <w:rPr>
          <w:b/>
          <w:bCs/>
          <w:sz w:val="22"/>
          <w:szCs w:val="22"/>
        </w:rPr>
        <w:t>Isère</w:t>
      </w:r>
      <w:r>
        <w:rPr>
          <w:sz w:val="22"/>
          <w:szCs w:val="22"/>
        </w:rPr>
        <w:t xml:space="preserve"> – </w:t>
      </w:r>
      <w:r>
        <w:rPr>
          <w:i/>
          <w:iCs/>
          <w:sz w:val="22"/>
          <w:szCs w:val="22"/>
        </w:rPr>
        <w:t>Unités de la compagnie de gendarmerie départementale de l’Isère (1888-1946) : répertoire numérique détaillé de la sous-série 38 E</w:t>
      </w:r>
      <w:r>
        <w:rPr>
          <w:sz w:val="22"/>
          <w:szCs w:val="22"/>
        </w:rPr>
        <w:t>, par le sous-lieutenant Karine Perrissin-Faber, Maisons-Alfort, SHGN, 2003, 81 p.</w:t>
      </w:r>
    </w:p>
    <w:p w14:paraId="7FA878BF" w14:textId="77777777" w:rsidR="000F00F3" w:rsidRDefault="00925EC2" w:rsidP="001744E6">
      <w:pPr>
        <w:jc w:val="both"/>
        <w:rPr>
          <w:sz w:val="22"/>
          <w:szCs w:val="22"/>
        </w:rPr>
      </w:pPr>
      <w:r>
        <w:rPr>
          <w:b/>
          <w:bCs/>
          <w:sz w:val="22"/>
          <w:szCs w:val="22"/>
        </w:rPr>
        <w:t xml:space="preserve">Jura </w:t>
      </w:r>
      <w:r>
        <w:rPr>
          <w:sz w:val="22"/>
          <w:szCs w:val="22"/>
        </w:rPr>
        <w:t xml:space="preserve">– </w:t>
      </w:r>
      <w:r>
        <w:rPr>
          <w:i/>
          <w:iCs/>
          <w:sz w:val="22"/>
          <w:szCs w:val="22"/>
        </w:rPr>
        <w:t>Unités de la compagnie de gendarmerie départementale du Jura (1888-1946) : répertoire numérique détaillé de la sous-série 39 E</w:t>
      </w:r>
      <w:r>
        <w:rPr>
          <w:sz w:val="22"/>
          <w:szCs w:val="22"/>
        </w:rPr>
        <w:t xml:space="preserve">, par Sandra Séris, </w:t>
      </w:r>
      <w:proofErr w:type="spellStart"/>
      <w:r>
        <w:rPr>
          <w:sz w:val="22"/>
          <w:szCs w:val="22"/>
        </w:rPr>
        <w:t>dir</w:t>
      </w:r>
      <w:proofErr w:type="spellEnd"/>
      <w:r>
        <w:rPr>
          <w:sz w:val="22"/>
          <w:szCs w:val="22"/>
        </w:rPr>
        <w:t>. Laurent Veyssière, Maisons-Alfort, SHGN, 2002, 53 p.</w:t>
      </w:r>
    </w:p>
    <w:p w14:paraId="7D2D4719" w14:textId="77777777" w:rsidR="000F00F3" w:rsidRDefault="00925EC2" w:rsidP="001744E6">
      <w:pPr>
        <w:jc w:val="both"/>
        <w:rPr>
          <w:sz w:val="22"/>
          <w:szCs w:val="22"/>
        </w:rPr>
      </w:pPr>
      <w:r>
        <w:rPr>
          <w:b/>
          <w:bCs/>
          <w:sz w:val="22"/>
          <w:szCs w:val="22"/>
        </w:rPr>
        <w:t xml:space="preserve">Landes </w:t>
      </w:r>
      <w:r>
        <w:rPr>
          <w:sz w:val="22"/>
          <w:szCs w:val="22"/>
        </w:rPr>
        <w:t xml:space="preserve">– </w:t>
      </w:r>
      <w:r>
        <w:rPr>
          <w:i/>
          <w:iCs/>
          <w:sz w:val="22"/>
          <w:szCs w:val="22"/>
        </w:rPr>
        <w:t xml:space="preserve">Unités de la compagnie de gendarmerie départementale des Landes (1887-1946) : répertoire numérique détaillé de la sous-série 40 E, </w:t>
      </w:r>
      <w:r>
        <w:rPr>
          <w:sz w:val="22"/>
          <w:szCs w:val="22"/>
        </w:rPr>
        <w:t xml:space="preserve">par Guillaume </w:t>
      </w:r>
      <w:proofErr w:type="spellStart"/>
      <w:r>
        <w:rPr>
          <w:sz w:val="22"/>
          <w:szCs w:val="22"/>
        </w:rPr>
        <w:t>Herrero</w:t>
      </w:r>
      <w:proofErr w:type="spellEnd"/>
      <w:r>
        <w:rPr>
          <w:sz w:val="22"/>
          <w:szCs w:val="22"/>
        </w:rPr>
        <w:t xml:space="preserve">, </w:t>
      </w:r>
      <w:proofErr w:type="spellStart"/>
      <w:r>
        <w:rPr>
          <w:sz w:val="22"/>
          <w:szCs w:val="22"/>
        </w:rPr>
        <w:t>dir</w:t>
      </w:r>
      <w:proofErr w:type="spellEnd"/>
      <w:r>
        <w:rPr>
          <w:sz w:val="22"/>
          <w:szCs w:val="22"/>
        </w:rPr>
        <w:t>. du lieutenant Sandra Séris, Vincennes, SHD, 2008, 40 p.</w:t>
      </w:r>
    </w:p>
    <w:p w14:paraId="4D0D72E8" w14:textId="77777777" w:rsidR="000F00F3" w:rsidRDefault="00925EC2" w:rsidP="001744E6">
      <w:pPr>
        <w:jc w:val="both"/>
        <w:rPr>
          <w:sz w:val="22"/>
          <w:szCs w:val="22"/>
        </w:rPr>
      </w:pPr>
      <w:r>
        <w:rPr>
          <w:b/>
          <w:bCs/>
          <w:sz w:val="22"/>
          <w:szCs w:val="22"/>
        </w:rPr>
        <w:t>Loir-et-Cher</w:t>
      </w:r>
      <w:r>
        <w:rPr>
          <w:sz w:val="22"/>
          <w:szCs w:val="22"/>
        </w:rPr>
        <w:t xml:space="preserve"> – </w:t>
      </w:r>
      <w:r>
        <w:rPr>
          <w:i/>
          <w:iCs/>
          <w:sz w:val="22"/>
          <w:szCs w:val="22"/>
        </w:rPr>
        <w:t>Unités de la compagnie de gendarmerie départementale du Loir-et-Cher (1854-1946) </w:t>
      </w:r>
      <w:r>
        <w:rPr>
          <w:sz w:val="22"/>
          <w:szCs w:val="22"/>
        </w:rPr>
        <w:t xml:space="preserve">: </w:t>
      </w:r>
      <w:r>
        <w:rPr>
          <w:i/>
          <w:iCs/>
          <w:sz w:val="22"/>
          <w:szCs w:val="22"/>
        </w:rPr>
        <w:t>répertoire numérique détaillé de la sous-série 41 E</w:t>
      </w:r>
      <w:r>
        <w:rPr>
          <w:sz w:val="22"/>
          <w:szCs w:val="22"/>
        </w:rPr>
        <w:t xml:space="preserve">, par Julie Brossard, </w:t>
      </w:r>
      <w:proofErr w:type="spellStart"/>
      <w:r>
        <w:rPr>
          <w:sz w:val="22"/>
          <w:szCs w:val="22"/>
        </w:rPr>
        <w:t>dir</w:t>
      </w:r>
      <w:proofErr w:type="spellEnd"/>
      <w:r>
        <w:rPr>
          <w:sz w:val="22"/>
          <w:szCs w:val="22"/>
        </w:rPr>
        <w:t>. du lieutenant Karine Perrissin-Faber, Maisons-Alfort, SHGN, 2004, 59 p.</w:t>
      </w:r>
    </w:p>
    <w:p w14:paraId="17FE0C9E" w14:textId="77777777" w:rsidR="000F00F3" w:rsidRDefault="00925EC2" w:rsidP="001744E6">
      <w:pPr>
        <w:jc w:val="both"/>
        <w:rPr>
          <w:sz w:val="22"/>
          <w:szCs w:val="22"/>
        </w:rPr>
      </w:pPr>
      <w:r>
        <w:rPr>
          <w:b/>
          <w:bCs/>
          <w:sz w:val="22"/>
          <w:szCs w:val="22"/>
        </w:rPr>
        <w:t>Loire</w:t>
      </w:r>
      <w:r>
        <w:rPr>
          <w:sz w:val="22"/>
          <w:szCs w:val="22"/>
        </w:rPr>
        <w:t xml:space="preserve"> - </w:t>
      </w:r>
      <w:r>
        <w:rPr>
          <w:i/>
          <w:iCs/>
          <w:sz w:val="22"/>
          <w:szCs w:val="22"/>
        </w:rPr>
        <w:t>Unités de la compagnie de gendarmerie départementale de la Loire (1889-1946) </w:t>
      </w:r>
      <w:r>
        <w:rPr>
          <w:sz w:val="22"/>
          <w:szCs w:val="22"/>
        </w:rPr>
        <w:t xml:space="preserve">: </w:t>
      </w:r>
      <w:r>
        <w:rPr>
          <w:i/>
          <w:iCs/>
          <w:sz w:val="22"/>
          <w:szCs w:val="22"/>
        </w:rPr>
        <w:t>répertoire numérique détaillé de la sous-série 42 E</w:t>
      </w:r>
      <w:r>
        <w:rPr>
          <w:sz w:val="22"/>
          <w:szCs w:val="22"/>
        </w:rPr>
        <w:t xml:space="preserve">, par Cédric </w:t>
      </w:r>
      <w:proofErr w:type="spellStart"/>
      <w:r>
        <w:rPr>
          <w:sz w:val="22"/>
          <w:szCs w:val="22"/>
        </w:rPr>
        <w:t>Broet</w:t>
      </w:r>
      <w:proofErr w:type="spellEnd"/>
      <w:r>
        <w:rPr>
          <w:sz w:val="22"/>
          <w:szCs w:val="22"/>
        </w:rPr>
        <w:t xml:space="preserve">, </w:t>
      </w:r>
      <w:proofErr w:type="spellStart"/>
      <w:r>
        <w:rPr>
          <w:sz w:val="22"/>
          <w:szCs w:val="22"/>
        </w:rPr>
        <w:t>dir</w:t>
      </w:r>
      <w:proofErr w:type="spellEnd"/>
      <w:r>
        <w:rPr>
          <w:sz w:val="22"/>
          <w:szCs w:val="22"/>
        </w:rPr>
        <w:t>. du lieutenant Karine Perrissin-Faber, Maisons-Alfort, SHGN, 2004, 34 p.</w:t>
      </w:r>
    </w:p>
    <w:p w14:paraId="0836D72E" w14:textId="77777777" w:rsidR="000F00F3" w:rsidRDefault="00925EC2" w:rsidP="001744E6">
      <w:pPr>
        <w:jc w:val="both"/>
        <w:rPr>
          <w:sz w:val="22"/>
          <w:szCs w:val="22"/>
        </w:rPr>
      </w:pPr>
      <w:r>
        <w:rPr>
          <w:b/>
          <w:bCs/>
          <w:sz w:val="22"/>
          <w:szCs w:val="22"/>
        </w:rPr>
        <w:t>Loire-Inférieure</w:t>
      </w:r>
      <w:r>
        <w:rPr>
          <w:sz w:val="22"/>
          <w:szCs w:val="22"/>
        </w:rPr>
        <w:t xml:space="preserve"> – </w:t>
      </w:r>
      <w:r>
        <w:rPr>
          <w:i/>
          <w:iCs/>
          <w:sz w:val="22"/>
          <w:szCs w:val="22"/>
        </w:rPr>
        <w:t>Unités de la compagnie de gendarmerie départementale de la Loire-Inférieure (1887-1946) : répertoire numérique détaillé de la sous-série 44 E</w:t>
      </w:r>
      <w:r>
        <w:rPr>
          <w:sz w:val="22"/>
          <w:szCs w:val="22"/>
        </w:rPr>
        <w:t xml:space="preserve">, par Brigitte Coppa, </w:t>
      </w:r>
      <w:proofErr w:type="spellStart"/>
      <w:r>
        <w:rPr>
          <w:sz w:val="22"/>
          <w:szCs w:val="22"/>
        </w:rPr>
        <w:t>dir</w:t>
      </w:r>
      <w:proofErr w:type="spellEnd"/>
      <w:r>
        <w:rPr>
          <w:sz w:val="22"/>
          <w:szCs w:val="22"/>
        </w:rPr>
        <w:t>. du lieutenant Sandra Séris, Maisons-Alfort, SHGN, 2004, 52p.</w:t>
      </w:r>
    </w:p>
    <w:p w14:paraId="3AE9A1A7" w14:textId="77777777" w:rsidR="000F00F3" w:rsidRDefault="00925EC2" w:rsidP="001744E6">
      <w:pPr>
        <w:jc w:val="both"/>
        <w:rPr>
          <w:sz w:val="22"/>
          <w:szCs w:val="22"/>
        </w:rPr>
      </w:pPr>
      <w:r>
        <w:rPr>
          <w:b/>
          <w:bCs/>
          <w:sz w:val="22"/>
          <w:szCs w:val="22"/>
        </w:rPr>
        <w:t>Loiret</w:t>
      </w:r>
      <w:r>
        <w:rPr>
          <w:sz w:val="22"/>
          <w:szCs w:val="22"/>
        </w:rPr>
        <w:t xml:space="preserve"> – </w:t>
      </w:r>
      <w:r>
        <w:rPr>
          <w:i/>
          <w:iCs/>
          <w:sz w:val="22"/>
          <w:szCs w:val="22"/>
        </w:rPr>
        <w:t>Unités de la compagnie de gendarmerie départementale du Loiret (1868-1946) : répertoire numérique détaillé de la sous-série 45 E</w:t>
      </w:r>
      <w:r>
        <w:rPr>
          <w:sz w:val="22"/>
          <w:szCs w:val="22"/>
        </w:rPr>
        <w:t xml:space="preserve">, par Béatrice Grand, </w:t>
      </w:r>
      <w:proofErr w:type="spellStart"/>
      <w:r>
        <w:rPr>
          <w:sz w:val="22"/>
          <w:szCs w:val="22"/>
        </w:rPr>
        <w:t>dir</w:t>
      </w:r>
      <w:proofErr w:type="spellEnd"/>
      <w:r>
        <w:rPr>
          <w:sz w:val="22"/>
          <w:szCs w:val="22"/>
        </w:rPr>
        <w:t>. du sous-lieutenant Sandra Séris et de Laurent Veyssière, Maisons-Alfort, SHGN, 2002, 55 p.</w:t>
      </w:r>
    </w:p>
    <w:p w14:paraId="2FEB685F" w14:textId="77777777" w:rsidR="000F00F3" w:rsidRDefault="00925EC2" w:rsidP="001744E6">
      <w:pPr>
        <w:jc w:val="both"/>
        <w:rPr>
          <w:sz w:val="22"/>
          <w:szCs w:val="22"/>
        </w:rPr>
      </w:pPr>
      <w:r>
        <w:rPr>
          <w:b/>
          <w:bCs/>
          <w:sz w:val="22"/>
          <w:szCs w:val="22"/>
        </w:rPr>
        <w:t xml:space="preserve">Lot </w:t>
      </w:r>
      <w:r>
        <w:rPr>
          <w:sz w:val="22"/>
          <w:szCs w:val="22"/>
        </w:rPr>
        <w:t xml:space="preserve">– </w:t>
      </w:r>
      <w:r>
        <w:rPr>
          <w:i/>
          <w:iCs/>
          <w:sz w:val="22"/>
          <w:szCs w:val="22"/>
        </w:rPr>
        <w:t xml:space="preserve">Unités de la compagnie de gendarmerie départementale du Lot (1895-1946) : répertoire numérique détaillé de la sous-série 46 E, </w:t>
      </w:r>
      <w:r>
        <w:rPr>
          <w:sz w:val="22"/>
          <w:szCs w:val="22"/>
        </w:rPr>
        <w:t xml:space="preserve">par Frédéric Huerta, </w:t>
      </w:r>
      <w:proofErr w:type="spellStart"/>
      <w:r>
        <w:rPr>
          <w:sz w:val="22"/>
          <w:szCs w:val="22"/>
        </w:rPr>
        <w:t>dir</w:t>
      </w:r>
      <w:proofErr w:type="spellEnd"/>
      <w:r>
        <w:rPr>
          <w:sz w:val="22"/>
          <w:szCs w:val="22"/>
        </w:rPr>
        <w:t>. du lieutenant Karine Perrissin-Faber, Vincennes, SHD, 2008, 15 p.</w:t>
      </w:r>
    </w:p>
    <w:p w14:paraId="750FE325" w14:textId="77777777" w:rsidR="000F00F3" w:rsidRDefault="00925EC2" w:rsidP="001744E6">
      <w:pPr>
        <w:jc w:val="both"/>
        <w:rPr>
          <w:sz w:val="22"/>
          <w:szCs w:val="22"/>
        </w:rPr>
      </w:pPr>
      <w:r>
        <w:rPr>
          <w:b/>
          <w:bCs/>
          <w:sz w:val="22"/>
          <w:szCs w:val="22"/>
        </w:rPr>
        <w:t>Lot-et-Garonne</w:t>
      </w:r>
      <w:r>
        <w:rPr>
          <w:sz w:val="22"/>
          <w:szCs w:val="22"/>
        </w:rPr>
        <w:t xml:space="preserve"> – </w:t>
      </w:r>
      <w:r>
        <w:rPr>
          <w:i/>
          <w:iCs/>
          <w:sz w:val="22"/>
          <w:szCs w:val="22"/>
        </w:rPr>
        <w:t>Unités de la compagnie de gendarmerie départementale du Lot-et-Garonne (1887-1946) : répertoire numérique détaillé de la sous-série 47 E</w:t>
      </w:r>
      <w:r>
        <w:rPr>
          <w:sz w:val="22"/>
          <w:szCs w:val="22"/>
        </w:rPr>
        <w:t xml:space="preserve">, par Bastien Vedel, </w:t>
      </w:r>
      <w:proofErr w:type="spellStart"/>
      <w:r>
        <w:rPr>
          <w:sz w:val="22"/>
          <w:szCs w:val="22"/>
        </w:rPr>
        <w:t>dir</w:t>
      </w:r>
      <w:proofErr w:type="spellEnd"/>
      <w:r>
        <w:rPr>
          <w:sz w:val="22"/>
          <w:szCs w:val="22"/>
        </w:rPr>
        <w:t>. Sandra Séris, Maisons-Alfort, SHGN, 2002, 71 p.</w:t>
      </w:r>
    </w:p>
    <w:p w14:paraId="7D89EC16" w14:textId="77777777" w:rsidR="000F00F3" w:rsidRDefault="00925EC2" w:rsidP="001744E6">
      <w:pPr>
        <w:jc w:val="both"/>
        <w:rPr>
          <w:sz w:val="22"/>
          <w:szCs w:val="22"/>
        </w:rPr>
      </w:pPr>
      <w:r>
        <w:rPr>
          <w:b/>
          <w:bCs/>
          <w:sz w:val="22"/>
          <w:szCs w:val="22"/>
        </w:rPr>
        <w:t>Lozère</w:t>
      </w:r>
      <w:r>
        <w:rPr>
          <w:sz w:val="22"/>
          <w:szCs w:val="22"/>
        </w:rPr>
        <w:t xml:space="preserve"> – </w:t>
      </w:r>
      <w:r>
        <w:rPr>
          <w:i/>
          <w:iCs/>
          <w:sz w:val="22"/>
          <w:szCs w:val="22"/>
        </w:rPr>
        <w:t>Unités de la compagnie de gendarmerie départementale de la Lozère (1827-1946) : répertoire numérique détaillé de la sous-série 48 E</w:t>
      </w:r>
      <w:r>
        <w:rPr>
          <w:sz w:val="22"/>
          <w:szCs w:val="22"/>
        </w:rPr>
        <w:t xml:space="preserve">, par Emmanuelle </w:t>
      </w:r>
      <w:proofErr w:type="spellStart"/>
      <w:r>
        <w:rPr>
          <w:sz w:val="22"/>
          <w:szCs w:val="22"/>
        </w:rPr>
        <w:t>Chérel</w:t>
      </w:r>
      <w:proofErr w:type="spellEnd"/>
      <w:r>
        <w:rPr>
          <w:sz w:val="22"/>
          <w:szCs w:val="22"/>
        </w:rPr>
        <w:t xml:space="preserve">, </w:t>
      </w:r>
      <w:proofErr w:type="spellStart"/>
      <w:r>
        <w:rPr>
          <w:sz w:val="22"/>
          <w:szCs w:val="22"/>
        </w:rPr>
        <w:t>dir</w:t>
      </w:r>
      <w:proofErr w:type="spellEnd"/>
      <w:r>
        <w:rPr>
          <w:sz w:val="22"/>
          <w:szCs w:val="22"/>
        </w:rPr>
        <w:t>. du lieutenant Sandra Séris et de Laurent Veyssière, Maisons-Alfort, SHGN, 2002, 29 p.</w:t>
      </w:r>
    </w:p>
    <w:p w14:paraId="2F330CB1" w14:textId="77777777" w:rsidR="000F00F3" w:rsidRDefault="00925EC2" w:rsidP="001744E6">
      <w:pPr>
        <w:jc w:val="both"/>
        <w:rPr>
          <w:sz w:val="22"/>
          <w:szCs w:val="22"/>
        </w:rPr>
      </w:pPr>
      <w:r>
        <w:rPr>
          <w:b/>
          <w:bCs/>
          <w:sz w:val="22"/>
          <w:szCs w:val="22"/>
        </w:rPr>
        <w:t>Maine-et-Loire</w:t>
      </w:r>
      <w:r>
        <w:rPr>
          <w:sz w:val="22"/>
          <w:szCs w:val="22"/>
        </w:rPr>
        <w:t xml:space="preserve"> – </w:t>
      </w:r>
      <w:r>
        <w:rPr>
          <w:i/>
          <w:iCs/>
          <w:sz w:val="22"/>
          <w:szCs w:val="22"/>
        </w:rPr>
        <w:t>Unités de la compagnie de gendarmerie départementale du Maine-et-Loire (1907-1946) : répertoire numérique détaillé de la sous-série 49 E</w:t>
      </w:r>
      <w:r>
        <w:rPr>
          <w:sz w:val="22"/>
          <w:szCs w:val="22"/>
        </w:rPr>
        <w:t xml:space="preserve">, par Pierre </w:t>
      </w:r>
      <w:proofErr w:type="spellStart"/>
      <w:r>
        <w:rPr>
          <w:sz w:val="22"/>
          <w:szCs w:val="22"/>
        </w:rPr>
        <w:t>Akar</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lieutenants Sandra Séris et Karine Perrissin-Faber, Château de Vincennes, SHD, 2005, 43 p.</w:t>
      </w:r>
    </w:p>
    <w:p w14:paraId="547AB026" w14:textId="77777777" w:rsidR="000F00F3" w:rsidRDefault="00925EC2" w:rsidP="001744E6">
      <w:pPr>
        <w:jc w:val="both"/>
        <w:rPr>
          <w:sz w:val="22"/>
          <w:szCs w:val="22"/>
        </w:rPr>
      </w:pPr>
      <w:r>
        <w:rPr>
          <w:b/>
          <w:bCs/>
          <w:sz w:val="22"/>
          <w:szCs w:val="22"/>
        </w:rPr>
        <w:t>Manche</w:t>
      </w:r>
      <w:r>
        <w:rPr>
          <w:sz w:val="22"/>
          <w:szCs w:val="22"/>
        </w:rPr>
        <w:t xml:space="preserve"> – </w:t>
      </w:r>
      <w:r>
        <w:rPr>
          <w:i/>
          <w:iCs/>
          <w:sz w:val="22"/>
          <w:szCs w:val="22"/>
        </w:rPr>
        <w:t>Unités de la compagnie de gendarmerie départementale de la Manche (1887-1946) : répertoire numérique détaillé de la sous-série 50 E</w:t>
      </w:r>
      <w:r>
        <w:rPr>
          <w:sz w:val="22"/>
          <w:szCs w:val="22"/>
        </w:rPr>
        <w:t>, par Laurent Veyssière, Maisons-Alfort, SHGN, 2001, 45 p.</w:t>
      </w:r>
    </w:p>
    <w:p w14:paraId="01C49772" w14:textId="77777777" w:rsidR="000F00F3" w:rsidRDefault="00925EC2" w:rsidP="001744E6">
      <w:pPr>
        <w:jc w:val="both"/>
        <w:rPr>
          <w:sz w:val="22"/>
          <w:szCs w:val="22"/>
        </w:rPr>
      </w:pPr>
      <w:r>
        <w:rPr>
          <w:b/>
          <w:bCs/>
          <w:sz w:val="22"/>
          <w:szCs w:val="22"/>
        </w:rPr>
        <w:t>Marne</w:t>
      </w:r>
      <w:r>
        <w:rPr>
          <w:sz w:val="22"/>
          <w:szCs w:val="22"/>
        </w:rPr>
        <w:t xml:space="preserve"> – </w:t>
      </w:r>
      <w:r>
        <w:rPr>
          <w:i/>
          <w:iCs/>
          <w:sz w:val="22"/>
          <w:szCs w:val="22"/>
        </w:rPr>
        <w:t>Unités de la compagnie de gendarmerie départementale de la Marne (1887-1946) : répertoire numérique détaillé de la sous-série 51 E</w:t>
      </w:r>
      <w:r>
        <w:rPr>
          <w:sz w:val="22"/>
          <w:szCs w:val="22"/>
        </w:rPr>
        <w:t xml:space="preserve">, par Benoît </w:t>
      </w:r>
      <w:proofErr w:type="spellStart"/>
      <w:r>
        <w:rPr>
          <w:sz w:val="22"/>
          <w:szCs w:val="22"/>
        </w:rPr>
        <w:t>Doessant</w:t>
      </w:r>
      <w:proofErr w:type="spellEnd"/>
      <w:r>
        <w:rPr>
          <w:sz w:val="22"/>
          <w:szCs w:val="22"/>
        </w:rPr>
        <w:t xml:space="preserve">, </w:t>
      </w:r>
      <w:proofErr w:type="spellStart"/>
      <w:r>
        <w:rPr>
          <w:sz w:val="22"/>
          <w:szCs w:val="22"/>
        </w:rPr>
        <w:t>dir</w:t>
      </w:r>
      <w:proofErr w:type="spellEnd"/>
      <w:r>
        <w:rPr>
          <w:sz w:val="22"/>
          <w:szCs w:val="22"/>
        </w:rPr>
        <w:t>. du lieutenant Karine Perrissin-Faber, Maisons-Alfort, SHGN, 2003, 77 p.</w:t>
      </w:r>
    </w:p>
    <w:p w14:paraId="6DF2AAA2" w14:textId="6BB3FD78" w:rsidR="000F00F3" w:rsidRPr="00F61522" w:rsidRDefault="00925EC2" w:rsidP="001744E6">
      <w:pPr>
        <w:jc w:val="both"/>
        <w:rPr>
          <w:spacing w:val="-4"/>
          <w:sz w:val="22"/>
          <w:szCs w:val="22"/>
        </w:rPr>
      </w:pPr>
      <w:r w:rsidRPr="00F61522">
        <w:rPr>
          <w:b/>
          <w:bCs/>
          <w:spacing w:val="-4"/>
          <w:sz w:val="22"/>
          <w:szCs w:val="22"/>
        </w:rPr>
        <w:t xml:space="preserve">Martinique </w:t>
      </w:r>
      <w:r w:rsidRPr="00F61522">
        <w:rPr>
          <w:spacing w:val="-4"/>
          <w:sz w:val="22"/>
          <w:szCs w:val="22"/>
        </w:rPr>
        <w:t xml:space="preserve">– </w:t>
      </w:r>
      <w:r w:rsidRPr="00F61522">
        <w:rPr>
          <w:i/>
          <w:iCs/>
          <w:spacing w:val="-4"/>
          <w:sz w:val="22"/>
          <w:szCs w:val="22"/>
        </w:rPr>
        <w:t xml:space="preserve">Unités du détachement de gendarmerie de la Martinique (1905-1946) : répertoire numérique détaillé de la sous-série 972 E, </w:t>
      </w:r>
      <w:r w:rsidRPr="00F61522">
        <w:rPr>
          <w:spacing w:val="-4"/>
          <w:sz w:val="22"/>
          <w:szCs w:val="22"/>
        </w:rPr>
        <w:t xml:space="preserve">par Virginie Lamour, </w:t>
      </w:r>
      <w:proofErr w:type="spellStart"/>
      <w:proofErr w:type="gramStart"/>
      <w:r w:rsidRPr="00F61522">
        <w:rPr>
          <w:spacing w:val="-4"/>
          <w:sz w:val="22"/>
          <w:szCs w:val="22"/>
        </w:rPr>
        <w:t>dir.s</w:t>
      </w:r>
      <w:proofErr w:type="spellEnd"/>
      <w:proofErr w:type="gramEnd"/>
      <w:r w:rsidRPr="00F61522">
        <w:rPr>
          <w:spacing w:val="-4"/>
          <w:sz w:val="22"/>
          <w:szCs w:val="22"/>
        </w:rPr>
        <w:t xml:space="preserve"> lieutenants Sandra Séris et Karine Perrissin-Faber, Vincennes, SHD, 2008, 6</w:t>
      </w:r>
      <w:r w:rsidR="00F61522" w:rsidRPr="00F61522">
        <w:rPr>
          <w:spacing w:val="-4"/>
          <w:sz w:val="22"/>
          <w:szCs w:val="22"/>
        </w:rPr>
        <w:t> </w:t>
      </w:r>
      <w:r w:rsidRPr="00F61522">
        <w:rPr>
          <w:spacing w:val="-4"/>
          <w:sz w:val="22"/>
          <w:szCs w:val="22"/>
        </w:rPr>
        <w:t>p.</w:t>
      </w:r>
    </w:p>
    <w:p w14:paraId="1188E7DE" w14:textId="411D16A3" w:rsidR="000F00F3" w:rsidRPr="00F61522" w:rsidRDefault="00925EC2" w:rsidP="001744E6">
      <w:pPr>
        <w:jc w:val="both"/>
        <w:rPr>
          <w:spacing w:val="-4"/>
          <w:sz w:val="22"/>
          <w:szCs w:val="22"/>
        </w:rPr>
      </w:pPr>
      <w:r w:rsidRPr="00F61522">
        <w:rPr>
          <w:b/>
          <w:bCs/>
          <w:spacing w:val="-4"/>
          <w:sz w:val="22"/>
          <w:szCs w:val="22"/>
        </w:rPr>
        <w:t xml:space="preserve">Mayenne </w:t>
      </w:r>
      <w:r w:rsidRPr="00F61522">
        <w:rPr>
          <w:spacing w:val="-4"/>
          <w:sz w:val="22"/>
          <w:szCs w:val="22"/>
        </w:rPr>
        <w:t xml:space="preserve">- </w:t>
      </w:r>
      <w:r w:rsidRPr="00F61522">
        <w:rPr>
          <w:i/>
          <w:iCs/>
          <w:spacing w:val="-4"/>
          <w:sz w:val="22"/>
          <w:szCs w:val="22"/>
        </w:rPr>
        <w:t>Unités de la compagnie de gendarmerie départementale de la Mayenne (1887-1946) : répertoire numérique détaillé de la sous-série 53 E</w:t>
      </w:r>
      <w:r w:rsidRPr="00F61522">
        <w:rPr>
          <w:spacing w:val="-4"/>
          <w:sz w:val="22"/>
          <w:szCs w:val="22"/>
        </w:rPr>
        <w:t xml:space="preserve">, par Miguel </w:t>
      </w:r>
      <w:proofErr w:type="spellStart"/>
      <w:r w:rsidRPr="00F61522">
        <w:rPr>
          <w:spacing w:val="-4"/>
          <w:sz w:val="22"/>
          <w:szCs w:val="22"/>
        </w:rPr>
        <w:t>Beuvier</w:t>
      </w:r>
      <w:proofErr w:type="spellEnd"/>
      <w:r w:rsidRPr="00F61522">
        <w:rPr>
          <w:spacing w:val="-4"/>
          <w:sz w:val="22"/>
          <w:szCs w:val="22"/>
        </w:rPr>
        <w:t xml:space="preserve">, </w:t>
      </w:r>
      <w:proofErr w:type="spellStart"/>
      <w:r w:rsidRPr="00F61522">
        <w:rPr>
          <w:spacing w:val="-4"/>
          <w:sz w:val="22"/>
          <w:szCs w:val="22"/>
        </w:rPr>
        <w:t>dir</w:t>
      </w:r>
      <w:proofErr w:type="spellEnd"/>
      <w:r w:rsidRPr="00F61522">
        <w:rPr>
          <w:spacing w:val="-4"/>
          <w:sz w:val="22"/>
          <w:szCs w:val="22"/>
        </w:rPr>
        <w:t>. du sous-lieutenant Sandra Séris, Maisons-Alfort, SHGN, 2002, 35</w:t>
      </w:r>
      <w:r w:rsidR="00F61522" w:rsidRPr="00F61522">
        <w:rPr>
          <w:spacing w:val="-4"/>
          <w:sz w:val="22"/>
          <w:szCs w:val="22"/>
        </w:rPr>
        <w:t> </w:t>
      </w:r>
      <w:r w:rsidRPr="00F61522">
        <w:rPr>
          <w:spacing w:val="-4"/>
          <w:sz w:val="22"/>
          <w:szCs w:val="22"/>
        </w:rPr>
        <w:t>p.</w:t>
      </w:r>
    </w:p>
    <w:p w14:paraId="4C33E020" w14:textId="77777777" w:rsidR="000F00F3" w:rsidRDefault="00925EC2" w:rsidP="001744E6">
      <w:pPr>
        <w:jc w:val="both"/>
        <w:rPr>
          <w:sz w:val="22"/>
          <w:szCs w:val="22"/>
        </w:rPr>
      </w:pPr>
      <w:r>
        <w:rPr>
          <w:b/>
          <w:bCs/>
          <w:sz w:val="22"/>
          <w:szCs w:val="22"/>
        </w:rPr>
        <w:lastRenderedPageBreak/>
        <w:t>Meurthe-et-Moselle</w:t>
      </w:r>
      <w:r>
        <w:rPr>
          <w:sz w:val="22"/>
          <w:szCs w:val="22"/>
        </w:rPr>
        <w:t xml:space="preserve"> – </w:t>
      </w:r>
      <w:r>
        <w:rPr>
          <w:i/>
          <w:iCs/>
          <w:sz w:val="22"/>
          <w:szCs w:val="22"/>
        </w:rPr>
        <w:t>Unités de la compagnie de gendarmerie départementale de la Meurthe-et-Moselle (1898-1946) : répertoire numérique détaillé de la sous-série 54 E</w:t>
      </w:r>
      <w:r>
        <w:rPr>
          <w:sz w:val="22"/>
          <w:szCs w:val="22"/>
        </w:rPr>
        <w:t xml:space="preserve">, par Sandrine </w:t>
      </w:r>
      <w:proofErr w:type="spellStart"/>
      <w:r>
        <w:rPr>
          <w:sz w:val="22"/>
          <w:szCs w:val="22"/>
        </w:rPr>
        <w:t>Charaudeau</w:t>
      </w:r>
      <w:proofErr w:type="spellEnd"/>
      <w:r>
        <w:rPr>
          <w:sz w:val="22"/>
          <w:szCs w:val="22"/>
        </w:rPr>
        <w:t xml:space="preserve">, </w:t>
      </w:r>
      <w:proofErr w:type="spellStart"/>
      <w:r>
        <w:rPr>
          <w:sz w:val="22"/>
          <w:szCs w:val="22"/>
        </w:rPr>
        <w:t>dir</w:t>
      </w:r>
      <w:proofErr w:type="spellEnd"/>
      <w:r>
        <w:rPr>
          <w:sz w:val="22"/>
          <w:szCs w:val="22"/>
        </w:rPr>
        <w:t>. du sous-lieutenant Sandra Séris, Maisons-Alfort, SHGN, 2002, 45 p.</w:t>
      </w:r>
    </w:p>
    <w:p w14:paraId="7D2A1977" w14:textId="77777777" w:rsidR="000F00F3" w:rsidRDefault="00925EC2" w:rsidP="001744E6">
      <w:pPr>
        <w:jc w:val="both"/>
        <w:rPr>
          <w:sz w:val="22"/>
          <w:szCs w:val="22"/>
        </w:rPr>
      </w:pPr>
      <w:r>
        <w:rPr>
          <w:b/>
          <w:bCs/>
          <w:sz w:val="22"/>
          <w:szCs w:val="22"/>
        </w:rPr>
        <w:t xml:space="preserve">Meuse </w:t>
      </w:r>
      <w:r>
        <w:rPr>
          <w:sz w:val="22"/>
          <w:szCs w:val="22"/>
        </w:rPr>
        <w:t xml:space="preserve">– </w:t>
      </w:r>
      <w:r>
        <w:rPr>
          <w:i/>
          <w:iCs/>
          <w:sz w:val="22"/>
          <w:szCs w:val="22"/>
        </w:rPr>
        <w:t xml:space="preserve">Unités de la compagnie de gendarmerie départementale de la Meuse (1913-1946) : répertoire numérique détaillé de la sous-série 55 E, </w:t>
      </w:r>
      <w:r>
        <w:rPr>
          <w:sz w:val="22"/>
          <w:szCs w:val="22"/>
        </w:rPr>
        <w:t xml:space="preserve">par Sylvain Cerdan, </w:t>
      </w:r>
      <w:proofErr w:type="spellStart"/>
      <w:r>
        <w:rPr>
          <w:sz w:val="22"/>
          <w:szCs w:val="22"/>
        </w:rPr>
        <w:t>dir</w:t>
      </w:r>
      <w:proofErr w:type="spellEnd"/>
      <w:r>
        <w:rPr>
          <w:sz w:val="22"/>
          <w:szCs w:val="22"/>
        </w:rPr>
        <w:t>. du lieutenant Karine Perrissin-Faber, Vincennes, SHD, 2008, 36 p.</w:t>
      </w:r>
    </w:p>
    <w:p w14:paraId="531FF55F" w14:textId="77777777" w:rsidR="000F00F3" w:rsidRDefault="00925EC2" w:rsidP="001744E6">
      <w:pPr>
        <w:jc w:val="both"/>
        <w:rPr>
          <w:sz w:val="22"/>
          <w:szCs w:val="22"/>
        </w:rPr>
      </w:pPr>
      <w:r>
        <w:rPr>
          <w:b/>
          <w:bCs/>
          <w:sz w:val="22"/>
          <w:szCs w:val="22"/>
        </w:rPr>
        <w:t>Morbihan</w:t>
      </w:r>
      <w:r>
        <w:rPr>
          <w:sz w:val="22"/>
          <w:szCs w:val="22"/>
        </w:rPr>
        <w:t xml:space="preserve"> – </w:t>
      </w:r>
      <w:r>
        <w:rPr>
          <w:i/>
          <w:iCs/>
          <w:sz w:val="22"/>
          <w:szCs w:val="22"/>
        </w:rPr>
        <w:t>Unités de la compagnie de gendarmerie départementale du Morbihan (1900-1946) : répertoire numérique détaillé de la sous-série 56 E</w:t>
      </w:r>
      <w:r>
        <w:rPr>
          <w:sz w:val="22"/>
          <w:szCs w:val="22"/>
        </w:rPr>
        <w:t xml:space="preserve">, par Samuel Le </w:t>
      </w:r>
      <w:proofErr w:type="spellStart"/>
      <w:r>
        <w:rPr>
          <w:sz w:val="22"/>
          <w:szCs w:val="22"/>
        </w:rPr>
        <w:t>Bideau</w:t>
      </w:r>
      <w:proofErr w:type="spellEnd"/>
      <w:r>
        <w:rPr>
          <w:sz w:val="22"/>
          <w:szCs w:val="22"/>
        </w:rPr>
        <w:t xml:space="preserve">, </w:t>
      </w:r>
      <w:proofErr w:type="spellStart"/>
      <w:r>
        <w:rPr>
          <w:sz w:val="22"/>
          <w:szCs w:val="22"/>
        </w:rPr>
        <w:t>dir</w:t>
      </w:r>
      <w:proofErr w:type="spellEnd"/>
      <w:r>
        <w:rPr>
          <w:sz w:val="22"/>
          <w:szCs w:val="22"/>
        </w:rPr>
        <w:t>. du sous-lieutenant Karine Perrissin-Faber, Maisons-Alfort, SHGN, 2002, 27 p.</w:t>
      </w:r>
    </w:p>
    <w:p w14:paraId="0C152331" w14:textId="77777777" w:rsidR="000F00F3" w:rsidRDefault="00925EC2" w:rsidP="001744E6">
      <w:pPr>
        <w:jc w:val="both"/>
        <w:rPr>
          <w:sz w:val="22"/>
          <w:szCs w:val="22"/>
        </w:rPr>
      </w:pPr>
      <w:r>
        <w:rPr>
          <w:b/>
          <w:bCs/>
          <w:sz w:val="22"/>
          <w:szCs w:val="22"/>
        </w:rPr>
        <w:t xml:space="preserve">Moselle </w:t>
      </w:r>
      <w:r>
        <w:rPr>
          <w:sz w:val="22"/>
          <w:szCs w:val="22"/>
        </w:rPr>
        <w:t xml:space="preserve">– </w:t>
      </w:r>
      <w:r>
        <w:rPr>
          <w:i/>
          <w:iCs/>
          <w:sz w:val="22"/>
          <w:szCs w:val="22"/>
        </w:rPr>
        <w:t xml:space="preserve">Unités de la compagnie de gendarmerie départementale de la Moselle (1939-1946) : répertoire numérique détaillé de la sous-série 57 E, </w:t>
      </w:r>
      <w:r>
        <w:rPr>
          <w:sz w:val="22"/>
          <w:szCs w:val="22"/>
        </w:rPr>
        <w:t xml:space="preserve">par Nicolas </w:t>
      </w:r>
      <w:proofErr w:type="spellStart"/>
      <w:r>
        <w:rPr>
          <w:sz w:val="22"/>
          <w:szCs w:val="22"/>
        </w:rPr>
        <w:t>Guyou</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lieutenants Sandra Séris et Karine Perrissin-Faber, Vincennes, SHD, 2008, 12 p.</w:t>
      </w:r>
    </w:p>
    <w:p w14:paraId="21F3D4F0" w14:textId="77777777" w:rsidR="000F00F3" w:rsidRDefault="00925EC2" w:rsidP="001744E6">
      <w:pPr>
        <w:jc w:val="both"/>
        <w:rPr>
          <w:sz w:val="22"/>
          <w:szCs w:val="22"/>
        </w:rPr>
      </w:pPr>
      <w:r>
        <w:rPr>
          <w:b/>
          <w:bCs/>
          <w:sz w:val="22"/>
          <w:szCs w:val="22"/>
        </w:rPr>
        <w:t>Nièvre</w:t>
      </w:r>
      <w:r>
        <w:rPr>
          <w:sz w:val="22"/>
          <w:szCs w:val="22"/>
        </w:rPr>
        <w:t xml:space="preserve"> – </w:t>
      </w:r>
      <w:r>
        <w:rPr>
          <w:i/>
          <w:iCs/>
          <w:sz w:val="22"/>
          <w:szCs w:val="22"/>
        </w:rPr>
        <w:t>Unités de la compagnie de gendarmerie départementale de la Nièvre (1920-1946) : répertoire numérique détaillé de la sous-série 58 E</w:t>
      </w:r>
      <w:r>
        <w:rPr>
          <w:sz w:val="22"/>
          <w:szCs w:val="22"/>
        </w:rPr>
        <w:t xml:space="preserve">, par Béatrice Grand, </w:t>
      </w:r>
      <w:proofErr w:type="spellStart"/>
      <w:r>
        <w:rPr>
          <w:sz w:val="22"/>
          <w:szCs w:val="22"/>
        </w:rPr>
        <w:t>dir</w:t>
      </w:r>
      <w:proofErr w:type="spellEnd"/>
      <w:r>
        <w:rPr>
          <w:sz w:val="22"/>
          <w:szCs w:val="22"/>
        </w:rPr>
        <w:t>. du sous-lieutenant Sandra Séris et de Laurent Veyssière, Maisons-Alfort, SHGN, 2002, 35 p.</w:t>
      </w:r>
    </w:p>
    <w:p w14:paraId="223CAF44" w14:textId="01B6CD17" w:rsidR="000F00F3" w:rsidRPr="00F61522" w:rsidRDefault="00925EC2" w:rsidP="001744E6">
      <w:pPr>
        <w:jc w:val="both"/>
        <w:rPr>
          <w:spacing w:val="-4"/>
          <w:sz w:val="22"/>
          <w:szCs w:val="22"/>
        </w:rPr>
      </w:pPr>
      <w:r>
        <w:rPr>
          <w:b/>
          <w:bCs/>
          <w:sz w:val="22"/>
          <w:szCs w:val="22"/>
        </w:rPr>
        <w:t xml:space="preserve">Nord </w:t>
      </w:r>
      <w:r>
        <w:rPr>
          <w:sz w:val="22"/>
          <w:szCs w:val="22"/>
        </w:rPr>
        <w:t xml:space="preserve">– </w:t>
      </w:r>
      <w:r>
        <w:rPr>
          <w:i/>
          <w:iCs/>
          <w:sz w:val="22"/>
          <w:szCs w:val="22"/>
        </w:rPr>
        <w:t xml:space="preserve">Unités de la compagnie de gendarmerie départementale du Nord (1924-1946) : répertoire numérique détaillé </w:t>
      </w:r>
      <w:r w:rsidRPr="00F61522">
        <w:rPr>
          <w:i/>
          <w:iCs/>
          <w:spacing w:val="-4"/>
          <w:sz w:val="22"/>
          <w:szCs w:val="22"/>
        </w:rPr>
        <w:t>de la sous-série 59 E</w:t>
      </w:r>
      <w:r w:rsidRPr="00F61522">
        <w:rPr>
          <w:spacing w:val="-4"/>
          <w:sz w:val="22"/>
          <w:szCs w:val="22"/>
        </w:rPr>
        <w:t xml:space="preserve">, par Nicolas </w:t>
      </w:r>
      <w:proofErr w:type="spellStart"/>
      <w:r w:rsidRPr="00F61522">
        <w:rPr>
          <w:spacing w:val="-4"/>
          <w:sz w:val="22"/>
          <w:szCs w:val="22"/>
        </w:rPr>
        <w:t>Guyou</w:t>
      </w:r>
      <w:proofErr w:type="spellEnd"/>
      <w:r w:rsidRPr="00F61522">
        <w:rPr>
          <w:spacing w:val="-4"/>
          <w:sz w:val="22"/>
          <w:szCs w:val="22"/>
        </w:rPr>
        <w:t xml:space="preserve">, </w:t>
      </w:r>
      <w:proofErr w:type="spellStart"/>
      <w:r w:rsidRPr="00F61522">
        <w:rPr>
          <w:spacing w:val="-4"/>
          <w:sz w:val="22"/>
          <w:szCs w:val="22"/>
        </w:rPr>
        <w:t>dir</w:t>
      </w:r>
      <w:proofErr w:type="spellEnd"/>
      <w:r w:rsidRPr="00F61522">
        <w:rPr>
          <w:spacing w:val="-4"/>
          <w:sz w:val="22"/>
          <w:szCs w:val="22"/>
        </w:rPr>
        <w:t>. du sous-lieutenant Karine Perrissin-Faber, Maisons-Alfort, SHGN, 2004, 66</w:t>
      </w:r>
      <w:r w:rsidR="00F61522" w:rsidRPr="00F61522">
        <w:rPr>
          <w:spacing w:val="-4"/>
          <w:sz w:val="22"/>
          <w:szCs w:val="22"/>
        </w:rPr>
        <w:t> </w:t>
      </w:r>
      <w:r w:rsidRPr="00F61522">
        <w:rPr>
          <w:spacing w:val="-4"/>
          <w:sz w:val="22"/>
          <w:szCs w:val="22"/>
        </w:rPr>
        <w:t>p.</w:t>
      </w:r>
    </w:p>
    <w:p w14:paraId="0D1C8066" w14:textId="77777777" w:rsidR="000F00F3" w:rsidRDefault="00925EC2" w:rsidP="001744E6">
      <w:pPr>
        <w:jc w:val="both"/>
        <w:rPr>
          <w:sz w:val="22"/>
          <w:szCs w:val="22"/>
        </w:rPr>
      </w:pPr>
      <w:r>
        <w:rPr>
          <w:b/>
          <w:bCs/>
          <w:sz w:val="22"/>
          <w:szCs w:val="22"/>
        </w:rPr>
        <w:t xml:space="preserve">Nouvelle-Calédonie </w:t>
      </w:r>
      <w:r>
        <w:rPr>
          <w:sz w:val="22"/>
          <w:szCs w:val="22"/>
        </w:rPr>
        <w:t xml:space="preserve">– </w:t>
      </w:r>
      <w:r>
        <w:rPr>
          <w:i/>
          <w:iCs/>
          <w:sz w:val="22"/>
          <w:szCs w:val="22"/>
        </w:rPr>
        <w:t xml:space="preserve">Unités du détachement de gendarmerie de la Nouvelle-Calédonie (1913-1946) : répertoire numérique détaillé de la sous-série 98 E, </w:t>
      </w:r>
      <w:r>
        <w:rPr>
          <w:sz w:val="22"/>
          <w:szCs w:val="22"/>
        </w:rPr>
        <w:t xml:space="preserve">par Virginie Lamour, </w:t>
      </w:r>
      <w:proofErr w:type="spellStart"/>
      <w:proofErr w:type="gramStart"/>
      <w:r>
        <w:rPr>
          <w:sz w:val="22"/>
          <w:szCs w:val="22"/>
        </w:rPr>
        <w:t>dir.s</w:t>
      </w:r>
      <w:proofErr w:type="spellEnd"/>
      <w:proofErr w:type="gramEnd"/>
      <w:r>
        <w:rPr>
          <w:sz w:val="22"/>
          <w:szCs w:val="22"/>
        </w:rPr>
        <w:t xml:space="preserve"> lieutenants Sandra Séris et Karine Perrissin-Faber, Vincennes, SHD, 2008, 9 p.</w:t>
      </w:r>
    </w:p>
    <w:p w14:paraId="1976817A" w14:textId="77777777" w:rsidR="000F00F3" w:rsidRDefault="00925EC2" w:rsidP="001744E6">
      <w:pPr>
        <w:jc w:val="both"/>
        <w:rPr>
          <w:sz w:val="22"/>
          <w:szCs w:val="22"/>
        </w:rPr>
      </w:pPr>
      <w:r>
        <w:rPr>
          <w:b/>
          <w:bCs/>
          <w:sz w:val="22"/>
          <w:szCs w:val="22"/>
        </w:rPr>
        <w:t xml:space="preserve">Océanie-Tahiti </w:t>
      </w:r>
      <w:r>
        <w:rPr>
          <w:sz w:val="22"/>
          <w:szCs w:val="22"/>
        </w:rPr>
        <w:t xml:space="preserve">– </w:t>
      </w:r>
      <w:r>
        <w:rPr>
          <w:i/>
          <w:iCs/>
          <w:sz w:val="22"/>
          <w:szCs w:val="22"/>
        </w:rPr>
        <w:t xml:space="preserve">Unités du détachement de la gendarmerie de l’Océanie-Tahiti (1874-1946) : répertoire numérique détaillé de la sous-série 99 E, </w:t>
      </w:r>
      <w:r>
        <w:rPr>
          <w:sz w:val="22"/>
          <w:szCs w:val="22"/>
        </w:rPr>
        <w:t xml:space="preserve">par Cristèle </w:t>
      </w:r>
      <w:proofErr w:type="spellStart"/>
      <w:r>
        <w:rPr>
          <w:sz w:val="22"/>
          <w:szCs w:val="22"/>
        </w:rPr>
        <w:t>Chaboteau</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lieutenants Sandra Séris et Karine Perrissin-Faber, Vincennes, SHD, 2008, 7 p.</w:t>
      </w:r>
    </w:p>
    <w:p w14:paraId="7251F68A" w14:textId="77777777" w:rsidR="000F00F3" w:rsidRDefault="00925EC2" w:rsidP="001744E6">
      <w:pPr>
        <w:jc w:val="both"/>
        <w:rPr>
          <w:sz w:val="22"/>
          <w:szCs w:val="22"/>
        </w:rPr>
      </w:pPr>
      <w:r>
        <w:rPr>
          <w:b/>
          <w:bCs/>
          <w:sz w:val="22"/>
          <w:szCs w:val="22"/>
        </w:rPr>
        <w:t>Oise</w:t>
      </w:r>
      <w:r>
        <w:rPr>
          <w:sz w:val="22"/>
          <w:szCs w:val="22"/>
        </w:rPr>
        <w:t xml:space="preserve"> – </w:t>
      </w:r>
      <w:r>
        <w:rPr>
          <w:i/>
          <w:iCs/>
          <w:sz w:val="22"/>
          <w:szCs w:val="22"/>
        </w:rPr>
        <w:t>Unités de la compagnie de gendarmerie départementale de l’Oise (1887-1946) : répertoire numérique détaillé de la sous-série 60 E</w:t>
      </w:r>
      <w:r>
        <w:rPr>
          <w:sz w:val="22"/>
          <w:szCs w:val="22"/>
        </w:rPr>
        <w:t xml:space="preserve">, par Béatrice Grand, </w:t>
      </w:r>
      <w:proofErr w:type="spellStart"/>
      <w:r>
        <w:rPr>
          <w:sz w:val="22"/>
          <w:szCs w:val="22"/>
        </w:rPr>
        <w:t>dir</w:t>
      </w:r>
      <w:proofErr w:type="spellEnd"/>
      <w:r>
        <w:rPr>
          <w:sz w:val="22"/>
          <w:szCs w:val="22"/>
        </w:rPr>
        <w:t>. du sous-lieutenant Sandra Séris et de Laurent Veyssière, Maisons-Alfort, SHGN, 2002, 55 p.</w:t>
      </w:r>
    </w:p>
    <w:p w14:paraId="4D6C0870" w14:textId="189B89B5" w:rsidR="000F00F3" w:rsidRPr="00F61522" w:rsidRDefault="00925EC2" w:rsidP="001744E6">
      <w:pPr>
        <w:jc w:val="both"/>
        <w:rPr>
          <w:spacing w:val="-4"/>
          <w:sz w:val="22"/>
          <w:szCs w:val="22"/>
        </w:rPr>
      </w:pPr>
      <w:r w:rsidRPr="00F61522">
        <w:rPr>
          <w:b/>
          <w:bCs/>
          <w:spacing w:val="-4"/>
          <w:sz w:val="22"/>
          <w:szCs w:val="22"/>
        </w:rPr>
        <w:t>Orne</w:t>
      </w:r>
      <w:r w:rsidRPr="00F61522">
        <w:rPr>
          <w:spacing w:val="-4"/>
          <w:sz w:val="22"/>
          <w:szCs w:val="22"/>
        </w:rPr>
        <w:t xml:space="preserve"> – </w:t>
      </w:r>
      <w:r w:rsidRPr="00F61522">
        <w:rPr>
          <w:i/>
          <w:iCs/>
          <w:spacing w:val="-4"/>
          <w:sz w:val="22"/>
          <w:szCs w:val="22"/>
        </w:rPr>
        <w:t>Unités de la compagnie de gendarmerie départementale de l’Orne (1862-1946) : répertoire numérique détaillé de la sous-série 61 E</w:t>
      </w:r>
      <w:r w:rsidRPr="00F61522">
        <w:rPr>
          <w:spacing w:val="-4"/>
          <w:sz w:val="22"/>
          <w:szCs w:val="22"/>
        </w:rPr>
        <w:t xml:space="preserve">, par le sous-lieutenant Karine Perrissin-Faber, </w:t>
      </w:r>
      <w:proofErr w:type="spellStart"/>
      <w:r w:rsidRPr="00F61522">
        <w:rPr>
          <w:spacing w:val="-4"/>
          <w:sz w:val="22"/>
          <w:szCs w:val="22"/>
        </w:rPr>
        <w:t>dir</w:t>
      </w:r>
      <w:proofErr w:type="spellEnd"/>
      <w:r w:rsidRPr="00F61522">
        <w:rPr>
          <w:spacing w:val="-4"/>
          <w:sz w:val="22"/>
          <w:szCs w:val="22"/>
        </w:rPr>
        <w:t>. Laurent Veyssière, Maisons-Alfort, SHGN, 2002, 33</w:t>
      </w:r>
      <w:r w:rsidR="00F61522" w:rsidRPr="00F61522">
        <w:rPr>
          <w:spacing w:val="-4"/>
          <w:sz w:val="22"/>
          <w:szCs w:val="22"/>
        </w:rPr>
        <w:t> </w:t>
      </w:r>
      <w:r w:rsidRPr="00F61522">
        <w:rPr>
          <w:spacing w:val="-4"/>
          <w:sz w:val="22"/>
          <w:szCs w:val="22"/>
        </w:rPr>
        <w:t>p.</w:t>
      </w:r>
    </w:p>
    <w:p w14:paraId="448C97B7" w14:textId="77777777" w:rsidR="000F00F3" w:rsidRDefault="00925EC2" w:rsidP="001744E6">
      <w:pPr>
        <w:jc w:val="both"/>
        <w:rPr>
          <w:sz w:val="22"/>
          <w:szCs w:val="22"/>
        </w:rPr>
      </w:pPr>
      <w:r>
        <w:rPr>
          <w:b/>
          <w:bCs/>
          <w:sz w:val="22"/>
          <w:szCs w:val="22"/>
        </w:rPr>
        <w:t xml:space="preserve">Pas-de-Calais </w:t>
      </w:r>
      <w:r>
        <w:rPr>
          <w:sz w:val="22"/>
          <w:szCs w:val="22"/>
        </w:rPr>
        <w:t xml:space="preserve">– </w:t>
      </w:r>
      <w:r>
        <w:rPr>
          <w:i/>
          <w:iCs/>
          <w:sz w:val="22"/>
          <w:szCs w:val="22"/>
        </w:rPr>
        <w:t xml:space="preserve">Unités de la compagnie de gendarmerie départementale du Pas-de-Calais (1887-1946) : répertoire numérique détaillé de la sous-série 62 E, </w:t>
      </w:r>
      <w:r>
        <w:rPr>
          <w:sz w:val="22"/>
          <w:szCs w:val="22"/>
        </w:rPr>
        <w:t xml:space="preserve">par Cédric </w:t>
      </w:r>
      <w:proofErr w:type="spellStart"/>
      <w:r>
        <w:rPr>
          <w:sz w:val="22"/>
          <w:szCs w:val="22"/>
        </w:rPr>
        <w:t>Bröet</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lieutenants Sandra Séris et Karine Perrissin-Faber, Château de Vincennes, SHD, 2005, 51 p.</w:t>
      </w:r>
    </w:p>
    <w:p w14:paraId="60A517F4" w14:textId="77777777" w:rsidR="000F00F3" w:rsidRDefault="00925EC2" w:rsidP="001744E6">
      <w:pPr>
        <w:jc w:val="both"/>
        <w:rPr>
          <w:sz w:val="22"/>
          <w:szCs w:val="22"/>
        </w:rPr>
      </w:pPr>
      <w:r>
        <w:rPr>
          <w:b/>
          <w:bCs/>
          <w:sz w:val="22"/>
          <w:szCs w:val="22"/>
        </w:rPr>
        <w:t xml:space="preserve">Puy-de-Dôme </w:t>
      </w:r>
      <w:r>
        <w:rPr>
          <w:sz w:val="22"/>
          <w:szCs w:val="22"/>
        </w:rPr>
        <w:t xml:space="preserve">– </w:t>
      </w:r>
      <w:r>
        <w:rPr>
          <w:i/>
          <w:iCs/>
          <w:sz w:val="22"/>
          <w:szCs w:val="22"/>
        </w:rPr>
        <w:t xml:space="preserve">Unités de la compagnie de gendarmerie départementale du Puy-de-Dôme (1898-1946) : répertoire numérique détaillé de la sous-série 63 E, </w:t>
      </w:r>
      <w:r>
        <w:rPr>
          <w:sz w:val="22"/>
          <w:szCs w:val="22"/>
        </w:rPr>
        <w:t xml:space="preserve">par Cédric </w:t>
      </w:r>
      <w:proofErr w:type="spellStart"/>
      <w:r>
        <w:rPr>
          <w:sz w:val="22"/>
          <w:szCs w:val="22"/>
        </w:rPr>
        <w:t>Bröet</w:t>
      </w:r>
      <w:proofErr w:type="spellEnd"/>
      <w:r>
        <w:rPr>
          <w:sz w:val="22"/>
          <w:szCs w:val="22"/>
        </w:rPr>
        <w:t xml:space="preserve">, </w:t>
      </w:r>
      <w:proofErr w:type="spellStart"/>
      <w:r>
        <w:rPr>
          <w:sz w:val="22"/>
          <w:szCs w:val="22"/>
        </w:rPr>
        <w:t>dir</w:t>
      </w:r>
      <w:proofErr w:type="spellEnd"/>
      <w:r>
        <w:rPr>
          <w:sz w:val="22"/>
          <w:szCs w:val="22"/>
        </w:rPr>
        <w:t>. du lieutenant Sandra Séris, Château de Vincennes, SHD, 2008, 22 p.</w:t>
      </w:r>
    </w:p>
    <w:p w14:paraId="3894C8A1" w14:textId="77777777" w:rsidR="000F00F3" w:rsidRDefault="00925EC2" w:rsidP="001744E6">
      <w:pPr>
        <w:jc w:val="both"/>
        <w:rPr>
          <w:sz w:val="22"/>
          <w:szCs w:val="22"/>
        </w:rPr>
      </w:pPr>
      <w:r>
        <w:rPr>
          <w:b/>
          <w:bCs/>
          <w:sz w:val="22"/>
          <w:szCs w:val="22"/>
        </w:rPr>
        <w:t>Pyrénées-Orientales</w:t>
      </w:r>
      <w:r>
        <w:rPr>
          <w:sz w:val="22"/>
          <w:szCs w:val="22"/>
        </w:rPr>
        <w:t xml:space="preserve"> – </w:t>
      </w:r>
      <w:r>
        <w:rPr>
          <w:i/>
          <w:iCs/>
          <w:sz w:val="22"/>
          <w:szCs w:val="22"/>
        </w:rPr>
        <w:t>Unités de la compagnie de gendarmerie départementale des Pyrénées-Orientales (1887-1946) : répertoire numérique détaillé de la sous-série 66 E</w:t>
      </w:r>
      <w:r>
        <w:rPr>
          <w:sz w:val="22"/>
          <w:szCs w:val="22"/>
        </w:rPr>
        <w:t xml:space="preserve">, par Nathalie Moreau, </w:t>
      </w:r>
      <w:proofErr w:type="spellStart"/>
      <w:r>
        <w:rPr>
          <w:sz w:val="22"/>
          <w:szCs w:val="22"/>
        </w:rPr>
        <w:t>dir</w:t>
      </w:r>
      <w:proofErr w:type="spellEnd"/>
      <w:r>
        <w:rPr>
          <w:sz w:val="22"/>
          <w:szCs w:val="22"/>
        </w:rPr>
        <w:t>. du sous-lieutenant Karine Perrissin-Faber et de Laurent Veyssière, Maisons-Alfort, SHGN, 2002, 39 p.</w:t>
      </w:r>
    </w:p>
    <w:p w14:paraId="3EE18BED" w14:textId="77777777" w:rsidR="000F00F3" w:rsidRDefault="00925EC2" w:rsidP="001744E6">
      <w:pPr>
        <w:jc w:val="both"/>
        <w:rPr>
          <w:sz w:val="22"/>
          <w:szCs w:val="22"/>
        </w:rPr>
      </w:pPr>
      <w:r w:rsidRPr="00F61522">
        <w:rPr>
          <w:b/>
          <w:bCs/>
          <w:spacing w:val="-2"/>
          <w:sz w:val="22"/>
          <w:szCs w:val="22"/>
        </w:rPr>
        <w:t xml:space="preserve">Réunion </w:t>
      </w:r>
      <w:r w:rsidRPr="00F61522">
        <w:rPr>
          <w:spacing w:val="-2"/>
          <w:sz w:val="22"/>
          <w:szCs w:val="22"/>
        </w:rPr>
        <w:t xml:space="preserve">– </w:t>
      </w:r>
      <w:r w:rsidRPr="00F61522">
        <w:rPr>
          <w:i/>
          <w:iCs/>
          <w:spacing w:val="-2"/>
          <w:sz w:val="22"/>
          <w:szCs w:val="22"/>
        </w:rPr>
        <w:t xml:space="preserve">Unités du détachement de gendarmerie de la Réunion (1900-1946) : répertoire numérique détaillé de la sous-série 974 E, </w:t>
      </w:r>
      <w:r w:rsidRPr="00F61522">
        <w:rPr>
          <w:spacing w:val="-2"/>
          <w:sz w:val="22"/>
          <w:szCs w:val="22"/>
        </w:rPr>
        <w:t xml:space="preserve">par Cristèle </w:t>
      </w:r>
      <w:proofErr w:type="spellStart"/>
      <w:r w:rsidRPr="00F61522">
        <w:rPr>
          <w:spacing w:val="-2"/>
          <w:sz w:val="22"/>
          <w:szCs w:val="22"/>
        </w:rPr>
        <w:t>Chaboteau</w:t>
      </w:r>
      <w:proofErr w:type="spellEnd"/>
      <w:r w:rsidRPr="00F61522">
        <w:rPr>
          <w:spacing w:val="-2"/>
          <w:sz w:val="22"/>
          <w:szCs w:val="22"/>
        </w:rPr>
        <w:t xml:space="preserve">, </w:t>
      </w:r>
      <w:proofErr w:type="spellStart"/>
      <w:proofErr w:type="gramStart"/>
      <w:r w:rsidRPr="00F61522">
        <w:rPr>
          <w:spacing w:val="-2"/>
          <w:sz w:val="22"/>
          <w:szCs w:val="22"/>
        </w:rPr>
        <w:t>dir.s</w:t>
      </w:r>
      <w:proofErr w:type="spellEnd"/>
      <w:proofErr w:type="gramEnd"/>
      <w:r w:rsidRPr="00F61522">
        <w:rPr>
          <w:spacing w:val="-2"/>
          <w:sz w:val="22"/>
          <w:szCs w:val="22"/>
        </w:rPr>
        <w:t xml:space="preserve"> lieutenants Sandra Séris et Karine Perrissin-Faber, Vincennes, SHD, 2008, 9</w:t>
      </w:r>
      <w:r w:rsidRPr="00F61522">
        <w:rPr>
          <w:spacing w:val="-2"/>
        </w:rPr>
        <w:t xml:space="preserve"> </w:t>
      </w:r>
      <w:r w:rsidRPr="00F61522">
        <w:rPr>
          <w:spacing w:val="-2"/>
          <w:sz w:val="22"/>
          <w:szCs w:val="22"/>
        </w:rPr>
        <w:t>p</w:t>
      </w:r>
      <w:r>
        <w:rPr>
          <w:sz w:val="22"/>
          <w:szCs w:val="22"/>
        </w:rPr>
        <w:t>.</w:t>
      </w:r>
    </w:p>
    <w:p w14:paraId="6DC1C8DA" w14:textId="77777777" w:rsidR="000F00F3" w:rsidRDefault="00925EC2" w:rsidP="001744E6">
      <w:pPr>
        <w:jc w:val="both"/>
        <w:rPr>
          <w:sz w:val="22"/>
          <w:szCs w:val="22"/>
        </w:rPr>
      </w:pPr>
      <w:r>
        <w:rPr>
          <w:b/>
          <w:bCs/>
          <w:sz w:val="22"/>
          <w:szCs w:val="22"/>
        </w:rPr>
        <w:t>Bas-Rhin</w:t>
      </w:r>
      <w:r>
        <w:rPr>
          <w:sz w:val="22"/>
          <w:szCs w:val="22"/>
        </w:rPr>
        <w:t xml:space="preserve"> – </w:t>
      </w:r>
      <w:r>
        <w:rPr>
          <w:i/>
          <w:iCs/>
          <w:sz w:val="22"/>
          <w:szCs w:val="22"/>
        </w:rPr>
        <w:t>Unités de la compagnie de gendarmerie départementale du Bas-Rhin (1932-1946) </w:t>
      </w:r>
      <w:r>
        <w:rPr>
          <w:sz w:val="22"/>
          <w:szCs w:val="22"/>
        </w:rPr>
        <w:t xml:space="preserve">: </w:t>
      </w:r>
      <w:r>
        <w:rPr>
          <w:i/>
          <w:iCs/>
          <w:sz w:val="22"/>
          <w:szCs w:val="22"/>
        </w:rPr>
        <w:t>répertoire numérique détaillé de la sous-série 67 E,</w:t>
      </w:r>
      <w:r>
        <w:rPr>
          <w:sz w:val="22"/>
          <w:szCs w:val="22"/>
        </w:rPr>
        <w:t xml:space="preserve"> par Virginie Lamour, </w:t>
      </w:r>
      <w:proofErr w:type="spellStart"/>
      <w:r>
        <w:rPr>
          <w:sz w:val="22"/>
          <w:szCs w:val="22"/>
        </w:rPr>
        <w:t>dir</w:t>
      </w:r>
      <w:proofErr w:type="spellEnd"/>
      <w:r>
        <w:rPr>
          <w:sz w:val="22"/>
          <w:szCs w:val="22"/>
        </w:rPr>
        <w:t>. du lieutenant Sandra Séris, Maisons-Alfort, SHGN, 2004, 34 p.</w:t>
      </w:r>
    </w:p>
    <w:p w14:paraId="3E435785" w14:textId="77777777" w:rsidR="000F00F3" w:rsidRDefault="00925EC2" w:rsidP="001744E6">
      <w:pPr>
        <w:jc w:val="both"/>
        <w:rPr>
          <w:sz w:val="22"/>
          <w:szCs w:val="22"/>
        </w:rPr>
      </w:pPr>
      <w:r>
        <w:rPr>
          <w:b/>
          <w:bCs/>
          <w:sz w:val="22"/>
          <w:szCs w:val="22"/>
        </w:rPr>
        <w:t>Haut-Rhin</w:t>
      </w:r>
      <w:r>
        <w:rPr>
          <w:sz w:val="22"/>
          <w:szCs w:val="22"/>
        </w:rPr>
        <w:t xml:space="preserve"> – </w:t>
      </w:r>
      <w:r>
        <w:rPr>
          <w:i/>
          <w:iCs/>
          <w:sz w:val="22"/>
          <w:szCs w:val="22"/>
        </w:rPr>
        <w:t>Unités de la compagnie de gendarmerie départementale du Haut-Rhin (1938-1946) </w:t>
      </w:r>
      <w:r>
        <w:rPr>
          <w:sz w:val="22"/>
          <w:szCs w:val="22"/>
        </w:rPr>
        <w:t xml:space="preserve">: </w:t>
      </w:r>
      <w:r>
        <w:rPr>
          <w:i/>
          <w:iCs/>
          <w:sz w:val="22"/>
          <w:szCs w:val="22"/>
        </w:rPr>
        <w:t>répertoire numérique détaillé de la sous-série 68 E</w:t>
      </w:r>
      <w:r>
        <w:rPr>
          <w:sz w:val="22"/>
          <w:szCs w:val="22"/>
        </w:rPr>
        <w:t xml:space="preserve">, par Virginie Lamour, </w:t>
      </w:r>
      <w:proofErr w:type="spellStart"/>
      <w:r>
        <w:rPr>
          <w:sz w:val="22"/>
          <w:szCs w:val="22"/>
        </w:rPr>
        <w:t>dir</w:t>
      </w:r>
      <w:proofErr w:type="spellEnd"/>
      <w:r>
        <w:rPr>
          <w:sz w:val="22"/>
          <w:szCs w:val="22"/>
        </w:rPr>
        <w:t>. du lieutenant Sandra Séris, Maisons-Alfort, SHGN, 2004, 29 p.</w:t>
      </w:r>
    </w:p>
    <w:p w14:paraId="38815AC4" w14:textId="77777777" w:rsidR="000F00F3" w:rsidRDefault="00925EC2" w:rsidP="001744E6">
      <w:pPr>
        <w:jc w:val="both"/>
        <w:rPr>
          <w:sz w:val="22"/>
          <w:szCs w:val="22"/>
        </w:rPr>
      </w:pPr>
      <w:r>
        <w:rPr>
          <w:b/>
          <w:bCs/>
          <w:sz w:val="22"/>
          <w:szCs w:val="22"/>
        </w:rPr>
        <w:t>Rhône</w:t>
      </w:r>
      <w:r>
        <w:rPr>
          <w:sz w:val="22"/>
          <w:szCs w:val="22"/>
        </w:rPr>
        <w:t xml:space="preserve"> – </w:t>
      </w:r>
      <w:r>
        <w:rPr>
          <w:i/>
          <w:iCs/>
          <w:sz w:val="22"/>
          <w:szCs w:val="22"/>
        </w:rPr>
        <w:t xml:space="preserve">Unités de la compagnie de gendarmerie départementale du Rhône (1888-1946) : répertoire numérique détaillé de la sous-série 69 E, </w:t>
      </w:r>
      <w:r>
        <w:rPr>
          <w:sz w:val="22"/>
          <w:szCs w:val="22"/>
        </w:rPr>
        <w:t xml:space="preserve">par Samuel Le </w:t>
      </w:r>
      <w:proofErr w:type="spellStart"/>
      <w:r>
        <w:rPr>
          <w:sz w:val="22"/>
          <w:szCs w:val="22"/>
        </w:rPr>
        <w:t>Bideau</w:t>
      </w:r>
      <w:proofErr w:type="spellEnd"/>
      <w:r>
        <w:rPr>
          <w:sz w:val="22"/>
          <w:szCs w:val="22"/>
        </w:rPr>
        <w:t xml:space="preserve">, </w:t>
      </w:r>
      <w:proofErr w:type="spellStart"/>
      <w:r>
        <w:rPr>
          <w:sz w:val="22"/>
          <w:szCs w:val="22"/>
        </w:rPr>
        <w:t>dir</w:t>
      </w:r>
      <w:proofErr w:type="spellEnd"/>
      <w:r>
        <w:rPr>
          <w:sz w:val="22"/>
          <w:szCs w:val="22"/>
        </w:rPr>
        <w:t>. du lieutenant Sandra Séris, Maisons-Alfort, 25 p.</w:t>
      </w:r>
    </w:p>
    <w:p w14:paraId="5583D5B0" w14:textId="77777777" w:rsidR="000F00F3" w:rsidRDefault="00925EC2" w:rsidP="001744E6">
      <w:pPr>
        <w:jc w:val="both"/>
        <w:rPr>
          <w:sz w:val="22"/>
          <w:szCs w:val="22"/>
        </w:rPr>
      </w:pPr>
      <w:r>
        <w:rPr>
          <w:b/>
          <w:bCs/>
          <w:sz w:val="22"/>
          <w:szCs w:val="22"/>
        </w:rPr>
        <w:t xml:space="preserve">Saint-Pierre-et-Miquelon </w:t>
      </w:r>
      <w:r>
        <w:rPr>
          <w:sz w:val="22"/>
          <w:szCs w:val="22"/>
        </w:rPr>
        <w:t xml:space="preserve">– </w:t>
      </w:r>
      <w:r>
        <w:rPr>
          <w:i/>
          <w:iCs/>
          <w:sz w:val="22"/>
          <w:szCs w:val="22"/>
        </w:rPr>
        <w:t xml:space="preserve">Unités du détachement de gendarmerie des Îles Saint-Pierre-et-Miquelon (1833-1946) : répertoire numérique détaillé de la sous-série 975 E, </w:t>
      </w:r>
      <w:r>
        <w:rPr>
          <w:sz w:val="22"/>
          <w:szCs w:val="22"/>
        </w:rPr>
        <w:t xml:space="preserve">par Cristèle </w:t>
      </w:r>
      <w:proofErr w:type="spellStart"/>
      <w:r>
        <w:rPr>
          <w:sz w:val="22"/>
          <w:szCs w:val="22"/>
        </w:rPr>
        <w:t>Chaboteau</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lieutenants Sandra Séris et Karine Perrissin-Faber, Vincennes, SHD, 2008, 5 p.</w:t>
      </w:r>
    </w:p>
    <w:p w14:paraId="3DA99B87" w14:textId="77777777" w:rsidR="000F00F3" w:rsidRDefault="00925EC2" w:rsidP="001744E6">
      <w:pPr>
        <w:jc w:val="both"/>
        <w:rPr>
          <w:sz w:val="22"/>
          <w:szCs w:val="22"/>
        </w:rPr>
      </w:pPr>
      <w:r>
        <w:rPr>
          <w:b/>
          <w:bCs/>
          <w:sz w:val="22"/>
          <w:szCs w:val="22"/>
        </w:rPr>
        <w:t xml:space="preserve">Saône-et-Loire </w:t>
      </w:r>
      <w:r>
        <w:rPr>
          <w:sz w:val="22"/>
          <w:szCs w:val="22"/>
        </w:rPr>
        <w:t xml:space="preserve">– </w:t>
      </w:r>
      <w:r>
        <w:rPr>
          <w:i/>
          <w:iCs/>
          <w:sz w:val="22"/>
          <w:szCs w:val="22"/>
        </w:rPr>
        <w:t xml:space="preserve">Unités de la compagnie de gendarmerie départementale de la Saône-et-Loire (1887-1946) : répertoire numérique détaillé de la sous-série 71 E, </w:t>
      </w:r>
      <w:r>
        <w:rPr>
          <w:sz w:val="22"/>
          <w:szCs w:val="22"/>
        </w:rPr>
        <w:t xml:space="preserve">par Cristèle </w:t>
      </w:r>
      <w:proofErr w:type="spellStart"/>
      <w:r>
        <w:rPr>
          <w:sz w:val="22"/>
          <w:szCs w:val="22"/>
        </w:rPr>
        <w:t>Chaboteau</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lieutenants Sandra Séris et Karine Perrissin-Faber, Château de Vincennes, SHD, 2005, 54 p.</w:t>
      </w:r>
    </w:p>
    <w:p w14:paraId="2EC054AC" w14:textId="77777777" w:rsidR="000F00F3" w:rsidRDefault="00925EC2" w:rsidP="001744E6">
      <w:pPr>
        <w:jc w:val="both"/>
        <w:rPr>
          <w:sz w:val="22"/>
          <w:szCs w:val="22"/>
        </w:rPr>
      </w:pPr>
      <w:r>
        <w:rPr>
          <w:b/>
          <w:bCs/>
          <w:sz w:val="22"/>
          <w:szCs w:val="22"/>
        </w:rPr>
        <w:t>Haute-Saône</w:t>
      </w:r>
      <w:r>
        <w:rPr>
          <w:sz w:val="22"/>
          <w:szCs w:val="22"/>
        </w:rPr>
        <w:t xml:space="preserve"> - </w:t>
      </w:r>
      <w:r>
        <w:rPr>
          <w:i/>
          <w:iCs/>
          <w:sz w:val="22"/>
          <w:szCs w:val="22"/>
        </w:rPr>
        <w:t>Unités de la compagnie de gendarmerie départementale de la Haute-Saône (1922-1946) </w:t>
      </w:r>
      <w:r>
        <w:rPr>
          <w:sz w:val="22"/>
          <w:szCs w:val="22"/>
        </w:rPr>
        <w:t xml:space="preserve">: </w:t>
      </w:r>
      <w:r>
        <w:rPr>
          <w:i/>
          <w:iCs/>
          <w:sz w:val="22"/>
          <w:szCs w:val="22"/>
        </w:rPr>
        <w:t>répertoire numérique détaillé de la sous-série 70 E,</w:t>
      </w:r>
      <w:r>
        <w:rPr>
          <w:sz w:val="22"/>
          <w:szCs w:val="22"/>
        </w:rPr>
        <w:t xml:space="preserve"> par Benoît </w:t>
      </w:r>
      <w:proofErr w:type="spellStart"/>
      <w:r>
        <w:rPr>
          <w:sz w:val="22"/>
          <w:szCs w:val="22"/>
        </w:rPr>
        <w:t>Doessant</w:t>
      </w:r>
      <w:proofErr w:type="spellEnd"/>
      <w:r>
        <w:rPr>
          <w:sz w:val="22"/>
          <w:szCs w:val="22"/>
        </w:rPr>
        <w:t xml:space="preserve">, </w:t>
      </w:r>
      <w:proofErr w:type="spellStart"/>
      <w:r>
        <w:rPr>
          <w:sz w:val="22"/>
          <w:szCs w:val="22"/>
        </w:rPr>
        <w:t>dir</w:t>
      </w:r>
      <w:proofErr w:type="spellEnd"/>
      <w:r>
        <w:rPr>
          <w:sz w:val="22"/>
          <w:szCs w:val="22"/>
        </w:rPr>
        <w:t>. du lieutenant Karine Perrissin-Faber, Maisons-Alfort, SHGN, 2004, 41 p.</w:t>
      </w:r>
    </w:p>
    <w:p w14:paraId="237D2107" w14:textId="77777777" w:rsidR="000F00F3" w:rsidRPr="00F61522" w:rsidRDefault="00925EC2" w:rsidP="001744E6">
      <w:pPr>
        <w:jc w:val="both"/>
        <w:rPr>
          <w:spacing w:val="-4"/>
          <w:sz w:val="22"/>
          <w:szCs w:val="22"/>
        </w:rPr>
      </w:pPr>
      <w:r w:rsidRPr="00F61522">
        <w:rPr>
          <w:b/>
          <w:bCs/>
          <w:spacing w:val="-4"/>
          <w:sz w:val="22"/>
          <w:szCs w:val="22"/>
        </w:rPr>
        <w:t xml:space="preserve">Sarthe </w:t>
      </w:r>
      <w:r w:rsidRPr="00F61522">
        <w:rPr>
          <w:spacing w:val="-4"/>
          <w:sz w:val="22"/>
          <w:szCs w:val="22"/>
        </w:rPr>
        <w:t xml:space="preserve">- </w:t>
      </w:r>
      <w:r w:rsidRPr="00F61522">
        <w:rPr>
          <w:i/>
          <w:iCs/>
          <w:spacing w:val="-4"/>
          <w:sz w:val="22"/>
          <w:szCs w:val="22"/>
        </w:rPr>
        <w:t>Unités de la compagnie de gendarmerie départementale de la Sarthe (1897-1946) : répertoire numérique détaillé de la sous-série 72 E</w:t>
      </w:r>
      <w:r w:rsidRPr="00F61522">
        <w:rPr>
          <w:spacing w:val="-4"/>
          <w:sz w:val="22"/>
          <w:szCs w:val="22"/>
        </w:rPr>
        <w:t xml:space="preserve">, par Miguel </w:t>
      </w:r>
      <w:proofErr w:type="spellStart"/>
      <w:r w:rsidRPr="00F61522">
        <w:rPr>
          <w:spacing w:val="-4"/>
          <w:sz w:val="22"/>
          <w:szCs w:val="22"/>
        </w:rPr>
        <w:t>Beuvier</w:t>
      </w:r>
      <w:proofErr w:type="spellEnd"/>
      <w:r w:rsidRPr="00F61522">
        <w:rPr>
          <w:spacing w:val="-4"/>
          <w:sz w:val="22"/>
          <w:szCs w:val="22"/>
        </w:rPr>
        <w:t xml:space="preserve">, </w:t>
      </w:r>
      <w:proofErr w:type="spellStart"/>
      <w:r w:rsidRPr="00F61522">
        <w:rPr>
          <w:spacing w:val="-4"/>
          <w:sz w:val="22"/>
          <w:szCs w:val="22"/>
        </w:rPr>
        <w:t>dir</w:t>
      </w:r>
      <w:proofErr w:type="spellEnd"/>
      <w:r w:rsidRPr="00F61522">
        <w:rPr>
          <w:spacing w:val="-4"/>
          <w:sz w:val="22"/>
          <w:szCs w:val="22"/>
        </w:rPr>
        <w:t>. du sous-lieutenant Sandra Séris, Maisons-Alfort, SHGN, 2002, 39 p.</w:t>
      </w:r>
    </w:p>
    <w:p w14:paraId="1268DB85" w14:textId="77777777" w:rsidR="000F00F3" w:rsidRDefault="00925EC2" w:rsidP="001744E6">
      <w:pPr>
        <w:jc w:val="both"/>
        <w:rPr>
          <w:sz w:val="22"/>
          <w:szCs w:val="22"/>
        </w:rPr>
      </w:pPr>
      <w:r>
        <w:rPr>
          <w:b/>
          <w:bCs/>
          <w:sz w:val="22"/>
          <w:szCs w:val="22"/>
        </w:rPr>
        <w:t>Savoie</w:t>
      </w:r>
      <w:r>
        <w:rPr>
          <w:sz w:val="22"/>
          <w:szCs w:val="22"/>
        </w:rPr>
        <w:t xml:space="preserve"> – </w:t>
      </w:r>
      <w:r>
        <w:rPr>
          <w:i/>
          <w:iCs/>
          <w:sz w:val="22"/>
          <w:szCs w:val="22"/>
        </w:rPr>
        <w:t>Unités de la compagnie de gendarmerie départementale de la Savoie (1934-1946) : répertoire numérique détaillé de la sous-série 73 E</w:t>
      </w:r>
      <w:r>
        <w:rPr>
          <w:sz w:val="22"/>
          <w:szCs w:val="22"/>
        </w:rPr>
        <w:t xml:space="preserve">, par le sous-lieutenant Karine Perrissin-Faber, </w:t>
      </w:r>
      <w:proofErr w:type="spellStart"/>
      <w:r>
        <w:rPr>
          <w:sz w:val="22"/>
          <w:szCs w:val="22"/>
        </w:rPr>
        <w:t>dir</w:t>
      </w:r>
      <w:proofErr w:type="spellEnd"/>
      <w:r>
        <w:rPr>
          <w:sz w:val="22"/>
          <w:szCs w:val="22"/>
        </w:rPr>
        <w:t>. Laurent Veyssière, Maisons-Alfort, SHGN, 2002, 31 p.</w:t>
      </w:r>
    </w:p>
    <w:p w14:paraId="5BBA25DA" w14:textId="77777777" w:rsidR="000F00F3" w:rsidRDefault="00925EC2" w:rsidP="001744E6">
      <w:pPr>
        <w:jc w:val="both"/>
        <w:rPr>
          <w:sz w:val="22"/>
          <w:szCs w:val="22"/>
        </w:rPr>
      </w:pPr>
      <w:r>
        <w:rPr>
          <w:b/>
          <w:bCs/>
          <w:sz w:val="22"/>
          <w:szCs w:val="22"/>
        </w:rPr>
        <w:lastRenderedPageBreak/>
        <w:t>Haute-Savoie</w:t>
      </w:r>
      <w:r>
        <w:rPr>
          <w:sz w:val="22"/>
          <w:szCs w:val="22"/>
        </w:rPr>
        <w:t xml:space="preserve"> – </w:t>
      </w:r>
      <w:r>
        <w:rPr>
          <w:i/>
          <w:iCs/>
          <w:sz w:val="22"/>
          <w:szCs w:val="22"/>
        </w:rPr>
        <w:t>Unités de la compagnie de gendarmerie départementale de la Haute-Savoie (1904-1946) : répertoire numérique détaillé de la sous-série 74 E</w:t>
      </w:r>
      <w:r>
        <w:rPr>
          <w:sz w:val="22"/>
          <w:szCs w:val="22"/>
        </w:rPr>
        <w:t>, Maisons-Alfort, SHGN, 2002, 53 p.</w:t>
      </w:r>
    </w:p>
    <w:p w14:paraId="0F4B004E" w14:textId="77777777" w:rsidR="000F00F3" w:rsidRDefault="00925EC2" w:rsidP="001744E6">
      <w:pPr>
        <w:jc w:val="both"/>
        <w:rPr>
          <w:sz w:val="22"/>
          <w:szCs w:val="22"/>
        </w:rPr>
      </w:pPr>
      <w:r>
        <w:rPr>
          <w:b/>
          <w:bCs/>
          <w:sz w:val="22"/>
          <w:szCs w:val="22"/>
        </w:rPr>
        <w:t xml:space="preserve">Paris </w:t>
      </w:r>
      <w:r>
        <w:rPr>
          <w:sz w:val="22"/>
          <w:szCs w:val="22"/>
        </w:rPr>
        <w:t xml:space="preserve">– </w:t>
      </w:r>
      <w:r>
        <w:rPr>
          <w:i/>
          <w:iCs/>
          <w:sz w:val="22"/>
          <w:szCs w:val="22"/>
        </w:rPr>
        <w:t xml:space="preserve">Unités de la gendarmerie départementale de la région parisienne (1899-1946) : répertoire numérique détaillé de la sous-série 75 E, </w:t>
      </w:r>
      <w:r>
        <w:rPr>
          <w:sz w:val="22"/>
          <w:szCs w:val="22"/>
        </w:rPr>
        <w:t xml:space="preserve">par l’aspirant Aurélien </w:t>
      </w:r>
      <w:proofErr w:type="spellStart"/>
      <w:r>
        <w:rPr>
          <w:sz w:val="22"/>
          <w:szCs w:val="22"/>
        </w:rPr>
        <w:t>Cubaynes</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lieutenants Sandra Séris et Karine Perrissin-Faber, Château de Vincennes, SHD, 2010, 104 p.</w:t>
      </w:r>
    </w:p>
    <w:p w14:paraId="4B575739" w14:textId="77777777" w:rsidR="000F00F3" w:rsidRDefault="00925EC2" w:rsidP="001744E6">
      <w:pPr>
        <w:jc w:val="both"/>
        <w:rPr>
          <w:sz w:val="22"/>
          <w:szCs w:val="22"/>
        </w:rPr>
      </w:pPr>
      <w:r>
        <w:rPr>
          <w:b/>
          <w:bCs/>
          <w:sz w:val="22"/>
          <w:szCs w:val="22"/>
        </w:rPr>
        <w:t xml:space="preserve">Seine-Inférieure </w:t>
      </w:r>
      <w:r>
        <w:rPr>
          <w:sz w:val="22"/>
          <w:szCs w:val="22"/>
        </w:rPr>
        <w:t xml:space="preserve">– </w:t>
      </w:r>
      <w:r>
        <w:rPr>
          <w:i/>
          <w:iCs/>
          <w:sz w:val="22"/>
          <w:szCs w:val="22"/>
        </w:rPr>
        <w:t xml:space="preserve">Unités de la compagnie de gendarmerie départementale de la Seine-Inférieure (1888-1946) : répertoire numérique détaillé de la sous-série 76 E, </w:t>
      </w:r>
      <w:r>
        <w:rPr>
          <w:sz w:val="22"/>
          <w:szCs w:val="22"/>
        </w:rPr>
        <w:t xml:space="preserve">par Charlotte </w:t>
      </w:r>
      <w:proofErr w:type="spellStart"/>
      <w:r>
        <w:rPr>
          <w:sz w:val="22"/>
          <w:szCs w:val="22"/>
        </w:rPr>
        <w:t>Ensergueix</w:t>
      </w:r>
      <w:proofErr w:type="spellEnd"/>
      <w:r>
        <w:rPr>
          <w:sz w:val="22"/>
          <w:szCs w:val="22"/>
        </w:rPr>
        <w:t xml:space="preserve">, </w:t>
      </w:r>
      <w:proofErr w:type="spellStart"/>
      <w:r>
        <w:rPr>
          <w:sz w:val="22"/>
          <w:szCs w:val="22"/>
        </w:rPr>
        <w:t>dir</w:t>
      </w:r>
      <w:proofErr w:type="spellEnd"/>
      <w:r>
        <w:rPr>
          <w:sz w:val="22"/>
          <w:szCs w:val="22"/>
        </w:rPr>
        <w:t>. du lieutenant Karine Perrissin-Faber, Château de Vincennes, SHD, 2005, 69 p.</w:t>
      </w:r>
    </w:p>
    <w:p w14:paraId="70BA09F5" w14:textId="77777777" w:rsidR="000F00F3" w:rsidRDefault="00925EC2" w:rsidP="001744E6">
      <w:pPr>
        <w:jc w:val="both"/>
        <w:rPr>
          <w:sz w:val="22"/>
          <w:szCs w:val="22"/>
        </w:rPr>
      </w:pPr>
      <w:r>
        <w:rPr>
          <w:b/>
          <w:bCs/>
          <w:sz w:val="22"/>
          <w:szCs w:val="22"/>
        </w:rPr>
        <w:t xml:space="preserve">Seine-et-Marne </w:t>
      </w:r>
      <w:r>
        <w:rPr>
          <w:sz w:val="22"/>
          <w:szCs w:val="22"/>
        </w:rPr>
        <w:t xml:space="preserve">– </w:t>
      </w:r>
      <w:r>
        <w:rPr>
          <w:i/>
          <w:iCs/>
          <w:sz w:val="22"/>
          <w:szCs w:val="22"/>
        </w:rPr>
        <w:t xml:space="preserve">Unités de la compagnie de gendarmerie départementale de la Seine-et-Marne (1899-1946) : répertoire numérique détaillé de la sous-série 77 E, </w:t>
      </w:r>
      <w:r>
        <w:rPr>
          <w:sz w:val="22"/>
          <w:szCs w:val="22"/>
        </w:rPr>
        <w:t xml:space="preserve">par l’aspirant Aurélien </w:t>
      </w:r>
      <w:proofErr w:type="spellStart"/>
      <w:r>
        <w:rPr>
          <w:sz w:val="22"/>
          <w:szCs w:val="22"/>
        </w:rPr>
        <w:t>Cubaynes</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Sandra Séris et Karine Perrissin-Faber (lieutenantes), Château de Vincennes, SHD, </w:t>
      </w:r>
      <w:proofErr w:type="spellStart"/>
      <w:r>
        <w:rPr>
          <w:sz w:val="22"/>
          <w:szCs w:val="22"/>
        </w:rPr>
        <w:t>sd</w:t>
      </w:r>
      <w:proofErr w:type="spellEnd"/>
      <w:r>
        <w:rPr>
          <w:sz w:val="22"/>
          <w:szCs w:val="22"/>
        </w:rPr>
        <w:t>, 28 p.</w:t>
      </w:r>
    </w:p>
    <w:p w14:paraId="2C1CFD8E" w14:textId="77777777" w:rsidR="000F00F3" w:rsidRDefault="00925EC2" w:rsidP="001744E6">
      <w:pPr>
        <w:jc w:val="both"/>
        <w:rPr>
          <w:sz w:val="22"/>
          <w:szCs w:val="22"/>
        </w:rPr>
      </w:pPr>
      <w:r>
        <w:rPr>
          <w:b/>
          <w:bCs/>
          <w:sz w:val="22"/>
          <w:szCs w:val="22"/>
        </w:rPr>
        <w:t xml:space="preserve">Somme </w:t>
      </w:r>
      <w:r>
        <w:rPr>
          <w:sz w:val="22"/>
          <w:szCs w:val="22"/>
        </w:rPr>
        <w:t xml:space="preserve">– </w:t>
      </w:r>
      <w:r>
        <w:rPr>
          <w:i/>
          <w:iCs/>
          <w:sz w:val="22"/>
          <w:szCs w:val="22"/>
        </w:rPr>
        <w:t xml:space="preserve">Unités de la compagnie de gendarmerie départementale de la Somme (1894-1946) : répertoire numérique détaillé de la sous-série 80 E, </w:t>
      </w:r>
      <w:r>
        <w:rPr>
          <w:sz w:val="22"/>
          <w:szCs w:val="22"/>
        </w:rPr>
        <w:t xml:space="preserve">par Cédric </w:t>
      </w:r>
      <w:proofErr w:type="spellStart"/>
      <w:r>
        <w:rPr>
          <w:sz w:val="22"/>
          <w:szCs w:val="22"/>
        </w:rPr>
        <w:t>Bröet</w:t>
      </w:r>
      <w:proofErr w:type="spellEnd"/>
      <w:r>
        <w:rPr>
          <w:sz w:val="22"/>
          <w:szCs w:val="22"/>
        </w:rPr>
        <w:t xml:space="preserve">, </w:t>
      </w:r>
      <w:proofErr w:type="spellStart"/>
      <w:r>
        <w:rPr>
          <w:sz w:val="22"/>
          <w:szCs w:val="22"/>
        </w:rPr>
        <w:t>dir</w:t>
      </w:r>
      <w:proofErr w:type="spellEnd"/>
      <w:r>
        <w:rPr>
          <w:sz w:val="22"/>
          <w:szCs w:val="22"/>
        </w:rPr>
        <w:t>. du lieutenant Sandra Séris, Château de Vincennes, SHD, 2008, 26 p.</w:t>
      </w:r>
    </w:p>
    <w:p w14:paraId="6F380CAC" w14:textId="77777777" w:rsidR="000F00F3" w:rsidRDefault="00925EC2" w:rsidP="001744E6">
      <w:pPr>
        <w:jc w:val="both"/>
        <w:rPr>
          <w:sz w:val="22"/>
          <w:szCs w:val="22"/>
        </w:rPr>
      </w:pPr>
      <w:r>
        <w:rPr>
          <w:b/>
          <w:bCs/>
          <w:sz w:val="22"/>
          <w:szCs w:val="22"/>
        </w:rPr>
        <w:t xml:space="preserve">Tarn </w:t>
      </w:r>
      <w:r>
        <w:rPr>
          <w:sz w:val="22"/>
          <w:szCs w:val="22"/>
        </w:rPr>
        <w:t xml:space="preserve">– </w:t>
      </w:r>
      <w:r>
        <w:rPr>
          <w:i/>
          <w:iCs/>
          <w:sz w:val="22"/>
          <w:szCs w:val="22"/>
        </w:rPr>
        <w:t xml:space="preserve">Unités de la compagnie de gendarmerie départementale du Tarn (1887-1946) : répertoire numérique détaillé de la sous-série 81 E, </w:t>
      </w:r>
      <w:r>
        <w:rPr>
          <w:sz w:val="22"/>
          <w:szCs w:val="22"/>
        </w:rPr>
        <w:t xml:space="preserve">par Jonathan </w:t>
      </w:r>
      <w:proofErr w:type="spellStart"/>
      <w:r>
        <w:rPr>
          <w:sz w:val="22"/>
          <w:szCs w:val="22"/>
        </w:rPr>
        <w:t>Bertansetti</w:t>
      </w:r>
      <w:proofErr w:type="spellEnd"/>
      <w:r>
        <w:rPr>
          <w:sz w:val="22"/>
          <w:szCs w:val="22"/>
        </w:rPr>
        <w:t xml:space="preserve">, </w:t>
      </w:r>
      <w:proofErr w:type="spellStart"/>
      <w:r>
        <w:rPr>
          <w:sz w:val="22"/>
          <w:szCs w:val="22"/>
        </w:rPr>
        <w:t>dir</w:t>
      </w:r>
      <w:proofErr w:type="spellEnd"/>
      <w:r>
        <w:rPr>
          <w:sz w:val="22"/>
          <w:szCs w:val="22"/>
        </w:rPr>
        <w:t>. du lieutenant Sandra Séris, Château de Vincennes, SHD, 2008, 28 p.</w:t>
      </w:r>
    </w:p>
    <w:p w14:paraId="544B0564" w14:textId="77777777" w:rsidR="000F00F3" w:rsidRDefault="00925EC2" w:rsidP="001744E6">
      <w:pPr>
        <w:jc w:val="both"/>
        <w:rPr>
          <w:sz w:val="22"/>
          <w:szCs w:val="22"/>
        </w:rPr>
      </w:pPr>
      <w:r>
        <w:rPr>
          <w:b/>
          <w:bCs/>
          <w:sz w:val="22"/>
          <w:szCs w:val="22"/>
        </w:rPr>
        <w:t>Tarn-et-Garonne</w:t>
      </w:r>
      <w:r>
        <w:rPr>
          <w:sz w:val="22"/>
          <w:szCs w:val="22"/>
        </w:rPr>
        <w:t xml:space="preserve"> – </w:t>
      </w:r>
      <w:r>
        <w:rPr>
          <w:i/>
          <w:iCs/>
          <w:sz w:val="22"/>
          <w:szCs w:val="22"/>
        </w:rPr>
        <w:t>Unités de la compagnie de gendarmerie départementale du Tarn-et-Garonne (1888-1946) </w:t>
      </w:r>
      <w:r>
        <w:rPr>
          <w:sz w:val="22"/>
          <w:szCs w:val="22"/>
        </w:rPr>
        <w:t xml:space="preserve">: </w:t>
      </w:r>
      <w:r>
        <w:rPr>
          <w:i/>
          <w:iCs/>
          <w:sz w:val="22"/>
          <w:szCs w:val="22"/>
        </w:rPr>
        <w:t>répertoire numérique détaillé de la sous-série 82 E</w:t>
      </w:r>
      <w:r>
        <w:rPr>
          <w:sz w:val="22"/>
          <w:szCs w:val="22"/>
        </w:rPr>
        <w:t xml:space="preserve">, par Murielle Roussilles, </w:t>
      </w:r>
      <w:proofErr w:type="spellStart"/>
      <w:r>
        <w:rPr>
          <w:sz w:val="22"/>
          <w:szCs w:val="22"/>
        </w:rPr>
        <w:t>dir</w:t>
      </w:r>
      <w:proofErr w:type="spellEnd"/>
      <w:r>
        <w:rPr>
          <w:sz w:val="22"/>
          <w:szCs w:val="22"/>
        </w:rPr>
        <w:t>. du sous-lieutenant Karine Perrissin-Faber, Maisons-Alfort, SHGN, 2004, 36 p.</w:t>
      </w:r>
    </w:p>
    <w:p w14:paraId="5D1A9E2D" w14:textId="77777777" w:rsidR="000F00F3" w:rsidRDefault="00925EC2" w:rsidP="001744E6">
      <w:pPr>
        <w:jc w:val="both"/>
        <w:rPr>
          <w:sz w:val="22"/>
          <w:szCs w:val="22"/>
        </w:rPr>
      </w:pPr>
      <w:r>
        <w:rPr>
          <w:b/>
          <w:bCs/>
          <w:sz w:val="22"/>
          <w:szCs w:val="22"/>
        </w:rPr>
        <w:t>Var</w:t>
      </w:r>
      <w:r>
        <w:rPr>
          <w:sz w:val="22"/>
          <w:szCs w:val="22"/>
        </w:rPr>
        <w:t xml:space="preserve"> – </w:t>
      </w:r>
      <w:r>
        <w:rPr>
          <w:i/>
          <w:iCs/>
          <w:sz w:val="22"/>
          <w:szCs w:val="22"/>
        </w:rPr>
        <w:t>Unités de la compagnie de gendarmerie départementale du Var (1896-1946) : répertoire numérique détaillé de la sous-série 83 E</w:t>
      </w:r>
      <w:r>
        <w:rPr>
          <w:sz w:val="22"/>
          <w:szCs w:val="22"/>
        </w:rPr>
        <w:t xml:space="preserve">, par Véronique </w:t>
      </w:r>
      <w:proofErr w:type="spellStart"/>
      <w:r>
        <w:rPr>
          <w:sz w:val="22"/>
          <w:szCs w:val="22"/>
        </w:rPr>
        <w:t>Douesneau</w:t>
      </w:r>
      <w:proofErr w:type="spellEnd"/>
      <w:r>
        <w:rPr>
          <w:sz w:val="22"/>
          <w:szCs w:val="22"/>
        </w:rPr>
        <w:t xml:space="preserve">, </w:t>
      </w:r>
      <w:proofErr w:type="spellStart"/>
      <w:r>
        <w:rPr>
          <w:sz w:val="22"/>
          <w:szCs w:val="22"/>
        </w:rPr>
        <w:t>dir</w:t>
      </w:r>
      <w:proofErr w:type="spellEnd"/>
      <w:r>
        <w:rPr>
          <w:sz w:val="22"/>
          <w:szCs w:val="22"/>
        </w:rPr>
        <w:t>. du sous-lieutenant Karine Perrissin-Faber, Maisons-Alfort, SHGN, 2002, 49 p.</w:t>
      </w:r>
    </w:p>
    <w:p w14:paraId="6132FDCF" w14:textId="77777777" w:rsidR="000F00F3" w:rsidRDefault="00925EC2" w:rsidP="001744E6">
      <w:pPr>
        <w:jc w:val="both"/>
        <w:rPr>
          <w:sz w:val="22"/>
          <w:szCs w:val="22"/>
        </w:rPr>
      </w:pPr>
      <w:r>
        <w:rPr>
          <w:b/>
          <w:bCs/>
          <w:sz w:val="22"/>
          <w:szCs w:val="22"/>
        </w:rPr>
        <w:t xml:space="preserve">Vaucluse </w:t>
      </w:r>
      <w:r>
        <w:rPr>
          <w:sz w:val="22"/>
          <w:szCs w:val="22"/>
        </w:rPr>
        <w:t xml:space="preserve">– </w:t>
      </w:r>
      <w:r>
        <w:rPr>
          <w:i/>
          <w:iCs/>
          <w:sz w:val="22"/>
          <w:szCs w:val="22"/>
        </w:rPr>
        <w:t xml:space="preserve">Unités de la compagnie de gendarmerie départementale du Vaucluse (1888-1946) : répertoire numérique détaillé de la sous-série 84 E, </w:t>
      </w:r>
      <w:r>
        <w:rPr>
          <w:sz w:val="22"/>
          <w:szCs w:val="22"/>
        </w:rPr>
        <w:t xml:space="preserve">par Lionel Blanquer, </w:t>
      </w:r>
      <w:proofErr w:type="spellStart"/>
      <w:r>
        <w:rPr>
          <w:sz w:val="22"/>
          <w:szCs w:val="22"/>
        </w:rPr>
        <w:t>dir</w:t>
      </w:r>
      <w:proofErr w:type="spellEnd"/>
      <w:r>
        <w:rPr>
          <w:sz w:val="22"/>
          <w:szCs w:val="22"/>
        </w:rPr>
        <w:t>. du lieutenant Karine Perrissin-Faber, Château de Vincennes, SHD, 2008, 20 p.</w:t>
      </w:r>
    </w:p>
    <w:p w14:paraId="7C3FE9C1" w14:textId="77777777" w:rsidR="000F00F3" w:rsidRDefault="00925EC2" w:rsidP="001744E6">
      <w:pPr>
        <w:jc w:val="both"/>
        <w:rPr>
          <w:sz w:val="22"/>
          <w:szCs w:val="22"/>
        </w:rPr>
      </w:pPr>
      <w:r>
        <w:rPr>
          <w:b/>
          <w:bCs/>
          <w:sz w:val="22"/>
          <w:szCs w:val="22"/>
        </w:rPr>
        <w:t xml:space="preserve">Vendée </w:t>
      </w:r>
      <w:r>
        <w:rPr>
          <w:sz w:val="22"/>
          <w:szCs w:val="22"/>
        </w:rPr>
        <w:t xml:space="preserve">– </w:t>
      </w:r>
      <w:r>
        <w:rPr>
          <w:i/>
          <w:iCs/>
          <w:sz w:val="22"/>
          <w:szCs w:val="22"/>
        </w:rPr>
        <w:t xml:space="preserve">Unités de la compagnie de gendarmerie départementale de la Vendée (1889-1946) : répertoire numérique détaillé de la sous-série 85 E, </w:t>
      </w:r>
      <w:r>
        <w:rPr>
          <w:sz w:val="22"/>
          <w:szCs w:val="22"/>
        </w:rPr>
        <w:t xml:space="preserve">par Vanessa </w:t>
      </w:r>
      <w:proofErr w:type="spellStart"/>
      <w:r>
        <w:rPr>
          <w:sz w:val="22"/>
          <w:szCs w:val="22"/>
        </w:rPr>
        <w:t>Gendrin</w:t>
      </w:r>
      <w:proofErr w:type="spellEnd"/>
      <w:r>
        <w:rPr>
          <w:sz w:val="22"/>
          <w:szCs w:val="22"/>
        </w:rPr>
        <w:t xml:space="preserve">, </w:t>
      </w:r>
      <w:proofErr w:type="spellStart"/>
      <w:r>
        <w:rPr>
          <w:sz w:val="22"/>
          <w:szCs w:val="22"/>
        </w:rPr>
        <w:t>dir</w:t>
      </w:r>
      <w:proofErr w:type="spellEnd"/>
      <w:r>
        <w:rPr>
          <w:sz w:val="22"/>
          <w:szCs w:val="22"/>
        </w:rPr>
        <w:t>. du lieutenant Karine Perrissin-Faber, Château de Vincennes, SHD, 2008, 38 p.</w:t>
      </w:r>
    </w:p>
    <w:p w14:paraId="3AF77F1C" w14:textId="77777777" w:rsidR="000F00F3" w:rsidRDefault="00925EC2" w:rsidP="001744E6">
      <w:pPr>
        <w:jc w:val="both"/>
        <w:rPr>
          <w:sz w:val="22"/>
          <w:szCs w:val="22"/>
        </w:rPr>
      </w:pPr>
      <w:r>
        <w:rPr>
          <w:b/>
          <w:bCs/>
          <w:sz w:val="22"/>
          <w:szCs w:val="22"/>
        </w:rPr>
        <w:t>Vienne</w:t>
      </w:r>
      <w:r>
        <w:rPr>
          <w:sz w:val="22"/>
          <w:szCs w:val="22"/>
        </w:rPr>
        <w:t xml:space="preserve"> – </w:t>
      </w:r>
      <w:r>
        <w:rPr>
          <w:i/>
          <w:iCs/>
          <w:sz w:val="22"/>
          <w:szCs w:val="22"/>
        </w:rPr>
        <w:t>Unités de la compagnie de gendarmerie départementale de la Vienne (1887-1946) </w:t>
      </w:r>
      <w:r>
        <w:rPr>
          <w:sz w:val="22"/>
          <w:szCs w:val="22"/>
        </w:rPr>
        <w:t xml:space="preserve">: </w:t>
      </w:r>
      <w:r>
        <w:rPr>
          <w:i/>
          <w:iCs/>
          <w:sz w:val="22"/>
          <w:szCs w:val="22"/>
        </w:rPr>
        <w:t>répertoire numérique détaillé de la sous-série 86 E</w:t>
      </w:r>
      <w:r>
        <w:rPr>
          <w:sz w:val="22"/>
          <w:szCs w:val="22"/>
        </w:rPr>
        <w:t xml:space="preserve">, par Christèle </w:t>
      </w:r>
      <w:proofErr w:type="spellStart"/>
      <w:r>
        <w:rPr>
          <w:sz w:val="22"/>
          <w:szCs w:val="22"/>
        </w:rPr>
        <w:t>Chaboteau</w:t>
      </w:r>
      <w:proofErr w:type="spellEnd"/>
      <w:r>
        <w:rPr>
          <w:sz w:val="22"/>
          <w:szCs w:val="22"/>
        </w:rPr>
        <w:t xml:space="preserve">, </w:t>
      </w:r>
      <w:proofErr w:type="spellStart"/>
      <w:r>
        <w:rPr>
          <w:sz w:val="22"/>
          <w:szCs w:val="22"/>
        </w:rPr>
        <w:t>dir</w:t>
      </w:r>
      <w:proofErr w:type="spellEnd"/>
      <w:r>
        <w:rPr>
          <w:sz w:val="22"/>
          <w:szCs w:val="22"/>
        </w:rPr>
        <w:t xml:space="preserve">. du </w:t>
      </w:r>
      <w:proofErr w:type="spellStart"/>
      <w:r>
        <w:rPr>
          <w:sz w:val="22"/>
          <w:szCs w:val="22"/>
        </w:rPr>
        <w:t>sous lieutenant</w:t>
      </w:r>
      <w:proofErr w:type="spellEnd"/>
      <w:r>
        <w:rPr>
          <w:sz w:val="22"/>
          <w:szCs w:val="22"/>
        </w:rPr>
        <w:t xml:space="preserve"> Karine Perrissin-Faber, Maisons-Alfort, SHGN, 2004, 42 p.</w:t>
      </w:r>
    </w:p>
    <w:p w14:paraId="43D42186" w14:textId="77777777" w:rsidR="000F00F3" w:rsidRDefault="00925EC2" w:rsidP="001744E6">
      <w:pPr>
        <w:jc w:val="both"/>
        <w:rPr>
          <w:sz w:val="22"/>
          <w:szCs w:val="22"/>
        </w:rPr>
      </w:pPr>
      <w:r>
        <w:rPr>
          <w:b/>
          <w:bCs/>
          <w:sz w:val="22"/>
          <w:szCs w:val="22"/>
        </w:rPr>
        <w:t>Vosges</w:t>
      </w:r>
      <w:r>
        <w:rPr>
          <w:sz w:val="22"/>
          <w:szCs w:val="22"/>
        </w:rPr>
        <w:t xml:space="preserve"> – </w:t>
      </w:r>
      <w:r>
        <w:rPr>
          <w:i/>
          <w:iCs/>
          <w:sz w:val="22"/>
          <w:szCs w:val="22"/>
        </w:rPr>
        <w:t>Unités de la compagnie de gendarmerie départementale des Vosges (1914-1946) </w:t>
      </w:r>
      <w:r>
        <w:rPr>
          <w:sz w:val="22"/>
          <w:szCs w:val="22"/>
        </w:rPr>
        <w:t xml:space="preserve">: </w:t>
      </w:r>
      <w:r>
        <w:rPr>
          <w:i/>
          <w:iCs/>
          <w:sz w:val="22"/>
          <w:szCs w:val="22"/>
        </w:rPr>
        <w:t>répertoire numérique détaillé de la sous-série 88 E,</w:t>
      </w:r>
      <w:r>
        <w:rPr>
          <w:sz w:val="22"/>
          <w:szCs w:val="22"/>
        </w:rPr>
        <w:t xml:space="preserve"> par Sandrine </w:t>
      </w:r>
      <w:proofErr w:type="spellStart"/>
      <w:r>
        <w:rPr>
          <w:sz w:val="22"/>
          <w:szCs w:val="22"/>
        </w:rPr>
        <w:t>Charaudeau</w:t>
      </w:r>
      <w:proofErr w:type="spellEnd"/>
      <w:r>
        <w:rPr>
          <w:sz w:val="22"/>
          <w:szCs w:val="22"/>
        </w:rPr>
        <w:t xml:space="preserve">, </w:t>
      </w:r>
      <w:proofErr w:type="spellStart"/>
      <w:r>
        <w:rPr>
          <w:sz w:val="22"/>
          <w:szCs w:val="22"/>
        </w:rPr>
        <w:t>dir</w:t>
      </w:r>
      <w:proofErr w:type="spellEnd"/>
      <w:r>
        <w:rPr>
          <w:sz w:val="22"/>
          <w:szCs w:val="22"/>
        </w:rPr>
        <w:t>. du sous-lieutenant Sandra Séris, Maisons-Alfort, SHGN, 2004, 66 p.</w:t>
      </w:r>
    </w:p>
    <w:p w14:paraId="3C16EF0A" w14:textId="77777777" w:rsidR="000F00F3" w:rsidRDefault="00925EC2" w:rsidP="001744E6">
      <w:pPr>
        <w:jc w:val="both"/>
        <w:rPr>
          <w:sz w:val="22"/>
          <w:szCs w:val="22"/>
        </w:rPr>
      </w:pPr>
      <w:r>
        <w:rPr>
          <w:b/>
          <w:bCs/>
          <w:sz w:val="22"/>
          <w:szCs w:val="22"/>
        </w:rPr>
        <w:t xml:space="preserve">Yonne </w:t>
      </w:r>
      <w:r>
        <w:rPr>
          <w:sz w:val="22"/>
          <w:szCs w:val="22"/>
        </w:rPr>
        <w:t xml:space="preserve">– </w:t>
      </w:r>
      <w:r>
        <w:rPr>
          <w:i/>
          <w:iCs/>
          <w:sz w:val="22"/>
          <w:szCs w:val="22"/>
        </w:rPr>
        <w:t xml:space="preserve">Unités de la compagnie de gendarmerie départementale de l’Yonne (1891-1946) : répertoire numérique détaillé </w:t>
      </w:r>
      <w:r w:rsidRPr="00F61522">
        <w:rPr>
          <w:i/>
          <w:iCs/>
          <w:spacing w:val="-4"/>
          <w:sz w:val="22"/>
          <w:szCs w:val="22"/>
        </w:rPr>
        <w:t xml:space="preserve">de la sous-série 89 E, </w:t>
      </w:r>
      <w:r w:rsidRPr="00F61522">
        <w:rPr>
          <w:spacing w:val="-4"/>
          <w:sz w:val="22"/>
          <w:szCs w:val="22"/>
        </w:rPr>
        <w:t xml:space="preserve">par Sandrine </w:t>
      </w:r>
      <w:proofErr w:type="spellStart"/>
      <w:r w:rsidRPr="00F61522">
        <w:rPr>
          <w:spacing w:val="-4"/>
          <w:sz w:val="22"/>
          <w:szCs w:val="22"/>
        </w:rPr>
        <w:t>Charaudeau</w:t>
      </w:r>
      <w:proofErr w:type="spellEnd"/>
      <w:r w:rsidRPr="00F61522">
        <w:rPr>
          <w:spacing w:val="-4"/>
          <w:sz w:val="22"/>
          <w:szCs w:val="22"/>
        </w:rPr>
        <w:t xml:space="preserve">, </w:t>
      </w:r>
      <w:proofErr w:type="spellStart"/>
      <w:r w:rsidRPr="00F61522">
        <w:rPr>
          <w:spacing w:val="-4"/>
          <w:sz w:val="22"/>
          <w:szCs w:val="22"/>
        </w:rPr>
        <w:t>dir</w:t>
      </w:r>
      <w:proofErr w:type="spellEnd"/>
      <w:r w:rsidRPr="00F61522">
        <w:rPr>
          <w:spacing w:val="-4"/>
          <w:sz w:val="22"/>
          <w:szCs w:val="22"/>
        </w:rPr>
        <w:t>. du lieutenant Sandra Séris, Château de Vincennes, SHD, 2008, 35 p.</w:t>
      </w:r>
    </w:p>
    <w:p w14:paraId="56DD38E9" w14:textId="77777777" w:rsidR="000F00F3" w:rsidRDefault="000F00F3" w:rsidP="001744E6">
      <w:pPr>
        <w:jc w:val="both"/>
        <w:rPr>
          <w:sz w:val="22"/>
          <w:szCs w:val="22"/>
        </w:rPr>
      </w:pPr>
    </w:p>
    <w:p w14:paraId="7FDD1A28" w14:textId="77777777" w:rsidR="000F00F3" w:rsidRDefault="000F00F3" w:rsidP="001744E6">
      <w:pPr>
        <w:jc w:val="both"/>
        <w:rPr>
          <w:sz w:val="22"/>
          <w:szCs w:val="22"/>
        </w:rPr>
      </w:pPr>
    </w:p>
    <w:p w14:paraId="604176BA" w14:textId="77777777" w:rsidR="000F00F3" w:rsidRDefault="00925EC2" w:rsidP="001744E6">
      <w:pPr>
        <w:ind w:left="357"/>
        <w:jc w:val="both"/>
      </w:pPr>
      <w:r>
        <w:rPr>
          <w:b/>
          <w:bCs/>
          <w:sz w:val="32"/>
          <w:szCs w:val="32"/>
        </w:rPr>
        <w:t>Répertoires numériques détaillés de fonds spécifiques du SHD</w:t>
      </w:r>
    </w:p>
    <w:p w14:paraId="4A74A3B2" w14:textId="77777777" w:rsidR="000F00F3" w:rsidRDefault="000F00F3" w:rsidP="001744E6">
      <w:pPr>
        <w:jc w:val="both"/>
        <w:rPr>
          <w:sz w:val="22"/>
          <w:szCs w:val="22"/>
        </w:rPr>
      </w:pPr>
    </w:p>
    <w:p w14:paraId="77B8D39B" w14:textId="77777777" w:rsidR="000F00F3" w:rsidRDefault="00925EC2" w:rsidP="001744E6">
      <w:pPr>
        <w:jc w:val="both"/>
        <w:rPr>
          <w:sz w:val="22"/>
          <w:szCs w:val="22"/>
        </w:rPr>
      </w:pPr>
      <w:r>
        <w:rPr>
          <w:b/>
          <w:bCs/>
          <w:sz w:val="22"/>
          <w:szCs w:val="22"/>
        </w:rPr>
        <w:t xml:space="preserve">Comores </w:t>
      </w:r>
      <w:r>
        <w:rPr>
          <w:sz w:val="22"/>
          <w:szCs w:val="22"/>
        </w:rPr>
        <w:t xml:space="preserve">– </w:t>
      </w:r>
      <w:r>
        <w:rPr>
          <w:i/>
          <w:iCs/>
          <w:sz w:val="22"/>
          <w:szCs w:val="22"/>
        </w:rPr>
        <w:t>Fonds de la compagnie, puis du Groupement de gendarmerie aux Comores (1954-1976) : répertoire numérique détaillé</w:t>
      </w:r>
      <w:r>
        <w:rPr>
          <w:sz w:val="22"/>
          <w:szCs w:val="22"/>
        </w:rPr>
        <w:t xml:space="preserve">, par Elisabeth Ferreira-de-Freitas, </w:t>
      </w:r>
      <w:proofErr w:type="spellStart"/>
      <w:proofErr w:type="gramStart"/>
      <w:r>
        <w:rPr>
          <w:sz w:val="22"/>
          <w:szCs w:val="22"/>
        </w:rPr>
        <w:t>dir.s</w:t>
      </w:r>
      <w:proofErr w:type="spellEnd"/>
      <w:proofErr w:type="gramEnd"/>
      <w:r>
        <w:rPr>
          <w:sz w:val="22"/>
          <w:szCs w:val="22"/>
        </w:rPr>
        <w:t xml:space="preserve"> capitaines Sandra Séris et Karine Perrissin-Faber, Château de Vincennes, SHD, 2008, 12 p.</w:t>
      </w:r>
    </w:p>
    <w:p w14:paraId="089AC963" w14:textId="77777777" w:rsidR="000F00F3" w:rsidRPr="00F61522" w:rsidRDefault="00925EC2" w:rsidP="001744E6">
      <w:pPr>
        <w:jc w:val="both"/>
        <w:rPr>
          <w:spacing w:val="-4"/>
          <w:sz w:val="22"/>
          <w:szCs w:val="22"/>
        </w:rPr>
      </w:pPr>
      <w:r w:rsidRPr="00F61522">
        <w:rPr>
          <w:b/>
          <w:bCs/>
          <w:spacing w:val="-4"/>
          <w:sz w:val="22"/>
          <w:szCs w:val="22"/>
        </w:rPr>
        <w:t xml:space="preserve">Direction générale de la Garde et de ses brigades (1940-1945) – </w:t>
      </w:r>
      <w:r w:rsidRPr="00F61522">
        <w:rPr>
          <w:bCs/>
          <w:i/>
          <w:spacing w:val="-4"/>
          <w:sz w:val="22"/>
          <w:szCs w:val="22"/>
        </w:rPr>
        <w:t xml:space="preserve">GD 2 T 1-66 ; répertoire numérique détaillé, </w:t>
      </w:r>
      <w:proofErr w:type="spellStart"/>
      <w:r w:rsidRPr="00F61522">
        <w:rPr>
          <w:bCs/>
          <w:spacing w:val="-4"/>
          <w:sz w:val="22"/>
          <w:szCs w:val="22"/>
        </w:rPr>
        <w:t>slnd</w:t>
      </w:r>
      <w:proofErr w:type="spellEnd"/>
      <w:r w:rsidRPr="00F61522">
        <w:rPr>
          <w:bCs/>
          <w:i/>
          <w:spacing w:val="-4"/>
          <w:sz w:val="22"/>
          <w:szCs w:val="22"/>
        </w:rPr>
        <w:t xml:space="preserve">, </w:t>
      </w:r>
      <w:r w:rsidRPr="00F61522">
        <w:rPr>
          <w:bCs/>
          <w:spacing w:val="-4"/>
          <w:sz w:val="22"/>
          <w:szCs w:val="22"/>
        </w:rPr>
        <w:t>11 p.</w:t>
      </w:r>
    </w:p>
    <w:p w14:paraId="352C99FB" w14:textId="77777777" w:rsidR="000F00F3" w:rsidRDefault="00925EC2" w:rsidP="001744E6">
      <w:pPr>
        <w:jc w:val="both"/>
        <w:rPr>
          <w:sz w:val="22"/>
          <w:szCs w:val="22"/>
        </w:rPr>
      </w:pPr>
      <w:r>
        <w:rPr>
          <w:b/>
          <w:bCs/>
          <w:sz w:val="22"/>
          <w:szCs w:val="22"/>
        </w:rPr>
        <w:t xml:space="preserve">DGGN </w:t>
      </w:r>
      <w:r>
        <w:rPr>
          <w:bCs/>
          <w:sz w:val="22"/>
          <w:szCs w:val="22"/>
        </w:rPr>
        <w:t xml:space="preserve">– </w:t>
      </w:r>
      <w:r>
        <w:rPr>
          <w:bCs/>
          <w:i/>
          <w:iCs/>
          <w:sz w:val="22"/>
          <w:szCs w:val="22"/>
        </w:rPr>
        <w:t>Direction de la gendarmerie nationale (Seconde Guerre mondiale), Répertoire numérique détaillé de la sous-série 1 A</w:t>
      </w:r>
      <w:r>
        <w:rPr>
          <w:bCs/>
          <w:sz w:val="22"/>
          <w:szCs w:val="22"/>
        </w:rPr>
        <w:t>, par les sous-lieutenants Karine Perrissin-Faber et Sandra Séris, SHGN, 2001, 110 p.</w:t>
      </w:r>
    </w:p>
    <w:p w14:paraId="0B1C02CF" w14:textId="77777777" w:rsidR="000F00F3" w:rsidRDefault="00925EC2" w:rsidP="001744E6">
      <w:pPr>
        <w:jc w:val="both"/>
        <w:rPr>
          <w:sz w:val="22"/>
          <w:szCs w:val="22"/>
        </w:rPr>
      </w:pPr>
      <w:r>
        <w:rPr>
          <w:b/>
          <w:bCs/>
          <w:sz w:val="22"/>
          <w:szCs w:val="22"/>
        </w:rPr>
        <w:t xml:space="preserve">EOGN (CSIG) </w:t>
      </w:r>
      <w:r>
        <w:rPr>
          <w:sz w:val="22"/>
          <w:szCs w:val="22"/>
        </w:rPr>
        <w:t xml:space="preserve">– </w:t>
      </w:r>
      <w:r>
        <w:rPr>
          <w:i/>
          <w:iCs/>
          <w:sz w:val="22"/>
          <w:szCs w:val="22"/>
        </w:rPr>
        <w:t xml:space="preserve">École des officiers de la gendarmerie nationale, Cours supérieur international de gendarmerie (1994-2003) : répertoire numérique détaillé, </w:t>
      </w:r>
      <w:r>
        <w:rPr>
          <w:sz w:val="22"/>
          <w:szCs w:val="22"/>
        </w:rPr>
        <w:t xml:space="preserve">par Michaël </w:t>
      </w:r>
      <w:proofErr w:type="spellStart"/>
      <w:r>
        <w:rPr>
          <w:sz w:val="22"/>
          <w:szCs w:val="22"/>
        </w:rPr>
        <w:t>Chevrey</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capitaines Sandra Séris et Karine Perrissin-Faber, Château de Vincennes, SHD, 2008, 12 p.</w:t>
      </w:r>
    </w:p>
    <w:p w14:paraId="4CA483C2" w14:textId="77777777" w:rsidR="000F00F3" w:rsidRDefault="00925EC2" w:rsidP="001744E6">
      <w:pPr>
        <w:jc w:val="both"/>
        <w:rPr>
          <w:sz w:val="22"/>
          <w:szCs w:val="22"/>
        </w:rPr>
      </w:pPr>
      <w:r>
        <w:rPr>
          <w:b/>
          <w:bCs/>
          <w:sz w:val="22"/>
          <w:szCs w:val="22"/>
        </w:rPr>
        <w:t xml:space="preserve">EOGN (élèves étrangers) </w:t>
      </w:r>
      <w:r>
        <w:rPr>
          <w:sz w:val="22"/>
          <w:szCs w:val="22"/>
        </w:rPr>
        <w:t xml:space="preserve">– </w:t>
      </w:r>
      <w:r>
        <w:rPr>
          <w:i/>
          <w:iCs/>
          <w:sz w:val="22"/>
          <w:szCs w:val="22"/>
        </w:rPr>
        <w:t xml:space="preserve">École des officiers de la gendarmerie nationale, stages d’information pour les officiers étrangers (1987-2003) : répertoire numérique détaillé, </w:t>
      </w:r>
      <w:r>
        <w:rPr>
          <w:sz w:val="22"/>
          <w:szCs w:val="22"/>
        </w:rPr>
        <w:t xml:space="preserve">par Michaël </w:t>
      </w:r>
      <w:proofErr w:type="spellStart"/>
      <w:r>
        <w:rPr>
          <w:sz w:val="22"/>
          <w:szCs w:val="22"/>
        </w:rPr>
        <w:t>Chevrey</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capitaines Sandra Séris et Karine Perrissin-Faber, Château de Vincennes, SHD, 2008, 5 p.</w:t>
      </w:r>
    </w:p>
    <w:p w14:paraId="5E5F8B08" w14:textId="77777777" w:rsidR="000F00F3" w:rsidRDefault="00925EC2" w:rsidP="001744E6">
      <w:pPr>
        <w:jc w:val="both"/>
      </w:pPr>
      <w:r>
        <w:rPr>
          <w:b/>
          <w:bCs/>
          <w:sz w:val="22"/>
          <w:szCs w:val="22"/>
        </w:rPr>
        <w:t xml:space="preserve">Fonds de Moscou </w:t>
      </w:r>
      <w:r>
        <w:rPr>
          <w:sz w:val="22"/>
          <w:szCs w:val="22"/>
        </w:rPr>
        <w:t>–</w:t>
      </w:r>
      <w:r>
        <w:rPr>
          <w:i/>
          <w:iCs/>
          <w:sz w:val="22"/>
          <w:szCs w:val="22"/>
        </w:rPr>
        <w:t xml:space="preserve"> Archives de la gendarmerie nationale rapatriées de </w:t>
      </w:r>
      <w:proofErr w:type="gramStart"/>
      <w:r>
        <w:rPr>
          <w:i/>
          <w:iCs/>
          <w:sz w:val="22"/>
          <w:szCs w:val="22"/>
        </w:rPr>
        <w:t>Russie:</w:t>
      </w:r>
      <w:proofErr w:type="gramEnd"/>
      <w:r>
        <w:rPr>
          <w:i/>
          <w:iCs/>
          <w:sz w:val="22"/>
          <w:szCs w:val="22"/>
        </w:rPr>
        <w:t xml:space="preserve"> GD 2007 ZM 1/360001-360348 </w:t>
      </w:r>
      <w:r>
        <w:rPr>
          <w:iCs/>
          <w:sz w:val="22"/>
          <w:szCs w:val="22"/>
        </w:rPr>
        <w:t>; répertoire méthodique, établi par la capitaine Karine Perrissin-Faber, 2016, 69 p.</w:t>
      </w:r>
    </w:p>
    <w:p w14:paraId="12659EC8" w14:textId="77777777" w:rsidR="000F00F3" w:rsidRDefault="00925EC2" w:rsidP="001744E6">
      <w:pPr>
        <w:jc w:val="both"/>
        <w:rPr>
          <w:sz w:val="22"/>
          <w:szCs w:val="22"/>
        </w:rPr>
      </w:pPr>
      <w:r>
        <w:rPr>
          <w:b/>
          <w:bCs/>
          <w:sz w:val="22"/>
          <w:szCs w:val="22"/>
        </w:rPr>
        <w:t xml:space="preserve">GPCE (Vichy) </w:t>
      </w:r>
      <w:r>
        <w:rPr>
          <w:sz w:val="22"/>
          <w:szCs w:val="22"/>
        </w:rPr>
        <w:t xml:space="preserve">– </w:t>
      </w:r>
      <w:r>
        <w:rPr>
          <w:i/>
          <w:iCs/>
          <w:sz w:val="22"/>
          <w:szCs w:val="22"/>
        </w:rPr>
        <w:t xml:space="preserve">Garde personnelle du chef de l’État (1940-1945) : répertoire numérique détaillé, 2007 ZM 1/307 001 – 307 867, </w:t>
      </w:r>
      <w:r>
        <w:rPr>
          <w:sz w:val="22"/>
          <w:szCs w:val="22"/>
        </w:rPr>
        <w:t>par Anne-Marie Denis, Château de Vincennes, SHD, 2008, 41 p.</w:t>
      </w:r>
    </w:p>
    <w:p w14:paraId="5F890F35" w14:textId="77777777" w:rsidR="000F00F3" w:rsidRDefault="00925EC2" w:rsidP="001744E6">
      <w:pPr>
        <w:jc w:val="both"/>
      </w:pPr>
      <w:r>
        <w:rPr>
          <w:b/>
          <w:sz w:val="22"/>
          <w:szCs w:val="22"/>
        </w:rPr>
        <w:t xml:space="preserve">Gendarmerie en Extrême-Orient – </w:t>
      </w:r>
      <w:r>
        <w:rPr>
          <w:i/>
          <w:sz w:val="22"/>
          <w:szCs w:val="22"/>
        </w:rPr>
        <w:t>Journaux des marches et opérations (1944-1958)</w:t>
      </w:r>
      <w:r>
        <w:rPr>
          <w:sz w:val="22"/>
          <w:szCs w:val="22"/>
        </w:rPr>
        <w:t xml:space="preserve"> : </w:t>
      </w:r>
      <w:r>
        <w:rPr>
          <w:i/>
          <w:sz w:val="22"/>
          <w:szCs w:val="22"/>
        </w:rPr>
        <w:t>GD 2007 ZM 2/1-332, répertoire numérique détaillé</w:t>
      </w:r>
      <w:r>
        <w:rPr>
          <w:sz w:val="22"/>
          <w:szCs w:val="22"/>
        </w:rPr>
        <w:t xml:space="preserve">, établi par le capitaine </w:t>
      </w:r>
      <w:proofErr w:type="spellStart"/>
      <w:r>
        <w:rPr>
          <w:sz w:val="22"/>
          <w:szCs w:val="22"/>
        </w:rPr>
        <w:t>Cubaynes</w:t>
      </w:r>
      <w:proofErr w:type="spellEnd"/>
      <w:r>
        <w:rPr>
          <w:sz w:val="22"/>
          <w:szCs w:val="22"/>
        </w:rPr>
        <w:t>, SHD, 2016, 37 p.</w:t>
      </w:r>
    </w:p>
    <w:p w14:paraId="28195912" w14:textId="77777777" w:rsidR="000F00F3" w:rsidRDefault="00925EC2" w:rsidP="001744E6">
      <w:pPr>
        <w:jc w:val="both"/>
        <w:rPr>
          <w:sz w:val="22"/>
          <w:szCs w:val="22"/>
        </w:rPr>
      </w:pPr>
      <w:r>
        <w:rPr>
          <w:b/>
          <w:bCs/>
          <w:sz w:val="22"/>
          <w:szCs w:val="22"/>
        </w:rPr>
        <w:lastRenderedPageBreak/>
        <w:t xml:space="preserve">Inspections </w:t>
      </w:r>
      <w:r>
        <w:rPr>
          <w:sz w:val="22"/>
          <w:szCs w:val="22"/>
        </w:rPr>
        <w:t xml:space="preserve">– </w:t>
      </w:r>
      <w:r>
        <w:rPr>
          <w:i/>
          <w:iCs/>
          <w:sz w:val="22"/>
          <w:szCs w:val="22"/>
        </w:rPr>
        <w:t>Inspections de la gendarmerie nationale</w:t>
      </w:r>
      <w:r>
        <w:rPr>
          <w:sz w:val="22"/>
          <w:szCs w:val="22"/>
        </w:rPr>
        <w:t xml:space="preserve"> </w:t>
      </w:r>
      <w:r>
        <w:rPr>
          <w:i/>
          <w:iCs/>
          <w:sz w:val="22"/>
          <w:szCs w:val="22"/>
        </w:rPr>
        <w:t xml:space="preserve">(1919-2001) : répertoire numérique détaillé, 2007 ZM 1/307 001 – 307 867, </w:t>
      </w:r>
      <w:r>
        <w:rPr>
          <w:sz w:val="22"/>
          <w:szCs w:val="22"/>
        </w:rPr>
        <w:t xml:space="preserve">par l’aspirant Aurélien </w:t>
      </w:r>
      <w:proofErr w:type="spellStart"/>
      <w:r>
        <w:rPr>
          <w:sz w:val="22"/>
          <w:szCs w:val="22"/>
        </w:rPr>
        <w:t>Cubaynes</w:t>
      </w:r>
      <w:proofErr w:type="spellEnd"/>
      <w:r>
        <w:rPr>
          <w:sz w:val="22"/>
          <w:szCs w:val="22"/>
        </w:rPr>
        <w:t xml:space="preserve">, </w:t>
      </w:r>
      <w:proofErr w:type="spellStart"/>
      <w:r>
        <w:rPr>
          <w:sz w:val="22"/>
          <w:szCs w:val="22"/>
        </w:rPr>
        <w:t>dir</w:t>
      </w:r>
      <w:proofErr w:type="spellEnd"/>
      <w:r>
        <w:rPr>
          <w:sz w:val="22"/>
          <w:szCs w:val="22"/>
        </w:rPr>
        <w:t xml:space="preserve">. Aurélien </w:t>
      </w:r>
      <w:proofErr w:type="spellStart"/>
      <w:r>
        <w:rPr>
          <w:sz w:val="22"/>
          <w:szCs w:val="22"/>
        </w:rPr>
        <w:t>Conraux</w:t>
      </w:r>
      <w:proofErr w:type="spellEnd"/>
      <w:r>
        <w:rPr>
          <w:sz w:val="22"/>
          <w:szCs w:val="22"/>
        </w:rPr>
        <w:t>, Château de Vincennes, SHD, 2008, 75 p.</w:t>
      </w:r>
    </w:p>
    <w:p w14:paraId="6F7AC1D5" w14:textId="77777777" w:rsidR="000F00F3" w:rsidRDefault="00925EC2" w:rsidP="001744E6">
      <w:pPr>
        <w:jc w:val="both"/>
        <w:rPr>
          <w:sz w:val="22"/>
          <w:szCs w:val="22"/>
        </w:rPr>
      </w:pPr>
      <w:r>
        <w:rPr>
          <w:b/>
          <w:bCs/>
          <w:sz w:val="22"/>
          <w:szCs w:val="22"/>
        </w:rPr>
        <w:t xml:space="preserve">Levant/Liban </w:t>
      </w:r>
      <w:r>
        <w:rPr>
          <w:sz w:val="22"/>
          <w:szCs w:val="22"/>
        </w:rPr>
        <w:t xml:space="preserve">– Prévôté des troupes du Levant et des territoires du Liban </w:t>
      </w:r>
      <w:r>
        <w:rPr>
          <w:i/>
          <w:iCs/>
          <w:sz w:val="22"/>
          <w:szCs w:val="22"/>
        </w:rPr>
        <w:t xml:space="preserve">(1919-1949) : répertoire numérique </w:t>
      </w:r>
      <w:proofErr w:type="gramStart"/>
      <w:r>
        <w:rPr>
          <w:i/>
          <w:iCs/>
          <w:sz w:val="22"/>
          <w:szCs w:val="22"/>
        </w:rPr>
        <w:t>détaillé ,</w:t>
      </w:r>
      <w:proofErr w:type="gramEnd"/>
      <w:r>
        <w:rPr>
          <w:i/>
          <w:iCs/>
          <w:sz w:val="22"/>
          <w:szCs w:val="22"/>
        </w:rPr>
        <w:t xml:space="preserve">– Département de la gendarmerie nationale 2007 ZM 1/306 001 – 306 800, </w:t>
      </w:r>
      <w:r>
        <w:rPr>
          <w:sz w:val="22"/>
          <w:szCs w:val="22"/>
        </w:rPr>
        <w:t>par la capitaine Karine Perrissin-Faber, Château de Vincennes, SHD, 2011, 57 p.</w:t>
      </w:r>
    </w:p>
    <w:p w14:paraId="536AEE5B" w14:textId="77777777" w:rsidR="000F00F3" w:rsidRDefault="00925EC2" w:rsidP="001744E6">
      <w:pPr>
        <w:jc w:val="both"/>
        <w:rPr>
          <w:sz w:val="22"/>
          <w:szCs w:val="22"/>
        </w:rPr>
      </w:pPr>
      <w:r>
        <w:rPr>
          <w:b/>
          <w:sz w:val="22"/>
          <w:szCs w:val="22"/>
        </w:rPr>
        <w:t>Légion de Garde républicaine de Paris puis Garde républicaine</w:t>
      </w:r>
      <w:r>
        <w:rPr>
          <w:sz w:val="22"/>
          <w:szCs w:val="22"/>
        </w:rPr>
        <w:t xml:space="preserve"> – </w:t>
      </w:r>
      <w:r>
        <w:rPr>
          <w:i/>
          <w:sz w:val="22"/>
          <w:szCs w:val="22"/>
        </w:rPr>
        <w:t xml:space="preserve">Fonds postérieur à 1946 </w:t>
      </w:r>
      <w:r>
        <w:rPr>
          <w:sz w:val="22"/>
          <w:szCs w:val="22"/>
        </w:rPr>
        <w:t>(</w:t>
      </w:r>
      <w:r>
        <w:rPr>
          <w:i/>
          <w:sz w:val="22"/>
          <w:szCs w:val="22"/>
        </w:rPr>
        <w:t>1947-1977)</w:t>
      </w:r>
      <w:r>
        <w:rPr>
          <w:sz w:val="22"/>
          <w:szCs w:val="22"/>
        </w:rPr>
        <w:t xml:space="preserve"> : </w:t>
      </w:r>
      <w:r>
        <w:rPr>
          <w:i/>
          <w:sz w:val="22"/>
          <w:szCs w:val="22"/>
        </w:rPr>
        <w:t>GD 2007 ZM 1/27000-28096 ;36663-36667 ; 96199-96623 ; 400000-400421 ; 2010 ZM 1/9032-9061 ; répertoire numérique détaillé</w:t>
      </w:r>
      <w:r>
        <w:rPr>
          <w:sz w:val="22"/>
          <w:szCs w:val="22"/>
        </w:rPr>
        <w:t xml:space="preserve">, établi par le capitaine </w:t>
      </w:r>
      <w:proofErr w:type="spellStart"/>
      <w:r>
        <w:rPr>
          <w:sz w:val="22"/>
          <w:szCs w:val="22"/>
        </w:rPr>
        <w:t>Cubaynes</w:t>
      </w:r>
      <w:proofErr w:type="spellEnd"/>
      <w:r>
        <w:rPr>
          <w:sz w:val="22"/>
          <w:szCs w:val="22"/>
        </w:rPr>
        <w:t>, SHD, 2022, 68 p.</w:t>
      </w:r>
    </w:p>
    <w:p w14:paraId="4846FB24" w14:textId="77777777" w:rsidR="000F00F3" w:rsidRDefault="00925EC2" w:rsidP="001744E6">
      <w:pPr>
        <w:jc w:val="both"/>
        <w:rPr>
          <w:sz w:val="22"/>
          <w:szCs w:val="22"/>
        </w:rPr>
      </w:pPr>
      <w:r>
        <w:rPr>
          <w:b/>
          <w:bCs/>
          <w:sz w:val="22"/>
          <w:szCs w:val="22"/>
        </w:rPr>
        <w:t xml:space="preserve">LGDIF </w:t>
      </w:r>
      <w:r>
        <w:rPr>
          <w:sz w:val="22"/>
          <w:szCs w:val="22"/>
        </w:rPr>
        <w:t>– Légion de gendarmerie départementale d’Ile-de-France</w:t>
      </w:r>
      <w:r>
        <w:rPr>
          <w:i/>
          <w:iCs/>
          <w:sz w:val="22"/>
          <w:szCs w:val="22"/>
        </w:rPr>
        <w:t xml:space="preserve"> (1946-1976) : répertoire numérique détaillé, </w:t>
      </w:r>
      <w:r>
        <w:rPr>
          <w:sz w:val="22"/>
          <w:szCs w:val="22"/>
        </w:rPr>
        <w:t xml:space="preserve">par l’aspirante Amandine </w:t>
      </w:r>
      <w:proofErr w:type="spellStart"/>
      <w:r>
        <w:rPr>
          <w:sz w:val="22"/>
          <w:szCs w:val="22"/>
        </w:rPr>
        <w:t>Mourenas</w:t>
      </w:r>
      <w:proofErr w:type="spellEnd"/>
      <w:r>
        <w:rPr>
          <w:sz w:val="22"/>
          <w:szCs w:val="22"/>
        </w:rPr>
        <w:t xml:space="preserve">, </w:t>
      </w:r>
      <w:proofErr w:type="spellStart"/>
      <w:proofErr w:type="gramStart"/>
      <w:r>
        <w:rPr>
          <w:sz w:val="22"/>
          <w:szCs w:val="22"/>
        </w:rPr>
        <w:t>dir.s</w:t>
      </w:r>
      <w:proofErr w:type="spellEnd"/>
      <w:proofErr w:type="gramEnd"/>
      <w:r>
        <w:rPr>
          <w:sz w:val="22"/>
          <w:szCs w:val="22"/>
        </w:rPr>
        <w:t xml:space="preserve"> capitaines Sandra Séris et Karine Perrissin-Faber, Château de Vincennes, SHD, 2010, 18 p.</w:t>
      </w:r>
    </w:p>
    <w:p w14:paraId="661D6500" w14:textId="77777777" w:rsidR="000F00F3" w:rsidRDefault="00925EC2" w:rsidP="001744E6">
      <w:pPr>
        <w:jc w:val="both"/>
        <w:rPr>
          <w:sz w:val="22"/>
          <w:szCs w:val="22"/>
        </w:rPr>
      </w:pPr>
      <w:r>
        <w:rPr>
          <w:b/>
          <w:bCs/>
          <w:sz w:val="22"/>
          <w:szCs w:val="22"/>
        </w:rPr>
        <w:t xml:space="preserve">Lille </w:t>
      </w:r>
      <w:r>
        <w:rPr>
          <w:sz w:val="22"/>
          <w:szCs w:val="22"/>
        </w:rPr>
        <w:t xml:space="preserve">– </w:t>
      </w:r>
      <w:r>
        <w:rPr>
          <w:i/>
          <w:iCs/>
          <w:sz w:val="22"/>
          <w:szCs w:val="22"/>
        </w:rPr>
        <w:t>Légion de gendarmerie départementale de Lille (1922-1946) : répertoire numérique détaillé</w:t>
      </w:r>
      <w:r>
        <w:rPr>
          <w:sz w:val="22"/>
          <w:szCs w:val="22"/>
        </w:rPr>
        <w:t xml:space="preserve">, </w:t>
      </w:r>
      <w:proofErr w:type="spellStart"/>
      <w:r>
        <w:rPr>
          <w:sz w:val="22"/>
          <w:szCs w:val="22"/>
        </w:rPr>
        <w:t>slnd</w:t>
      </w:r>
      <w:proofErr w:type="spellEnd"/>
      <w:r>
        <w:rPr>
          <w:sz w:val="22"/>
          <w:szCs w:val="22"/>
        </w:rPr>
        <w:t>, 3 p.</w:t>
      </w:r>
    </w:p>
    <w:p w14:paraId="10B89170" w14:textId="77777777" w:rsidR="000F00F3" w:rsidRDefault="00925EC2" w:rsidP="001744E6">
      <w:pPr>
        <w:jc w:val="both"/>
        <w:rPr>
          <w:sz w:val="22"/>
          <w:szCs w:val="22"/>
        </w:rPr>
      </w:pPr>
      <w:r>
        <w:rPr>
          <w:b/>
          <w:bCs/>
          <w:sz w:val="22"/>
          <w:szCs w:val="22"/>
        </w:rPr>
        <w:t xml:space="preserve">Metz </w:t>
      </w:r>
      <w:r>
        <w:rPr>
          <w:sz w:val="22"/>
          <w:szCs w:val="22"/>
        </w:rPr>
        <w:t>–</w:t>
      </w:r>
      <w:r>
        <w:rPr>
          <w:i/>
          <w:iCs/>
          <w:sz w:val="22"/>
          <w:szCs w:val="22"/>
        </w:rPr>
        <w:t>Légion de gendarmerie départementale de Metz (1944-1946) : répertoire numérique détaillé</w:t>
      </w:r>
      <w:r>
        <w:rPr>
          <w:sz w:val="22"/>
          <w:szCs w:val="22"/>
        </w:rPr>
        <w:t xml:space="preserve">, </w:t>
      </w:r>
      <w:proofErr w:type="spellStart"/>
      <w:r>
        <w:rPr>
          <w:sz w:val="22"/>
          <w:szCs w:val="22"/>
        </w:rPr>
        <w:t>slnd</w:t>
      </w:r>
      <w:proofErr w:type="spellEnd"/>
      <w:r>
        <w:rPr>
          <w:sz w:val="22"/>
          <w:szCs w:val="22"/>
        </w:rPr>
        <w:t>, 2 p.</w:t>
      </w:r>
    </w:p>
    <w:p w14:paraId="13B02066" w14:textId="77777777" w:rsidR="000F00F3" w:rsidRDefault="00925EC2" w:rsidP="001744E6">
      <w:pPr>
        <w:jc w:val="both"/>
        <w:rPr>
          <w:sz w:val="22"/>
          <w:szCs w:val="22"/>
        </w:rPr>
      </w:pPr>
      <w:r>
        <w:rPr>
          <w:b/>
          <w:bCs/>
          <w:sz w:val="22"/>
          <w:szCs w:val="22"/>
        </w:rPr>
        <w:t xml:space="preserve">Moscou fonds </w:t>
      </w:r>
      <w:r>
        <w:rPr>
          <w:sz w:val="22"/>
          <w:szCs w:val="22"/>
        </w:rPr>
        <w:t>–</w:t>
      </w:r>
      <w:r>
        <w:rPr>
          <w:i/>
          <w:iCs/>
          <w:sz w:val="22"/>
          <w:szCs w:val="22"/>
        </w:rPr>
        <w:t xml:space="preserve"> Fonds d’archives de la gendarmerie nationale spoliés par les forces d’occupation allemandes pendant la seconde Guerre mondiale et saisies par l’armée rouge lors de la capitulation du III</w:t>
      </w:r>
      <w:r>
        <w:rPr>
          <w:i/>
          <w:iCs/>
          <w:sz w:val="22"/>
          <w:szCs w:val="22"/>
          <w:vertAlign w:val="superscript"/>
        </w:rPr>
        <w:t xml:space="preserve">e </w:t>
      </w:r>
      <w:r>
        <w:rPr>
          <w:i/>
          <w:iCs/>
          <w:sz w:val="22"/>
          <w:szCs w:val="22"/>
        </w:rPr>
        <w:t>Reich : répertoire numérique détaillé, 2007 ZM 1/360 001 – 360 203</w:t>
      </w:r>
      <w:r>
        <w:rPr>
          <w:sz w:val="22"/>
          <w:szCs w:val="22"/>
        </w:rPr>
        <w:t>, Château de Vincennes, SHD, 2012, 34 p.</w:t>
      </w:r>
    </w:p>
    <w:p w14:paraId="66D7B10F" w14:textId="77777777" w:rsidR="000F00F3" w:rsidRDefault="00925EC2" w:rsidP="001744E6">
      <w:pPr>
        <w:jc w:val="both"/>
        <w:rPr>
          <w:sz w:val="22"/>
          <w:szCs w:val="22"/>
        </w:rPr>
      </w:pPr>
      <w:r>
        <w:rPr>
          <w:b/>
          <w:bCs/>
          <w:sz w:val="22"/>
          <w:szCs w:val="22"/>
        </w:rPr>
        <w:t xml:space="preserve">Nancy </w:t>
      </w:r>
      <w:r>
        <w:rPr>
          <w:sz w:val="22"/>
          <w:szCs w:val="22"/>
        </w:rPr>
        <w:t xml:space="preserve">– </w:t>
      </w:r>
      <w:r>
        <w:rPr>
          <w:i/>
          <w:iCs/>
          <w:sz w:val="22"/>
          <w:szCs w:val="22"/>
        </w:rPr>
        <w:t>Légion de gendarmerie départementale de Nancy (1906-1946) : répertoire numérique détaillé</w:t>
      </w:r>
      <w:r>
        <w:rPr>
          <w:sz w:val="22"/>
          <w:szCs w:val="22"/>
        </w:rPr>
        <w:t xml:space="preserve">, </w:t>
      </w:r>
      <w:proofErr w:type="spellStart"/>
      <w:r>
        <w:rPr>
          <w:sz w:val="22"/>
          <w:szCs w:val="22"/>
        </w:rPr>
        <w:t>slnd</w:t>
      </w:r>
      <w:proofErr w:type="spellEnd"/>
      <w:r>
        <w:rPr>
          <w:sz w:val="22"/>
          <w:szCs w:val="22"/>
        </w:rPr>
        <w:t>, 8 p.</w:t>
      </w:r>
    </w:p>
    <w:p w14:paraId="7BB07BA4" w14:textId="77777777" w:rsidR="000F00F3" w:rsidRDefault="00925EC2" w:rsidP="001744E6">
      <w:pPr>
        <w:rPr>
          <w:sz w:val="22"/>
          <w:szCs w:val="22"/>
        </w:rPr>
      </w:pPr>
      <w:r>
        <w:rPr>
          <w:b/>
          <w:bCs/>
          <w:sz w:val="22"/>
          <w:szCs w:val="22"/>
        </w:rPr>
        <w:t>Police militaire de la base de transit interarmées méditerranéenne et poste de sécurité militaire de la 9</w:t>
      </w:r>
      <w:r>
        <w:rPr>
          <w:b/>
          <w:bCs/>
          <w:sz w:val="22"/>
          <w:szCs w:val="22"/>
          <w:vertAlign w:val="superscript"/>
        </w:rPr>
        <w:t>e</w:t>
      </w:r>
      <w:r>
        <w:rPr>
          <w:b/>
          <w:bCs/>
          <w:sz w:val="22"/>
          <w:szCs w:val="22"/>
        </w:rPr>
        <w:t xml:space="preserve"> région militaire de Marseille (1944-1976</w:t>
      </w:r>
      <w:proofErr w:type="gramStart"/>
      <w:r>
        <w:rPr>
          <w:b/>
          <w:bCs/>
          <w:sz w:val="22"/>
          <w:szCs w:val="22"/>
        </w:rPr>
        <w:t>)  –</w:t>
      </w:r>
      <w:proofErr w:type="gramEnd"/>
      <w:r>
        <w:rPr>
          <w:b/>
          <w:bCs/>
          <w:sz w:val="22"/>
          <w:szCs w:val="22"/>
        </w:rPr>
        <w:t xml:space="preserve">  </w:t>
      </w:r>
      <w:r>
        <w:rPr>
          <w:bCs/>
          <w:i/>
          <w:sz w:val="22"/>
          <w:szCs w:val="22"/>
        </w:rPr>
        <w:t xml:space="preserve">GD 2 R 1-73 ; répertoire numérique détaillé, </w:t>
      </w:r>
      <w:r>
        <w:rPr>
          <w:bCs/>
          <w:sz w:val="22"/>
          <w:szCs w:val="22"/>
        </w:rPr>
        <w:t>établi par Guilhem Leonetti, SHD, 2018, 11 p</w:t>
      </w:r>
      <w:r>
        <w:rPr>
          <w:bCs/>
          <w:i/>
          <w:sz w:val="22"/>
          <w:szCs w:val="22"/>
        </w:rPr>
        <w:t>.</w:t>
      </w:r>
    </w:p>
    <w:p w14:paraId="3C8431B3" w14:textId="77777777" w:rsidR="000F00F3" w:rsidRDefault="00925EC2" w:rsidP="001744E6">
      <w:pPr>
        <w:jc w:val="both"/>
        <w:rPr>
          <w:sz w:val="22"/>
          <w:szCs w:val="22"/>
        </w:rPr>
      </w:pPr>
      <w:r>
        <w:rPr>
          <w:b/>
          <w:bCs/>
          <w:sz w:val="22"/>
          <w:szCs w:val="22"/>
        </w:rPr>
        <w:t xml:space="preserve">Prévôtés pendant la grande guerre et service gendarmerie (1911-1926) </w:t>
      </w:r>
      <w:r>
        <w:rPr>
          <w:bCs/>
          <w:sz w:val="22"/>
          <w:szCs w:val="22"/>
        </w:rPr>
        <w:t xml:space="preserve">– </w:t>
      </w:r>
      <w:r>
        <w:rPr>
          <w:bCs/>
          <w:i/>
          <w:sz w:val="22"/>
          <w:szCs w:val="22"/>
        </w:rPr>
        <w:t xml:space="preserve">GD 3 R 1-54 ; répertoire numérique détaillé, </w:t>
      </w:r>
      <w:r>
        <w:rPr>
          <w:bCs/>
          <w:sz w:val="22"/>
          <w:szCs w:val="22"/>
        </w:rPr>
        <w:t>établi par Chloé Angles, SHD, 2017, 10 p</w:t>
      </w:r>
      <w:r>
        <w:rPr>
          <w:bCs/>
          <w:i/>
          <w:sz w:val="22"/>
          <w:szCs w:val="22"/>
        </w:rPr>
        <w:t>.</w:t>
      </w:r>
    </w:p>
    <w:p w14:paraId="367361E4" w14:textId="77777777" w:rsidR="000F00F3" w:rsidRDefault="00925EC2" w:rsidP="001744E6">
      <w:pPr>
        <w:jc w:val="both"/>
        <w:rPr>
          <w:sz w:val="22"/>
          <w:szCs w:val="22"/>
        </w:rPr>
      </w:pPr>
      <w:r>
        <w:rPr>
          <w:b/>
          <w:bCs/>
          <w:sz w:val="22"/>
          <w:szCs w:val="22"/>
        </w:rPr>
        <w:t xml:space="preserve">SIRPA-G - </w:t>
      </w:r>
      <w:r>
        <w:rPr>
          <w:bCs/>
          <w:i/>
          <w:sz w:val="22"/>
          <w:szCs w:val="22"/>
        </w:rPr>
        <w:t xml:space="preserve">Service d’information et de relations publiques des armées – Gendarmerie : GD 2 A 1-197 </w:t>
      </w:r>
      <w:r>
        <w:rPr>
          <w:bCs/>
          <w:sz w:val="22"/>
          <w:szCs w:val="22"/>
        </w:rPr>
        <w:t xml:space="preserve">(1920-1981), </w:t>
      </w:r>
      <w:r>
        <w:rPr>
          <w:bCs/>
          <w:i/>
          <w:sz w:val="22"/>
          <w:szCs w:val="22"/>
        </w:rPr>
        <w:t>répertoire numérique détaillé</w:t>
      </w:r>
      <w:r>
        <w:rPr>
          <w:bCs/>
          <w:sz w:val="22"/>
          <w:szCs w:val="22"/>
        </w:rPr>
        <w:t xml:space="preserve"> établi par Aurélia </w:t>
      </w:r>
      <w:proofErr w:type="spellStart"/>
      <w:r>
        <w:rPr>
          <w:bCs/>
          <w:sz w:val="22"/>
          <w:szCs w:val="22"/>
        </w:rPr>
        <w:t>Raffalli</w:t>
      </w:r>
      <w:proofErr w:type="spellEnd"/>
      <w:r>
        <w:rPr>
          <w:bCs/>
          <w:sz w:val="22"/>
          <w:szCs w:val="22"/>
        </w:rPr>
        <w:t xml:space="preserve"> </w:t>
      </w:r>
      <w:proofErr w:type="spellStart"/>
      <w:r>
        <w:rPr>
          <w:bCs/>
          <w:sz w:val="22"/>
          <w:szCs w:val="22"/>
        </w:rPr>
        <w:t>dir</w:t>
      </w:r>
      <w:proofErr w:type="spellEnd"/>
      <w:r>
        <w:rPr>
          <w:bCs/>
          <w:sz w:val="22"/>
          <w:szCs w:val="22"/>
        </w:rPr>
        <w:t xml:space="preserve">. la lieutenante </w:t>
      </w:r>
      <w:proofErr w:type="spellStart"/>
      <w:r>
        <w:rPr>
          <w:bCs/>
          <w:sz w:val="22"/>
          <w:szCs w:val="22"/>
        </w:rPr>
        <w:t>Gorkiewicz</w:t>
      </w:r>
      <w:proofErr w:type="spellEnd"/>
      <w:r>
        <w:rPr>
          <w:bCs/>
          <w:sz w:val="22"/>
          <w:szCs w:val="22"/>
        </w:rPr>
        <w:t>, 2021, 26 p.</w:t>
      </w:r>
    </w:p>
    <w:p w14:paraId="037F34B5" w14:textId="77777777" w:rsidR="000F00F3" w:rsidRDefault="00925EC2" w:rsidP="001744E6">
      <w:pPr>
        <w:jc w:val="both"/>
        <w:rPr>
          <w:sz w:val="22"/>
          <w:szCs w:val="22"/>
        </w:rPr>
      </w:pPr>
      <w:r>
        <w:rPr>
          <w:b/>
          <w:bCs/>
          <w:sz w:val="22"/>
          <w:szCs w:val="22"/>
        </w:rPr>
        <w:t xml:space="preserve">Rouen </w:t>
      </w:r>
      <w:r>
        <w:rPr>
          <w:sz w:val="22"/>
          <w:szCs w:val="22"/>
        </w:rPr>
        <w:t xml:space="preserve">– </w:t>
      </w:r>
      <w:r>
        <w:rPr>
          <w:i/>
          <w:iCs/>
          <w:sz w:val="22"/>
          <w:szCs w:val="22"/>
        </w:rPr>
        <w:t>Légion de gendarmerie départementale de Strasbourg (1922-1946) : répertoire numérique détaillé</w:t>
      </w:r>
      <w:r>
        <w:rPr>
          <w:sz w:val="22"/>
          <w:szCs w:val="22"/>
        </w:rPr>
        <w:t xml:space="preserve">, </w:t>
      </w:r>
      <w:proofErr w:type="spellStart"/>
      <w:r>
        <w:rPr>
          <w:sz w:val="22"/>
          <w:szCs w:val="22"/>
        </w:rPr>
        <w:t>slnd</w:t>
      </w:r>
      <w:proofErr w:type="spellEnd"/>
      <w:r>
        <w:rPr>
          <w:sz w:val="22"/>
          <w:szCs w:val="22"/>
        </w:rPr>
        <w:t>, 5 p.</w:t>
      </w:r>
    </w:p>
    <w:p w14:paraId="4215C52B" w14:textId="77777777" w:rsidR="000F00F3" w:rsidRDefault="00925EC2" w:rsidP="001744E6">
      <w:pPr>
        <w:jc w:val="both"/>
        <w:rPr>
          <w:sz w:val="22"/>
          <w:szCs w:val="22"/>
        </w:rPr>
      </w:pPr>
      <w:r>
        <w:rPr>
          <w:b/>
          <w:bCs/>
          <w:sz w:val="22"/>
          <w:szCs w:val="22"/>
        </w:rPr>
        <w:t>Sénégal</w:t>
      </w:r>
      <w:r>
        <w:rPr>
          <w:sz w:val="22"/>
          <w:szCs w:val="22"/>
        </w:rPr>
        <w:t xml:space="preserve"> – Fonds de la gendarmerie française au Sénégal (1960-1987)</w:t>
      </w:r>
      <w:r>
        <w:rPr>
          <w:i/>
          <w:iCs/>
          <w:sz w:val="22"/>
          <w:szCs w:val="22"/>
        </w:rPr>
        <w:t xml:space="preserve"> : répertoire numérique détaillé, </w:t>
      </w:r>
      <w:r>
        <w:rPr>
          <w:sz w:val="22"/>
          <w:szCs w:val="22"/>
        </w:rPr>
        <w:t xml:space="preserve">par Emmanuel Lebourg, </w:t>
      </w:r>
      <w:proofErr w:type="spellStart"/>
      <w:proofErr w:type="gramStart"/>
      <w:r>
        <w:rPr>
          <w:sz w:val="22"/>
          <w:szCs w:val="22"/>
        </w:rPr>
        <w:t>dir.s</w:t>
      </w:r>
      <w:proofErr w:type="spellEnd"/>
      <w:proofErr w:type="gramEnd"/>
      <w:r>
        <w:rPr>
          <w:sz w:val="22"/>
          <w:szCs w:val="22"/>
        </w:rPr>
        <w:t xml:space="preserve"> capitaines Sandra Séris et Karine Perrissin-Faber, Château de Vincennes, SHD, 2008, 75 p.</w:t>
      </w:r>
    </w:p>
    <w:p w14:paraId="5839CC0D" w14:textId="77777777" w:rsidR="000F00F3" w:rsidRDefault="00925EC2" w:rsidP="001744E6">
      <w:pPr>
        <w:jc w:val="both"/>
        <w:rPr>
          <w:sz w:val="22"/>
          <w:szCs w:val="22"/>
        </w:rPr>
      </w:pPr>
      <w:r w:rsidRPr="00F61522">
        <w:rPr>
          <w:b/>
          <w:bCs/>
          <w:spacing w:val="-4"/>
          <w:sz w:val="22"/>
          <w:szCs w:val="22"/>
        </w:rPr>
        <w:t>Strasbourg</w:t>
      </w:r>
      <w:r w:rsidRPr="00F61522">
        <w:rPr>
          <w:spacing w:val="-4"/>
          <w:sz w:val="22"/>
          <w:szCs w:val="22"/>
        </w:rPr>
        <w:t xml:space="preserve"> – </w:t>
      </w:r>
      <w:r w:rsidRPr="00F61522">
        <w:rPr>
          <w:i/>
          <w:iCs/>
          <w:spacing w:val="-4"/>
          <w:sz w:val="22"/>
          <w:szCs w:val="22"/>
        </w:rPr>
        <w:t>Légion de gendarmerie départementale de Strasbourg (1922-1946) : répertoire numérique détaillé</w:t>
      </w:r>
      <w:r w:rsidRPr="00F61522">
        <w:rPr>
          <w:spacing w:val="-4"/>
          <w:sz w:val="22"/>
          <w:szCs w:val="22"/>
        </w:rPr>
        <w:t xml:space="preserve">, </w:t>
      </w:r>
      <w:proofErr w:type="spellStart"/>
      <w:r w:rsidRPr="00F61522">
        <w:rPr>
          <w:spacing w:val="-4"/>
          <w:sz w:val="22"/>
          <w:szCs w:val="22"/>
        </w:rPr>
        <w:t>slnd</w:t>
      </w:r>
      <w:proofErr w:type="spellEnd"/>
      <w:r w:rsidRPr="00F61522">
        <w:rPr>
          <w:spacing w:val="-4"/>
          <w:sz w:val="22"/>
          <w:szCs w:val="22"/>
        </w:rPr>
        <w:t>, 3 p</w:t>
      </w:r>
      <w:r>
        <w:rPr>
          <w:sz w:val="22"/>
          <w:szCs w:val="22"/>
        </w:rPr>
        <w:t>.</w:t>
      </w:r>
    </w:p>
    <w:p w14:paraId="3C55E8DD" w14:textId="77777777" w:rsidR="000F00F3" w:rsidRDefault="000F00F3" w:rsidP="001744E6">
      <w:pPr>
        <w:jc w:val="both"/>
        <w:rPr>
          <w:sz w:val="22"/>
          <w:szCs w:val="22"/>
        </w:rPr>
      </w:pPr>
    </w:p>
    <w:p w14:paraId="2E841D80" w14:textId="77777777" w:rsidR="000F00F3" w:rsidRDefault="00925EC2" w:rsidP="001744E6">
      <w:pPr>
        <w:pStyle w:val="Titre2"/>
        <w:numPr>
          <w:ilvl w:val="1"/>
          <w:numId w:val="1"/>
        </w:numPr>
      </w:pPr>
      <w:r>
        <w:rPr>
          <w:b/>
          <w:bCs/>
          <w:sz w:val="32"/>
          <w:szCs w:val="32"/>
          <w:u w:val="none"/>
        </w:rPr>
        <w:t>Instruments de travail divers</w:t>
      </w:r>
    </w:p>
    <w:p w14:paraId="1D6C873A" w14:textId="77777777" w:rsidR="000F00F3" w:rsidRDefault="000F00F3" w:rsidP="001744E6">
      <w:pPr>
        <w:jc w:val="both"/>
        <w:rPr>
          <w:sz w:val="22"/>
          <w:szCs w:val="22"/>
        </w:rPr>
      </w:pPr>
    </w:p>
    <w:p w14:paraId="678C79BC" w14:textId="77777777" w:rsidR="000F00F3" w:rsidRDefault="00925EC2" w:rsidP="001744E6">
      <w:pPr>
        <w:spacing w:line="320" w:lineRule="exact"/>
        <w:ind w:firstLine="284"/>
        <w:jc w:val="both"/>
        <w:rPr>
          <w:sz w:val="22"/>
          <w:szCs w:val="22"/>
        </w:rPr>
      </w:pPr>
      <w:r>
        <w:rPr>
          <w:sz w:val="22"/>
          <w:szCs w:val="22"/>
        </w:rPr>
        <w:t>Plusieurs de ces travaux ont été réalisés par des pionniers avant l’arrivée au SHGN, dans les années 2000, de professionnels de la conservation et du classement des imprimés et des archives.</w:t>
      </w:r>
    </w:p>
    <w:p w14:paraId="13270DF2" w14:textId="77777777" w:rsidR="000F00F3" w:rsidRDefault="000F00F3" w:rsidP="001744E6">
      <w:pPr>
        <w:jc w:val="both"/>
        <w:rPr>
          <w:sz w:val="22"/>
          <w:szCs w:val="22"/>
        </w:rPr>
      </w:pPr>
    </w:p>
    <w:p w14:paraId="5C4EBEED" w14:textId="77777777" w:rsidR="000F00F3" w:rsidRDefault="00925EC2" w:rsidP="001744E6">
      <w:pPr>
        <w:jc w:val="both"/>
        <w:rPr>
          <w:sz w:val="22"/>
          <w:szCs w:val="22"/>
        </w:rPr>
      </w:pPr>
      <w:r>
        <w:rPr>
          <w:sz w:val="22"/>
          <w:szCs w:val="22"/>
        </w:rPr>
        <w:t xml:space="preserve">BORDA Xavier, </w:t>
      </w:r>
      <w:r>
        <w:rPr>
          <w:i/>
          <w:iCs/>
          <w:sz w:val="22"/>
          <w:szCs w:val="22"/>
        </w:rPr>
        <w:t>Inventaire des ouvrages concernant la Gendarmerie nationale et la Maréchaussée conservés à la Bibliothèque historique de la ville de Paris</w:t>
      </w:r>
      <w:r>
        <w:rPr>
          <w:sz w:val="22"/>
          <w:szCs w:val="22"/>
        </w:rPr>
        <w:t>, Maisons-Alfort, SHGN, 1997, 22 p.</w:t>
      </w:r>
    </w:p>
    <w:p w14:paraId="53FF64E9" w14:textId="77777777" w:rsidR="000F00F3" w:rsidRDefault="00925EC2" w:rsidP="001744E6">
      <w:pPr>
        <w:jc w:val="both"/>
        <w:rPr>
          <w:sz w:val="22"/>
          <w:szCs w:val="22"/>
        </w:rPr>
      </w:pPr>
      <w:r>
        <w:rPr>
          <w:sz w:val="22"/>
          <w:szCs w:val="22"/>
        </w:rPr>
        <w:t xml:space="preserve">BORDA Xavier, </w:t>
      </w:r>
      <w:r>
        <w:rPr>
          <w:i/>
          <w:iCs/>
          <w:sz w:val="22"/>
          <w:szCs w:val="22"/>
        </w:rPr>
        <w:t>Inventaire des ouvrages concernant la Gendarmerie nationale et la Maréchaussée conservés à la Bibliothèque nationale</w:t>
      </w:r>
      <w:r>
        <w:rPr>
          <w:sz w:val="22"/>
          <w:szCs w:val="22"/>
        </w:rPr>
        <w:t>, Maisons-Alfort, SHGN, 1997, 66 p.</w:t>
      </w:r>
    </w:p>
    <w:p w14:paraId="07CF1E2F" w14:textId="77777777" w:rsidR="000F00F3" w:rsidRDefault="00925EC2" w:rsidP="001744E6">
      <w:pPr>
        <w:jc w:val="both"/>
        <w:rPr>
          <w:sz w:val="22"/>
          <w:szCs w:val="22"/>
        </w:rPr>
      </w:pPr>
      <w:r>
        <w:rPr>
          <w:kern w:val="2"/>
          <w:sz w:val="22"/>
          <w:szCs w:val="22"/>
          <w:lang w:bidi="hi-IN"/>
        </w:rPr>
        <w:t xml:space="preserve">BUCHBINDER Olivier et HABERBUSCH Benoît (commandant), </w:t>
      </w:r>
      <w:r>
        <w:rPr>
          <w:i/>
          <w:iCs/>
          <w:kern w:val="2"/>
          <w:sz w:val="22"/>
          <w:szCs w:val="22"/>
          <w:lang w:bidi="hi-IN"/>
        </w:rPr>
        <w:t>Témoignages oraux du service historique de la gendarmerie nationale (SHGN), Inventaire sous série GD 3 J</w:t>
      </w:r>
      <w:r>
        <w:rPr>
          <w:kern w:val="2"/>
          <w:sz w:val="22"/>
          <w:szCs w:val="22"/>
          <w:lang w:bidi="hi-IN"/>
        </w:rPr>
        <w:t>, Vincennes, SHD, 2017, 131 p.</w:t>
      </w:r>
    </w:p>
    <w:p w14:paraId="2FC594E4" w14:textId="77777777" w:rsidR="000F00F3" w:rsidRDefault="00925EC2" w:rsidP="001744E6">
      <w:pPr>
        <w:jc w:val="both"/>
        <w:rPr>
          <w:sz w:val="22"/>
          <w:szCs w:val="22"/>
        </w:rPr>
      </w:pPr>
      <w:r>
        <w:rPr>
          <w:sz w:val="22"/>
          <w:szCs w:val="22"/>
        </w:rPr>
        <w:t xml:space="preserve">COILLARD Stéphane, </w:t>
      </w:r>
      <w:r>
        <w:rPr>
          <w:i/>
          <w:iCs/>
          <w:sz w:val="22"/>
          <w:szCs w:val="22"/>
        </w:rPr>
        <w:t>La Gendarmerie pendant la Grande Guerre. Fonds d’archives et bibliographie</w:t>
      </w:r>
      <w:r>
        <w:rPr>
          <w:sz w:val="22"/>
          <w:szCs w:val="22"/>
        </w:rPr>
        <w:t>, Maisons-Alfort, SHGN, 1997, 186 p.</w:t>
      </w:r>
    </w:p>
    <w:p w14:paraId="49EDC1EC" w14:textId="77777777" w:rsidR="000F00F3" w:rsidRDefault="00925EC2" w:rsidP="001744E6">
      <w:pPr>
        <w:jc w:val="both"/>
        <w:rPr>
          <w:sz w:val="22"/>
          <w:szCs w:val="22"/>
        </w:rPr>
      </w:pPr>
      <w:r>
        <w:rPr>
          <w:sz w:val="22"/>
          <w:szCs w:val="22"/>
        </w:rPr>
        <w:t xml:space="preserve">CUBAYNES Aurélien (capitaine), « Les archives de la Direction. Cent ans de mémoires collectives et individuelles qui offrent encore bien des surprises. », </w:t>
      </w:r>
      <w:r>
        <w:rPr>
          <w:i/>
          <w:iCs/>
          <w:sz w:val="22"/>
          <w:szCs w:val="22"/>
        </w:rPr>
        <w:t>HPG</w:t>
      </w:r>
      <w:r>
        <w:rPr>
          <w:sz w:val="22"/>
          <w:szCs w:val="22"/>
        </w:rPr>
        <w:t>, n° 17, 1</w:t>
      </w:r>
      <w:r>
        <w:rPr>
          <w:sz w:val="22"/>
          <w:szCs w:val="22"/>
          <w:vertAlign w:val="superscript"/>
        </w:rPr>
        <w:t>er</w:t>
      </w:r>
      <w:r>
        <w:rPr>
          <w:sz w:val="22"/>
          <w:szCs w:val="22"/>
        </w:rPr>
        <w:t xml:space="preserve"> semestre 2021, pp. 76-89.</w:t>
      </w:r>
    </w:p>
    <w:p w14:paraId="4135656F" w14:textId="77777777" w:rsidR="000F00F3" w:rsidRDefault="00925EC2" w:rsidP="001744E6">
      <w:pPr>
        <w:jc w:val="both"/>
        <w:rPr>
          <w:sz w:val="22"/>
          <w:szCs w:val="22"/>
        </w:rPr>
      </w:pPr>
      <w:r>
        <w:rPr>
          <w:sz w:val="22"/>
          <w:szCs w:val="22"/>
        </w:rPr>
        <w:t xml:space="preserve">CUBAYNES Aurélien (capitaine), « Les archives de la gendarmerie en Algérie, un fonds à valoriser », </w:t>
      </w:r>
      <w:r>
        <w:rPr>
          <w:i/>
          <w:iCs/>
          <w:sz w:val="22"/>
          <w:szCs w:val="22"/>
        </w:rPr>
        <w:t>HPG</w:t>
      </w:r>
      <w:r>
        <w:rPr>
          <w:sz w:val="22"/>
          <w:szCs w:val="22"/>
        </w:rPr>
        <w:t>, n° 18, 2</w:t>
      </w:r>
      <w:r>
        <w:rPr>
          <w:sz w:val="22"/>
          <w:szCs w:val="22"/>
          <w:vertAlign w:val="superscript"/>
        </w:rPr>
        <w:t>e </w:t>
      </w:r>
      <w:r>
        <w:rPr>
          <w:sz w:val="22"/>
          <w:szCs w:val="22"/>
        </w:rPr>
        <w:t>semestre 2022, pp. 25-33.</w:t>
      </w:r>
    </w:p>
    <w:p w14:paraId="38811FFA" w14:textId="77777777" w:rsidR="000F00F3" w:rsidRDefault="00925EC2" w:rsidP="001744E6">
      <w:pPr>
        <w:jc w:val="both"/>
        <w:rPr>
          <w:sz w:val="22"/>
          <w:szCs w:val="22"/>
        </w:rPr>
      </w:pPr>
      <w:r>
        <w:rPr>
          <w:sz w:val="22"/>
          <w:szCs w:val="22"/>
        </w:rPr>
        <w:t xml:space="preserve">DIAMANTE Philippe, </w:t>
      </w:r>
      <w:r>
        <w:rPr>
          <w:i/>
          <w:iCs/>
          <w:sz w:val="22"/>
          <w:szCs w:val="22"/>
        </w:rPr>
        <w:t>Inventaire des fonds d’archives de la gendarmerie nationale et de la Maréchaussée conservés aux Archives départementales (source : CARAN)</w:t>
      </w:r>
      <w:r>
        <w:rPr>
          <w:sz w:val="22"/>
          <w:szCs w:val="22"/>
        </w:rPr>
        <w:t>, Maisons-Alfort, SHGN, 1998, 3 vol.</w:t>
      </w:r>
    </w:p>
    <w:p w14:paraId="4CB48CB1" w14:textId="77777777" w:rsidR="000F00F3" w:rsidRDefault="00925EC2" w:rsidP="001744E6">
      <w:pPr>
        <w:jc w:val="both"/>
        <w:rPr>
          <w:sz w:val="22"/>
          <w:szCs w:val="22"/>
        </w:rPr>
      </w:pPr>
      <w:r>
        <w:rPr>
          <w:sz w:val="22"/>
          <w:szCs w:val="22"/>
        </w:rPr>
        <w:t xml:space="preserve">DIAMANTE Philippe, GALVAN Yves-Olivier, GAMBE Laurent, </w:t>
      </w:r>
      <w:r>
        <w:rPr>
          <w:i/>
          <w:iCs/>
          <w:sz w:val="22"/>
          <w:szCs w:val="22"/>
        </w:rPr>
        <w:t>Inventaire des fonds d’archives de la Gendarmerie nationale, de la maréchaussée et de la prévôté conservés au Service historique de l’armée de terre, Château de Vincennes</w:t>
      </w:r>
      <w:r>
        <w:rPr>
          <w:sz w:val="22"/>
          <w:szCs w:val="22"/>
        </w:rPr>
        <w:t>, Maisons-Alfort, SHGN, 1996 [1. Révolution, Empire, XIX</w:t>
      </w:r>
      <w:r>
        <w:rPr>
          <w:sz w:val="22"/>
          <w:szCs w:val="22"/>
          <w:vertAlign w:val="superscript"/>
        </w:rPr>
        <w:t>e </w:t>
      </w:r>
      <w:r>
        <w:rPr>
          <w:sz w:val="22"/>
          <w:szCs w:val="22"/>
        </w:rPr>
        <w:t>siècle et début du XX</w:t>
      </w:r>
      <w:r>
        <w:rPr>
          <w:sz w:val="22"/>
          <w:szCs w:val="22"/>
          <w:vertAlign w:val="superscript"/>
        </w:rPr>
        <w:t>e</w:t>
      </w:r>
      <w:r>
        <w:rPr>
          <w:sz w:val="22"/>
          <w:szCs w:val="22"/>
        </w:rPr>
        <w:t xml:space="preserve"> siècle ; 2. Ancien Régime, Révolution, Empire, XIX</w:t>
      </w:r>
      <w:r>
        <w:rPr>
          <w:sz w:val="22"/>
          <w:szCs w:val="22"/>
          <w:vertAlign w:val="superscript"/>
        </w:rPr>
        <w:t>e</w:t>
      </w:r>
      <w:r>
        <w:rPr>
          <w:sz w:val="22"/>
          <w:szCs w:val="22"/>
        </w:rPr>
        <w:t xml:space="preserve"> siècle et, partiellement, 1940-années 60 ; 3. Afrique du Nord, AOF, Levant, Madagascar, Indochine, Outre-Mer ; 4. 1914-1918 et 1939-1945, essentiellement ; </w:t>
      </w:r>
      <w:r>
        <w:rPr>
          <w:i/>
          <w:sz w:val="22"/>
          <w:szCs w:val="22"/>
        </w:rPr>
        <w:t>Addenda</w:t>
      </w:r>
      <w:r>
        <w:rPr>
          <w:iCs/>
          <w:sz w:val="22"/>
          <w:szCs w:val="22"/>
        </w:rPr>
        <w:t>].</w:t>
      </w:r>
    </w:p>
    <w:p w14:paraId="45863818" w14:textId="77777777" w:rsidR="000F00F3" w:rsidRDefault="00925EC2" w:rsidP="001744E6">
      <w:pPr>
        <w:jc w:val="both"/>
        <w:rPr>
          <w:sz w:val="22"/>
          <w:szCs w:val="22"/>
        </w:rPr>
      </w:pPr>
      <w:r>
        <w:rPr>
          <w:sz w:val="22"/>
          <w:szCs w:val="22"/>
        </w:rPr>
        <w:t xml:space="preserve">DIAMANTE Philippe, GAMBE Laurent, </w:t>
      </w:r>
      <w:r>
        <w:rPr>
          <w:i/>
          <w:iCs/>
          <w:sz w:val="22"/>
          <w:szCs w:val="22"/>
        </w:rPr>
        <w:t>Inventaire des ouvrages concernant la Gendarmerie nationale et la Maréchaussée conservés à la bibliothèque du Service historique de l’armée de terre</w:t>
      </w:r>
      <w:r>
        <w:rPr>
          <w:sz w:val="22"/>
          <w:szCs w:val="22"/>
        </w:rPr>
        <w:t>, Maisons-Alfort, SHGN, 1997, 57 p.</w:t>
      </w:r>
    </w:p>
    <w:p w14:paraId="4922C9BC" w14:textId="77777777" w:rsidR="000F00F3" w:rsidRDefault="00925EC2" w:rsidP="001744E6">
      <w:pPr>
        <w:jc w:val="both"/>
        <w:rPr>
          <w:sz w:val="22"/>
          <w:szCs w:val="22"/>
        </w:rPr>
      </w:pPr>
      <w:r>
        <w:rPr>
          <w:sz w:val="22"/>
          <w:szCs w:val="22"/>
        </w:rPr>
        <w:t xml:space="preserve">DUPLAN Raymond (adjudant-chef), </w:t>
      </w:r>
      <w:r>
        <w:rPr>
          <w:i/>
          <w:sz w:val="22"/>
          <w:szCs w:val="22"/>
        </w:rPr>
        <w:t>Ceux d’Indochine.</w:t>
      </w:r>
      <w:r>
        <w:rPr>
          <w:sz w:val="22"/>
          <w:szCs w:val="22"/>
        </w:rPr>
        <w:t xml:space="preserve"> </w:t>
      </w:r>
      <w:r>
        <w:rPr>
          <w:i/>
          <w:iCs/>
          <w:sz w:val="22"/>
          <w:szCs w:val="22"/>
        </w:rPr>
        <w:t>Livre d’or des gendarmes morts en Indochine (1945-1956)</w:t>
      </w:r>
      <w:r>
        <w:rPr>
          <w:sz w:val="22"/>
          <w:szCs w:val="22"/>
        </w:rPr>
        <w:t>, Maisons-Alfort, SHGN, 2004, 347 p.</w:t>
      </w:r>
    </w:p>
    <w:p w14:paraId="56A2030B" w14:textId="77777777" w:rsidR="000F00F3" w:rsidRDefault="00925EC2" w:rsidP="001744E6">
      <w:pPr>
        <w:jc w:val="both"/>
        <w:rPr>
          <w:sz w:val="22"/>
          <w:szCs w:val="22"/>
        </w:rPr>
      </w:pPr>
      <w:r>
        <w:rPr>
          <w:sz w:val="22"/>
          <w:szCs w:val="22"/>
        </w:rPr>
        <w:lastRenderedPageBreak/>
        <w:t xml:space="preserve">DUPLAN Raymond (major), </w:t>
      </w:r>
      <w:r>
        <w:rPr>
          <w:i/>
          <w:sz w:val="22"/>
          <w:szCs w:val="22"/>
        </w:rPr>
        <w:t xml:space="preserve">Dictionnaire des gendarmes morts au cours de la Seconde Guerre mondiale. Gendarmes morts aux armées, </w:t>
      </w:r>
      <w:r>
        <w:rPr>
          <w:sz w:val="22"/>
          <w:szCs w:val="22"/>
        </w:rPr>
        <w:t>Vincennes, Service historique de la Défense, 2008, 380 p.</w:t>
      </w:r>
    </w:p>
    <w:p w14:paraId="205B9D5B" w14:textId="77777777" w:rsidR="000F00F3" w:rsidRDefault="00925EC2" w:rsidP="001744E6">
      <w:pPr>
        <w:jc w:val="both"/>
        <w:rPr>
          <w:sz w:val="22"/>
          <w:szCs w:val="22"/>
        </w:rPr>
      </w:pPr>
      <w:r>
        <w:rPr>
          <w:sz w:val="22"/>
          <w:szCs w:val="22"/>
        </w:rPr>
        <w:t xml:space="preserve">EBEL Édouard, L’HÉRÉEC Ronan, LUC Jean-Noël, </w:t>
      </w:r>
      <w:r>
        <w:rPr>
          <w:i/>
          <w:sz w:val="22"/>
          <w:szCs w:val="22"/>
        </w:rPr>
        <w:t>Bibliographie de l’histoire de la gendarmerie</w:t>
      </w:r>
      <w:r>
        <w:rPr>
          <w:sz w:val="22"/>
          <w:szCs w:val="22"/>
        </w:rPr>
        <w:t>, Vincennes, SHD, 2011, 304 p.</w:t>
      </w:r>
    </w:p>
    <w:p w14:paraId="75B07629" w14:textId="77777777" w:rsidR="000F00F3" w:rsidRDefault="00925EC2" w:rsidP="001744E6">
      <w:pPr>
        <w:jc w:val="both"/>
        <w:rPr>
          <w:sz w:val="22"/>
          <w:szCs w:val="22"/>
        </w:rPr>
      </w:pPr>
      <w:r>
        <w:rPr>
          <w:iCs/>
          <w:sz w:val="22"/>
          <w:szCs w:val="22"/>
        </w:rPr>
        <w:t>GALVAN Yves-Olivier</w:t>
      </w:r>
      <w:r>
        <w:rPr>
          <w:i/>
          <w:sz w:val="22"/>
          <w:szCs w:val="22"/>
        </w:rPr>
        <w:t xml:space="preserve">, Avec ceux d’Indochine. Les gendarmes en Indochine au travers des articles parus dans la </w:t>
      </w:r>
      <w:r>
        <w:rPr>
          <w:iCs/>
          <w:sz w:val="22"/>
          <w:szCs w:val="22"/>
        </w:rPr>
        <w:t>Revue d’études et d’informations de la Gendarmerie nationale</w:t>
      </w:r>
      <w:r>
        <w:rPr>
          <w:i/>
          <w:sz w:val="22"/>
          <w:szCs w:val="22"/>
        </w:rPr>
        <w:t xml:space="preserve"> entre 1949 et 1955, 1. En opérations (1949-1956), 2. Le souvenir (1961-1995</w:t>
      </w:r>
      <w:r>
        <w:rPr>
          <w:iCs/>
          <w:sz w:val="22"/>
          <w:szCs w:val="22"/>
        </w:rPr>
        <w:t>), Maisons-Alfort, SHGN, 1997.</w:t>
      </w:r>
    </w:p>
    <w:p w14:paraId="0DB1F563" w14:textId="77777777" w:rsidR="000F00F3" w:rsidRDefault="00925EC2" w:rsidP="001744E6">
      <w:pPr>
        <w:jc w:val="both"/>
        <w:rPr>
          <w:sz w:val="22"/>
          <w:szCs w:val="22"/>
        </w:rPr>
      </w:pPr>
      <w:r>
        <w:rPr>
          <w:sz w:val="22"/>
          <w:szCs w:val="22"/>
        </w:rPr>
        <w:t xml:space="preserve">GALVAN Yves-Olivier, NOWAK Jean-Michel, </w:t>
      </w:r>
      <w:r>
        <w:rPr>
          <w:i/>
          <w:iCs/>
          <w:sz w:val="22"/>
          <w:szCs w:val="22"/>
        </w:rPr>
        <w:t>La Gendarmerie pendant la Seconde Guerre mondiale. Fonds d’archives et bibliographie</w:t>
      </w:r>
      <w:r>
        <w:rPr>
          <w:sz w:val="22"/>
          <w:szCs w:val="22"/>
        </w:rPr>
        <w:t>, Maisons-Alfort, SHGN, 1997, 86 p.</w:t>
      </w:r>
    </w:p>
    <w:p w14:paraId="7F1F9F6B" w14:textId="77777777" w:rsidR="000F00F3" w:rsidRDefault="00925EC2" w:rsidP="001744E6">
      <w:pPr>
        <w:tabs>
          <w:tab w:val="left" w:pos="8460"/>
        </w:tabs>
        <w:jc w:val="both"/>
        <w:rPr>
          <w:sz w:val="22"/>
          <w:szCs w:val="22"/>
        </w:rPr>
      </w:pPr>
      <w:r>
        <w:rPr>
          <w:sz w:val="22"/>
          <w:szCs w:val="22"/>
        </w:rPr>
        <w:t>HABERBUSCH Benoît et PHILIPPOT Georges (</w:t>
      </w:r>
      <w:proofErr w:type="spellStart"/>
      <w:r>
        <w:rPr>
          <w:sz w:val="22"/>
          <w:szCs w:val="22"/>
        </w:rPr>
        <w:t>dir</w:t>
      </w:r>
      <w:proofErr w:type="spellEnd"/>
      <w:r>
        <w:rPr>
          <w:sz w:val="22"/>
          <w:szCs w:val="22"/>
        </w:rPr>
        <w:t xml:space="preserve">.), </w:t>
      </w:r>
      <w:r>
        <w:rPr>
          <w:i/>
          <w:iCs/>
          <w:sz w:val="22"/>
          <w:szCs w:val="22"/>
        </w:rPr>
        <w:t>Annuaire des gendarmeries du monde</w:t>
      </w:r>
      <w:r>
        <w:rPr>
          <w:sz w:val="22"/>
          <w:szCs w:val="22"/>
        </w:rPr>
        <w:t>, Maisons-Alfort, SNHPG, 2016, 416 p.</w:t>
      </w:r>
    </w:p>
    <w:p w14:paraId="7B33BE82" w14:textId="77777777" w:rsidR="000F00F3" w:rsidRDefault="00925EC2" w:rsidP="001744E6">
      <w:pPr>
        <w:tabs>
          <w:tab w:val="left" w:pos="8460"/>
        </w:tabs>
        <w:jc w:val="both"/>
        <w:rPr>
          <w:sz w:val="22"/>
          <w:szCs w:val="22"/>
        </w:rPr>
      </w:pPr>
      <w:r>
        <w:rPr>
          <w:sz w:val="22"/>
          <w:szCs w:val="22"/>
        </w:rPr>
        <w:t xml:space="preserve">HABERBUSCH Benoît, « Chronologie des télécommunications », </w:t>
      </w:r>
      <w:r>
        <w:rPr>
          <w:i/>
          <w:iCs/>
          <w:sz w:val="22"/>
          <w:szCs w:val="22"/>
        </w:rPr>
        <w:t>HPG</w:t>
      </w:r>
      <w:r>
        <w:rPr>
          <w:sz w:val="22"/>
          <w:szCs w:val="22"/>
        </w:rPr>
        <w:t>, n° 11, 1</w:t>
      </w:r>
      <w:r>
        <w:rPr>
          <w:sz w:val="22"/>
          <w:szCs w:val="22"/>
          <w:vertAlign w:val="superscript"/>
        </w:rPr>
        <w:t>er</w:t>
      </w:r>
      <w:r>
        <w:rPr>
          <w:sz w:val="22"/>
          <w:szCs w:val="22"/>
        </w:rPr>
        <w:t xml:space="preserve"> semestre 2016, pp. 8-11.</w:t>
      </w:r>
    </w:p>
    <w:p w14:paraId="0B207E23" w14:textId="77777777" w:rsidR="000F00F3" w:rsidRDefault="00925EC2" w:rsidP="001744E6">
      <w:pPr>
        <w:tabs>
          <w:tab w:val="left" w:pos="8460"/>
        </w:tabs>
        <w:jc w:val="both"/>
        <w:rPr>
          <w:sz w:val="22"/>
          <w:szCs w:val="22"/>
        </w:rPr>
      </w:pPr>
      <w:r>
        <w:rPr>
          <w:sz w:val="22"/>
          <w:szCs w:val="22"/>
        </w:rPr>
        <w:t xml:space="preserve">HAMOIR Clément, </w:t>
      </w:r>
      <w:r>
        <w:rPr>
          <w:i/>
          <w:sz w:val="22"/>
          <w:szCs w:val="22"/>
        </w:rPr>
        <w:t>Le service historique de la défense, département Gendarmerie</w:t>
      </w:r>
      <w:r>
        <w:rPr>
          <w:sz w:val="22"/>
          <w:szCs w:val="22"/>
        </w:rPr>
        <w:t xml:space="preserve">, master 2, rapport de stage, </w:t>
      </w:r>
      <w:proofErr w:type="spellStart"/>
      <w:r>
        <w:rPr>
          <w:sz w:val="22"/>
          <w:szCs w:val="22"/>
        </w:rPr>
        <w:t>dir</w:t>
      </w:r>
      <w:proofErr w:type="spellEnd"/>
      <w:r>
        <w:rPr>
          <w:sz w:val="22"/>
          <w:szCs w:val="22"/>
        </w:rPr>
        <w:t>. Frédéric Rousseau, Université Paul Valéry de Montpellier III, 2008, 60 p. [Comprend une étude sur la présence de la gendarmerie au Cameroun (1945-1959)].</w:t>
      </w:r>
    </w:p>
    <w:p w14:paraId="7893B065" w14:textId="77777777" w:rsidR="000F00F3" w:rsidRDefault="00925EC2" w:rsidP="001744E6">
      <w:pPr>
        <w:tabs>
          <w:tab w:val="left" w:pos="8460"/>
        </w:tabs>
        <w:jc w:val="both"/>
        <w:rPr>
          <w:sz w:val="22"/>
          <w:szCs w:val="22"/>
        </w:rPr>
      </w:pPr>
      <w:r>
        <w:rPr>
          <w:sz w:val="22"/>
          <w:szCs w:val="22"/>
        </w:rPr>
        <w:t xml:space="preserve">WEMAERE Jacques (colonel), « Au musée de l'Armée : maréchaussée et gendarmerie, huit siècles d'histoire [exposition] », </w:t>
      </w:r>
      <w:r>
        <w:rPr>
          <w:i/>
          <w:sz w:val="22"/>
          <w:szCs w:val="22"/>
        </w:rPr>
        <w:t>Revue de l'Institut Napoléon</w:t>
      </w:r>
      <w:r>
        <w:rPr>
          <w:sz w:val="22"/>
          <w:szCs w:val="22"/>
        </w:rPr>
        <w:t>, n° 124, 1972, pp. 117-120.</w:t>
      </w:r>
    </w:p>
    <w:p w14:paraId="54E30EEC" w14:textId="77777777" w:rsidR="000F00F3" w:rsidRDefault="000F00F3" w:rsidP="001744E6">
      <w:pPr>
        <w:tabs>
          <w:tab w:val="left" w:pos="8460"/>
        </w:tabs>
        <w:jc w:val="both"/>
        <w:rPr>
          <w:sz w:val="22"/>
          <w:szCs w:val="22"/>
        </w:rPr>
      </w:pPr>
    </w:p>
    <w:p w14:paraId="25C053DF" w14:textId="77777777" w:rsidR="000F00F3" w:rsidRDefault="000F00F3" w:rsidP="001744E6">
      <w:pPr>
        <w:tabs>
          <w:tab w:val="left" w:pos="8460"/>
        </w:tabs>
        <w:jc w:val="both"/>
        <w:rPr>
          <w:sz w:val="22"/>
          <w:szCs w:val="22"/>
        </w:rPr>
      </w:pPr>
    </w:p>
    <w:p w14:paraId="5E5E4736" w14:textId="77777777" w:rsidR="000F00F3" w:rsidRDefault="00925EC2" w:rsidP="001744E6">
      <w:pPr>
        <w:keepNext/>
        <w:jc w:val="both"/>
      </w:pPr>
      <w:r>
        <w:rPr>
          <w:b/>
          <w:bCs/>
          <w:sz w:val="32"/>
          <w:szCs w:val="32"/>
        </w:rPr>
        <w:t>3. LE MUSÉE DE LA GENDARMERIE NATIONALE</w:t>
      </w:r>
    </w:p>
    <w:p w14:paraId="38BCE881" w14:textId="77777777" w:rsidR="000F00F3" w:rsidRDefault="00925EC2" w:rsidP="001744E6">
      <w:pPr>
        <w:jc w:val="both"/>
      </w:pPr>
      <w:r>
        <w:rPr>
          <w:sz w:val="22"/>
          <w:szCs w:val="22"/>
        </w:rPr>
        <w:t xml:space="preserve">ASTAY </w:t>
      </w:r>
      <w:proofErr w:type="spellStart"/>
      <w:r>
        <w:rPr>
          <w:sz w:val="22"/>
          <w:szCs w:val="22"/>
        </w:rPr>
        <w:t>Herminie</w:t>
      </w:r>
      <w:proofErr w:type="spellEnd"/>
      <w:r>
        <w:rPr>
          <w:sz w:val="22"/>
          <w:szCs w:val="22"/>
        </w:rPr>
        <w:t xml:space="preserve">, « La gendarmerie en Algérie (1954-1962) au musée de la Gendarmerie nationale », </w:t>
      </w:r>
      <w:r>
        <w:rPr>
          <w:i/>
          <w:sz w:val="22"/>
          <w:szCs w:val="22"/>
        </w:rPr>
        <w:t>HPG,</w:t>
      </w:r>
      <w:r>
        <w:rPr>
          <w:sz w:val="22"/>
          <w:szCs w:val="22"/>
        </w:rPr>
        <w:t xml:space="preserve"> n° 18, 2</w:t>
      </w:r>
      <w:r>
        <w:rPr>
          <w:sz w:val="22"/>
          <w:szCs w:val="22"/>
          <w:vertAlign w:val="superscript"/>
        </w:rPr>
        <w:t>e </w:t>
      </w:r>
      <w:r>
        <w:rPr>
          <w:sz w:val="22"/>
          <w:szCs w:val="22"/>
        </w:rPr>
        <w:t>semestre 2022, pp. 95-96.</w:t>
      </w:r>
    </w:p>
    <w:p w14:paraId="423073B5" w14:textId="77777777" w:rsidR="000F00F3" w:rsidRDefault="00925EC2" w:rsidP="001744E6">
      <w:pPr>
        <w:jc w:val="both"/>
      </w:pPr>
      <w:r>
        <w:rPr>
          <w:sz w:val="22"/>
          <w:szCs w:val="22"/>
        </w:rPr>
        <w:t xml:space="preserve">BOULARAND </w:t>
      </w:r>
      <w:proofErr w:type="spellStart"/>
      <w:r>
        <w:rPr>
          <w:sz w:val="22"/>
          <w:szCs w:val="22"/>
        </w:rPr>
        <w:t>Elinor</w:t>
      </w:r>
      <w:proofErr w:type="spellEnd"/>
      <w:r>
        <w:rPr>
          <w:sz w:val="22"/>
          <w:szCs w:val="22"/>
        </w:rPr>
        <w:t xml:space="preserve"> (lieutenant), « Mais où en est donc le projet de musée de la gendarmerie nationale ? », </w:t>
      </w:r>
      <w:r>
        <w:rPr>
          <w:i/>
          <w:sz w:val="22"/>
          <w:szCs w:val="22"/>
        </w:rPr>
        <w:t>HPG</w:t>
      </w:r>
      <w:r>
        <w:rPr>
          <w:sz w:val="22"/>
          <w:szCs w:val="22"/>
        </w:rPr>
        <w:t>, n° 6, juin 2013, p. 11.</w:t>
      </w:r>
    </w:p>
    <w:p w14:paraId="57D3AE3C" w14:textId="77777777" w:rsidR="000F00F3" w:rsidRDefault="00925EC2" w:rsidP="001744E6">
      <w:pPr>
        <w:jc w:val="both"/>
      </w:pPr>
      <w:r>
        <w:rPr>
          <w:sz w:val="22"/>
          <w:szCs w:val="22"/>
        </w:rPr>
        <w:t xml:space="preserve">BOULARAND </w:t>
      </w:r>
      <w:proofErr w:type="spellStart"/>
      <w:r>
        <w:rPr>
          <w:sz w:val="22"/>
          <w:szCs w:val="22"/>
        </w:rPr>
        <w:t>Elinor</w:t>
      </w:r>
      <w:proofErr w:type="spellEnd"/>
      <w:r>
        <w:rPr>
          <w:sz w:val="22"/>
          <w:szCs w:val="22"/>
        </w:rPr>
        <w:t xml:space="preserve"> (capitaine), « La Grande Guerre au musée de la gendarmerie nationale », </w:t>
      </w:r>
      <w:r>
        <w:rPr>
          <w:i/>
          <w:sz w:val="22"/>
          <w:szCs w:val="22"/>
        </w:rPr>
        <w:t>RGN</w:t>
      </w:r>
      <w:r>
        <w:rPr>
          <w:sz w:val="22"/>
          <w:szCs w:val="22"/>
        </w:rPr>
        <w:t>, n° 252, 1</w:t>
      </w:r>
      <w:r>
        <w:rPr>
          <w:sz w:val="22"/>
          <w:szCs w:val="22"/>
          <w:vertAlign w:val="superscript"/>
        </w:rPr>
        <w:t>er</w:t>
      </w:r>
      <w:r>
        <w:rPr>
          <w:sz w:val="22"/>
          <w:szCs w:val="22"/>
        </w:rPr>
        <w:t> trimestre 2015, pp. 34-41.</w:t>
      </w:r>
    </w:p>
    <w:p w14:paraId="6ED01893" w14:textId="77777777" w:rsidR="000F00F3" w:rsidRDefault="00925EC2" w:rsidP="001744E6">
      <w:pPr>
        <w:jc w:val="both"/>
      </w:pPr>
      <w:r>
        <w:rPr>
          <w:sz w:val="22"/>
          <w:szCs w:val="22"/>
        </w:rPr>
        <w:t xml:space="preserve">DAGNICOURT Éric (chef d’escadron), </w:t>
      </w:r>
      <w:r>
        <w:rPr>
          <w:i/>
          <w:sz w:val="22"/>
          <w:szCs w:val="22"/>
        </w:rPr>
        <w:t>Le Musée de la Gendarmerie</w:t>
      </w:r>
      <w:r>
        <w:rPr>
          <w:sz w:val="22"/>
          <w:szCs w:val="22"/>
        </w:rPr>
        <w:t xml:space="preserve">, </w:t>
      </w:r>
      <w:r>
        <w:rPr>
          <w:i/>
          <w:sz w:val="22"/>
          <w:szCs w:val="22"/>
        </w:rPr>
        <w:t>1720-1871</w:t>
      </w:r>
      <w:r>
        <w:rPr>
          <w:sz w:val="22"/>
          <w:szCs w:val="22"/>
        </w:rPr>
        <w:t>, Paris, SPE-Barthélémy, 2006, 208 p.</w:t>
      </w:r>
    </w:p>
    <w:p w14:paraId="404BA501" w14:textId="77777777" w:rsidR="000F00F3" w:rsidRDefault="00925EC2" w:rsidP="001744E6">
      <w:pPr>
        <w:jc w:val="both"/>
      </w:pPr>
      <w:r>
        <w:rPr>
          <w:sz w:val="22"/>
          <w:szCs w:val="22"/>
        </w:rPr>
        <w:t xml:space="preserve">DAGNICOURT Éric (chef d’escadron), </w:t>
      </w:r>
      <w:r>
        <w:rPr>
          <w:i/>
          <w:sz w:val="22"/>
          <w:szCs w:val="22"/>
        </w:rPr>
        <w:t>Le Musée de la Gendarmerie, 1871-1945</w:t>
      </w:r>
      <w:r>
        <w:rPr>
          <w:sz w:val="22"/>
          <w:szCs w:val="22"/>
        </w:rPr>
        <w:t>, Paris, SPE-Barthélémy, 2007, 223 p.</w:t>
      </w:r>
    </w:p>
    <w:p w14:paraId="3105FCE4" w14:textId="77777777" w:rsidR="000F00F3" w:rsidRDefault="00925EC2" w:rsidP="001744E6">
      <w:pPr>
        <w:jc w:val="both"/>
      </w:pPr>
      <w:r>
        <w:rPr>
          <w:sz w:val="22"/>
          <w:szCs w:val="22"/>
        </w:rPr>
        <w:t xml:space="preserve">DEROME (chef d'escadron), « Le musée de la gendarmerie à l'EOGN », </w:t>
      </w:r>
      <w:r>
        <w:rPr>
          <w:i/>
          <w:sz w:val="22"/>
          <w:szCs w:val="22"/>
        </w:rPr>
        <w:t>GNREI</w:t>
      </w:r>
      <w:r>
        <w:rPr>
          <w:sz w:val="22"/>
          <w:szCs w:val="22"/>
        </w:rPr>
        <w:t>, n° 86, 4</w:t>
      </w:r>
      <w:r>
        <w:rPr>
          <w:sz w:val="22"/>
          <w:szCs w:val="22"/>
          <w:vertAlign w:val="superscript"/>
        </w:rPr>
        <w:t>e</w:t>
      </w:r>
      <w:r>
        <w:rPr>
          <w:sz w:val="22"/>
          <w:szCs w:val="22"/>
        </w:rPr>
        <w:t> trimestre 1970, pp. 34-36.</w:t>
      </w:r>
    </w:p>
    <w:p w14:paraId="4DC39563" w14:textId="77777777" w:rsidR="000F00F3" w:rsidRDefault="00925EC2" w:rsidP="001744E6">
      <w:pPr>
        <w:jc w:val="both"/>
      </w:pPr>
      <w:r>
        <w:rPr>
          <w:sz w:val="22"/>
          <w:szCs w:val="22"/>
        </w:rPr>
        <w:t xml:space="preserve">DUFOUR Magalie, « Musée de la gendarmerie. Visite guidée », </w:t>
      </w:r>
      <w:r>
        <w:rPr>
          <w:i/>
          <w:sz w:val="22"/>
          <w:szCs w:val="22"/>
        </w:rPr>
        <w:t>L’Essor</w:t>
      </w:r>
      <w:r>
        <w:rPr>
          <w:sz w:val="22"/>
          <w:szCs w:val="22"/>
        </w:rPr>
        <w:t>, n° 451, novembre 2012, pp. 20-21.</w:t>
      </w:r>
    </w:p>
    <w:p w14:paraId="6346D9A5" w14:textId="77777777" w:rsidR="000F00F3" w:rsidRDefault="00925EC2" w:rsidP="001744E6">
      <w:pPr>
        <w:jc w:val="both"/>
      </w:pPr>
      <w:r>
        <w:rPr>
          <w:sz w:val="22"/>
          <w:szCs w:val="22"/>
        </w:rPr>
        <w:t xml:space="preserve">DUPLAN Raymond (adjudant-chef), « Le musée de tradition de la gendarmerie. Retracer le passé », </w:t>
      </w:r>
      <w:r>
        <w:rPr>
          <w:i/>
          <w:iCs/>
          <w:sz w:val="22"/>
          <w:szCs w:val="22"/>
        </w:rPr>
        <w:t>RGN</w:t>
      </w:r>
      <w:r>
        <w:rPr>
          <w:sz w:val="22"/>
          <w:szCs w:val="22"/>
        </w:rPr>
        <w:t>, n° 184, 2</w:t>
      </w:r>
      <w:r>
        <w:rPr>
          <w:sz w:val="22"/>
          <w:szCs w:val="22"/>
          <w:vertAlign w:val="superscript"/>
        </w:rPr>
        <w:t>e </w:t>
      </w:r>
      <w:r>
        <w:rPr>
          <w:sz w:val="22"/>
          <w:szCs w:val="22"/>
        </w:rPr>
        <w:t>trimestre 1997, pp. 39-41.</w:t>
      </w:r>
    </w:p>
    <w:p w14:paraId="30187140" w14:textId="77777777" w:rsidR="000F00F3" w:rsidRPr="00F61522" w:rsidRDefault="00925EC2" w:rsidP="001744E6">
      <w:pPr>
        <w:jc w:val="both"/>
        <w:rPr>
          <w:spacing w:val="-4"/>
        </w:rPr>
      </w:pPr>
      <w:r w:rsidRPr="00F61522">
        <w:rPr>
          <w:bCs/>
          <w:spacing w:val="-4"/>
          <w:sz w:val="22"/>
          <w:szCs w:val="22"/>
        </w:rPr>
        <w:t>ERZEN Frédéric (capitaine), « Le musée de la Gendarmerie nationale » [Lieux de mémoire gendarmerie], dans Jean-Noël Luc (</w:t>
      </w:r>
      <w:proofErr w:type="spellStart"/>
      <w:r w:rsidRPr="00F61522">
        <w:rPr>
          <w:bCs/>
          <w:spacing w:val="-4"/>
          <w:sz w:val="22"/>
          <w:szCs w:val="22"/>
        </w:rPr>
        <w:t>dir</w:t>
      </w:r>
      <w:proofErr w:type="spellEnd"/>
      <w:r w:rsidRPr="00F61522">
        <w:rPr>
          <w:bCs/>
          <w:spacing w:val="-4"/>
          <w:sz w:val="22"/>
          <w:szCs w:val="22"/>
        </w:rPr>
        <w:t xml:space="preserve">.), </w:t>
      </w:r>
      <w:r w:rsidRPr="00F61522">
        <w:rPr>
          <w:i/>
          <w:iCs/>
          <w:spacing w:val="-4"/>
          <w:sz w:val="22"/>
          <w:szCs w:val="22"/>
        </w:rPr>
        <w:t>Histoire de la maréchaussée et de la gendarmerie</w:t>
      </w:r>
      <w:r w:rsidRPr="00F61522">
        <w:rPr>
          <w:spacing w:val="-4"/>
          <w:sz w:val="22"/>
          <w:szCs w:val="22"/>
        </w:rPr>
        <w:t xml:space="preserve">. </w:t>
      </w:r>
      <w:r w:rsidRPr="00F61522">
        <w:rPr>
          <w:i/>
          <w:iCs/>
          <w:spacing w:val="-4"/>
          <w:sz w:val="22"/>
          <w:szCs w:val="22"/>
        </w:rPr>
        <w:t>Guide de recherche</w:t>
      </w:r>
      <w:r w:rsidRPr="00F61522">
        <w:rPr>
          <w:iCs/>
          <w:spacing w:val="-4"/>
          <w:sz w:val="22"/>
          <w:szCs w:val="22"/>
        </w:rPr>
        <w:t xml:space="preserve">, </w:t>
      </w:r>
      <w:r w:rsidRPr="00F61522">
        <w:rPr>
          <w:spacing w:val="-4"/>
          <w:sz w:val="22"/>
          <w:szCs w:val="22"/>
        </w:rPr>
        <w:t xml:space="preserve">Maisons-Alfort, SHGN, 2005, </w:t>
      </w:r>
      <w:r w:rsidRPr="00F61522">
        <w:rPr>
          <w:bCs/>
          <w:spacing w:val="-4"/>
          <w:sz w:val="22"/>
          <w:szCs w:val="22"/>
        </w:rPr>
        <w:t>p. 823.</w:t>
      </w:r>
    </w:p>
    <w:p w14:paraId="34BD63B7" w14:textId="77777777" w:rsidR="000F00F3" w:rsidRDefault="00925EC2" w:rsidP="001744E6">
      <w:pPr>
        <w:jc w:val="both"/>
      </w:pPr>
      <w:r>
        <w:rPr>
          <w:sz w:val="22"/>
          <w:szCs w:val="22"/>
        </w:rPr>
        <w:t xml:space="preserve">FILMOTTE Richard (capitaine), « Le maintien de l’ordre parcouru au sein des collections du musée de la Gendarmerie nationale », </w:t>
      </w:r>
      <w:r>
        <w:rPr>
          <w:i/>
          <w:iCs/>
          <w:sz w:val="22"/>
          <w:szCs w:val="22"/>
        </w:rPr>
        <w:t>RGN</w:t>
      </w:r>
      <w:r>
        <w:rPr>
          <w:sz w:val="22"/>
          <w:szCs w:val="22"/>
        </w:rPr>
        <w:t>, n° 267, 1</w:t>
      </w:r>
      <w:r>
        <w:rPr>
          <w:sz w:val="22"/>
          <w:szCs w:val="22"/>
          <w:vertAlign w:val="superscript"/>
        </w:rPr>
        <w:t>er</w:t>
      </w:r>
      <w:r>
        <w:rPr>
          <w:sz w:val="22"/>
          <w:szCs w:val="22"/>
        </w:rPr>
        <w:t xml:space="preserve"> trimestre 2020, juin 2020, pp. 23-31.</w:t>
      </w:r>
    </w:p>
    <w:p w14:paraId="60A7378C" w14:textId="77777777" w:rsidR="000F00F3" w:rsidRDefault="00925EC2" w:rsidP="001744E6">
      <w:pPr>
        <w:jc w:val="both"/>
      </w:pPr>
      <w:r>
        <w:rPr>
          <w:sz w:val="22"/>
          <w:szCs w:val="22"/>
        </w:rPr>
        <w:t xml:space="preserve">« Le musée de la gendarmerie », </w:t>
      </w:r>
      <w:r>
        <w:rPr>
          <w:i/>
          <w:iCs/>
          <w:sz w:val="22"/>
          <w:szCs w:val="22"/>
        </w:rPr>
        <w:t>RGN,</w:t>
      </w:r>
      <w:r>
        <w:rPr>
          <w:sz w:val="22"/>
          <w:szCs w:val="22"/>
        </w:rPr>
        <w:t xml:space="preserve"> n° 163, 3</w:t>
      </w:r>
      <w:r>
        <w:rPr>
          <w:sz w:val="22"/>
          <w:szCs w:val="22"/>
          <w:vertAlign w:val="superscript"/>
        </w:rPr>
        <w:t>e</w:t>
      </w:r>
      <w:r>
        <w:rPr>
          <w:sz w:val="22"/>
          <w:szCs w:val="22"/>
        </w:rPr>
        <w:t xml:space="preserve"> trimestre 1990, pp. 5-6.</w:t>
      </w:r>
    </w:p>
    <w:p w14:paraId="0A0AEE6C" w14:textId="77777777" w:rsidR="000F00F3" w:rsidRDefault="00925EC2" w:rsidP="001744E6">
      <w:pPr>
        <w:jc w:val="both"/>
      </w:pPr>
      <w:r>
        <w:rPr>
          <w:sz w:val="22"/>
          <w:szCs w:val="22"/>
        </w:rPr>
        <w:t xml:space="preserve">LAMBERT Dominique (sous-lieutenant), « Le musée de tradition de la gendarmerie : la mémoire au service de l’action », </w:t>
      </w:r>
      <w:r>
        <w:rPr>
          <w:i/>
          <w:iCs/>
          <w:sz w:val="22"/>
          <w:szCs w:val="22"/>
        </w:rPr>
        <w:t>RGN</w:t>
      </w:r>
      <w:r>
        <w:rPr>
          <w:sz w:val="22"/>
          <w:szCs w:val="22"/>
        </w:rPr>
        <w:t>, n° 184, 2</w:t>
      </w:r>
      <w:r>
        <w:rPr>
          <w:sz w:val="22"/>
          <w:szCs w:val="22"/>
          <w:vertAlign w:val="superscript"/>
        </w:rPr>
        <w:t>e</w:t>
      </w:r>
      <w:r>
        <w:rPr>
          <w:sz w:val="22"/>
          <w:szCs w:val="22"/>
        </w:rPr>
        <w:t xml:space="preserve"> trimestre 1987, pp. 37-38.</w:t>
      </w:r>
    </w:p>
    <w:p w14:paraId="606962AD" w14:textId="77777777" w:rsidR="000F00F3" w:rsidRPr="00F61522" w:rsidRDefault="00925EC2" w:rsidP="001744E6">
      <w:pPr>
        <w:jc w:val="both"/>
        <w:rPr>
          <w:spacing w:val="-4"/>
        </w:rPr>
      </w:pPr>
      <w:r w:rsidRPr="00F61522">
        <w:rPr>
          <w:iCs/>
          <w:spacing w:val="-4"/>
          <w:sz w:val="22"/>
          <w:szCs w:val="22"/>
        </w:rPr>
        <w:t xml:space="preserve">MALOTAUX Valérie (capitaine), </w:t>
      </w:r>
      <w:r w:rsidRPr="00F61522">
        <w:rPr>
          <w:i/>
          <w:spacing w:val="-4"/>
          <w:sz w:val="22"/>
          <w:szCs w:val="22"/>
        </w:rPr>
        <w:t>Dépôt du fonds du musée de la Gendarmerie nationale</w:t>
      </w:r>
      <w:r w:rsidRPr="00F61522">
        <w:rPr>
          <w:iCs/>
          <w:spacing w:val="-4"/>
          <w:sz w:val="22"/>
          <w:szCs w:val="22"/>
        </w:rPr>
        <w:t xml:space="preserve">, Maisons-Alfort, SHGN, 2002, </w:t>
      </w:r>
      <w:proofErr w:type="spellStart"/>
      <w:r w:rsidRPr="00F61522">
        <w:rPr>
          <w:iCs/>
          <w:spacing w:val="-4"/>
          <w:sz w:val="22"/>
          <w:szCs w:val="22"/>
        </w:rPr>
        <w:t>n.p</w:t>
      </w:r>
      <w:proofErr w:type="spellEnd"/>
      <w:r w:rsidRPr="00F61522">
        <w:rPr>
          <w:iCs/>
          <w:spacing w:val="-4"/>
          <w:sz w:val="22"/>
          <w:szCs w:val="22"/>
        </w:rPr>
        <w:t>.</w:t>
      </w:r>
    </w:p>
    <w:p w14:paraId="45FB5E97" w14:textId="77777777" w:rsidR="000F00F3" w:rsidRDefault="00925EC2" w:rsidP="001744E6">
      <w:pPr>
        <w:jc w:val="both"/>
      </w:pPr>
      <w:r>
        <w:rPr>
          <w:sz w:val="22"/>
          <w:szCs w:val="22"/>
        </w:rPr>
        <w:t xml:space="preserve">MUSÉE DE LA GENDARMERIE, </w:t>
      </w:r>
      <w:r>
        <w:rPr>
          <w:i/>
          <w:sz w:val="22"/>
          <w:szCs w:val="22"/>
        </w:rPr>
        <w:t>Maréchaussée et gendarmerie, huit siècles d’histoire</w:t>
      </w:r>
      <w:r>
        <w:rPr>
          <w:sz w:val="22"/>
          <w:szCs w:val="22"/>
        </w:rPr>
        <w:t>, Paris, catalogue de l’exposition à l’Hôtel des Invalides, 1972, 140 p.</w:t>
      </w:r>
    </w:p>
    <w:p w14:paraId="5768953B" w14:textId="77777777" w:rsidR="000F00F3" w:rsidRDefault="00925EC2" w:rsidP="001744E6">
      <w:pPr>
        <w:jc w:val="both"/>
      </w:pPr>
      <w:r>
        <w:rPr>
          <w:sz w:val="22"/>
          <w:szCs w:val="22"/>
        </w:rPr>
        <w:t xml:space="preserve">PANEL Louis, </w:t>
      </w:r>
      <w:r>
        <w:rPr>
          <w:i/>
          <w:iCs/>
          <w:sz w:val="22"/>
          <w:szCs w:val="22"/>
        </w:rPr>
        <w:t>La Grande Guerre des gendarmes. Exposition présentée au musée de la gendarmerie nationale, octobre 2015 - avril 2016</w:t>
      </w:r>
      <w:r>
        <w:rPr>
          <w:sz w:val="22"/>
          <w:szCs w:val="22"/>
        </w:rPr>
        <w:t>, Limoges, 2015, 92 p.</w:t>
      </w:r>
    </w:p>
    <w:p w14:paraId="6231D21F" w14:textId="77777777" w:rsidR="000F00F3" w:rsidRDefault="00925EC2" w:rsidP="001744E6">
      <w:pPr>
        <w:jc w:val="both"/>
      </w:pPr>
      <w:r>
        <w:rPr>
          <w:sz w:val="22"/>
          <w:szCs w:val="22"/>
        </w:rPr>
        <w:t xml:space="preserve">PAPIN Bernard, « Les gendarmes crèvent l’écran… au musée de la gendarmerie de Melun ! », </w:t>
      </w:r>
      <w:r>
        <w:rPr>
          <w:i/>
          <w:iCs/>
          <w:sz w:val="22"/>
          <w:szCs w:val="22"/>
        </w:rPr>
        <w:t>La Revue du Trèfle</w:t>
      </w:r>
      <w:r>
        <w:rPr>
          <w:sz w:val="22"/>
          <w:szCs w:val="22"/>
        </w:rPr>
        <w:t>, n° 158, octobre-novembre-décembre 2020, pp. 60-64.</w:t>
      </w:r>
    </w:p>
    <w:p w14:paraId="2C56D95D" w14:textId="77777777" w:rsidR="000F00F3" w:rsidRDefault="00925EC2" w:rsidP="001744E6">
      <w:pPr>
        <w:jc w:val="both"/>
      </w:pPr>
      <w:r>
        <w:rPr>
          <w:sz w:val="22"/>
          <w:szCs w:val="22"/>
        </w:rPr>
        <w:t xml:space="preserve">SCHWARTZ (chef d'escadron), « Le musée de la Gendarmerie à Melun », </w:t>
      </w:r>
      <w:r>
        <w:rPr>
          <w:i/>
          <w:iCs/>
          <w:sz w:val="22"/>
          <w:szCs w:val="22"/>
        </w:rPr>
        <w:t>Revue de la Société des amis du musée de l’Armée</w:t>
      </w:r>
      <w:r>
        <w:rPr>
          <w:sz w:val="22"/>
          <w:szCs w:val="22"/>
        </w:rPr>
        <w:t>, n° 102, 1991, pp. 64-71.</w:t>
      </w:r>
    </w:p>
    <w:p w14:paraId="1ADD800E" w14:textId="77777777" w:rsidR="000F00F3" w:rsidRDefault="00925EC2" w:rsidP="001744E6">
      <w:pPr>
        <w:jc w:val="both"/>
      </w:pPr>
      <w:r>
        <w:rPr>
          <w:bCs/>
          <w:sz w:val="22"/>
          <w:szCs w:val="22"/>
        </w:rPr>
        <w:t xml:space="preserve">SCHWARTZ (chef d’escadron), « Le musée de la gendarmerie du Palais » [Morbihan], </w:t>
      </w:r>
      <w:r>
        <w:rPr>
          <w:bCs/>
          <w:i/>
          <w:iCs/>
          <w:sz w:val="22"/>
          <w:szCs w:val="22"/>
        </w:rPr>
        <w:t>Belle-Île histoire. Revue de la société historique de Belle-Île-en-Mer</w:t>
      </w:r>
      <w:r>
        <w:rPr>
          <w:bCs/>
          <w:sz w:val="22"/>
          <w:szCs w:val="22"/>
        </w:rPr>
        <w:t>, n° 16, 1996, pp. 33-36.</w:t>
      </w:r>
    </w:p>
    <w:p w14:paraId="3E866690" w14:textId="77777777" w:rsidR="000F00F3" w:rsidRDefault="00925EC2" w:rsidP="001744E6">
      <w:pPr>
        <w:jc w:val="both"/>
      </w:pPr>
      <w:r>
        <w:rPr>
          <w:sz w:val="22"/>
          <w:szCs w:val="22"/>
        </w:rPr>
        <w:t xml:space="preserve">VEYSSIÈRE Marion, </w:t>
      </w:r>
      <w:r>
        <w:rPr>
          <w:i/>
          <w:iCs/>
          <w:sz w:val="22"/>
          <w:szCs w:val="22"/>
        </w:rPr>
        <w:t>Collection des archives du Musée de la Gendarmerie. Inventaire analytique de la série Mu</w:t>
      </w:r>
      <w:r>
        <w:rPr>
          <w:sz w:val="22"/>
          <w:szCs w:val="22"/>
        </w:rPr>
        <w:t>, SHGN, 2002, 618 p.</w:t>
      </w:r>
    </w:p>
    <w:p w14:paraId="4519751C" w14:textId="77777777" w:rsidR="000F00F3" w:rsidRDefault="000F00F3" w:rsidP="001744E6">
      <w:pPr>
        <w:jc w:val="both"/>
        <w:rPr>
          <w:iCs/>
          <w:sz w:val="16"/>
          <w:szCs w:val="16"/>
        </w:rPr>
      </w:pPr>
    </w:p>
    <w:p w14:paraId="00110322" w14:textId="77777777" w:rsidR="00F61522" w:rsidRPr="00F61522" w:rsidRDefault="00F61522" w:rsidP="001744E6">
      <w:pPr>
        <w:jc w:val="both"/>
        <w:rPr>
          <w:iCs/>
          <w:sz w:val="16"/>
          <w:szCs w:val="16"/>
        </w:rPr>
      </w:pPr>
    </w:p>
    <w:p w14:paraId="7CAE81FE" w14:textId="77777777" w:rsidR="000F00F3" w:rsidRDefault="00925EC2" w:rsidP="001744E6">
      <w:pPr>
        <w:keepNext/>
        <w:jc w:val="both"/>
      </w:pPr>
      <w:r>
        <w:rPr>
          <w:b/>
          <w:bCs/>
          <w:i/>
          <w:iCs/>
          <w:sz w:val="28"/>
          <w:szCs w:val="28"/>
        </w:rPr>
        <w:t>Travaux universitaires</w:t>
      </w:r>
    </w:p>
    <w:p w14:paraId="0ACAAD61" w14:textId="77777777" w:rsidR="000F00F3" w:rsidRDefault="00925EC2" w:rsidP="001744E6">
      <w:pPr>
        <w:jc w:val="both"/>
      </w:pPr>
      <w:r>
        <w:rPr>
          <w:sz w:val="22"/>
          <w:szCs w:val="22"/>
        </w:rPr>
        <w:t xml:space="preserve">SEVIN Margot, </w:t>
      </w:r>
      <w:r>
        <w:rPr>
          <w:i/>
          <w:iCs/>
          <w:sz w:val="22"/>
          <w:szCs w:val="22"/>
        </w:rPr>
        <w:t>Histoire et horizon du Musée de la Gendarmerie de Melun (1946-2022)</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2022, 128 p.</w:t>
      </w:r>
    </w:p>
    <w:p w14:paraId="1C6A26BA" w14:textId="77777777" w:rsidR="000F00F3" w:rsidRDefault="000F00F3" w:rsidP="001744E6">
      <w:pPr>
        <w:jc w:val="both"/>
        <w:rPr>
          <w:iCs/>
          <w:sz w:val="22"/>
          <w:szCs w:val="22"/>
        </w:rPr>
      </w:pPr>
    </w:p>
    <w:p w14:paraId="4E0B4C78" w14:textId="77777777" w:rsidR="000F00F3" w:rsidRDefault="000F00F3" w:rsidP="001744E6">
      <w:pPr>
        <w:jc w:val="both"/>
        <w:rPr>
          <w:iCs/>
          <w:sz w:val="22"/>
          <w:szCs w:val="22"/>
        </w:rPr>
      </w:pPr>
    </w:p>
    <w:p w14:paraId="228167B2" w14:textId="77777777" w:rsidR="000F00F3" w:rsidRDefault="00925EC2" w:rsidP="001744E6">
      <w:pPr>
        <w:pStyle w:val="Titre10"/>
        <w:spacing w:before="0" w:after="0"/>
      </w:pPr>
      <w:r>
        <w:rPr>
          <w:sz w:val="36"/>
          <w:szCs w:val="36"/>
        </w:rPr>
        <w:t>II - ÉTUDES GÉNÉRALES ET THÉMATIQUES</w:t>
      </w:r>
    </w:p>
    <w:p w14:paraId="4B44CA3D" w14:textId="77777777" w:rsidR="000F00F3" w:rsidRDefault="000F00F3" w:rsidP="001744E6"/>
    <w:p w14:paraId="290F7069" w14:textId="77777777" w:rsidR="000F00F3" w:rsidRDefault="00925EC2" w:rsidP="001744E6">
      <w:pPr>
        <w:pStyle w:val="Titre1"/>
      </w:pPr>
      <w:r>
        <w:rPr>
          <w:sz w:val="32"/>
          <w:szCs w:val="32"/>
        </w:rPr>
        <w:t>1. ÉTUDES PANORAMIQUES</w:t>
      </w:r>
    </w:p>
    <w:p w14:paraId="50583559" w14:textId="77777777" w:rsidR="000F00F3" w:rsidRDefault="000F00F3" w:rsidP="001744E6">
      <w:pPr>
        <w:rPr>
          <w:sz w:val="22"/>
          <w:szCs w:val="22"/>
        </w:rPr>
      </w:pPr>
    </w:p>
    <w:p w14:paraId="630382ED" w14:textId="77777777" w:rsidR="000F00F3" w:rsidRDefault="00925EC2" w:rsidP="001744E6">
      <w:pPr>
        <w:pStyle w:val="Titre2"/>
        <w:numPr>
          <w:ilvl w:val="1"/>
          <w:numId w:val="1"/>
        </w:numPr>
      </w:pPr>
      <w:r>
        <w:rPr>
          <w:b/>
          <w:bCs/>
          <w:sz w:val="32"/>
          <w:szCs w:val="32"/>
          <w:u w:val="none"/>
        </w:rPr>
        <w:t>Publications antérieures à 1945</w:t>
      </w:r>
    </w:p>
    <w:p w14:paraId="18C2B802" w14:textId="77777777" w:rsidR="000F00F3" w:rsidRDefault="000F00F3" w:rsidP="001744E6">
      <w:pPr>
        <w:tabs>
          <w:tab w:val="left" w:pos="8460"/>
        </w:tabs>
        <w:jc w:val="both"/>
        <w:rPr>
          <w:sz w:val="22"/>
          <w:szCs w:val="22"/>
        </w:rPr>
      </w:pPr>
    </w:p>
    <w:p w14:paraId="0119EC83" w14:textId="77777777" w:rsidR="000F00F3" w:rsidRDefault="00925EC2" w:rsidP="001744E6">
      <w:pPr>
        <w:tabs>
          <w:tab w:val="left" w:pos="8460"/>
        </w:tabs>
        <w:jc w:val="both"/>
      </w:pPr>
      <w:r>
        <w:rPr>
          <w:sz w:val="22"/>
          <w:szCs w:val="22"/>
        </w:rPr>
        <w:t xml:space="preserve">BARBILLON L. </w:t>
      </w:r>
      <w:r>
        <w:rPr>
          <w:i/>
          <w:iCs/>
          <w:sz w:val="22"/>
          <w:szCs w:val="22"/>
        </w:rPr>
        <w:t>Soldats d’autrefois, quelques mots d’histoire. La gendarmerie en France et le service de santé. Origine et armement de l’armée française</w:t>
      </w:r>
      <w:r>
        <w:rPr>
          <w:sz w:val="22"/>
          <w:szCs w:val="22"/>
        </w:rPr>
        <w:t>, Grenoble, M. Paillet, 1942, 78 p.</w:t>
      </w:r>
    </w:p>
    <w:p w14:paraId="5A931184" w14:textId="77777777" w:rsidR="000F00F3" w:rsidRDefault="00925EC2" w:rsidP="001744E6">
      <w:pPr>
        <w:tabs>
          <w:tab w:val="left" w:pos="8460"/>
        </w:tabs>
        <w:jc w:val="both"/>
      </w:pPr>
      <w:r>
        <w:rPr>
          <w:sz w:val="22"/>
          <w:szCs w:val="22"/>
        </w:rPr>
        <w:t xml:space="preserve">BENOIT-GUYOD Georges (chef d’escadron), </w:t>
      </w:r>
      <w:r>
        <w:rPr>
          <w:i/>
          <w:sz w:val="22"/>
          <w:szCs w:val="22"/>
        </w:rPr>
        <w:t>Histoire de gendarmes,</w:t>
      </w:r>
      <w:r>
        <w:rPr>
          <w:sz w:val="22"/>
          <w:szCs w:val="22"/>
        </w:rPr>
        <w:t xml:space="preserve"> Paris, Gallimard, 1937, 272 p.</w:t>
      </w:r>
    </w:p>
    <w:p w14:paraId="5713CA12" w14:textId="77777777" w:rsidR="000F00F3" w:rsidRDefault="00925EC2" w:rsidP="001744E6">
      <w:pPr>
        <w:tabs>
          <w:tab w:val="left" w:pos="8460"/>
        </w:tabs>
        <w:jc w:val="both"/>
      </w:pPr>
      <w:r>
        <w:rPr>
          <w:sz w:val="22"/>
          <w:szCs w:val="22"/>
        </w:rPr>
        <w:t xml:space="preserve">BENOIT-GUYOD Georges (chef d’escadron), </w:t>
      </w:r>
      <w:r>
        <w:rPr>
          <w:i/>
          <w:sz w:val="22"/>
          <w:szCs w:val="22"/>
        </w:rPr>
        <w:t>Nouvelles histoires de gendarmes,</w:t>
      </w:r>
      <w:r>
        <w:rPr>
          <w:sz w:val="22"/>
          <w:szCs w:val="22"/>
        </w:rPr>
        <w:t xml:space="preserve"> Paris, Gallimard, 1938, 221 p.</w:t>
      </w:r>
    </w:p>
    <w:p w14:paraId="2D3C0708" w14:textId="77777777" w:rsidR="000F00F3" w:rsidRDefault="00925EC2" w:rsidP="001744E6">
      <w:pPr>
        <w:tabs>
          <w:tab w:val="left" w:pos="8460"/>
        </w:tabs>
        <w:jc w:val="both"/>
      </w:pPr>
      <w:r>
        <w:rPr>
          <w:sz w:val="22"/>
          <w:szCs w:val="22"/>
        </w:rPr>
        <w:t xml:space="preserve">CARDEVACQUE Adolphe de, </w:t>
      </w:r>
      <w:r>
        <w:rPr>
          <w:i/>
          <w:iCs/>
          <w:sz w:val="22"/>
          <w:szCs w:val="22"/>
        </w:rPr>
        <w:t>Étude sur la gendarmerie</w:t>
      </w:r>
      <w:r>
        <w:rPr>
          <w:sz w:val="22"/>
          <w:szCs w:val="22"/>
        </w:rPr>
        <w:t xml:space="preserve">, Arras, </w:t>
      </w:r>
      <w:proofErr w:type="spellStart"/>
      <w:r>
        <w:rPr>
          <w:sz w:val="22"/>
          <w:szCs w:val="22"/>
        </w:rPr>
        <w:t>Sède</w:t>
      </w:r>
      <w:proofErr w:type="spellEnd"/>
      <w:r>
        <w:rPr>
          <w:sz w:val="22"/>
          <w:szCs w:val="22"/>
        </w:rPr>
        <w:t xml:space="preserve"> et C</w:t>
      </w:r>
      <w:r>
        <w:rPr>
          <w:sz w:val="22"/>
          <w:szCs w:val="22"/>
          <w:vertAlign w:val="superscript"/>
        </w:rPr>
        <w:t>ie</w:t>
      </w:r>
      <w:r>
        <w:rPr>
          <w:sz w:val="22"/>
          <w:szCs w:val="22"/>
        </w:rPr>
        <w:t>, 1886, 57 p.</w:t>
      </w:r>
    </w:p>
    <w:p w14:paraId="72E6865C" w14:textId="77777777" w:rsidR="000F00F3" w:rsidRDefault="00925EC2" w:rsidP="001744E6">
      <w:pPr>
        <w:tabs>
          <w:tab w:val="left" w:pos="8460"/>
        </w:tabs>
        <w:jc w:val="both"/>
      </w:pPr>
      <w:r>
        <w:rPr>
          <w:sz w:val="22"/>
          <w:szCs w:val="22"/>
        </w:rPr>
        <w:t xml:space="preserve">CHAMBERET Gabriel </w:t>
      </w:r>
      <w:proofErr w:type="spellStart"/>
      <w:r>
        <w:rPr>
          <w:sz w:val="22"/>
          <w:szCs w:val="22"/>
        </w:rPr>
        <w:t>Tyrbas</w:t>
      </w:r>
      <w:proofErr w:type="spellEnd"/>
      <w:r>
        <w:rPr>
          <w:sz w:val="22"/>
          <w:szCs w:val="22"/>
        </w:rPr>
        <w:t xml:space="preserve"> de (lieutenant-colonel d’état-major), </w:t>
      </w:r>
      <w:r>
        <w:rPr>
          <w:i/>
          <w:iCs/>
          <w:sz w:val="22"/>
          <w:szCs w:val="22"/>
        </w:rPr>
        <w:t>Précis historique sur la gendarmerie depuis les premiers temps de la monarchie jusqu’à nos jours</w:t>
      </w:r>
      <w:r>
        <w:rPr>
          <w:sz w:val="22"/>
          <w:szCs w:val="22"/>
        </w:rPr>
        <w:t>, Paris, Librairie J. </w:t>
      </w:r>
      <w:proofErr w:type="spellStart"/>
      <w:r>
        <w:rPr>
          <w:sz w:val="22"/>
          <w:szCs w:val="22"/>
        </w:rPr>
        <w:t>Dumaine</w:t>
      </w:r>
      <w:proofErr w:type="spellEnd"/>
      <w:r>
        <w:rPr>
          <w:sz w:val="22"/>
          <w:szCs w:val="22"/>
        </w:rPr>
        <w:t>, Lyon, Librairie V</w:t>
      </w:r>
      <w:r>
        <w:rPr>
          <w:sz w:val="22"/>
          <w:szCs w:val="22"/>
          <w:vertAlign w:val="superscript"/>
        </w:rPr>
        <w:t>ve</w:t>
      </w:r>
      <w:r>
        <w:rPr>
          <w:sz w:val="22"/>
          <w:szCs w:val="22"/>
        </w:rPr>
        <w:t xml:space="preserve"> Jacquy, 1861, 200 p.</w:t>
      </w:r>
    </w:p>
    <w:p w14:paraId="10BD6A11" w14:textId="77777777" w:rsidR="000F00F3" w:rsidRDefault="00925EC2" w:rsidP="001744E6">
      <w:pPr>
        <w:tabs>
          <w:tab w:val="left" w:pos="8460"/>
        </w:tabs>
        <w:jc w:val="both"/>
      </w:pPr>
      <w:r>
        <w:rPr>
          <w:sz w:val="22"/>
          <w:szCs w:val="22"/>
        </w:rPr>
        <w:t xml:space="preserve">COCHET de SAVIGNY Pierre-Claude-Melchior (ancien chef d’escadron) et PERRÈVE Maurice (magistrat), « Notice historique sur la gendarmerie », introduction au </w:t>
      </w:r>
      <w:r>
        <w:rPr>
          <w:i/>
          <w:iCs/>
          <w:sz w:val="22"/>
          <w:szCs w:val="22"/>
        </w:rPr>
        <w:t>Dictionnaire de la gendarmerie</w:t>
      </w:r>
      <w:r>
        <w:rPr>
          <w:sz w:val="22"/>
          <w:szCs w:val="22"/>
        </w:rPr>
        <w:t>…, Paris, imprimerie, 1883, 2</w:t>
      </w:r>
      <w:r>
        <w:rPr>
          <w:sz w:val="22"/>
          <w:szCs w:val="22"/>
          <w:vertAlign w:val="superscript"/>
        </w:rPr>
        <w:t>e</w:t>
      </w:r>
      <w:r>
        <w:rPr>
          <w:sz w:val="22"/>
          <w:szCs w:val="22"/>
        </w:rPr>
        <w:t xml:space="preserve"> éd. </w:t>
      </w:r>
      <w:proofErr w:type="gramStart"/>
      <w:r>
        <w:rPr>
          <w:sz w:val="22"/>
          <w:szCs w:val="22"/>
        </w:rPr>
        <w:t>corrigée</w:t>
      </w:r>
      <w:proofErr w:type="gramEnd"/>
      <w:r>
        <w:rPr>
          <w:sz w:val="22"/>
          <w:szCs w:val="22"/>
        </w:rPr>
        <w:t xml:space="preserve"> et augmentée, pp. V-XLV.</w:t>
      </w:r>
    </w:p>
    <w:p w14:paraId="4D9ABE5B" w14:textId="77777777" w:rsidR="000F00F3" w:rsidRDefault="00925EC2" w:rsidP="001744E6">
      <w:pPr>
        <w:tabs>
          <w:tab w:val="left" w:pos="8460"/>
        </w:tabs>
        <w:jc w:val="both"/>
      </w:pPr>
      <w:r>
        <w:rPr>
          <w:sz w:val="22"/>
          <w:szCs w:val="22"/>
        </w:rPr>
        <w:t xml:space="preserve">DELATTRE Hippolyte (colonel), </w:t>
      </w:r>
      <w:r>
        <w:rPr>
          <w:i/>
          <w:iCs/>
          <w:sz w:val="22"/>
          <w:szCs w:val="22"/>
        </w:rPr>
        <w:t>Historique de la gendarmerie française, origines, organisation, dénominations diverses, attributions, services rendus</w:t>
      </w:r>
      <w:r>
        <w:rPr>
          <w:sz w:val="22"/>
          <w:szCs w:val="22"/>
        </w:rPr>
        <w:t xml:space="preserve">, Paris, </w:t>
      </w:r>
      <w:proofErr w:type="spellStart"/>
      <w:r>
        <w:rPr>
          <w:sz w:val="22"/>
          <w:szCs w:val="22"/>
        </w:rPr>
        <w:t>Léautey</w:t>
      </w:r>
      <w:proofErr w:type="spellEnd"/>
      <w:r>
        <w:rPr>
          <w:sz w:val="22"/>
          <w:szCs w:val="22"/>
        </w:rPr>
        <w:t>, 1879, 271 p.</w:t>
      </w:r>
    </w:p>
    <w:p w14:paraId="44857B08" w14:textId="77777777" w:rsidR="000F00F3" w:rsidRDefault="00925EC2" w:rsidP="001744E6">
      <w:pPr>
        <w:tabs>
          <w:tab w:val="left" w:pos="8460"/>
        </w:tabs>
        <w:jc w:val="both"/>
      </w:pPr>
      <w:r>
        <w:rPr>
          <w:sz w:val="22"/>
          <w:szCs w:val="22"/>
        </w:rPr>
        <w:t xml:space="preserve">DELATTRE Hippolyte (colonel), </w:t>
      </w:r>
      <w:r>
        <w:rPr>
          <w:i/>
          <w:iCs/>
          <w:sz w:val="22"/>
          <w:szCs w:val="22"/>
        </w:rPr>
        <w:t>Esquisse historique de la gendarmerie française</w:t>
      </w:r>
      <w:r>
        <w:rPr>
          <w:sz w:val="22"/>
          <w:szCs w:val="22"/>
        </w:rPr>
        <w:t>, Paris-Limoges, Charles-</w:t>
      </w:r>
      <w:proofErr w:type="spellStart"/>
      <w:r>
        <w:rPr>
          <w:sz w:val="22"/>
          <w:szCs w:val="22"/>
        </w:rPr>
        <w:t>Lavauzelle</w:t>
      </w:r>
      <w:proofErr w:type="spellEnd"/>
      <w:r>
        <w:rPr>
          <w:sz w:val="22"/>
          <w:szCs w:val="22"/>
        </w:rPr>
        <w:t>, 1885, 82 p., (2</w:t>
      </w:r>
      <w:r>
        <w:rPr>
          <w:sz w:val="22"/>
          <w:szCs w:val="22"/>
          <w:vertAlign w:val="superscript"/>
        </w:rPr>
        <w:t>e</w:t>
      </w:r>
      <w:r>
        <w:rPr>
          <w:sz w:val="22"/>
          <w:szCs w:val="22"/>
        </w:rPr>
        <w:t xml:space="preserve"> éd., 1891, 84 p.).</w:t>
      </w:r>
    </w:p>
    <w:p w14:paraId="4FCDB0CE" w14:textId="77777777" w:rsidR="000F00F3" w:rsidRDefault="00925EC2" w:rsidP="001744E6">
      <w:pPr>
        <w:jc w:val="both"/>
      </w:pPr>
      <w:r>
        <w:rPr>
          <w:sz w:val="22"/>
          <w:szCs w:val="22"/>
        </w:rPr>
        <w:t xml:space="preserve">LARRIEU Louis (lieutenant-colonel), </w:t>
      </w:r>
      <w:r>
        <w:rPr>
          <w:i/>
          <w:iCs/>
          <w:sz w:val="22"/>
          <w:szCs w:val="22"/>
        </w:rPr>
        <w:t>Service spécial de la gendarmerie : ses origines, son évolution, ses principes essentiels</w:t>
      </w:r>
      <w:r>
        <w:rPr>
          <w:sz w:val="22"/>
          <w:szCs w:val="22"/>
        </w:rPr>
        <w:t>, Paris-Limoges, Charles-</w:t>
      </w:r>
      <w:proofErr w:type="spellStart"/>
      <w:r>
        <w:rPr>
          <w:sz w:val="22"/>
          <w:szCs w:val="22"/>
        </w:rPr>
        <w:t>Lavauzelle</w:t>
      </w:r>
      <w:proofErr w:type="spellEnd"/>
      <w:r>
        <w:rPr>
          <w:sz w:val="22"/>
          <w:szCs w:val="22"/>
        </w:rPr>
        <w:t>, 1922, 237 p.</w:t>
      </w:r>
    </w:p>
    <w:p w14:paraId="2104B2F1" w14:textId="77777777" w:rsidR="000F00F3" w:rsidRDefault="00925EC2" w:rsidP="001744E6">
      <w:pPr>
        <w:tabs>
          <w:tab w:val="left" w:pos="8460"/>
        </w:tabs>
        <w:jc w:val="both"/>
      </w:pPr>
      <w:r>
        <w:rPr>
          <w:sz w:val="22"/>
          <w:szCs w:val="22"/>
        </w:rPr>
        <w:t xml:space="preserve">LAURENCIN Paul, « L’armée française. Histoire des régiments. La gendarmerie », </w:t>
      </w:r>
      <w:r>
        <w:rPr>
          <w:i/>
          <w:iCs/>
          <w:sz w:val="22"/>
          <w:szCs w:val="22"/>
        </w:rPr>
        <w:t>Bulletin français, journal officiel du soir</w:t>
      </w:r>
      <w:r>
        <w:rPr>
          <w:sz w:val="22"/>
          <w:szCs w:val="22"/>
        </w:rPr>
        <w:t>, 8 novembre 1879.</w:t>
      </w:r>
    </w:p>
    <w:p w14:paraId="4C5194CD" w14:textId="77777777" w:rsidR="000F00F3" w:rsidRDefault="00925EC2" w:rsidP="001744E6">
      <w:pPr>
        <w:jc w:val="both"/>
      </w:pPr>
      <w:r>
        <w:rPr>
          <w:sz w:val="22"/>
          <w:szCs w:val="22"/>
        </w:rPr>
        <w:t xml:space="preserve">LEBLANC Ernest, « La gendarmerie, son histoire et son rôle, les inconvénients du régime mixte », </w:t>
      </w:r>
      <w:r>
        <w:rPr>
          <w:i/>
          <w:iCs/>
          <w:sz w:val="22"/>
          <w:szCs w:val="22"/>
        </w:rPr>
        <w:t>La Nouvelle revue</w:t>
      </w:r>
      <w:r>
        <w:rPr>
          <w:sz w:val="22"/>
          <w:szCs w:val="22"/>
        </w:rPr>
        <w:t>, vol. 4, mai-juin 1880, pp. 531-567.</w:t>
      </w:r>
    </w:p>
    <w:p w14:paraId="70C660B9" w14:textId="77777777" w:rsidR="000F00F3" w:rsidRDefault="00925EC2" w:rsidP="001744E6">
      <w:pPr>
        <w:jc w:val="both"/>
      </w:pPr>
      <w:r>
        <w:rPr>
          <w:sz w:val="22"/>
          <w:szCs w:val="22"/>
        </w:rPr>
        <w:t xml:space="preserve">LÉLU Georges (lieutenant-colonel), « L’évolution de la gendarmerie : hier, aujourd’hui et demain », </w:t>
      </w:r>
      <w:r>
        <w:rPr>
          <w:i/>
          <w:iCs/>
          <w:sz w:val="22"/>
          <w:szCs w:val="22"/>
        </w:rPr>
        <w:t>RG</w:t>
      </w:r>
      <w:r>
        <w:rPr>
          <w:sz w:val="22"/>
          <w:szCs w:val="22"/>
        </w:rPr>
        <w:t xml:space="preserve">, n° 10, juillet 1929, pp. 424-446 ; « L’évolution de la gendarmerie : la gendarmerie de demain », </w:t>
      </w:r>
      <w:r>
        <w:rPr>
          <w:i/>
          <w:iCs/>
          <w:sz w:val="22"/>
          <w:szCs w:val="22"/>
        </w:rPr>
        <w:t>RG</w:t>
      </w:r>
      <w:r>
        <w:rPr>
          <w:sz w:val="22"/>
          <w:szCs w:val="22"/>
        </w:rPr>
        <w:t xml:space="preserve">, 1929, pp. 570-583 ; « L’évolution de la gendarmerie : fin », </w:t>
      </w:r>
      <w:r>
        <w:rPr>
          <w:i/>
          <w:iCs/>
          <w:sz w:val="22"/>
          <w:szCs w:val="22"/>
        </w:rPr>
        <w:t>RG</w:t>
      </w:r>
      <w:r>
        <w:rPr>
          <w:sz w:val="22"/>
          <w:szCs w:val="22"/>
        </w:rPr>
        <w:t>, n °13, janvier 1930, pp. 29-42.</w:t>
      </w:r>
    </w:p>
    <w:p w14:paraId="05799AC3" w14:textId="77777777" w:rsidR="000F00F3" w:rsidRDefault="00925EC2" w:rsidP="001744E6">
      <w:pPr>
        <w:jc w:val="both"/>
      </w:pPr>
      <w:r>
        <w:rPr>
          <w:sz w:val="22"/>
          <w:szCs w:val="22"/>
        </w:rPr>
        <w:t>LÉLU Georges, colonel (</w:t>
      </w:r>
      <w:proofErr w:type="spellStart"/>
      <w:r>
        <w:rPr>
          <w:sz w:val="22"/>
          <w:szCs w:val="22"/>
        </w:rPr>
        <w:t>dir</w:t>
      </w:r>
      <w:proofErr w:type="spellEnd"/>
      <w:r>
        <w:rPr>
          <w:sz w:val="22"/>
          <w:szCs w:val="22"/>
        </w:rPr>
        <w:t xml:space="preserve">.), </w:t>
      </w:r>
      <w:r>
        <w:rPr>
          <w:i/>
          <w:sz w:val="22"/>
          <w:szCs w:val="22"/>
        </w:rPr>
        <w:t>Grand livre d’or historique de la Gendarmerie nationale</w:t>
      </w:r>
      <w:r>
        <w:rPr>
          <w:sz w:val="22"/>
          <w:szCs w:val="22"/>
        </w:rPr>
        <w:t xml:space="preserve">, Beaune, Édition du comité du monument à la gloire du gendarme, Imprimerie Girard, 1939, 5 volumes. </w:t>
      </w:r>
    </w:p>
    <w:p w14:paraId="2532E091" w14:textId="77777777" w:rsidR="000F00F3" w:rsidRDefault="00925EC2" w:rsidP="001744E6">
      <w:pPr>
        <w:jc w:val="both"/>
      </w:pPr>
      <w:r>
        <w:rPr>
          <w:sz w:val="22"/>
          <w:szCs w:val="22"/>
        </w:rPr>
        <w:t xml:space="preserve">LE MAÎTRE Léon (lieutenant-colonel), </w:t>
      </w:r>
      <w:r>
        <w:rPr>
          <w:i/>
          <w:iCs/>
          <w:sz w:val="22"/>
          <w:szCs w:val="22"/>
        </w:rPr>
        <w:t>Historique de la gendarmerie : origine de cette arme, ses attributions et ses services aux différentes époques de notre histoire</w:t>
      </w:r>
      <w:r>
        <w:rPr>
          <w:sz w:val="22"/>
          <w:szCs w:val="22"/>
        </w:rPr>
        <w:t xml:space="preserve">, Paris, </w:t>
      </w:r>
      <w:proofErr w:type="spellStart"/>
      <w:r>
        <w:rPr>
          <w:sz w:val="22"/>
          <w:szCs w:val="22"/>
        </w:rPr>
        <w:t>Laloux</w:t>
      </w:r>
      <w:proofErr w:type="spellEnd"/>
      <w:r>
        <w:rPr>
          <w:sz w:val="22"/>
          <w:szCs w:val="22"/>
        </w:rPr>
        <w:t xml:space="preserve"> fils, s.d., 128 p. ; 2</w:t>
      </w:r>
      <w:r>
        <w:rPr>
          <w:sz w:val="22"/>
          <w:szCs w:val="22"/>
          <w:vertAlign w:val="superscript"/>
        </w:rPr>
        <w:t>e</w:t>
      </w:r>
      <w:r>
        <w:rPr>
          <w:sz w:val="22"/>
          <w:szCs w:val="22"/>
        </w:rPr>
        <w:t xml:space="preserve"> éd., Ernest Colas, 1879, 183 p.</w:t>
      </w:r>
    </w:p>
    <w:p w14:paraId="2BDDD738" w14:textId="77777777" w:rsidR="000F00F3" w:rsidRDefault="00925EC2" w:rsidP="001744E6">
      <w:pPr>
        <w:jc w:val="both"/>
      </w:pPr>
      <w:r>
        <w:rPr>
          <w:sz w:val="22"/>
          <w:szCs w:val="22"/>
        </w:rPr>
        <w:t xml:space="preserve">LÉQUES Louis (sous-intendant), </w:t>
      </w:r>
      <w:r>
        <w:rPr>
          <w:i/>
          <w:iCs/>
          <w:sz w:val="22"/>
          <w:szCs w:val="22"/>
        </w:rPr>
        <w:t>Histoire de la gendarmerie</w:t>
      </w:r>
      <w:r>
        <w:rPr>
          <w:sz w:val="22"/>
          <w:szCs w:val="22"/>
        </w:rPr>
        <w:t xml:space="preserve">, Paris, </w:t>
      </w:r>
      <w:proofErr w:type="spellStart"/>
      <w:r>
        <w:rPr>
          <w:sz w:val="22"/>
          <w:szCs w:val="22"/>
        </w:rPr>
        <w:t>Léautey</w:t>
      </w:r>
      <w:proofErr w:type="spellEnd"/>
      <w:r>
        <w:rPr>
          <w:sz w:val="22"/>
          <w:szCs w:val="22"/>
        </w:rPr>
        <w:t>, 1875, 141 p.</w:t>
      </w:r>
    </w:p>
    <w:p w14:paraId="78965030" w14:textId="77777777" w:rsidR="000F00F3" w:rsidRDefault="00925EC2" w:rsidP="001744E6">
      <w:pPr>
        <w:jc w:val="both"/>
      </w:pPr>
      <w:r>
        <w:rPr>
          <w:sz w:val="22"/>
          <w:szCs w:val="22"/>
        </w:rPr>
        <w:t xml:space="preserve">MARTIN-MORICE (capitaine), </w:t>
      </w:r>
      <w:r>
        <w:rPr>
          <w:i/>
          <w:sz w:val="22"/>
          <w:szCs w:val="22"/>
        </w:rPr>
        <w:t>Historique de la gendarmerie. Le cadre national.</w:t>
      </w:r>
      <w:r>
        <w:rPr>
          <w:i/>
          <w:iCs/>
          <w:sz w:val="22"/>
          <w:szCs w:val="22"/>
        </w:rPr>
        <w:t xml:space="preserve"> Cours d’application des officiers-élèves de Courbevoie-</w:t>
      </w:r>
      <w:proofErr w:type="spellStart"/>
      <w:r>
        <w:rPr>
          <w:i/>
          <w:iCs/>
          <w:sz w:val="22"/>
          <w:szCs w:val="22"/>
        </w:rPr>
        <w:t>Charras</w:t>
      </w:r>
      <w:proofErr w:type="spellEnd"/>
      <w:r>
        <w:rPr>
          <w:sz w:val="22"/>
          <w:szCs w:val="22"/>
        </w:rPr>
        <w:t xml:space="preserve">, </w:t>
      </w:r>
      <w:proofErr w:type="spellStart"/>
      <w:r>
        <w:rPr>
          <w:sz w:val="22"/>
          <w:szCs w:val="22"/>
        </w:rPr>
        <w:t>s.n.s.ln</w:t>
      </w:r>
      <w:proofErr w:type="spellEnd"/>
      <w:r>
        <w:rPr>
          <w:sz w:val="22"/>
          <w:szCs w:val="22"/>
        </w:rPr>
        <w:t>., 1943.</w:t>
      </w:r>
    </w:p>
    <w:p w14:paraId="398F4144" w14:textId="77777777" w:rsidR="000F00F3" w:rsidRDefault="000F00F3" w:rsidP="001744E6">
      <w:pPr>
        <w:jc w:val="both"/>
        <w:rPr>
          <w:sz w:val="22"/>
          <w:szCs w:val="22"/>
        </w:rPr>
      </w:pPr>
    </w:p>
    <w:p w14:paraId="47C7A30C" w14:textId="77777777" w:rsidR="000F00F3" w:rsidRDefault="000F00F3" w:rsidP="001744E6">
      <w:pPr>
        <w:jc w:val="both"/>
        <w:rPr>
          <w:sz w:val="22"/>
          <w:szCs w:val="22"/>
        </w:rPr>
      </w:pPr>
    </w:p>
    <w:p w14:paraId="50C6D8ED" w14:textId="77777777" w:rsidR="000F00F3" w:rsidRDefault="00925EC2" w:rsidP="001744E6">
      <w:pPr>
        <w:pStyle w:val="Titre2"/>
        <w:numPr>
          <w:ilvl w:val="1"/>
          <w:numId w:val="1"/>
        </w:numPr>
      </w:pPr>
      <w:r>
        <w:rPr>
          <w:b/>
          <w:bCs/>
          <w:sz w:val="32"/>
          <w:szCs w:val="32"/>
          <w:u w:val="none"/>
        </w:rPr>
        <w:t>Publications postérieures à 1945</w:t>
      </w:r>
    </w:p>
    <w:p w14:paraId="777CE691" w14:textId="77777777" w:rsidR="000F00F3" w:rsidRDefault="000F00F3" w:rsidP="001744E6">
      <w:pPr>
        <w:jc w:val="both"/>
        <w:rPr>
          <w:sz w:val="22"/>
          <w:szCs w:val="22"/>
        </w:rPr>
      </w:pPr>
    </w:p>
    <w:p w14:paraId="0DA64D27" w14:textId="77777777" w:rsidR="000F00F3" w:rsidRDefault="00925EC2" w:rsidP="001744E6">
      <w:pPr>
        <w:jc w:val="both"/>
      </w:pPr>
      <w:r>
        <w:rPr>
          <w:sz w:val="22"/>
          <w:szCs w:val="22"/>
        </w:rPr>
        <w:t xml:space="preserve">ALARY Éric, </w:t>
      </w:r>
      <w:r>
        <w:rPr>
          <w:i/>
          <w:sz w:val="22"/>
          <w:szCs w:val="22"/>
        </w:rPr>
        <w:t>L’histoire de la Gendarmerie. De la Renaissance au troisième millénaire</w:t>
      </w:r>
      <w:r>
        <w:rPr>
          <w:sz w:val="22"/>
          <w:szCs w:val="22"/>
        </w:rPr>
        <w:t>, préface de René Rémond, Paris, Calmann-Lévy, 2000, 287 p.</w:t>
      </w:r>
    </w:p>
    <w:p w14:paraId="3FEA8A0A" w14:textId="77777777" w:rsidR="000F00F3" w:rsidRDefault="00925EC2" w:rsidP="001744E6">
      <w:pPr>
        <w:jc w:val="both"/>
      </w:pPr>
      <w:r>
        <w:rPr>
          <w:sz w:val="22"/>
          <w:szCs w:val="22"/>
        </w:rPr>
        <w:t xml:space="preserve">ALARY Éric, </w:t>
      </w:r>
      <w:r>
        <w:rPr>
          <w:i/>
          <w:sz w:val="22"/>
          <w:szCs w:val="22"/>
        </w:rPr>
        <w:t>Histoire de la gendarmerie</w:t>
      </w:r>
      <w:r>
        <w:rPr>
          <w:sz w:val="22"/>
          <w:szCs w:val="22"/>
        </w:rPr>
        <w:t>, Paris, Perrin, 2011, 320 p.</w:t>
      </w:r>
    </w:p>
    <w:p w14:paraId="23BE764E" w14:textId="77777777" w:rsidR="000F00F3" w:rsidRDefault="00925EC2" w:rsidP="001744E6">
      <w:pPr>
        <w:jc w:val="both"/>
      </w:pPr>
      <w:r>
        <w:rPr>
          <w:sz w:val="22"/>
          <w:szCs w:val="22"/>
        </w:rPr>
        <w:t xml:space="preserve">ALARY Éric et BOUSQUET Christophe, </w:t>
      </w:r>
      <w:r>
        <w:rPr>
          <w:i/>
          <w:iCs/>
          <w:sz w:val="22"/>
          <w:szCs w:val="22"/>
        </w:rPr>
        <w:t>Gendarmerie nationale, regards sur un siècle d’images</w:t>
      </w:r>
      <w:r>
        <w:rPr>
          <w:sz w:val="22"/>
          <w:szCs w:val="22"/>
        </w:rPr>
        <w:t>, Paris, Le cherche midi éditeur, 2001, 95 p.</w:t>
      </w:r>
    </w:p>
    <w:p w14:paraId="5CCD4B8D" w14:textId="77777777" w:rsidR="000F00F3" w:rsidRDefault="00925EC2" w:rsidP="001744E6">
      <w:pPr>
        <w:jc w:val="both"/>
      </w:pPr>
      <w:r>
        <w:rPr>
          <w:sz w:val="22"/>
          <w:szCs w:val="22"/>
        </w:rPr>
        <w:t xml:space="preserve">AMET Robert et STARK </w:t>
      </w:r>
      <w:proofErr w:type="spellStart"/>
      <w:r>
        <w:rPr>
          <w:sz w:val="22"/>
          <w:szCs w:val="22"/>
        </w:rPr>
        <w:t>Jasna</w:t>
      </w:r>
      <w:proofErr w:type="spellEnd"/>
      <w:r>
        <w:rPr>
          <w:sz w:val="22"/>
          <w:szCs w:val="22"/>
        </w:rPr>
        <w:t xml:space="preserve">, </w:t>
      </w:r>
      <w:r>
        <w:rPr>
          <w:i/>
          <w:sz w:val="22"/>
          <w:szCs w:val="22"/>
        </w:rPr>
        <w:t>Il était une fois la gendarmerie</w:t>
      </w:r>
      <w:r>
        <w:rPr>
          <w:sz w:val="22"/>
          <w:szCs w:val="22"/>
        </w:rPr>
        <w:t>, Rennes, Éditions Ouest-France, Collection mono Bretagne, 2011, 128 p. (350 photos).</w:t>
      </w:r>
    </w:p>
    <w:p w14:paraId="4AD8496C" w14:textId="77777777" w:rsidR="000F00F3" w:rsidRDefault="00925EC2" w:rsidP="001744E6">
      <w:pPr>
        <w:jc w:val="both"/>
      </w:pPr>
      <w:r>
        <w:rPr>
          <w:sz w:val="22"/>
          <w:szCs w:val="22"/>
          <w:lang w:val="en-GB"/>
        </w:rPr>
        <w:t xml:space="preserve">ANDERSON Malcolm, dans </w:t>
      </w:r>
      <w:r>
        <w:rPr>
          <w:i/>
          <w:sz w:val="22"/>
          <w:szCs w:val="22"/>
          <w:lang w:val="en-GB"/>
        </w:rPr>
        <w:t xml:space="preserve">thrall to political </w:t>
      </w:r>
      <w:proofErr w:type="gramStart"/>
      <w:r>
        <w:rPr>
          <w:i/>
          <w:sz w:val="22"/>
          <w:szCs w:val="22"/>
          <w:lang w:val="en-GB"/>
        </w:rPr>
        <w:t>change :</w:t>
      </w:r>
      <w:proofErr w:type="gramEnd"/>
      <w:r>
        <w:rPr>
          <w:i/>
          <w:sz w:val="22"/>
          <w:szCs w:val="22"/>
          <w:lang w:val="en-GB"/>
        </w:rPr>
        <w:t xml:space="preserve"> police and gendarmerie in France</w:t>
      </w:r>
      <w:r>
        <w:rPr>
          <w:sz w:val="22"/>
          <w:szCs w:val="22"/>
          <w:lang w:val="en-GB"/>
        </w:rPr>
        <w:t>, Oxford, Oxford university press, 2011, 494 p.</w:t>
      </w:r>
    </w:p>
    <w:p w14:paraId="66858EF8" w14:textId="77777777" w:rsidR="000F00F3" w:rsidRDefault="00925EC2" w:rsidP="001744E6">
      <w:pPr>
        <w:jc w:val="both"/>
      </w:pPr>
      <w:r>
        <w:rPr>
          <w:i/>
          <w:iCs/>
          <w:sz w:val="22"/>
          <w:szCs w:val="22"/>
        </w:rPr>
        <w:t>Armées et maintien de l’ordre</w:t>
      </w:r>
      <w:r>
        <w:rPr>
          <w:sz w:val="22"/>
          <w:szCs w:val="22"/>
        </w:rPr>
        <w:t>, Vincennes, CEHD, 2002, 159 p.</w:t>
      </w:r>
    </w:p>
    <w:p w14:paraId="2CCABF06" w14:textId="77777777" w:rsidR="000F00F3" w:rsidRDefault="00925EC2" w:rsidP="001744E6">
      <w:pPr>
        <w:jc w:val="both"/>
      </w:pPr>
      <w:r>
        <w:rPr>
          <w:sz w:val="22"/>
          <w:szCs w:val="22"/>
        </w:rPr>
        <w:t>AUBOIN Michel, TEYSSIER Arnaud, TULARD Jean (</w:t>
      </w:r>
      <w:proofErr w:type="spellStart"/>
      <w:r>
        <w:rPr>
          <w:sz w:val="22"/>
          <w:szCs w:val="22"/>
        </w:rPr>
        <w:t>dir</w:t>
      </w:r>
      <w:proofErr w:type="spellEnd"/>
      <w:r>
        <w:rPr>
          <w:sz w:val="22"/>
          <w:szCs w:val="22"/>
        </w:rPr>
        <w:t xml:space="preserve">.), </w:t>
      </w:r>
      <w:r>
        <w:rPr>
          <w:i/>
          <w:sz w:val="22"/>
          <w:szCs w:val="22"/>
        </w:rPr>
        <w:t>Histoire et dictionnaire de la police. Du Moyen-Âge à nos jours</w:t>
      </w:r>
      <w:r>
        <w:rPr>
          <w:sz w:val="22"/>
          <w:szCs w:val="22"/>
        </w:rPr>
        <w:t>, Paris, Laffont, 2005, 1059 p.</w:t>
      </w:r>
    </w:p>
    <w:p w14:paraId="790F177A" w14:textId="77777777" w:rsidR="000F00F3" w:rsidRDefault="00925EC2" w:rsidP="001744E6">
      <w:pPr>
        <w:jc w:val="both"/>
      </w:pPr>
      <w:r>
        <w:rPr>
          <w:bCs/>
          <w:sz w:val="22"/>
          <w:szCs w:val="22"/>
        </w:rPr>
        <w:t xml:space="preserve">BAUER Alain, DUPUIS-DANON Marie-Christine, </w:t>
      </w:r>
      <w:r>
        <w:rPr>
          <w:bCs/>
          <w:i/>
          <w:iCs/>
          <w:sz w:val="22"/>
          <w:szCs w:val="22"/>
        </w:rPr>
        <w:t>Les Protecteurs, la Gendarmerie nationale racontée de l’intérieur</w:t>
      </w:r>
      <w:r>
        <w:rPr>
          <w:bCs/>
          <w:sz w:val="22"/>
          <w:szCs w:val="22"/>
        </w:rPr>
        <w:t>, Paris, Odile Jacob, 2019, 292 p.</w:t>
      </w:r>
    </w:p>
    <w:p w14:paraId="53049C67" w14:textId="77777777" w:rsidR="000F00F3" w:rsidRDefault="00925EC2" w:rsidP="001744E6">
      <w:pPr>
        <w:jc w:val="both"/>
      </w:pPr>
      <w:r>
        <w:rPr>
          <w:sz w:val="22"/>
          <w:szCs w:val="22"/>
        </w:rPr>
        <w:t xml:space="preserve">BERLIÈRE Jean-Marc, </w:t>
      </w:r>
      <w:r>
        <w:rPr>
          <w:i/>
          <w:iCs/>
          <w:sz w:val="22"/>
          <w:szCs w:val="22"/>
        </w:rPr>
        <w:t>Le monde des polices en France</w:t>
      </w:r>
      <w:r>
        <w:rPr>
          <w:sz w:val="22"/>
          <w:szCs w:val="22"/>
        </w:rPr>
        <w:t>, Bruxelles, Complexe, 1996, 276 p.</w:t>
      </w:r>
    </w:p>
    <w:p w14:paraId="72F109A2" w14:textId="77777777" w:rsidR="000F00F3" w:rsidRDefault="00925EC2" w:rsidP="001744E6">
      <w:pPr>
        <w:jc w:val="both"/>
      </w:pPr>
      <w:r>
        <w:rPr>
          <w:sz w:val="22"/>
          <w:szCs w:val="22"/>
        </w:rPr>
        <w:lastRenderedPageBreak/>
        <w:t xml:space="preserve">BERLIÈRE, Jean-Marc, </w:t>
      </w:r>
      <w:r>
        <w:rPr>
          <w:i/>
          <w:sz w:val="22"/>
          <w:szCs w:val="22"/>
        </w:rPr>
        <w:t xml:space="preserve">Polices des temps noirs. France 1939-1945, </w:t>
      </w:r>
      <w:r>
        <w:rPr>
          <w:sz w:val="22"/>
          <w:szCs w:val="22"/>
        </w:rPr>
        <w:t>Paris, Perrin, 2018, 1 358 p.</w:t>
      </w:r>
    </w:p>
    <w:p w14:paraId="240B9379" w14:textId="77777777" w:rsidR="000F00F3" w:rsidRDefault="00925EC2" w:rsidP="001744E6">
      <w:pPr>
        <w:jc w:val="both"/>
      </w:pPr>
      <w:r>
        <w:rPr>
          <w:bCs/>
          <w:sz w:val="22"/>
          <w:szCs w:val="22"/>
        </w:rPr>
        <w:t xml:space="preserve">BERLIÈRE Jean-Marc, CONSTANT Monique, LUC Jean-Noël, RANVOISY Emmanuel, TULARD Jean, </w:t>
      </w:r>
      <w:r>
        <w:rPr>
          <w:bCs/>
          <w:i/>
          <w:iCs/>
          <w:sz w:val="22"/>
          <w:szCs w:val="22"/>
        </w:rPr>
        <w:t>L'Hôtel Beauvau : histoire et métiers</w:t>
      </w:r>
      <w:r>
        <w:rPr>
          <w:bCs/>
          <w:sz w:val="22"/>
          <w:szCs w:val="22"/>
        </w:rPr>
        <w:t>, Éditions internationales du Patrimoine, Paris, 2016.</w:t>
      </w:r>
    </w:p>
    <w:p w14:paraId="6B255A1A" w14:textId="77777777" w:rsidR="000F00F3" w:rsidRDefault="00925EC2" w:rsidP="001744E6">
      <w:pPr>
        <w:jc w:val="both"/>
      </w:pPr>
      <w:r>
        <w:rPr>
          <w:sz w:val="22"/>
          <w:szCs w:val="22"/>
        </w:rPr>
        <w:t xml:space="preserve">BERLIÈRE Jean-Marc et LÉVY René, </w:t>
      </w:r>
      <w:r>
        <w:rPr>
          <w:i/>
          <w:sz w:val="22"/>
          <w:szCs w:val="22"/>
        </w:rPr>
        <w:t>Histoire des polices en France, de l’Ancien Régime à nos jours</w:t>
      </w:r>
      <w:r>
        <w:rPr>
          <w:sz w:val="22"/>
          <w:szCs w:val="22"/>
        </w:rPr>
        <w:t>, Paris, Nouveau Monde, 2011, 767 p.</w:t>
      </w:r>
    </w:p>
    <w:p w14:paraId="12FE8CC9" w14:textId="77777777" w:rsidR="000F00F3" w:rsidRDefault="00925EC2" w:rsidP="001744E6">
      <w:pPr>
        <w:jc w:val="both"/>
      </w:pPr>
      <w:r>
        <w:rPr>
          <w:sz w:val="22"/>
          <w:szCs w:val="22"/>
        </w:rPr>
        <w:t xml:space="preserve">BERTELOOT Guillaume, CATHALA François (capitaine), HABERBUSCH Benoît (capitaine), </w:t>
      </w:r>
      <w:r>
        <w:rPr>
          <w:i/>
          <w:sz w:val="22"/>
          <w:szCs w:val="22"/>
        </w:rPr>
        <w:t>La gendarmerie. 1, De la guerre de Cent ans au Premier Empire</w:t>
      </w:r>
      <w:r>
        <w:rPr>
          <w:sz w:val="22"/>
          <w:szCs w:val="22"/>
        </w:rPr>
        <w:t xml:space="preserve">, Paris, Éd. </w:t>
      </w:r>
      <w:proofErr w:type="gramStart"/>
      <w:r>
        <w:rPr>
          <w:sz w:val="22"/>
          <w:szCs w:val="22"/>
        </w:rPr>
        <w:t>du</w:t>
      </w:r>
      <w:proofErr w:type="gramEnd"/>
      <w:r>
        <w:rPr>
          <w:sz w:val="22"/>
          <w:szCs w:val="22"/>
        </w:rPr>
        <w:t xml:space="preserve"> Triomphe, 2012, 40 p. </w:t>
      </w:r>
    </w:p>
    <w:p w14:paraId="4A6BBFE1" w14:textId="77777777" w:rsidR="000F00F3" w:rsidRDefault="00925EC2" w:rsidP="001744E6">
      <w:pPr>
        <w:jc w:val="both"/>
      </w:pPr>
      <w:r>
        <w:rPr>
          <w:sz w:val="22"/>
          <w:szCs w:val="22"/>
        </w:rPr>
        <w:t xml:space="preserve">BERTELOOT Guillaume, CATHALA François (capitaine), HABERBUSCH Benoît (capitaine), </w:t>
      </w:r>
      <w:r>
        <w:rPr>
          <w:i/>
          <w:sz w:val="22"/>
          <w:szCs w:val="22"/>
        </w:rPr>
        <w:t>La gendarmerie. 2, De la Restauration à la Belle Époque</w:t>
      </w:r>
      <w:r>
        <w:rPr>
          <w:sz w:val="22"/>
          <w:szCs w:val="22"/>
        </w:rPr>
        <w:t xml:space="preserve">, Paris, Éd. </w:t>
      </w:r>
      <w:proofErr w:type="gramStart"/>
      <w:r>
        <w:rPr>
          <w:sz w:val="22"/>
          <w:szCs w:val="22"/>
        </w:rPr>
        <w:t>du</w:t>
      </w:r>
      <w:proofErr w:type="gramEnd"/>
      <w:r>
        <w:rPr>
          <w:sz w:val="22"/>
          <w:szCs w:val="22"/>
        </w:rPr>
        <w:t xml:space="preserve"> Triomphe, 2014, 40 p.</w:t>
      </w:r>
    </w:p>
    <w:p w14:paraId="22ACF1CF" w14:textId="77777777" w:rsidR="000F00F3" w:rsidRDefault="00925EC2" w:rsidP="001744E6">
      <w:pPr>
        <w:jc w:val="both"/>
      </w:pPr>
      <w:r>
        <w:rPr>
          <w:sz w:val="22"/>
          <w:szCs w:val="22"/>
        </w:rPr>
        <w:t xml:space="preserve">BERTIN François, </w:t>
      </w:r>
      <w:r>
        <w:rPr>
          <w:i/>
          <w:iCs/>
          <w:sz w:val="22"/>
          <w:szCs w:val="22"/>
        </w:rPr>
        <w:t>Gendarmerie nationale. Des prévôts du Moyen Âge au gendarme de l’an 2000</w:t>
      </w:r>
      <w:r>
        <w:rPr>
          <w:sz w:val="22"/>
          <w:szCs w:val="22"/>
        </w:rPr>
        <w:t>, Rennes, Éditions Ouest-France, 2000, 141 p.</w:t>
      </w:r>
    </w:p>
    <w:p w14:paraId="5FC54839" w14:textId="77777777" w:rsidR="000F00F3" w:rsidRDefault="00925EC2" w:rsidP="001744E6">
      <w:pPr>
        <w:jc w:val="both"/>
      </w:pPr>
      <w:r>
        <w:rPr>
          <w:sz w:val="22"/>
          <w:szCs w:val="22"/>
        </w:rPr>
        <w:t xml:space="preserve">BESSON Jean (général), ROSIÈRE Pierre, </w:t>
      </w:r>
      <w:r>
        <w:rPr>
          <w:i/>
          <w:sz w:val="22"/>
          <w:szCs w:val="22"/>
        </w:rPr>
        <w:t>La Gendarmerie nationale</w:t>
      </w:r>
      <w:r>
        <w:rPr>
          <w:sz w:val="22"/>
          <w:szCs w:val="22"/>
        </w:rPr>
        <w:t xml:space="preserve">, Paris, Xavier Richer, 1982, 590 p. </w:t>
      </w:r>
    </w:p>
    <w:p w14:paraId="2E708B20" w14:textId="77777777" w:rsidR="000F00F3" w:rsidRPr="0098486F" w:rsidRDefault="00925EC2" w:rsidP="001744E6">
      <w:pPr>
        <w:jc w:val="both"/>
        <w:rPr>
          <w:spacing w:val="-2"/>
        </w:rPr>
      </w:pPr>
      <w:r w:rsidRPr="0098486F">
        <w:rPr>
          <w:spacing w:val="-2"/>
          <w:sz w:val="22"/>
          <w:szCs w:val="22"/>
        </w:rPr>
        <w:t xml:space="preserve">BESSON Jean (général) et ROSIÈRE Pierre, </w:t>
      </w:r>
      <w:r w:rsidRPr="0098486F">
        <w:rPr>
          <w:i/>
          <w:iCs/>
          <w:spacing w:val="-2"/>
          <w:sz w:val="22"/>
          <w:szCs w:val="22"/>
        </w:rPr>
        <w:t>Encyclopédie de la Gendarmerie nationale</w:t>
      </w:r>
      <w:r w:rsidRPr="0098486F">
        <w:rPr>
          <w:spacing w:val="-2"/>
          <w:sz w:val="22"/>
          <w:szCs w:val="22"/>
        </w:rPr>
        <w:t>, Paris, SPE- Barthélémy, tome 1 : de l’an 1000 à 1899, 2004, 303 p. ; Tome 2 : de 1900 à 1982, 2004, 304 p. ; Tome 3 : de 1989 à aujourd’hui, 2006, 511 p.</w:t>
      </w:r>
    </w:p>
    <w:p w14:paraId="2E960AFD" w14:textId="77777777" w:rsidR="000F00F3" w:rsidRDefault="00925EC2" w:rsidP="001744E6">
      <w:pPr>
        <w:jc w:val="both"/>
      </w:pPr>
      <w:r>
        <w:rPr>
          <w:sz w:val="22"/>
          <w:szCs w:val="22"/>
        </w:rPr>
        <w:t xml:space="preserve">BOURRET Jean-Claude et GRYCAN Julien, </w:t>
      </w:r>
      <w:r>
        <w:rPr>
          <w:i/>
          <w:sz w:val="22"/>
          <w:szCs w:val="22"/>
        </w:rPr>
        <w:t>Histoire de la Gendarmerie nationale des origines à nos jours</w:t>
      </w:r>
      <w:r>
        <w:rPr>
          <w:sz w:val="22"/>
          <w:szCs w:val="22"/>
        </w:rPr>
        <w:t xml:space="preserve">, Strasbourg, Éd. </w:t>
      </w:r>
      <w:proofErr w:type="gramStart"/>
      <w:r>
        <w:rPr>
          <w:sz w:val="22"/>
          <w:szCs w:val="22"/>
        </w:rPr>
        <w:t>du</w:t>
      </w:r>
      <w:proofErr w:type="gramEnd"/>
      <w:r>
        <w:rPr>
          <w:sz w:val="22"/>
          <w:szCs w:val="22"/>
        </w:rPr>
        <w:t xml:space="preserve"> Signe, 2013, 50 p.</w:t>
      </w:r>
    </w:p>
    <w:p w14:paraId="4D3066DF" w14:textId="77777777" w:rsidR="000F00F3" w:rsidRDefault="00925EC2" w:rsidP="001744E6">
      <w:pPr>
        <w:jc w:val="both"/>
      </w:pPr>
      <w:r>
        <w:rPr>
          <w:sz w:val="22"/>
          <w:szCs w:val="22"/>
        </w:rPr>
        <w:t>BROUILLET Pascal (</w:t>
      </w:r>
      <w:proofErr w:type="spellStart"/>
      <w:r>
        <w:rPr>
          <w:sz w:val="22"/>
          <w:szCs w:val="22"/>
        </w:rPr>
        <w:t>dir</w:t>
      </w:r>
      <w:proofErr w:type="spellEnd"/>
      <w:r>
        <w:rPr>
          <w:sz w:val="22"/>
          <w:szCs w:val="22"/>
        </w:rPr>
        <w:t xml:space="preserve">.), </w:t>
      </w:r>
      <w:r>
        <w:rPr>
          <w:i/>
          <w:iCs/>
          <w:sz w:val="22"/>
          <w:szCs w:val="22"/>
        </w:rPr>
        <w:t>De la maréchaussée à la gendarmerie. Histoire et patrimoine</w:t>
      </w:r>
      <w:r>
        <w:rPr>
          <w:sz w:val="22"/>
          <w:szCs w:val="22"/>
        </w:rPr>
        <w:t xml:space="preserve">, préface du général Yves </w:t>
      </w:r>
      <w:proofErr w:type="spellStart"/>
      <w:r>
        <w:rPr>
          <w:sz w:val="22"/>
          <w:szCs w:val="22"/>
        </w:rPr>
        <w:t>Quentel</w:t>
      </w:r>
      <w:proofErr w:type="spellEnd"/>
      <w:r>
        <w:rPr>
          <w:sz w:val="22"/>
          <w:szCs w:val="22"/>
        </w:rPr>
        <w:t>, Maisons-Alfort, SHGN, 2003, 216 p.</w:t>
      </w:r>
    </w:p>
    <w:p w14:paraId="54E7667B" w14:textId="77777777" w:rsidR="000F00F3" w:rsidRDefault="00925EC2" w:rsidP="001744E6">
      <w:pPr>
        <w:jc w:val="both"/>
      </w:pPr>
      <w:r>
        <w:rPr>
          <w:sz w:val="22"/>
          <w:szCs w:val="22"/>
        </w:rPr>
        <w:t xml:space="preserve">CARLUS Noémie, « Évolution des moyens de communication en gendarmerie : du cheval au numérique », </w:t>
      </w:r>
      <w:proofErr w:type="spellStart"/>
      <w:r>
        <w:rPr>
          <w:i/>
          <w:sz w:val="22"/>
          <w:szCs w:val="22"/>
        </w:rPr>
        <w:t>Gend’info</w:t>
      </w:r>
      <w:proofErr w:type="spellEnd"/>
      <w:r>
        <w:rPr>
          <w:sz w:val="22"/>
          <w:szCs w:val="22"/>
        </w:rPr>
        <w:t>, n° 398, juillet 2017, p. 42.</w:t>
      </w:r>
    </w:p>
    <w:p w14:paraId="4C5364FC" w14:textId="77777777" w:rsidR="000F00F3" w:rsidRDefault="00925EC2" w:rsidP="001744E6">
      <w:pPr>
        <w:jc w:val="both"/>
      </w:pPr>
      <w:r>
        <w:rPr>
          <w:iCs/>
          <w:sz w:val="22"/>
          <w:szCs w:val="22"/>
        </w:rPr>
        <w:t>CARROT Georges</w:t>
      </w:r>
      <w:r>
        <w:rPr>
          <w:i/>
          <w:sz w:val="22"/>
          <w:szCs w:val="22"/>
        </w:rPr>
        <w:t xml:space="preserve">, Le maintien de l’ordre en France depuis la fin de l’Ancien Régime jusqu’à 1968, t.1 : 1789-1830, t.2 : 1830-1968, </w:t>
      </w:r>
      <w:r>
        <w:rPr>
          <w:iCs/>
          <w:sz w:val="22"/>
          <w:szCs w:val="22"/>
        </w:rPr>
        <w:t>Toulouse, Presses de l’IEP de Toulouse, 1984, 881 p.</w:t>
      </w:r>
    </w:p>
    <w:p w14:paraId="3655EB64" w14:textId="77777777" w:rsidR="000F00F3" w:rsidRDefault="00925EC2" w:rsidP="001744E6">
      <w:pPr>
        <w:jc w:val="both"/>
      </w:pPr>
      <w:r>
        <w:rPr>
          <w:sz w:val="22"/>
          <w:szCs w:val="22"/>
        </w:rPr>
        <w:t xml:space="preserve">CASANOVA Daniel, </w:t>
      </w:r>
      <w:r>
        <w:rPr>
          <w:i/>
          <w:sz w:val="22"/>
          <w:szCs w:val="22"/>
        </w:rPr>
        <w:t>Gendarmes : armement et organisation, de la maréchaussée au GIGN</w:t>
      </w:r>
      <w:r>
        <w:rPr>
          <w:sz w:val="22"/>
          <w:szCs w:val="22"/>
        </w:rPr>
        <w:t>, Paris, Éditions ETAI, 2011, 144 p.</w:t>
      </w:r>
    </w:p>
    <w:p w14:paraId="19343EFC" w14:textId="77777777" w:rsidR="000F00F3" w:rsidRDefault="00925EC2" w:rsidP="001744E6">
      <w:pPr>
        <w:jc w:val="both"/>
      </w:pPr>
      <w:r>
        <w:rPr>
          <w:sz w:val="22"/>
          <w:szCs w:val="22"/>
        </w:rPr>
        <w:t xml:space="preserve">CASERIS René (chef d’escadron), « Du sergent d’armes à l’OPJ ou huit siècles d’une autre histoire », </w:t>
      </w:r>
      <w:r>
        <w:rPr>
          <w:i/>
          <w:iCs/>
          <w:sz w:val="22"/>
          <w:szCs w:val="22"/>
        </w:rPr>
        <w:t>RGN</w:t>
      </w:r>
      <w:r>
        <w:rPr>
          <w:sz w:val="22"/>
          <w:szCs w:val="22"/>
        </w:rPr>
        <w:t>, n° 106, 4</w:t>
      </w:r>
      <w:r>
        <w:rPr>
          <w:sz w:val="22"/>
          <w:szCs w:val="22"/>
          <w:vertAlign w:val="superscript"/>
        </w:rPr>
        <w:t>e </w:t>
      </w:r>
      <w:r>
        <w:rPr>
          <w:sz w:val="22"/>
          <w:szCs w:val="22"/>
        </w:rPr>
        <w:t>trimestre 1975, pp. 11-16.</w:t>
      </w:r>
    </w:p>
    <w:p w14:paraId="0461135B" w14:textId="77777777" w:rsidR="000F00F3" w:rsidRDefault="00925EC2" w:rsidP="001744E6">
      <w:pPr>
        <w:jc w:val="both"/>
      </w:pPr>
      <w:r>
        <w:rPr>
          <w:sz w:val="22"/>
          <w:szCs w:val="22"/>
        </w:rPr>
        <w:t xml:space="preserve">CAUSSE Bernard, « De la Gendarmerie royale à la Gendarmerie nationale », </w:t>
      </w:r>
      <w:r>
        <w:rPr>
          <w:i/>
          <w:iCs/>
          <w:sz w:val="22"/>
          <w:szCs w:val="22"/>
        </w:rPr>
        <w:t>Droit et défense</w:t>
      </w:r>
      <w:r>
        <w:rPr>
          <w:sz w:val="22"/>
          <w:szCs w:val="22"/>
        </w:rPr>
        <w:t xml:space="preserve">, n° 2001/3, juillet-septembre 2001, pp. 3-10. </w:t>
      </w:r>
    </w:p>
    <w:p w14:paraId="1B303A51" w14:textId="77777777" w:rsidR="000F00F3" w:rsidRDefault="00925EC2" w:rsidP="001744E6">
      <w:pPr>
        <w:jc w:val="both"/>
      </w:pPr>
      <w:r>
        <w:rPr>
          <w:sz w:val="22"/>
          <w:szCs w:val="22"/>
        </w:rPr>
        <w:t>CONDETTE</w:t>
      </w:r>
      <w:r>
        <w:rPr>
          <w:bCs/>
          <w:iCs/>
          <w:sz w:val="22"/>
          <w:szCs w:val="22"/>
        </w:rPr>
        <w:t xml:space="preserve"> Jean-François, HOUTE Arnaud-Dominique, LE BIHAN Jean et </w:t>
      </w:r>
      <w:r>
        <w:rPr>
          <w:sz w:val="22"/>
          <w:szCs w:val="22"/>
        </w:rPr>
        <w:t>LIGNEREUX Aurélien</w:t>
      </w:r>
      <w:r>
        <w:rPr>
          <w:bCs/>
          <w:iCs/>
          <w:sz w:val="22"/>
          <w:szCs w:val="22"/>
        </w:rPr>
        <w:t xml:space="preserve">, </w:t>
      </w:r>
      <w:r>
        <w:rPr>
          <w:bCs/>
          <w:i/>
          <w:sz w:val="22"/>
          <w:szCs w:val="22"/>
        </w:rPr>
        <w:t>Former, encadrer, surveiller. Documents d’histoire sociale de la France contemporaine (XIX</w:t>
      </w:r>
      <w:r>
        <w:rPr>
          <w:bCs/>
          <w:i/>
          <w:sz w:val="22"/>
          <w:szCs w:val="22"/>
          <w:vertAlign w:val="superscript"/>
        </w:rPr>
        <w:t>e</w:t>
      </w:r>
      <w:r>
        <w:rPr>
          <w:bCs/>
          <w:i/>
          <w:sz w:val="22"/>
          <w:szCs w:val="22"/>
        </w:rPr>
        <w:t>-XXI</w:t>
      </w:r>
      <w:r>
        <w:rPr>
          <w:bCs/>
          <w:i/>
          <w:sz w:val="22"/>
          <w:szCs w:val="22"/>
          <w:vertAlign w:val="superscript"/>
        </w:rPr>
        <w:t>e</w:t>
      </w:r>
      <w:r>
        <w:rPr>
          <w:bCs/>
          <w:i/>
          <w:sz w:val="22"/>
          <w:szCs w:val="22"/>
        </w:rPr>
        <w:t xml:space="preserve"> siècles)</w:t>
      </w:r>
      <w:r>
        <w:rPr>
          <w:bCs/>
          <w:iCs/>
          <w:sz w:val="22"/>
          <w:szCs w:val="22"/>
        </w:rPr>
        <w:t>, Rennes, PUR, « </w:t>
      </w:r>
      <w:proofErr w:type="spellStart"/>
      <w:r>
        <w:rPr>
          <w:bCs/>
          <w:iCs/>
          <w:sz w:val="22"/>
          <w:szCs w:val="22"/>
        </w:rPr>
        <w:t>Didact</w:t>
      </w:r>
      <w:proofErr w:type="spellEnd"/>
      <w:r>
        <w:rPr>
          <w:bCs/>
          <w:iCs/>
          <w:sz w:val="22"/>
          <w:szCs w:val="22"/>
        </w:rPr>
        <w:t xml:space="preserve"> Histoire », 2023, 360 p</w:t>
      </w:r>
    </w:p>
    <w:p w14:paraId="2439E801" w14:textId="77777777" w:rsidR="000F00F3" w:rsidRDefault="00925EC2" w:rsidP="001744E6">
      <w:pPr>
        <w:jc w:val="both"/>
      </w:pPr>
      <w:r>
        <w:rPr>
          <w:sz w:val="22"/>
          <w:szCs w:val="22"/>
        </w:rPr>
        <w:t xml:space="preserve">COULIN René (colonel), </w:t>
      </w:r>
      <w:r>
        <w:rPr>
          <w:i/>
          <w:sz w:val="22"/>
          <w:szCs w:val="22"/>
        </w:rPr>
        <w:t>Historique et traditions de la Gendarmerie nationale</w:t>
      </w:r>
      <w:r>
        <w:rPr>
          <w:sz w:val="22"/>
          <w:szCs w:val="22"/>
        </w:rPr>
        <w:t>, Melun, EOGN, 1954, 175 p.</w:t>
      </w:r>
    </w:p>
    <w:p w14:paraId="5C863924" w14:textId="77777777" w:rsidR="000F00F3" w:rsidRDefault="00925EC2" w:rsidP="001744E6">
      <w:pPr>
        <w:jc w:val="both"/>
      </w:pPr>
      <w:r>
        <w:rPr>
          <w:sz w:val="22"/>
          <w:szCs w:val="22"/>
        </w:rPr>
        <w:t xml:space="preserve">DAUGERIAS (lieutenant) « La gendarmerie a 200 ans », </w:t>
      </w:r>
      <w:r>
        <w:rPr>
          <w:i/>
          <w:iCs/>
          <w:sz w:val="22"/>
          <w:szCs w:val="22"/>
        </w:rPr>
        <w:t>RGN</w:t>
      </w:r>
      <w:r>
        <w:rPr>
          <w:sz w:val="22"/>
          <w:szCs w:val="22"/>
        </w:rPr>
        <w:t>, n° 165, 1</w:t>
      </w:r>
      <w:r>
        <w:rPr>
          <w:sz w:val="22"/>
          <w:szCs w:val="22"/>
          <w:vertAlign w:val="superscript"/>
        </w:rPr>
        <w:t>er</w:t>
      </w:r>
      <w:r>
        <w:rPr>
          <w:sz w:val="22"/>
          <w:szCs w:val="22"/>
        </w:rPr>
        <w:t xml:space="preserve"> trimestre 1991, pp. 3-6.</w:t>
      </w:r>
    </w:p>
    <w:p w14:paraId="244AFE8F" w14:textId="77777777" w:rsidR="000F00F3" w:rsidRDefault="00925EC2" w:rsidP="001744E6">
      <w:pPr>
        <w:jc w:val="both"/>
      </w:pPr>
      <w:r>
        <w:rPr>
          <w:sz w:val="22"/>
          <w:szCs w:val="22"/>
        </w:rPr>
        <w:t xml:space="preserve">Délégation au patrimoine culturel de la gendarmerie, </w:t>
      </w:r>
      <w:r>
        <w:rPr>
          <w:i/>
          <w:sz w:val="22"/>
          <w:szCs w:val="22"/>
        </w:rPr>
        <w:t>Gendarmerie nationale, Histoire et modernité</w:t>
      </w:r>
      <w:r>
        <w:rPr>
          <w:sz w:val="22"/>
          <w:szCs w:val="22"/>
        </w:rPr>
        <w:t xml:space="preserve">, Paris, </w:t>
      </w:r>
      <w:proofErr w:type="spellStart"/>
      <w:r>
        <w:rPr>
          <w:sz w:val="22"/>
          <w:szCs w:val="22"/>
        </w:rPr>
        <w:t>Sirpa</w:t>
      </w:r>
      <w:proofErr w:type="spellEnd"/>
      <w:r>
        <w:rPr>
          <w:sz w:val="22"/>
          <w:szCs w:val="22"/>
        </w:rPr>
        <w:t>-gendarmerie, 2009, 64 p.</w:t>
      </w:r>
    </w:p>
    <w:p w14:paraId="6C147DAD" w14:textId="77777777" w:rsidR="000F00F3" w:rsidRDefault="00925EC2" w:rsidP="001744E6">
      <w:pPr>
        <w:jc w:val="both"/>
      </w:pPr>
      <w:r>
        <w:rPr>
          <w:sz w:val="22"/>
          <w:szCs w:val="22"/>
        </w:rPr>
        <w:t xml:space="preserve">DEMARCONNAY Luc (major), </w:t>
      </w:r>
      <w:r>
        <w:rPr>
          <w:color w:val="000000"/>
          <w:sz w:val="22"/>
          <w:szCs w:val="22"/>
        </w:rPr>
        <w:t>« Faut-il s’attendre à un #MeToo des armées ? L’exemple de la gendarmerie nationale », theconversation.com, avril 2024.</w:t>
      </w:r>
    </w:p>
    <w:p w14:paraId="69264BDC" w14:textId="77777777" w:rsidR="000F00F3" w:rsidRDefault="00925EC2" w:rsidP="001744E6">
      <w:pPr>
        <w:jc w:val="both"/>
      </w:pPr>
      <w:r>
        <w:rPr>
          <w:sz w:val="22"/>
          <w:szCs w:val="22"/>
        </w:rPr>
        <w:t xml:space="preserve">DEMARCONNAY Luc (major), </w:t>
      </w:r>
      <w:r>
        <w:rPr>
          <w:color w:val="000000"/>
          <w:sz w:val="22"/>
          <w:szCs w:val="22"/>
        </w:rPr>
        <w:t>« La Garde républicaine : un pont entre tradition et musique populaire », theconversation.com, août 2024.</w:t>
      </w:r>
    </w:p>
    <w:p w14:paraId="7D39140E" w14:textId="77777777" w:rsidR="000F00F3" w:rsidRDefault="00925EC2" w:rsidP="001744E6">
      <w:pPr>
        <w:jc w:val="both"/>
      </w:pPr>
      <w:r>
        <w:rPr>
          <w:sz w:val="22"/>
          <w:szCs w:val="22"/>
        </w:rPr>
        <w:t xml:space="preserve">DEROME Gilbert, « Des maréchaussées de France à la gendarmerie », </w:t>
      </w:r>
      <w:r>
        <w:rPr>
          <w:i/>
          <w:iCs/>
          <w:sz w:val="22"/>
          <w:szCs w:val="22"/>
        </w:rPr>
        <w:t>Mémoires de l’académie des sciences et belles-lettres d’Angers</w:t>
      </w:r>
      <w:r>
        <w:rPr>
          <w:sz w:val="22"/>
          <w:szCs w:val="22"/>
        </w:rPr>
        <w:t>, n° 11, 1992, pp. 243-263.</w:t>
      </w:r>
    </w:p>
    <w:p w14:paraId="11C354D3" w14:textId="77777777" w:rsidR="000F00F3" w:rsidRDefault="00925EC2" w:rsidP="001744E6">
      <w:pPr>
        <w:jc w:val="both"/>
      </w:pPr>
      <w:r>
        <w:rPr>
          <w:sz w:val="22"/>
          <w:szCs w:val="22"/>
        </w:rPr>
        <w:t xml:space="preserve">DIAMANT-BERGER Marcel et CRUZEL Camille de, </w:t>
      </w:r>
      <w:r>
        <w:rPr>
          <w:i/>
          <w:sz w:val="22"/>
          <w:szCs w:val="22"/>
        </w:rPr>
        <w:t>Maréchaussée et gendarmerie : huit siècles de gendarmerie,</w:t>
      </w:r>
      <w:r>
        <w:rPr>
          <w:sz w:val="22"/>
          <w:szCs w:val="22"/>
        </w:rPr>
        <w:t xml:space="preserve"> préface de Pierre Messmer, Paris, J.-F. Éditions, 1967, 446 p.</w:t>
      </w:r>
    </w:p>
    <w:p w14:paraId="0D99E052" w14:textId="77777777" w:rsidR="000F00F3" w:rsidRDefault="00925EC2" w:rsidP="001744E6">
      <w:pPr>
        <w:jc w:val="both"/>
      </w:pPr>
      <w:r>
        <w:rPr>
          <w:sz w:val="22"/>
          <w:szCs w:val="22"/>
        </w:rPr>
        <w:t>DUBOIS Gustave,</w:t>
      </w:r>
      <w:r>
        <w:rPr>
          <w:i/>
          <w:sz w:val="22"/>
          <w:szCs w:val="22"/>
        </w:rPr>
        <w:t xml:space="preserve"> Le XX</w:t>
      </w:r>
      <w:r>
        <w:rPr>
          <w:i/>
          <w:sz w:val="22"/>
          <w:szCs w:val="22"/>
          <w:vertAlign w:val="superscript"/>
        </w:rPr>
        <w:t>e</w:t>
      </w:r>
      <w:r>
        <w:rPr>
          <w:i/>
          <w:sz w:val="22"/>
          <w:szCs w:val="22"/>
        </w:rPr>
        <w:t xml:space="preserve"> siècle de la gendarmerie,</w:t>
      </w:r>
      <w:r>
        <w:rPr>
          <w:sz w:val="22"/>
          <w:szCs w:val="22"/>
        </w:rPr>
        <w:t xml:space="preserve"> Laon, C.G.D., 1995, 267 p.</w:t>
      </w:r>
    </w:p>
    <w:p w14:paraId="633F7012" w14:textId="77777777" w:rsidR="000F00F3" w:rsidRDefault="00925EC2" w:rsidP="001744E6">
      <w:pPr>
        <w:jc w:val="both"/>
      </w:pPr>
      <w:r>
        <w:rPr>
          <w:sz w:val="22"/>
          <w:szCs w:val="22"/>
        </w:rPr>
        <w:t xml:space="preserve">DURIEUX Pierre (général de division 2S), « Les blindés en gendarmerie », </w:t>
      </w:r>
      <w:r>
        <w:rPr>
          <w:i/>
          <w:iCs/>
          <w:sz w:val="22"/>
          <w:szCs w:val="22"/>
        </w:rPr>
        <w:t>Les Amis de la Gendarmerie</w:t>
      </w:r>
      <w:r>
        <w:rPr>
          <w:sz w:val="22"/>
          <w:szCs w:val="22"/>
        </w:rPr>
        <w:t>, n° 345, février 2024, pp. 55-58.</w:t>
      </w:r>
    </w:p>
    <w:p w14:paraId="13BB4AEB" w14:textId="77777777" w:rsidR="000F00F3" w:rsidRDefault="00925EC2" w:rsidP="001744E6">
      <w:pPr>
        <w:pStyle w:val="Corpsdetexte"/>
      </w:pPr>
      <w:r>
        <w:rPr>
          <w:sz w:val="22"/>
          <w:szCs w:val="22"/>
        </w:rPr>
        <w:t>EBEL Édouard, (</w:t>
      </w:r>
      <w:proofErr w:type="spellStart"/>
      <w:r>
        <w:rPr>
          <w:sz w:val="22"/>
          <w:szCs w:val="22"/>
        </w:rPr>
        <w:t>dir</w:t>
      </w:r>
      <w:proofErr w:type="spellEnd"/>
      <w:r>
        <w:rPr>
          <w:sz w:val="22"/>
          <w:szCs w:val="22"/>
        </w:rPr>
        <w:t xml:space="preserve">.), </w:t>
      </w:r>
      <w:r>
        <w:rPr>
          <w:i/>
          <w:iCs/>
          <w:sz w:val="22"/>
          <w:szCs w:val="22"/>
        </w:rPr>
        <w:t>La Gendarmerie, de l’entre-deux-guerres aux années soixante</w:t>
      </w:r>
      <w:r>
        <w:rPr>
          <w:sz w:val="22"/>
          <w:szCs w:val="22"/>
        </w:rPr>
        <w:t xml:space="preserve">, hors-série histoire n° 3, </w:t>
      </w:r>
      <w:r>
        <w:rPr>
          <w:i/>
          <w:iCs/>
          <w:sz w:val="22"/>
          <w:szCs w:val="22"/>
        </w:rPr>
        <w:t>RGN</w:t>
      </w:r>
      <w:r>
        <w:rPr>
          <w:sz w:val="22"/>
          <w:szCs w:val="22"/>
        </w:rPr>
        <w:t>, 3</w:t>
      </w:r>
      <w:r>
        <w:rPr>
          <w:sz w:val="22"/>
          <w:szCs w:val="22"/>
          <w:vertAlign w:val="superscript"/>
        </w:rPr>
        <w:t>e </w:t>
      </w:r>
      <w:r>
        <w:rPr>
          <w:sz w:val="22"/>
          <w:szCs w:val="22"/>
        </w:rPr>
        <w:t>trimestre 2002, 126 p.</w:t>
      </w:r>
    </w:p>
    <w:p w14:paraId="1335CDD3" w14:textId="77777777" w:rsidR="000F00F3" w:rsidRDefault="00925EC2" w:rsidP="001744E6">
      <w:pPr>
        <w:pStyle w:val="Corpsdetexte"/>
      </w:pPr>
      <w:r>
        <w:rPr>
          <w:sz w:val="22"/>
          <w:szCs w:val="22"/>
        </w:rPr>
        <w:t xml:space="preserve">EBEL Édouard, « Panorama de l’histoire de la gendarmerie », dans Huon Jean et </w:t>
      </w:r>
      <w:proofErr w:type="spellStart"/>
      <w:r>
        <w:rPr>
          <w:sz w:val="22"/>
          <w:szCs w:val="22"/>
        </w:rPr>
        <w:t>Schlinger</w:t>
      </w:r>
      <w:proofErr w:type="spellEnd"/>
      <w:r>
        <w:rPr>
          <w:sz w:val="22"/>
          <w:szCs w:val="22"/>
        </w:rPr>
        <w:t xml:space="preserve"> Jean-Claude (</w:t>
      </w:r>
      <w:proofErr w:type="spellStart"/>
      <w:r>
        <w:rPr>
          <w:sz w:val="22"/>
          <w:szCs w:val="22"/>
        </w:rPr>
        <w:t>dir</w:t>
      </w:r>
      <w:proofErr w:type="spellEnd"/>
      <w:r>
        <w:rPr>
          <w:sz w:val="22"/>
          <w:szCs w:val="22"/>
        </w:rPr>
        <w:t xml:space="preserve">.), </w:t>
      </w:r>
      <w:r>
        <w:rPr>
          <w:i/>
          <w:iCs/>
          <w:sz w:val="22"/>
          <w:szCs w:val="22"/>
        </w:rPr>
        <w:t>L’histoire des armes de la gendarmerie</w:t>
      </w:r>
      <w:r>
        <w:rPr>
          <w:sz w:val="22"/>
          <w:szCs w:val="22"/>
        </w:rPr>
        <w:t>, Chaumont, Crépin-Leblanc, 2006, pp. 23-47.</w:t>
      </w:r>
    </w:p>
    <w:p w14:paraId="1225D0D3" w14:textId="77777777" w:rsidR="000F00F3" w:rsidRDefault="00925EC2" w:rsidP="001744E6">
      <w:pPr>
        <w:pStyle w:val="Corpsdetexte"/>
      </w:pPr>
      <w:r>
        <w:rPr>
          <w:sz w:val="22"/>
          <w:szCs w:val="22"/>
        </w:rPr>
        <w:t xml:space="preserve">EBEL Édouard, « Tableau de l’histoire de la maréchaussée et de la gendarmerie », </w:t>
      </w:r>
      <w:r>
        <w:rPr>
          <w:i/>
          <w:iCs/>
          <w:sz w:val="22"/>
          <w:szCs w:val="22"/>
        </w:rPr>
        <w:t>Centre de documentation pédagogique de la Gendarmerie nationale</w:t>
      </w:r>
      <w:r>
        <w:rPr>
          <w:sz w:val="22"/>
          <w:szCs w:val="22"/>
        </w:rPr>
        <w:t>, CD-ROM, 2006, pp. 1-20.</w:t>
      </w:r>
    </w:p>
    <w:p w14:paraId="4FC8F8D5" w14:textId="77777777" w:rsidR="000F00F3" w:rsidRDefault="00925EC2" w:rsidP="001744E6">
      <w:pPr>
        <w:jc w:val="both"/>
      </w:pPr>
      <w:r>
        <w:rPr>
          <w:i/>
          <w:sz w:val="22"/>
          <w:szCs w:val="22"/>
        </w:rPr>
        <w:t>Encyclopédie de la Gendarmerie nationale. 1983 à aujourd’hui</w:t>
      </w:r>
      <w:r>
        <w:rPr>
          <w:sz w:val="22"/>
          <w:szCs w:val="22"/>
        </w:rPr>
        <w:t>, Paris, SPE Barthélemy, tome 3, 2006, 511 p.</w:t>
      </w:r>
    </w:p>
    <w:p w14:paraId="6BFED679" w14:textId="77777777" w:rsidR="000F00F3" w:rsidRDefault="00925EC2" w:rsidP="001744E6">
      <w:pPr>
        <w:jc w:val="both"/>
      </w:pPr>
      <w:r>
        <w:rPr>
          <w:sz w:val="22"/>
          <w:szCs w:val="22"/>
        </w:rPr>
        <w:t xml:space="preserve">École des officiers de la gendarmerie nationale, </w:t>
      </w:r>
      <w:r>
        <w:rPr>
          <w:i/>
          <w:sz w:val="22"/>
          <w:szCs w:val="22"/>
        </w:rPr>
        <w:t>Histoire et traditions de la gendarmerie</w:t>
      </w:r>
      <w:r>
        <w:rPr>
          <w:sz w:val="22"/>
          <w:szCs w:val="22"/>
        </w:rPr>
        <w:t xml:space="preserve">, s.d., </w:t>
      </w:r>
      <w:proofErr w:type="spellStart"/>
      <w:r>
        <w:rPr>
          <w:sz w:val="22"/>
          <w:szCs w:val="22"/>
        </w:rPr>
        <w:t>s.l</w:t>
      </w:r>
      <w:proofErr w:type="spellEnd"/>
      <w:r>
        <w:rPr>
          <w:sz w:val="22"/>
          <w:szCs w:val="22"/>
        </w:rPr>
        <w:t>., 51 p.</w:t>
      </w:r>
    </w:p>
    <w:p w14:paraId="2A76CAA8" w14:textId="77777777" w:rsidR="000F00F3" w:rsidRDefault="00925EC2" w:rsidP="001744E6">
      <w:pPr>
        <w:jc w:val="both"/>
      </w:pPr>
      <w:r>
        <w:rPr>
          <w:sz w:val="22"/>
          <w:szCs w:val="22"/>
        </w:rPr>
        <w:t>ESTÈVE Pascal (colonel), LIZUREY Richard (général d’armée) (</w:t>
      </w:r>
      <w:proofErr w:type="spellStart"/>
      <w:r>
        <w:rPr>
          <w:sz w:val="22"/>
          <w:szCs w:val="22"/>
        </w:rPr>
        <w:t>dir</w:t>
      </w:r>
      <w:proofErr w:type="spellEnd"/>
      <w:r>
        <w:rPr>
          <w:sz w:val="22"/>
          <w:szCs w:val="22"/>
        </w:rPr>
        <w:t xml:space="preserve">), </w:t>
      </w:r>
      <w:r>
        <w:rPr>
          <w:i/>
          <w:iCs/>
          <w:sz w:val="22"/>
          <w:szCs w:val="22"/>
        </w:rPr>
        <w:t>La gendarmerie pour les nuls</w:t>
      </w:r>
      <w:r>
        <w:rPr>
          <w:sz w:val="22"/>
          <w:szCs w:val="22"/>
        </w:rPr>
        <w:t>, Paris, First Éditions, 2018, 421 p.</w:t>
      </w:r>
    </w:p>
    <w:p w14:paraId="2A495BAF" w14:textId="77777777" w:rsidR="000F00F3" w:rsidRDefault="00925EC2" w:rsidP="001744E6">
      <w:pPr>
        <w:jc w:val="both"/>
      </w:pPr>
      <w:r>
        <w:rPr>
          <w:sz w:val="22"/>
          <w:szCs w:val="22"/>
        </w:rPr>
        <w:t xml:space="preserve">EULOGE Georges-André, </w:t>
      </w:r>
      <w:r>
        <w:rPr>
          <w:i/>
          <w:iCs/>
          <w:sz w:val="22"/>
          <w:szCs w:val="22"/>
        </w:rPr>
        <w:t>Histoire de la police et de la gendarmerie des origines à 1940</w:t>
      </w:r>
      <w:r>
        <w:rPr>
          <w:sz w:val="22"/>
          <w:szCs w:val="22"/>
        </w:rPr>
        <w:t>, Paris, Plon, 1985, 376 p.</w:t>
      </w:r>
    </w:p>
    <w:p w14:paraId="5B4F1B72" w14:textId="77777777" w:rsidR="000F00F3" w:rsidRDefault="00925EC2" w:rsidP="001744E6">
      <w:pPr>
        <w:jc w:val="both"/>
      </w:pPr>
      <w:r>
        <w:rPr>
          <w:sz w:val="22"/>
          <w:szCs w:val="22"/>
        </w:rPr>
        <w:lastRenderedPageBreak/>
        <w:t xml:space="preserve">GAMBIEZ (général), « Des “ sergents d’armes ” d’autrefois aux gendarmes de l’avenir : permanence et polyvalence », </w:t>
      </w:r>
      <w:r>
        <w:rPr>
          <w:i/>
          <w:iCs/>
          <w:sz w:val="22"/>
          <w:szCs w:val="22"/>
        </w:rPr>
        <w:t>GNREI</w:t>
      </w:r>
      <w:r>
        <w:rPr>
          <w:sz w:val="22"/>
          <w:szCs w:val="22"/>
        </w:rPr>
        <w:t>, n° 75, 1</w:t>
      </w:r>
      <w:r>
        <w:rPr>
          <w:sz w:val="22"/>
          <w:szCs w:val="22"/>
          <w:vertAlign w:val="superscript"/>
        </w:rPr>
        <w:t>e</w:t>
      </w:r>
      <w:r>
        <w:rPr>
          <w:sz w:val="22"/>
          <w:szCs w:val="22"/>
        </w:rPr>
        <w:t xml:space="preserve"> trimestre 1968, pp. 5-8.</w:t>
      </w:r>
    </w:p>
    <w:p w14:paraId="04DCBA36" w14:textId="77777777" w:rsidR="000F00F3" w:rsidRDefault="00925EC2" w:rsidP="001744E6">
      <w:pPr>
        <w:jc w:val="both"/>
      </w:pPr>
      <w:r>
        <w:rPr>
          <w:sz w:val="22"/>
          <w:szCs w:val="22"/>
        </w:rPr>
        <w:t xml:space="preserve">GARRIGUE Pierre, </w:t>
      </w:r>
      <w:r>
        <w:rPr>
          <w:i/>
          <w:iCs/>
          <w:sz w:val="22"/>
          <w:szCs w:val="22"/>
        </w:rPr>
        <w:t>Gendarmerie française : histoire de la gendarmerie, miroir de l’histoire de France</w:t>
      </w:r>
      <w:r>
        <w:rPr>
          <w:sz w:val="22"/>
          <w:szCs w:val="22"/>
        </w:rPr>
        <w:t>, Paris, Hologramme, 1990, 272 p.</w:t>
      </w:r>
    </w:p>
    <w:p w14:paraId="22E05C45" w14:textId="77777777" w:rsidR="000F00F3" w:rsidRDefault="00925EC2" w:rsidP="001744E6">
      <w:pPr>
        <w:jc w:val="both"/>
      </w:pPr>
      <w:r>
        <w:rPr>
          <w:sz w:val="22"/>
          <w:szCs w:val="22"/>
        </w:rPr>
        <w:t xml:space="preserve">GASPÉRI Isabelle et </w:t>
      </w:r>
      <w:r>
        <w:rPr>
          <w:i/>
          <w:iCs/>
          <w:sz w:val="22"/>
          <w:szCs w:val="22"/>
        </w:rPr>
        <w:t>al.</w:t>
      </w:r>
      <w:r>
        <w:rPr>
          <w:sz w:val="22"/>
          <w:szCs w:val="22"/>
        </w:rPr>
        <w:t xml:space="preserve">, </w:t>
      </w:r>
      <w:r>
        <w:rPr>
          <w:i/>
          <w:sz w:val="22"/>
          <w:szCs w:val="22"/>
        </w:rPr>
        <w:t>La gendarmerie, son histoire, ses missions,</w:t>
      </w:r>
      <w:r>
        <w:rPr>
          <w:sz w:val="22"/>
          <w:szCs w:val="22"/>
        </w:rPr>
        <w:t xml:space="preserve"> préface du général Jean-Claude Marion, Paris, Sélection du </w:t>
      </w:r>
      <w:proofErr w:type="spellStart"/>
      <w:r>
        <w:rPr>
          <w:i/>
          <w:iCs/>
          <w:sz w:val="22"/>
          <w:szCs w:val="22"/>
        </w:rPr>
        <w:t>Reader’s</w:t>
      </w:r>
      <w:proofErr w:type="spellEnd"/>
      <w:r>
        <w:rPr>
          <w:i/>
          <w:iCs/>
          <w:sz w:val="22"/>
          <w:szCs w:val="22"/>
        </w:rPr>
        <w:t xml:space="preserve"> Digest</w:t>
      </w:r>
      <w:r>
        <w:rPr>
          <w:sz w:val="22"/>
          <w:szCs w:val="22"/>
        </w:rPr>
        <w:t>, 1997, 223 p.</w:t>
      </w:r>
    </w:p>
    <w:p w14:paraId="144094D1" w14:textId="77777777" w:rsidR="000F00F3" w:rsidRDefault="00925EC2" w:rsidP="001744E6">
      <w:pPr>
        <w:jc w:val="both"/>
      </w:pPr>
      <w:r>
        <w:rPr>
          <w:i/>
          <w:iCs/>
          <w:sz w:val="22"/>
          <w:szCs w:val="22"/>
        </w:rPr>
        <w:t>Gendarmeries et polices à statut militaire</w:t>
      </w:r>
      <w:r>
        <w:rPr>
          <w:sz w:val="22"/>
          <w:szCs w:val="22"/>
        </w:rPr>
        <w:t xml:space="preserve">, n° 1, </w:t>
      </w:r>
      <w:r>
        <w:rPr>
          <w:i/>
          <w:iCs/>
          <w:sz w:val="22"/>
          <w:szCs w:val="22"/>
        </w:rPr>
        <w:t>CSI</w:t>
      </w:r>
      <w:r>
        <w:rPr>
          <w:sz w:val="22"/>
          <w:szCs w:val="22"/>
        </w:rPr>
        <w:t>, novembre 1992-janvier 1993, 325 p.</w:t>
      </w:r>
    </w:p>
    <w:p w14:paraId="0C99CFEC" w14:textId="77777777" w:rsidR="000F00F3" w:rsidRDefault="00925EC2" w:rsidP="001744E6">
      <w:pPr>
        <w:jc w:val="both"/>
      </w:pPr>
      <w:r>
        <w:rPr>
          <w:i/>
          <w:sz w:val="22"/>
          <w:szCs w:val="22"/>
        </w:rPr>
        <w:t>Gendarmerie nationale</w:t>
      </w:r>
      <w:r>
        <w:rPr>
          <w:sz w:val="22"/>
          <w:szCs w:val="22"/>
        </w:rPr>
        <w:t xml:space="preserve">, numéros de la </w:t>
      </w:r>
      <w:r>
        <w:rPr>
          <w:i/>
          <w:sz w:val="22"/>
          <w:szCs w:val="22"/>
        </w:rPr>
        <w:t xml:space="preserve">Revue historique des </w:t>
      </w:r>
      <w:r>
        <w:rPr>
          <w:iCs/>
          <w:sz w:val="22"/>
          <w:szCs w:val="22"/>
        </w:rPr>
        <w:t xml:space="preserve">armées : </w:t>
      </w:r>
      <w:r>
        <w:rPr>
          <w:sz w:val="22"/>
          <w:szCs w:val="22"/>
        </w:rPr>
        <w:t>1961 (</w:t>
      </w:r>
      <w:proofErr w:type="spellStart"/>
      <w:r>
        <w:rPr>
          <w:sz w:val="22"/>
          <w:szCs w:val="22"/>
        </w:rPr>
        <w:t>n°spécial</w:t>
      </w:r>
      <w:proofErr w:type="spellEnd"/>
      <w:r>
        <w:rPr>
          <w:sz w:val="22"/>
          <w:szCs w:val="22"/>
        </w:rPr>
        <w:t>), 1974 (réédition du numéro de 1961 avec un seul article historique nouveau), 1991 (n° 185) et 1998 (n° 213, réédité comme numéro spécial en 2000).</w:t>
      </w:r>
    </w:p>
    <w:p w14:paraId="03CA5AD8" w14:textId="77777777" w:rsidR="000F00F3" w:rsidRDefault="00925EC2" w:rsidP="001744E6">
      <w:pPr>
        <w:jc w:val="both"/>
      </w:pPr>
      <w:r>
        <w:rPr>
          <w:i/>
          <w:sz w:val="22"/>
          <w:szCs w:val="22"/>
        </w:rPr>
        <w:t>Gendarmerie, une histoire, un avenir</w:t>
      </w:r>
      <w:r>
        <w:rPr>
          <w:sz w:val="22"/>
          <w:szCs w:val="22"/>
        </w:rPr>
        <w:t>, Paris, LBM, 2008, 191 p.</w:t>
      </w:r>
    </w:p>
    <w:p w14:paraId="050BB63D" w14:textId="77777777" w:rsidR="000F00F3" w:rsidRDefault="00925EC2" w:rsidP="001744E6">
      <w:pPr>
        <w:jc w:val="both"/>
      </w:pPr>
      <w:r>
        <w:rPr>
          <w:sz w:val="22"/>
          <w:szCs w:val="22"/>
        </w:rPr>
        <w:t xml:space="preserve">HABERBUSCH Benoît, CATHALA François, BERTHELOOT Guillaume, </w:t>
      </w:r>
      <w:r>
        <w:rPr>
          <w:i/>
          <w:iCs/>
          <w:sz w:val="22"/>
          <w:szCs w:val="22"/>
        </w:rPr>
        <w:t xml:space="preserve">La Gendarmerie, </w:t>
      </w:r>
      <w:r>
        <w:rPr>
          <w:sz w:val="22"/>
          <w:szCs w:val="22"/>
        </w:rPr>
        <w:t>tome 1,</w:t>
      </w:r>
      <w:r>
        <w:rPr>
          <w:i/>
          <w:iCs/>
          <w:sz w:val="22"/>
          <w:szCs w:val="22"/>
        </w:rPr>
        <w:t xml:space="preserve"> de la guerre de Cent ans à la fin du premier Empire</w:t>
      </w:r>
      <w:r>
        <w:rPr>
          <w:sz w:val="22"/>
          <w:szCs w:val="22"/>
        </w:rPr>
        <w:t xml:space="preserve">, </w:t>
      </w:r>
      <w:proofErr w:type="spellStart"/>
      <w:r>
        <w:rPr>
          <w:sz w:val="22"/>
          <w:szCs w:val="22"/>
        </w:rPr>
        <w:t>ÉEditions</w:t>
      </w:r>
      <w:proofErr w:type="spellEnd"/>
      <w:r>
        <w:rPr>
          <w:sz w:val="22"/>
          <w:szCs w:val="22"/>
        </w:rPr>
        <w:t xml:space="preserve"> du Signe, 2012, 38 p. [Bande dessinée historique].</w:t>
      </w:r>
    </w:p>
    <w:p w14:paraId="2D5AE441" w14:textId="77777777" w:rsidR="000F00F3" w:rsidRDefault="00925EC2" w:rsidP="001744E6">
      <w:pPr>
        <w:jc w:val="both"/>
      </w:pPr>
      <w:r>
        <w:rPr>
          <w:sz w:val="22"/>
          <w:szCs w:val="22"/>
        </w:rPr>
        <w:t xml:space="preserve">HAENEL Hubert, « La gendarmerie, une institution irremplaçable », </w:t>
      </w:r>
      <w:r>
        <w:rPr>
          <w:i/>
          <w:sz w:val="22"/>
          <w:szCs w:val="22"/>
        </w:rPr>
        <w:t>Force publique, revue de la société nationale histoire et patrimoine de la gendarmerie</w:t>
      </w:r>
      <w:r>
        <w:rPr>
          <w:sz w:val="22"/>
          <w:szCs w:val="22"/>
        </w:rPr>
        <w:t xml:space="preserve">,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n° 3, mars 2007, pp. 23-27.</w:t>
      </w:r>
    </w:p>
    <w:p w14:paraId="12F35DE5" w14:textId="77777777" w:rsidR="000F00F3" w:rsidRDefault="00925EC2" w:rsidP="001744E6">
      <w:pPr>
        <w:jc w:val="both"/>
      </w:pPr>
      <w:r>
        <w:rPr>
          <w:i/>
          <w:iCs/>
          <w:sz w:val="22"/>
          <w:szCs w:val="22"/>
        </w:rPr>
        <w:t>Huit siècles de gendarmerie</w:t>
      </w:r>
      <w:r>
        <w:rPr>
          <w:sz w:val="22"/>
          <w:szCs w:val="22"/>
        </w:rPr>
        <w:t>, Paris, J.F. Éditions, 1967, 445 p.</w:t>
      </w:r>
    </w:p>
    <w:p w14:paraId="1D65CA39" w14:textId="77777777" w:rsidR="000F00F3" w:rsidRDefault="00925EC2" w:rsidP="001744E6">
      <w:pPr>
        <w:jc w:val="both"/>
      </w:pPr>
      <w:r>
        <w:rPr>
          <w:rStyle w:val="Accentuation"/>
          <w:i w:val="0"/>
          <w:sz w:val="22"/>
          <w:szCs w:val="22"/>
        </w:rPr>
        <w:t>HOUTE Arnaud-Dominique,</w:t>
      </w:r>
      <w:r>
        <w:rPr>
          <w:sz w:val="22"/>
          <w:szCs w:val="22"/>
        </w:rPr>
        <w:t xml:space="preserve"> BLANCHARD Emmanuel, DENIS Vincent Denis, MILLIOT Vincent, </w:t>
      </w:r>
      <w:r>
        <w:rPr>
          <w:i/>
          <w:sz w:val="22"/>
          <w:szCs w:val="22"/>
        </w:rPr>
        <w:t>Histoire des polices</w:t>
      </w:r>
      <w:r>
        <w:rPr>
          <w:sz w:val="22"/>
          <w:szCs w:val="22"/>
        </w:rPr>
        <w:t>, Paris, Belin, 2020, 680 p.</w:t>
      </w:r>
    </w:p>
    <w:p w14:paraId="650BB0BD" w14:textId="77777777" w:rsidR="000F00F3" w:rsidRDefault="00925EC2" w:rsidP="001744E6">
      <w:pPr>
        <w:jc w:val="both"/>
      </w:pPr>
      <w:r>
        <w:rPr>
          <w:rStyle w:val="Accentuation"/>
          <w:i w:val="0"/>
          <w:sz w:val="22"/>
          <w:szCs w:val="22"/>
        </w:rPr>
        <w:t xml:space="preserve">HOUTE Arnaud-Dominique, </w:t>
      </w:r>
      <w:r>
        <w:rPr>
          <w:rStyle w:val="Accentuation"/>
          <w:sz w:val="22"/>
          <w:szCs w:val="22"/>
        </w:rPr>
        <w:t>Propriété défendue. La société française à l'épreuve du vol (XIX</w:t>
      </w:r>
      <w:r>
        <w:rPr>
          <w:rStyle w:val="Accentuation"/>
          <w:sz w:val="22"/>
          <w:szCs w:val="22"/>
          <w:vertAlign w:val="superscript"/>
        </w:rPr>
        <w:t>e</w:t>
      </w:r>
      <w:r>
        <w:rPr>
          <w:rStyle w:val="Accentuation"/>
          <w:sz w:val="22"/>
          <w:szCs w:val="22"/>
        </w:rPr>
        <w:t>-XX</w:t>
      </w:r>
      <w:r>
        <w:rPr>
          <w:rStyle w:val="Accentuation"/>
          <w:sz w:val="22"/>
          <w:szCs w:val="22"/>
          <w:vertAlign w:val="superscript"/>
        </w:rPr>
        <w:t>e </w:t>
      </w:r>
      <w:r>
        <w:rPr>
          <w:rStyle w:val="Accentuation"/>
          <w:sz w:val="22"/>
          <w:szCs w:val="22"/>
        </w:rPr>
        <w:t>siècles</w:t>
      </w:r>
      <w:r>
        <w:rPr>
          <w:sz w:val="22"/>
          <w:szCs w:val="22"/>
        </w:rPr>
        <w:t>, Paris, Gallimard, Bibliothèque des Histoires, 2021, 400 p. Prix du Sénat du livre d'histoire 2021.</w:t>
      </w:r>
    </w:p>
    <w:p w14:paraId="0C88402B" w14:textId="77777777" w:rsidR="000F00F3" w:rsidRDefault="00925EC2" w:rsidP="001744E6">
      <w:pPr>
        <w:jc w:val="both"/>
      </w:pPr>
      <w:r>
        <w:rPr>
          <w:sz w:val="22"/>
          <w:szCs w:val="22"/>
          <w:lang w:eastAsia="en-US"/>
        </w:rPr>
        <w:t xml:space="preserve">HOUTE Arnaud-Dominique, </w:t>
      </w:r>
      <w:r>
        <w:rPr>
          <w:rStyle w:val="CitationHTML"/>
          <w:i/>
          <w:color w:val="000000"/>
          <w:sz w:val="22"/>
          <w:szCs w:val="22"/>
        </w:rPr>
        <w:t>Les Peurs de la Belle Époque : crimes, attentats, catastrophes et autres périls</w:t>
      </w:r>
      <w:r>
        <w:rPr>
          <w:rStyle w:val="ouvrage"/>
          <w:sz w:val="22"/>
          <w:szCs w:val="22"/>
        </w:rPr>
        <w:t>, Paris, Tallandier, 2022, 330 p.</w:t>
      </w:r>
    </w:p>
    <w:p w14:paraId="62126E9C" w14:textId="77777777" w:rsidR="000F00F3" w:rsidRDefault="00925EC2" w:rsidP="001744E6">
      <w:pPr>
        <w:jc w:val="both"/>
      </w:pPr>
      <w:bookmarkStart w:id="3" w:name="_Hlk169618625"/>
      <w:r>
        <w:rPr>
          <w:bCs/>
          <w:iCs/>
          <w:sz w:val="22"/>
          <w:szCs w:val="22"/>
        </w:rPr>
        <w:t xml:space="preserve">HOUTE Arnaud-Dominique, </w:t>
      </w:r>
      <w:r>
        <w:rPr>
          <w:sz w:val="22"/>
          <w:szCs w:val="22"/>
        </w:rPr>
        <w:t>CONDETTE</w:t>
      </w:r>
      <w:r>
        <w:rPr>
          <w:bCs/>
          <w:iCs/>
          <w:sz w:val="22"/>
          <w:szCs w:val="22"/>
        </w:rPr>
        <w:t xml:space="preserve"> Jean-François,</w:t>
      </w:r>
      <w:r>
        <w:rPr>
          <w:sz w:val="22"/>
          <w:szCs w:val="22"/>
        </w:rPr>
        <w:t xml:space="preserve"> </w:t>
      </w:r>
      <w:r>
        <w:rPr>
          <w:bCs/>
          <w:iCs/>
          <w:sz w:val="22"/>
          <w:szCs w:val="22"/>
        </w:rPr>
        <w:t>LE BIHAN Jean et</w:t>
      </w:r>
      <w:r>
        <w:rPr>
          <w:sz w:val="22"/>
          <w:szCs w:val="22"/>
        </w:rPr>
        <w:t xml:space="preserve"> LIGNEREUX Aurélien</w:t>
      </w:r>
      <w:r>
        <w:rPr>
          <w:bCs/>
          <w:iCs/>
          <w:sz w:val="22"/>
          <w:szCs w:val="22"/>
        </w:rPr>
        <w:t xml:space="preserve">, </w:t>
      </w:r>
      <w:r>
        <w:rPr>
          <w:bCs/>
          <w:i/>
          <w:sz w:val="22"/>
          <w:szCs w:val="22"/>
        </w:rPr>
        <w:t>Former, encadrer, surveiller. Documents d’histoire sociale de la France contemporaine (XIX</w:t>
      </w:r>
      <w:r>
        <w:rPr>
          <w:bCs/>
          <w:i/>
          <w:sz w:val="22"/>
          <w:szCs w:val="22"/>
          <w:vertAlign w:val="superscript"/>
        </w:rPr>
        <w:t>e</w:t>
      </w:r>
      <w:r>
        <w:rPr>
          <w:bCs/>
          <w:i/>
          <w:sz w:val="22"/>
          <w:szCs w:val="22"/>
        </w:rPr>
        <w:t>-XXI</w:t>
      </w:r>
      <w:r>
        <w:rPr>
          <w:bCs/>
          <w:i/>
          <w:sz w:val="22"/>
          <w:szCs w:val="22"/>
          <w:vertAlign w:val="superscript"/>
        </w:rPr>
        <w:t>e </w:t>
      </w:r>
      <w:r>
        <w:rPr>
          <w:bCs/>
          <w:i/>
          <w:sz w:val="22"/>
          <w:szCs w:val="22"/>
        </w:rPr>
        <w:t>siècles)</w:t>
      </w:r>
      <w:r>
        <w:rPr>
          <w:bCs/>
          <w:iCs/>
          <w:sz w:val="22"/>
          <w:szCs w:val="22"/>
        </w:rPr>
        <w:t>, Rennes, PUR, « </w:t>
      </w:r>
      <w:proofErr w:type="spellStart"/>
      <w:r>
        <w:rPr>
          <w:bCs/>
          <w:iCs/>
          <w:sz w:val="22"/>
          <w:szCs w:val="22"/>
        </w:rPr>
        <w:t>Didact</w:t>
      </w:r>
      <w:proofErr w:type="spellEnd"/>
      <w:r>
        <w:rPr>
          <w:bCs/>
          <w:iCs/>
          <w:sz w:val="22"/>
          <w:szCs w:val="22"/>
        </w:rPr>
        <w:t xml:space="preserve"> Histoire », 2023, 360 p.</w:t>
      </w:r>
      <w:bookmarkEnd w:id="3"/>
    </w:p>
    <w:p w14:paraId="782A5154" w14:textId="77777777" w:rsidR="000F00F3" w:rsidRDefault="00925EC2" w:rsidP="001744E6">
      <w:pPr>
        <w:jc w:val="both"/>
      </w:pPr>
      <w:r>
        <w:rPr>
          <w:sz w:val="22"/>
          <w:szCs w:val="22"/>
        </w:rPr>
        <w:t xml:space="preserve">HOUTE Arnaud-Dominique, </w:t>
      </w:r>
      <w:r>
        <w:rPr>
          <w:i/>
          <w:sz w:val="22"/>
          <w:szCs w:val="22"/>
        </w:rPr>
        <w:t>Citoyens policiers (XIX</w:t>
      </w:r>
      <w:r>
        <w:rPr>
          <w:i/>
          <w:sz w:val="22"/>
          <w:szCs w:val="22"/>
          <w:vertAlign w:val="superscript"/>
        </w:rPr>
        <w:t>e</w:t>
      </w:r>
      <w:r>
        <w:rPr>
          <w:i/>
          <w:sz w:val="22"/>
          <w:szCs w:val="22"/>
        </w:rPr>
        <w:t>-XXI</w:t>
      </w:r>
      <w:r>
        <w:rPr>
          <w:i/>
          <w:sz w:val="22"/>
          <w:szCs w:val="22"/>
          <w:vertAlign w:val="superscript"/>
        </w:rPr>
        <w:t>e</w:t>
      </w:r>
      <w:r>
        <w:rPr>
          <w:i/>
          <w:sz w:val="22"/>
          <w:szCs w:val="22"/>
        </w:rPr>
        <w:t xml:space="preserve"> siècles). Une autre histoire de la sécurité publique de la garde nationale aux voisins vigilants</w:t>
      </w:r>
      <w:r>
        <w:rPr>
          <w:sz w:val="22"/>
          <w:szCs w:val="22"/>
        </w:rPr>
        <w:t>, Paris, La Découverte, 2024, 351 p.</w:t>
      </w:r>
    </w:p>
    <w:p w14:paraId="0A7EEA9F" w14:textId="77777777" w:rsidR="000F00F3" w:rsidRDefault="00925EC2" w:rsidP="001744E6">
      <w:pPr>
        <w:jc w:val="both"/>
      </w:pPr>
      <w:r>
        <w:rPr>
          <w:sz w:val="22"/>
          <w:szCs w:val="22"/>
          <w:lang w:val="en-GB"/>
        </w:rPr>
        <w:t xml:space="preserve">JAMMES J.R.J., </w:t>
      </w:r>
      <w:r>
        <w:rPr>
          <w:i/>
          <w:sz w:val="22"/>
          <w:szCs w:val="22"/>
          <w:lang w:val="en-GB"/>
        </w:rPr>
        <w:t xml:space="preserve">Effecting </w:t>
      </w:r>
      <w:proofErr w:type="gramStart"/>
      <w:r>
        <w:rPr>
          <w:i/>
          <w:sz w:val="22"/>
          <w:szCs w:val="22"/>
          <w:lang w:val="en-GB"/>
        </w:rPr>
        <w:t>Policing :</w:t>
      </w:r>
      <w:proofErr w:type="gramEnd"/>
      <w:r>
        <w:rPr>
          <w:i/>
          <w:sz w:val="22"/>
          <w:szCs w:val="22"/>
          <w:lang w:val="en-GB"/>
        </w:rPr>
        <w:t xml:space="preserve"> The French Gendarmerie</w:t>
      </w:r>
      <w:r>
        <w:rPr>
          <w:sz w:val="22"/>
          <w:szCs w:val="22"/>
          <w:lang w:val="en-GB"/>
        </w:rPr>
        <w:t>, Bradford, M.C.B. Publications, 1982, 115 p.</w:t>
      </w:r>
    </w:p>
    <w:p w14:paraId="41FB86D7" w14:textId="77777777" w:rsidR="000F00F3" w:rsidRPr="0098486F" w:rsidRDefault="00925EC2" w:rsidP="001744E6">
      <w:pPr>
        <w:jc w:val="both"/>
        <w:rPr>
          <w:spacing w:val="-4"/>
        </w:rPr>
      </w:pPr>
      <w:r w:rsidRPr="0098486F">
        <w:rPr>
          <w:i/>
          <w:spacing w:val="-4"/>
          <w:sz w:val="22"/>
          <w:szCs w:val="22"/>
        </w:rPr>
        <w:t>La Gendarmerie nationale</w:t>
      </w:r>
      <w:r w:rsidRPr="0098486F">
        <w:rPr>
          <w:spacing w:val="-4"/>
          <w:sz w:val="22"/>
          <w:szCs w:val="22"/>
        </w:rPr>
        <w:t xml:space="preserve"> [Entretiens avec Michèle Alliot-Marie, Hervé Morin, Rachida Dati…], Paris, Office de publications administratives et sociales, Supplément au « Journal du Parlement : dossiers étude et prospective », 2008, 90 p.</w:t>
      </w:r>
    </w:p>
    <w:p w14:paraId="6970BEF8" w14:textId="77777777" w:rsidR="000F00F3" w:rsidRDefault="00925EC2" w:rsidP="001744E6">
      <w:pPr>
        <w:jc w:val="both"/>
      </w:pPr>
      <w:r>
        <w:rPr>
          <w:sz w:val="22"/>
          <w:szCs w:val="22"/>
        </w:rPr>
        <w:t xml:space="preserve">LARRIEU Louis (général), « La gendarmerie depuis le Consulat », </w:t>
      </w:r>
      <w:r>
        <w:rPr>
          <w:i/>
          <w:iCs/>
          <w:sz w:val="22"/>
          <w:szCs w:val="22"/>
        </w:rPr>
        <w:t>GNREI</w:t>
      </w:r>
      <w:r>
        <w:rPr>
          <w:sz w:val="22"/>
          <w:szCs w:val="22"/>
        </w:rPr>
        <w:t>, série d’articles, du n° 5 (3</w:t>
      </w:r>
      <w:r>
        <w:rPr>
          <w:sz w:val="22"/>
          <w:szCs w:val="22"/>
          <w:vertAlign w:val="superscript"/>
        </w:rPr>
        <w:t>e </w:t>
      </w:r>
      <w:r>
        <w:rPr>
          <w:sz w:val="22"/>
          <w:szCs w:val="22"/>
        </w:rPr>
        <w:t>trimestre 1950) au n° 22 (4</w:t>
      </w:r>
      <w:r>
        <w:rPr>
          <w:sz w:val="22"/>
          <w:szCs w:val="22"/>
          <w:vertAlign w:val="superscript"/>
        </w:rPr>
        <w:t>e</w:t>
      </w:r>
      <w:r>
        <w:rPr>
          <w:sz w:val="22"/>
          <w:szCs w:val="22"/>
        </w:rPr>
        <w:t xml:space="preserve"> trimestre 1954). Ces articles sont reproduits dans l’ouvrage mentionné ci-dessous.</w:t>
      </w:r>
    </w:p>
    <w:p w14:paraId="255B1A45" w14:textId="77777777" w:rsidR="000F00F3" w:rsidRDefault="00925EC2" w:rsidP="001744E6">
      <w:pPr>
        <w:jc w:val="both"/>
      </w:pPr>
      <w:r>
        <w:rPr>
          <w:sz w:val="22"/>
          <w:szCs w:val="22"/>
        </w:rPr>
        <w:t xml:space="preserve">LARRIEU Louis (général), </w:t>
      </w:r>
      <w:r>
        <w:rPr>
          <w:i/>
          <w:iCs/>
          <w:sz w:val="22"/>
          <w:szCs w:val="22"/>
        </w:rPr>
        <w:t>Histoire de la maréchaussée et de la gendarmerie des origines à la Quatrième République</w:t>
      </w:r>
      <w:r>
        <w:rPr>
          <w:sz w:val="22"/>
          <w:szCs w:val="22"/>
        </w:rPr>
        <w:t>, préface du général Georges Philippot, Maisons-Alfort, SHGN-Phénix Éditions, 2002, 729 p. [réédition cohérente, par les soins du chef d’escadron Antoine Boulant, des publications de l’auteur, parues entre 1922 et 1954].</w:t>
      </w:r>
    </w:p>
    <w:p w14:paraId="330B8B4E" w14:textId="77777777" w:rsidR="000F00F3" w:rsidRDefault="00925EC2" w:rsidP="001744E6">
      <w:pPr>
        <w:jc w:val="both"/>
      </w:pPr>
      <w:r>
        <w:rPr>
          <w:sz w:val="22"/>
          <w:szCs w:val="22"/>
        </w:rPr>
        <w:t>LATOUR Xavier (</w:t>
      </w:r>
      <w:proofErr w:type="spellStart"/>
      <w:r>
        <w:rPr>
          <w:sz w:val="22"/>
          <w:szCs w:val="22"/>
        </w:rPr>
        <w:t>dir</w:t>
      </w:r>
      <w:proofErr w:type="spellEnd"/>
      <w:r>
        <w:rPr>
          <w:sz w:val="22"/>
          <w:szCs w:val="22"/>
        </w:rPr>
        <w:t xml:space="preserve">.), </w:t>
      </w:r>
      <w:r>
        <w:rPr>
          <w:i/>
          <w:iCs/>
          <w:sz w:val="22"/>
          <w:szCs w:val="22"/>
        </w:rPr>
        <w:t>La gendarmerie dans l’État</w:t>
      </w:r>
      <w:r>
        <w:rPr>
          <w:sz w:val="22"/>
          <w:szCs w:val="22"/>
        </w:rPr>
        <w:t xml:space="preserve">, Paris, </w:t>
      </w:r>
      <w:proofErr w:type="spellStart"/>
      <w:r>
        <w:rPr>
          <w:sz w:val="22"/>
          <w:szCs w:val="22"/>
        </w:rPr>
        <w:t>L’Harmattan</w:t>
      </w:r>
      <w:proofErr w:type="spellEnd"/>
      <w:r>
        <w:rPr>
          <w:sz w:val="22"/>
          <w:szCs w:val="22"/>
        </w:rPr>
        <w:t>, 2021, 200 p.</w:t>
      </w:r>
    </w:p>
    <w:p w14:paraId="5CEBF8B0" w14:textId="77777777" w:rsidR="000F00F3" w:rsidRDefault="00925EC2" w:rsidP="001744E6">
      <w:pPr>
        <w:jc w:val="both"/>
      </w:pPr>
      <w:r>
        <w:rPr>
          <w:sz w:val="22"/>
          <w:szCs w:val="22"/>
        </w:rPr>
        <w:t xml:space="preserve">LAUTISSIER Michel et LICHTLIN Didier, </w:t>
      </w:r>
      <w:r>
        <w:rPr>
          <w:i/>
          <w:sz w:val="22"/>
          <w:szCs w:val="22"/>
        </w:rPr>
        <w:t>Gendarmes, tout simplement</w:t>
      </w:r>
      <w:r>
        <w:rPr>
          <w:sz w:val="22"/>
          <w:szCs w:val="22"/>
        </w:rPr>
        <w:t xml:space="preserve">, Conseil général du département de la Mayenne, </w:t>
      </w:r>
      <w:proofErr w:type="spellStart"/>
      <w:r>
        <w:rPr>
          <w:sz w:val="22"/>
          <w:szCs w:val="22"/>
        </w:rPr>
        <w:t>L’Harmattan</w:t>
      </w:r>
      <w:proofErr w:type="spellEnd"/>
      <w:r>
        <w:rPr>
          <w:sz w:val="22"/>
          <w:szCs w:val="22"/>
        </w:rPr>
        <w:t>, 2005, 117 pages.</w:t>
      </w:r>
    </w:p>
    <w:p w14:paraId="63B07178" w14:textId="77777777" w:rsidR="000F00F3" w:rsidRDefault="00925EC2" w:rsidP="001744E6">
      <w:pPr>
        <w:jc w:val="both"/>
      </w:pPr>
      <w:r>
        <w:rPr>
          <w:i/>
          <w:sz w:val="22"/>
          <w:szCs w:val="22"/>
        </w:rPr>
        <w:t xml:space="preserve">Les gardiens de la mémoire, </w:t>
      </w:r>
      <w:r>
        <w:rPr>
          <w:sz w:val="22"/>
          <w:szCs w:val="22"/>
        </w:rPr>
        <w:t xml:space="preserve">dossier de la </w:t>
      </w:r>
      <w:r>
        <w:rPr>
          <w:i/>
          <w:sz w:val="22"/>
          <w:szCs w:val="22"/>
        </w:rPr>
        <w:t>RGN</w:t>
      </w:r>
      <w:r>
        <w:rPr>
          <w:sz w:val="22"/>
          <w:szCs w:val="22"/>
        </w:rPr>
        <w:t xml:space="preserve">, </w:t>
      </w:r>
      <w:r>
        <w:rPr>
          <w:i/>
          <w:sz w:val="22"/>
          <w:szCs w:val="22"/>
        </w:rPr>
        <w:t>1</w:t>
      </w:r>
      <w:r>
        <w:rPr>
          <w:i/>
          <w:sz w:val="22"/>
          <w:szCs w:val="22"/>
          <w:vertAlign w:val="superscript"/>
        </w:rPr>
        <w:t>ère</w:t>
      </w:r>
      <w:r>
        <w:rPr>
          <w:i/>
          <w:sz w:val="22"/>
          <w:szCs w:val="22"/>
        </w:rPr>
        <w:t xml:space="preserve"> partie</w:t>
      </w:r>
      <w:r>
        <w:rPr>
          <w:sz w:val="22"/>
          <w:szCs w:val="22"/>
        </w:rPr>
        <w:t>, n° 184, 2</w:t>
      </w:r>
      <w:r>
        <w:rPr>
          <w:sz w:val="22"/>
          <w:szCs w:val="22"/>
          <w:vertAlign w:val="superscript"/>
        </w:rPr>
        <w:t>e</w:t>
      </w:r>
      <w:r>
        <w:rPr>
          <w:sz w:val="22"/>
          <w:szCs w:val="22"/>
        </w:rPr>
        <w:t xml:space="preserve"> trimestre 1997 ; </w:t>
      </w:r>
      <w:r>
        <w:rPr>
          <w:i/>
          <w:sz w:val="22"/>
          <w:szCs w:val="22"/>
        </w:rPr>
        <w:t>2</w:t>
      </w:r>
      <w:r>
        <w:rPr>
          <w:i/>
          <w:sz w:val="22"/>
          <w:szCs w:val="22"/>
          <w:vertAlign w:val="superscript"/>
        </w:rPr>
        <w:t>e</w:t>
      </w:r>
      <w:r>
        <w:rPr>
          <w:i/>
          <w:sz w:val="22"/>
          <w:szCs w:val="22"/>
        </w:rPr>
        <w:t xml:space="preserve"> partie</w:t>
      </w:r>
      <w:r>
        <w:rPr>
          <w:sz w:val="22"/>
          <w:szCs w:val="22"/>
        </w:rPr>
        <w:t>, n° 185, 3</w:t>
      </w:r>
      <w:r>
        <w:rPr>
          <w:sz w:val="22"/>
          <w:szCs w:val="22"/>
          <w:vertAlign w:val="superscript"/>
        </w:rPr>
        <w:t>e</w:t>
      </w:r>
      <w:r>
        <w:rPr>
          <w:sz w:val="22"/>
          <w:szCs w:val="22"/>
        </w:rPr>
        <w:t xml:space="preserve"> trimestre 1997.</w:t>
      </w:r>
    </w:p>
    <w:p w14:paraId="02FDFA44" w14:textId="77777777" w:rsidR="000F00F3" w:rsidRDefault="00925EC2" w:rsidP="001744E6">
      <w:pPr>
        <w:jc w:val="both"/>
      </w:pPr>
      <w:r>
        <w:rPr>
          <w:sz w:val="22"/>
          <w:szCs w:val="22"/>
        </w:rPr>
        <w:t xml:space="preserve">LETTERON Roseline, </w:t>
      </w:r>
      <w:r>
        <w:rPr>
          <w:i/>
          <w:iCs/>
          <w:sz w:val="22"/>
          <w:szCs w:val="22"/>
        </w:rPr>
        <w:t>La liberté de manifestation, du XIX</w:t>
      </w:r>
      <w:r>
        <w:rPr>
          <w:i/>
          <w:iCs/>
          <w:sz w:val="22"/>
          <w:szCs w:val="22"/>
          <w:vertAlign w:val="superscript"/>
        </w:rPr>
        <w:t>e</w:t>
      </w:r>
      <w:r>
        <w:rPr>
          <w:i/>
          <w:iCs/>
          <w:sz w:val="22"/>
          <w:szCs w:val="22"/>
        </w:rPr>
        <w:t xml:space="preserve"> siècle aux gilets jaunes</w:t>
      </w:r>
      <w:r>
        <w:rPr>
          <w:sz w:val="22"/>
          <w:szCs w:val="22"/>
        </w:rPr>
        <w:t>, Paris, SUP, 2020, 300 p.</w:t>
      </w:r>
    </w:p>
    <w:p w14:paraId="6476A4DE" w14:textId="77777777" w:rsidR="000F00F3" w:rsidRDefault="00925EC2" w:rsidP="001744E6">
      <w:pPr>
        <w:jc w:val="both"/>
      </w:pPr>
      <w:r>
        <w:rPr>
          <w:sz w:val="22"/>
          <w:szCs w:val="22"/>
        </w:rPr>
        <w:t>LIGNEREUX Aurélien (</w:t>
      </w:r>
      <w:proofErr w:type="spellStart"/>
      <w:r>
        <w:rPr>
          <w:sz w:val="22"/>
          <w:szCs w:val="22"/>
        </w:rPr>
        <w:t>dir</w:t>
      </w:r>
      <w:proofErr w:type="spellEnd"/>
      <w:r>
        <w:rPr>
          <w:sz w:val="22"/>
          <w:szCs w:val="22"/>
        </w:rPr>
        <w:t xml:space="preserve">.), </w:t>
      </w:r>
      <w:r>
        <w:rPr>
          <w:i/>
          <w:iCs/>
          <w:sz w:val="22"/>
          <w:szCs w:val="22"/>
        </w:rPr>
        <w:t>Ordre, sécurité et secours en montagne. Police et territoire (XIX</w:t>
      </w:r>
      <w:r>
        <w:rPr>
          <w:i/>
          <w:iCs/>
          <w:sz w:val="22"/>
          <w:szCs w:val="22"/>
          <w:vertAlign w:val="superscript"/>
        </w:rPr>
        <w:t>e</w:t>
      </w:r>
      <w:r>
        <w:rPr>
          <w:i/>
          <w:iCs/>
          <w:sz w:val="22"/>
          <w:szCs w:val="22"/>
        </w:rPr>
        <w:t xml:space="preserve"> XX</w:t>
      </w:r>
      <w:r>
        <w:rPr>
          <w:i/>
          <w:iCs/>
          <w:sz w:val="22"/>
          <w:szCs w:val="22"/>
          <w:vertAlign w:val="superscript"/>
        </w:rPr>
        <w:t>e</w:t>
      </w:r>
      <w:r>
        <w:rPr>
          <w:i/>
          <w:iCs/>
          <w:sz w:val="22"/>
          <w:szCs w:val="22"/>
        </w:rPr>
        <w:t xml:space="preserve"> siècles</w:t>
      </w:r>
      <w:r>
        <w:rPr>
          <w:sz w:val="22"/>
          <w:szCs w:val="22"/>
        </w:rPr>
        <w:t>, Grenoble, Presses universitaires de Grenoble, 2016, 248 p.</w:t>
      </w:r>
    </w:p>
    <w:p w14:paraId="369FD243" w14:textId="77777777" w:rsidR="000F00F3" w:rsidRDefault="00925EC2" w:rsidP="001744E6">
      <w:pPr>
        <w:jc w:val="both"/>
      </w:pPr>
      <w:r>
        <w:rPr>
          <w:sz w:val="22"/>
          <w:szCs w:val="22"/>
        </w:rPr>
        <w:t>LIGNEREUX Aurélien, CONDETTE</w:t>
      </w:r>
      <w:r>
        <w:rPr>
          <w:bCs/>
          <w:iCs/>
          <w:sz w:val="22"/>
          <w:szCs w:val="22"/>
        </w:rPr>
        <w:t xml:space="preserve"> Jean-François, HOUTE Arnaud-Dominique et LE BIHAN Jean, </w:t>
      </w:r>
      <w:r>
        <w:rPr>
          <w:bCs/>
          <w:i/>
          <w:sz w:val="22"/>
          <w:szCs w:val="22"/>
        </w:rPr>
        <w:t>Former, encadrer, surveiller. Documents d’histoire sociale de la France contemporaine (XIX</w:t>
      </w:r>
      <w:r>
        <w:rPr>
          <w:bCs/>
          <w:i/>
          <w:sz w:val="22"/>
          <w:szCs w:val="22"/>
          <w:vertAlign w:val="superscript"/>
        </w:rPr>
        <w:t>e</w:t>
      </w:r>
      <w:r>
        <w:rPr>
          <w:bCs/>
          <w:i/>
          <w:sz w:val="22"/>
          <w:szCs w:val="22"/>
        </w:rPr>
        <w:t>-XXI</w:t>
      </w:r>
      <w:r>
        <w:rPr>
          <w:bCs/>
          <w:i/>
          <w:sz w:val="22"/>
          <w:szCs w:val="22"/>
          <w:vertAlign w:val="superscript"/>
        </w:rPr>
        <w:t>e </w:t>
      </w:r>
      <w:r>
        <w:rPr>
          <w:bCs/>
          <w:i/>
          <w:sz w:val="22"/>
          <w:szCs w:val="22"/>
        </w:rPr>
        <w:t>siècles)</w:t>
      </w:r>
      <w:r>
        <w:rPr>
          <w:bCs/>
          <w:iCs/>
          <w:sz w:val="22"/>
          <w:szCs w:val="22"/>
        </w:rPr>
        <w:t>, Rennes, PUR, « </w:t>
      </w:r>
      <w:proofErr w:type="spellStart"/>
      <w:r>
        <w:rPr>
          <w:bCs/>
          <w:iCs/>
          <w:sz w:val="22"/>
          <w:szCs w:val="22"/>
        </w:rPr>
        <w:t>Didact</w:t>
      </w:r>
      <w:proofErr w:type="spellEnd"/>
      <w:r>
        <w:rPr>
          <w:bCs/>
          <w:iCs/>
          <w:sz w:val="22"/>
          <w:szCs w:val="22"/>
        </w:rPr>
        <w:t xml:space="preserve"> Histoire », 2023, 360 p.</w:t>
      </w:r>
    </w:p>
    <w:p w14:paraId="2C521741" w14:textId="77777777" w:rsidR="000F00F3" w:rsidRDefault="00925EC2" w:rsidP="001744E6">
      <w:pPr>
        <w:jc w:val="both"/>
      </w:pPr>
      <w:r>
        <w:rPr>
          <w:bCs/>
          <w:sz w:val="22"/>
          <w:szCs w:val="22"/>
        </w:rPr>
        <w:t xml:space="preserve">LIZUREY Richard, </w:t>
      </w:r>
      <w:r>
        <w:rPr>
          <w:bCs/>
          <w:i/>
          <w:sz w:val="22"/>
          <w:szCs w:val="22"/>
        </w:rPr>
        <w:t>Gendarmerie nationale : les soldats de la loi</w:t>
      </w:r>
      <w:r>
        <w:rPr>
          <w:bCs/>
          <w:sz w:val="22"/>
          <w:szCs w:val="22"/>
        </w:rPr>
        <w:t>, Paris, PUF, 2006, 281 p.</w:t>
      </w:r>
    </w:p>
    <w:p w14:paraId="6452D3F4" w14:textId="77777777" w:rsidR="000F00F3" w:rsidRDefault="00925EC2" w:rsidP="001744E6">
      <w:pPr>
        <w:jc w:val="both"/>
      </w:pPr>
      <w:r>
        <w:rPr>
          <w:smallCaps/>
          <w:sz w:val="22"/>
          <w:szCs w:val="22"/>
        </w:rPr>
        <w:t>LÓPEZ</w:t>
      </w:r>
      <w:r>
        <w:rPr>
          <w:color w:val="000000"/>
          <w:sz w:val="22"/>
          <w:szCs w:val="22"/>
          <w:lang w:eastAsia="en-US"/>
        </w:rPr>
        <w:t xml:space="preserve"> </w:t>
      </w:r>
      <w:r>
        <w:rPr>
          <w:sz w:val="22"/>
          <w:szCs w:val="22"/>
        </w:rPr>
        <w:t>Laurent</w:t>
      </w:r>
      <w:r>
        <w:rPr>
          <w:bCs/>
          <w:color w:val="333333"/>
          <w:sz w:val="22"/>
          <w:szCs w:val="22"/>
        </w:rPr>
        <w:t>, (</w:t>
      </w:r>
      <w:proofErr w:type="spellStart"/>
      <w:r>
        <w:rPr>
          <w:bCs/>
          <w:color w:val="333333"/>
          <w:sz w:val="22"/>
          <w:szCs w:val="22"/>
        </w:rPr>
        <w:t>dir</w:t>
      </w:r>
      <w:proofErr w:type="spellEnd"/>
      <w:r>
        <w:rPr>
          <w:bCs/>
          <w:color w:val="333333"/>
          <w:sz w:val="22"/>
          <w:szCs w:val="22"/>
        </w:rPr>
        <w:t xml:space="preserve">.), </w:t>
      </w:r>
      <w:r>
        <w:rPr>
          <w:i/>
          <w:sz w:val="22"/>
          <w:szCs w:val="22"/>
        </w:rPr>
        <w:t>Être gendarme, ici et maintenant, en France et ailleurs</w:t>
      </w:r>
      <w:r>
        <w:rPr>
          <w:sz w:val="22"/>
          <w:szCs w:val="22"/>
        </w:rPr>
        <w:t xml:space="preserve">, </w:t>
      </w:r>
      <w:r>
        <w:rPr>
          <w:i/>
          <w:sz w:val="22"/>
          <w:szCs w:val="22"/>
        </w:rPr>
        <w:t>RHA</w:t>
      </w:r>
      <w:r>
        <w:rPr>
          <w:sz w:val="22"/>
          <w:szCs w:val="22"/>
        </w:rPr>
        <w:t>, 2019, n° 295.</w:t>
      </w:r>
    </w:p>
    <w:p w14:paraId="589A3272" w14:textId="77777777" w:rsidR="000F00F3" w:rsidRDefault="00925EC2" w:rsidP="001744E6">
      <w:pPr>
        <w:jc w:val="both"/>
      </w:pPr>
      <w:r>
        <w:rPr>
          <w:sz w:val="22"/>
          <w:szCs w:val="22"/>
        </w:rPr>
        <w:t xml:space="preserve">LOPEZ Gérard et TZITZIS </w:t>
      </w:r>
      <w:proofErr w:type="spellStart"/>
      <w:r>
        <w:rPr>
          <w:sz w:val="22"/>
          <w:szCs w:val="22"/>
        </w:rPr>
        <w:t>Stamatios</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Dictionnaire des sciences criminelles</w:t>
      </w:r>
      <w:r>
        <w:rPr>
          <w:sz w:val="22"/>
          <w:szCs w:val="22"/>
        </w:rPr>
        <w:t>, Paris, Dalloz, 2004, 1013 p.</w:t>
      </w:r>
    </w:p>
    <w:p w14:paraId="2E8E3474" w14:textId="77777777" w:rsidR="000F00F3" w:rsidRDefault="00925EC2" w:rsidP="001744E6">
      <w:pPr>
        <w:jc w:val="both"/>
      </w:pPr>
      <w:r>
        <w:rPr>
          <w:sz w:val="22"/>
          <w:szCs w:val="22"/>
        </w:rPr>
        <w:t>LUC Jean-Noël et le SHGN (</w:t>
      </w:r>
      <w:proofErr w:type="spellStart"/>
      <w:r>
        <w:rPr>
          <w:sz w:val="22"/>
          <w:szCs w:val="22"/>
        </w:rPr>
        <w:t>dir</w:t>
      </w:r>
      <w:proofErr w:type="spellEnd"/>
      <w:r>
        <w:rPr>
          <w:sz w:val="22"/>
          <w:szCs w:val="22"/>
        </w:rPr>
        <w:t xml:space="preserve">), </w:t>
      </w:r>
      <w:r>
        <w:rPr>
          <w:i/>
          <w:sz w:val="22"/>
          <w:szCs w:val="22"/>
        </w:rPr>
        <w:t>La gendarmerie, de la Révolution à l’entre-deux-guerres</w:t>
      </w:r>
      <w:r>
        <w:rPr>
          <w:sz w:val="22"/>
          <w:szCs w:val="22"/>
        </w:rPr>
        <w:t xml:space="preserve">, </w:t>
      </w:r>
      <w:r>
        <w:rPr>
          <w:i/>
          <w:sz w:val="22"/>
          <w:szCs w:val="22"/>
        </w:rPr>
        <w:t>RGN</w:t>
      </w:r>
      <w:r>
        <w:rPr>
          <w:sz w:val="22"/>
          <w:szCs w:val="22"/>
        </w:rPr>
        <w:t>, hors-série histoire n° 2, 2000, 162 p.</w:t>
      </w:r>
    </w:p>
    <w:p w14:paraId="207F1558" w14:textId="77777777" w:rsidR="000F00F3" w:rsidRDefault="00925EC2" w:rsidP="001744E6">
      <w:pPr>
        <w:jc w:val="both"/>
      </w:pPr>
      <w:r>
        <w:rPr>
          <w:sz w:val="22"/>
          <w:szCs w:val="22"/>
        </w:rPr>
        <w:t>LUC Jean-Noël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xml:space="preserve"> actes du colloque international organisé, en 2000, par le Centre de recherches en histoire du XIX</w:t>
      </w:r>
      <w:r>
        <w:rPr>
          <w:sz w:val="22"/>
          <w:szCs w:val="22"/>
          <w:vertAlign w:val="superscript"/>
        </w:rPr>
        <w:t>e</w:t>
      </w:r>
      <w:r>
        <w:rPr>
          <w:sz w:val="22"/>
          <w:szCs w:val="22"/>
        </w:rPr>
        <w:t xml:space="preserve"> siècle (Paris I-Paris IV), avec le soutien du SHGN,</w:t>
      </w:r>
      <w:r>
        <w:rPr>
          <w:i/>
          <w:sz w:val="22"/>
          <w:szCs w:val="22"/>
        </w:rPr>
        <w:t xml:space="preserve"> </w:t>
      </w:r>
      <w:r>
        <w:rPr>
          <w:iCs/>
          <w:sz w:val="22"/>
          <w:szCs w:val="22"/>
        </w:rPr>
        <w:t>Paris, Publications de la Sorbonne, 2002, 510 p.</w:t>
      </w:r>
    </w:p>
    <w:p w14:paraId="46628438" w14:textId="77777777" w:rsidR="000F00F3" w:rsidRDefault="00925EC2" w:rsidP="001744E6">
      <w:pPr>
        <w:jc w:val="both"/>
      </w:pPr>
      <w:r>
        <w:rPr>
          <w:sz w:val="22"/>
          <w:szCs w:val="22"/>
        </w:rPr>
        <w:t>LUC Jean-Noël (</w:t>
      </w:r>
      <w:proofErr w:type="spellStart"/>
      <w:r>
        <w:rPr>
          <w:sz w:val="22"/>
          <w:szCs w:val="22"/>
        </w:rPr>
        <w:t>dir</w:t>
      </w:r>
      <w:proofErr w:type="spellEnd"/>
      <w:r>
        <w:rPr>
          <w:sz w:val="22"/>
          <w:szCs w:val="22"/>
        </w:rPr>
        <w:t xml:space="preserve">.), </w:t>
      </w:r>
      <w:r>
        <w:rPr>
          <w:i/>
          <w:sz w:val="22"/>
          <w:szCs w:val="22"/>
        </w:rPr>
        <w:t>Histoire de la maréchaussée et de la gendarmerie. Guide de recherche</w:t>
      </w:r>
      <w:r>
        <w:rPr>
          <w:sz w:val="22"/>
          <w:szCs w:val="22"/>
        </w:rPr>
        <w:t>, Maisons-Alfort, SHGN, 2005, 1106 p.</w:t>
      </w:r>
    </w:p>
    <w:p w14:paraId="4C773B79" w14:textId="77777777" w:rsidR="000F00F3" w:rsidRDefault="00925EC2" w:rsidP="001744E6">
      <w:pPr>
        <w:jc w:val="both"/>
      </w:pPr>
      <w:r>
        <w:rPr>
          <w:sz w:val="22"/>
          <w:szCs w:val="22"/>
        </w:rPr>
        <w:t>LUC Jean-Noël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534 p.</w:t>
      </w:r>
    </w:p>
    <w:p w14:paraId="153176B6" w14:textId="77777777" w:rsidR="000F00F3" w:rsidRDefault="00925EC2" w:rsidP="001744E6">
      <w:pPr>
        <w:jc w:val="both"/>
      </w:pPr>
      <w:r>
        <w:rPr>
          <w:sz w:val="22"/>
          <w:szCs w:val="22"/>
        </w:rPr>
        <w:t>LUC Jean-Noël, « Statistiques de la gendarmerie au XX</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413-425.</w:t>
      </w:r>
    </w:p>
    <w:p w14:paraId="25A3F138" w14:textId="77777777" w:rsidR="000F00F3" w:rsidRDefault="00925EC2" w:rsidP="001744E6">
      <w:pPr>
        <w:jc w:val="both"/>
      </w:pPr>
      <w:r>
        <w:rPr>
          <w:sz w:val="22"/>
          <w:szCs w:val="22"/>
        </w:rPr>
        <w:lastRenderedPageBreak/>
        <w:t>LUC Jean-Noël, « Le XX</w:t>
      </w:r>
      <w:r>
        <w:rPr>
          <w:sz w:val="22"/>
          <w:szCs w:val="22"/>
          <w:vertAlign w:val="superscript"/>
        </w:rPr>
        <w:t>e</w:t>
      </w:r>
      <w:r>
        <w:rPr>
          <w:sz w:val="22"/>
          <w:szCs w:val="22"/>
        </w:rPr>
        <w:t xml:space="preserve"> siècle de la gendarmerie en 822 dates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427-501.</w:t>
      </w:r>
    </w:p>
    <w:p w14:paraId="1D69C7AA" w14:textId="77777777" w:rsidR="000F00F3" w:rsidRDefault="00925EC2" w:rsidP="001744E6">
      <w:pPr>
        <w:jc w:val="both"/>
      </w:pPr>
      <w:r>
        <w:rPr>
          <w:sz w:val="22"/>
          <w:szCs w:val="22"/>
        </w:rPr>
        <w:t>LUC Jean-Noël et MÉDARD Frédéric (</w:t>
      </w:r>
      <w:proofErr w:type="spellStart"/>
      <w:r>
        <w:rPr>
          <w:sz w:val="22"/>
          <w:szCs w:val="22"/>
        </w:rPr>
        <w:t>dir</w:t>
      </w:r>
      <w:proofErr w:type="spellEnd"/>
      <w:r>
        <w:rPr>
          <w:sz w:val="22"/>
          <w:szCs w:val="22"/>
        </w:rPr>
        <w:t xml:space="preserve">.), </w:t>
      </w:r>
      <w:r>
        <w:rPr>
          <w:i/>
          <w:sz w:val="22"/>
          <w:szCs w:val="22"/>
        </w:rPr>
        <w:t>Histoire et dictionnaire de la gendarmerie : de la maréchaussée à nos jours</w:t>
      </w:r>
      <w:r>
        <w:rPr>
          <w:sz w:val="22"/>
          <w:szCs w:val="22"/>
        </w:rPr>
        <w:t>, Paris, Jacob-</w:t>
      </w:r>
      <w:proofErr w:type="spellStart"/>
      <w:r>
        <w:rPr>
          <w:sz w:val="22"/>
          <w:szCs w:val="22"/>
        </w:rPr>
        <w:t>Duvernet</w:t>
      </w:r>
      <w:proofErr w:type="spellEnd"/>
      <w:r>
        <w:rPr>
          <w:sz w:val="22"/>
          <w:szCs w:val="22"/>
        </w:rPr>
        <w:t>, Ministère de la Défense, 2013, 538 p.</w:t>
      </w:r>
    </w:p>
    <w:p w14:paraId="7E1D81D2" w14:textId="77777777" w:rsidR="000F00F3" w:rsidRPr="0098486F" w:rsidRDefault="00925EC2" w:rsidP="001744E6">
      <w:pPr>
        <w:jc w:val="both"/>
        <w:rPr>
          <w:spacing w:val="-4"/>
        </w:rPr>
      </w:pPr>
      <w:r w:rsidRPr="0098486F">
        <w:rPr>
          <w:spacing w:val="-4"/>
          <w:sz w:val="22"/>
          <w:szCs w:val="22"/>
        </w:rPr>
        <w:t>LUC Jean-Noël (</w:t>
      </w:r>
      <w:proofErr w:type="spellStart"/>
      <w:r w:rsidRPr="0098486F">
        <w:rPr>
          <w:spacing w:val="-4"/>
          <w:sz w:val="22"/>
          <w:szCs w:val="22"/>
        </w:rPr>
        <w:t>dir</w:t>
      </w:r>
      <w:proofErr w:type="spellEnd"/>
      <w:r w:rsidRPr="0098486F">
        <w:rPr>
          <w:spacing w:val="-4"/>
          <w:sz w:val="22"/>
          <w:szCs w:val="22"/>
        </w:rPr>
        <w:t xml:space="preserve">.), </w:t>
      </w:r>
      <w:r w:rsidRPr="0098486F">
        <w:rPr>
          <w:i/>
          <w:spacing w:val="-4"/>
          <w:sz w:val="22"/>
          <w:szCs w:val="22"/>
        </w:rPr>
        <w:t>Histoire des gendarmes, de la maréchaussée à nos jours</w:t>
      </w:r>
      <w:r w:rsidRPr="0098486F">
        <w:rPr>
          <w:spacing w:val="-4"/>
          <w:sz w:val="22"/>
          <w:szCs w:val="22"/>
        </w:rPr>
        <w:t>, Paris, Nouveau Monde poche, 2016, 447 p.</w:t>
      </w:r>
    </w:p>
    <w:p w14:paraId="4D0A56EA" w14:textId="77777777" w:rsidR="000F00F3" w:rsidRDefault="00925EC2" w:rsidP="001744E6">
      <w:pPr>
        <w:jc w:val="both"/>
      </w:pPr>
      <w:r>
        <w:rPr>
          <w:sz w:val="22"/>
          <w:szCs w:val="22"/>
        </w:rPr>
        <w:t>LUC Jean-Noël, « Histoire d’une identité militaire particulière. La militarité de la gendarmerie nationale, de la Révolution au début du XXI</w:t>
      </w:r>
      <w:r>
        <w:rPr>
          <w:sz w:val="22"/>
          <w:szCs w:val="22"/>
          <w:vertAlign w:val="superscript"/>
        </w:rPr>
        <w:t>e</w:t>
      </w:r>
      <w:r>
        <w:rPr>
          <w:sz w:val="22"/>
          <w:szCs w:val="22"/>
        </w:rPr>
        <w:t xml:space="preserve"> siècle »,</w:t>
      </w:r>
      <w:r>
        <w:rPr>
          <w:bCs/>
          <w:sz w:val="22"/>
          <w:szCs w:val="22"/>
        </w:rPr>
        <w:t xml:space="preserve"> </w:t>
      </w:r>
      <w:r>
        <w:rPr>
          <w:sz w:val="22"/>
          <w:szCs w:val="22"/>
        </w:rPr>
        <w:t xml:space="preserve">dans Édouard </w:t>
      </w:r>
      <w:proofErr w:type="spellStart"/>
      <w:r>
        <w:rPr>
          <w:sz w:val="22"/>
          <w:szCs w:val="22"/>
        </w:rPr>
        <w:t>Ebel</w:t>
      </w:r>
      <w:proofErr w:type="spellEnd"/>
      <w:r>
        <w:rPr>
          <w:sz w:val="22"/>
          <w:szCs w:val="22"/>
        </w:rPr>
        <w:t xml:space="preserve">, Hervé </w:t>
      </w:r>
      <w:proofErr w:type="spellStart"/>
      <w:r>
        <w:rPr>
          <w:sz w:val="22"/>
          <w:szCs w:val="22"/>
        </w:rPr>
        <w:t>Drévillon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Symbolique, traditions et identités militaires, Paris</w:t>
      </w:r>
      <w:r>
        <w:rPr>
          <w:sz w:val="22"/>
          <w:szCs w:val="22"/>
        </w:rPr>
        <w:t>, SHD, 2020, pp.173-186.</w:t>
      </w:r>
    </w:p>
    <w:p w14:paraId="20B53224" w14:textId="77777777" w:rsidR="000F00F3" w:rsidRDefault="00925EC2" w:rsidP="001744E6">
      <w:pPr>
        <w:jc w:val="both"/>
      </w:pPr>
      <w:r>
        <w:rPr>
          <w:sz w:val="22"/>
          <w:szCs w:val="22"/>
        </w:rPr>
        <w:t>MALABRE Jean (capitaine),</w:t>
      </w:r>
      <w:r>
        <w:rPr>
          <w:i/>
          <w:sz w:val="22"/>
          <w:szCs w:val="22"/>
        </w:rPr>
        <w:t xml:space="preserve"> Historique de la gendarmerie</w:t>
      </w:r>
      <w:r>
        <w:rPr>
          <w:sz w:val="22"/>
          <w:szCs w:val="22"/>
        </w:rPr>
        <w:t>, Melun, EOGN, 1951.</w:t>
      </w:r>
    </w:p>
    <w:p w14:paraId="62514E77" w14:textId="77777777" w:rsidR="000F00F3" w:rsidRDefault="00925EC2" w:rsidP="001744E6">
      <w:pPr>
        <w:jc w:val="both"/>
      </w:pPr>
      <w:r>
        <w:rPr>
          <w:sz w:val="22"/>
          <w:szCs w:val="22"/>
        </w:rPr>
        <w:t xml:space="preserve">MARION Jean-Claude (général), « Faire vivre huit siècles d’histoire », </w:t>
      </w:r>
      <w:r>
        <w:rPr>
          <w:i/>
          <w:iCs/>
          <w:sz w:val="22"/>
          <w:szCs w:val="22"/>
        </w:rPr>
        <w:t>RGN</w:t>
      </w:r>
      <w:r>
        <w:rPr>
          <w:sz w:val="22"/>
          <w:szCs w:val="22"/>
        </w:rPr>
        <w:t>, n° 184, 2</w:t>
      </w:r>
      <w:r>
        <w:rPr>
          <w:sz w:val="22"/>
          <w:szCs w:val="22"/>
          <w:vertAlign w:val="superscript"/>
        </w:rPr>
        <w:t>e</w:t>
      </w:r>
      <w:r>
        <w:rPr>
          <w:sz w:val="22"/>
          <w:szCs w:val="22"/>
        </w:rPr>
        <w:t xml:space="preserve"> trimestre 1997, pp. 42-47.</w:t>
      </w:r>
    </w:p>
    <w:p w14:paraId="643C1EB1" w14:textId="77777777" w:rsidR="000F00F3" w:rsidRDefault="00925EC2" w:rsidP="001744E6">
      <w:pPr>
        <w:jc w:val="both"/>
      </w:pPr>
      <w:r>
        <w:rPr>
          <w:sz w:val="22"/>
          <w:szCs w:val="22"/>
        </w:rPr>
        <w:t xml:space="preserve">MARTIN Jean, « Origine de la gendarmerie nationale », </w:t>
      </w:r>
      <w:r>
        <w:rPr>
          <w:i/>
          <w:sz w:val="22"/>
          <w:szCs w:val="22"/>
        </w:rPr>
        <w:t>Gendarmes d’Hier et d’Aujourd’hui</w:t>
      </w:r>
      <w:r>
        <w:rPr>
          <w:sz w:val="22"/>
          <w:szCs w:val="22"/>
        </w:rPr>
        <w:t>, n° 137, 2004, pp. 22-23.</w:t>
      </w:r>
    </w:p>
    <w:p w14:paraId="717268FB" w14:textId="77777777" w:rsidR="000F00F3" w:rsidRDefault="00925EC2" w:rsidP="001744E6">
      <w:pPr>
        <w:jc w:val="both"/>
      </w:pPr>
      <w:r>
        <w:rPr>
          <w:sz w:val="22"/>
          <w:szCs w:val="22"/>
        </w:rPr>
        <w:t xml:space="preserve">MARTIN Jean, « Origine de la garde républicaine », </w:t>
      </w:r>
      <w:r>
        <w:rPr>
          <w:i/>
          <w:sz w:val="22"/>
          <w:szCs w:val="22"/>
        </w:rPr>
        <w:t>Gendarmes d’Hier et d’Aujourd’hui</w:t>
      </w:r>
      <w:r>
        <w:rPr>
          <w:sz w:val="22"/>
          <w:szCs w:val="22"/>
        </w:rPr>
        <w:t>, n° 138, 2005, p. 9.</w:t>
      </w:r>
    </w:p>
    <w:p w14:paraId="4D32489D" w14:textId="77777777" w:rsidR="000F00F3" w:rsidRDefault="00925EC2" w:rsidP="001744E6">
      <w:pPr>
        <w:jc w:val="both"/>
      </w:pPr>
      <w:r>
        <w:rPr>
          <w:sz w:val="22"/>
          <w:szCs w:val="22"/>
        </w:rPr>
        <w:t>MILLIOT Vincent (</w:t>
      </w:r>
      <w:proofErr w:type="spellStart"/>
      <w:r>
        <w:rPr>
          <w:sz w:val="22"/>
          <w:szCs w:val="22"/>
        </w:rPr>
        <w:t>dir</w:t>
      </w:r>
      <w:proofErr w:type="spellEnd"/>
      <w:r>
        <w:rPr>
          <w:sz w:val="22"/>
          <w:szCs w:val="22"/>
        </w:rPr>
        <w:t xml:space="preserve">.), BLANCHARD Emmanuel, DENIS Vincent, HOUTE Arnaud-Dominique, </w:t>
      </w:r>
      <w:r>
        <w:rPr>
          <w:i/>
          <w:iCs/>
          <w:sz w:val="22"/>
          <w:szCs w:val="22"/>
        </w:rPr>
        <w:t>Histoire des polices en France, des guerres de Religion à nos jours</w:t>
      </w:r>
      <w:r>
        <w:rPr>
          <w:sz w:val="22"/>
          <w:szCs w:val="22"/>
        </w:rPr>
        <w:t>, Paris, Belin, 2020.</w:t>
      </w:r>
    </w:p>
    <w:p w14:paraId="1D188A60" w14:textId="77777777" w:rsidR="000F00F3" w:rsidRDefault="00925EC2" w:rsidP="001744E6">
      <w:pPr>
        <w:jc w:val="both"/>
      </w:pPr>
      <w:r>
        <w:rPr>
          <w:sz w:val="22"/>
          <w:szCs w:val="22"/>
        </w:rPr>
        <w:t xml:space="preserve">MINISTÈRE DE LA DÉFENSE, </w:t>
      </w:r>
      <w:r>
        <w:rPr>
          <w:i/>
          <w:iCs/>
          <w:sz w:val="22"/>
          <w:szCs w:val="22"/>
        </w:rPr>
        <w:t>Gendarmerie nationale, de la tradition vers la modernité</w:t>
      </w:r>
      <w:r>
        <w:rPr>
          <w:sz w:val="22"/>
          <w:szCs w:val="22"/>
        </w:rPr>
        <w:t>, Paris, SIRPA-gendarmerie, 1996, 95 p.</w:t>
      </w:r>
    </w:p>
    <w:p w14:paraId="51814876" w14:textId="77777777" w:rsidR="000F00F3" w:rsidRDefault="00925EC2" w:rsidP="001744E6">
      <w:pPr>
        <w:jc w:val="both"/>
      </w:pPr>
      <w:r>
        <w:rPr>
          <w:sz w:val="22"/>
          <w:szCs w:val="22"/>
        </w:rPr>
        <w:t>MIQUEL Pierre,</w:t>
      </w:r>
      <w:r>
        <w:rPr>
          <w:i/>
          <w:sz w:val="22"/>
          <w:szCs w:val="22"/>
        </w:rPr>
        <w:t xml:space="preserve"> Les Gendarmes</w:t>
      </w:r>
      <w:r>
        <w:rPr>
          <w:sz w:val="22"/>
          <w:szCs w:val="22"/>
        </w:rPr>
        <w:t xml:space="preserve">, Paris, 1990, Orban, 420 p. </w:t>
      </w:r>
    </w:p>
    <w:p w14:paraId="67C5AA8F" w14:textId="77777777" w:rsidR="000F00F3" w:rsidRDefault="00925EC2" w:rsidP="001744E6">
      <w:pPr>
        <w:jc w:val="both"/>
      </w:pPr>
      <w:r>
        <w:rPr>
          <w:sz w:val="22"/>
          <w:szCs w:val="22"/>
        </w:rPr>
        <w:t xml:space="preserve">MIQUEL Pierre, « Les gendarmes et l’histoire », </w:t>
      </w:r>
      <w:r>
        <w:rPr>
          <w:i/>
          <w:iCs/>
          <w:sz w:val="22"/>
          <w:szCs w:val="22"/>
        </w:rPr>
        <w:t>RGN</w:t>
      </w:r>
      <w:r>
        <w:rPr>
          <w:sz w:val="22"/>
          <w:szCs w:val="22"/>
        </w:rPr>
        <w:t>, n° 167, 3</w:t>
      </w:r>
      <w:r>
        <w:rPr>
          <w:sz w:val="22"/>
          <w:szCs w:val="22"/>
          <w:vertAlign w:val="superscript"/>
        </w:rPr>
        <w:t>e</w:t>
      </w:r>
      <w:r>
        <w:rPr>
          <w:sz w:val="22"/>
          <w:szCs w:val="22"/>
        </w:rPr>
        <w:t xml:space="preserve"> et 4</w:t>
      </w:r>
      <w:r>
        <w:rPr>
          <w:sz w:val="22"/>
          <w:szCs w:val="22"/>
          <w:vertAlign w:val="superscript"/>
        </w:rPr>
        <w:t>e</w:t>
      </w:r>
      <w:r>
        <w:rPr>
          <w:sz w:val="22"/>
          <w:szCs w:val="22"/>
        </w:rPr>
        <w:t xml:space="preserve"> trimestres 1991, pp. 11-16.</w:t>
      </w:r>
    </w:p>
    <w:p w14:paraId="252D2C08" w14:textId="77777777" w:rsidR="000F00F3" w:rsidRDefault="00925EC2" w:rsidP="001744E6">
      <w:pPr>
        <w:jc w:val="both"/>
      </w:pPr>
      <w:r>
        <w:rPr>
          <w:sz w:val="22"/>
          <w:szCs w:val="22"/>
        </w:rPr>
        <w:t xml:space="preserve">MIQUEL Pierre, </w:t>
      </w:r>
      <w:r>
        <w:rPr>
          <w:i/>
          <w:sz w:val="22"/>
          <w:szCs w:val="22"/>
        </w:rPr>
        <w:t>Gendarmes, des destins incroyables</w:t>
      </w:r>
      <w:r>
        <w:rPr>
          <w:sz w:val="22"/>
          <w:szCs w:val="22"/>
        </w:rPr>
        <w:t>, Paris, Le Cherche Midi, 2008, 199 p.</w:t>
      </w:r>
    </w:p>
    <w:p w14:paraId="50FF00F4" w14:textId="77777777" w:rsidR="000F00F3" w:rsidRDefault="00925EC2" w:rsidP="001744E6">
      <w:pPr>
        <w:jc w:val="both"/>
      </w:pPr>
      <w:r>
        <w:rPr>
          <w:sz w:val="22"/>
          <w:szCs w:val="22"/>
        </w:rPr>
        <w:t xml:space="preserve">MONTAGNON Pierre, </w:t>
      </w:r>
      <w:r>
        <w:rPr>
          <w:i/>
          <w:sz w:val="22"/>
          <w:szCs w:val="22"/>
        </w:rPr>
        <w:t>Histoire de la gendarmerie</w:t>
      </w:r>
      <w:r>
        <w:rPr>
          <w:sz w:val="22"/>
          <w:szCs w:val="22"/>
        </w:rPr>
        <w:t>, Paris, Pygmalion, 2014, 423 p.</w:t>
      </w:r>
    </w:p>
    <w:p w14:paraId="61D46682" w14:textId="77777777" w:rsidR="000F00F3" w:rsidRDefault="00925EC2" w:rsidP="001744E6">
      <w:pPr>
        <w:jc w:val="both"/>
      </w:pPr>
      <w:r>
        <w:rPr>
          <w:sz w:val="22"/>
          <w:szCs w:val="22"/>
        </w:rPr>
        <w:t xml:space="preserve">MUSÉE DE LA GENDARMERIE, </w:t>
      </w:r>
      <w:r>
        <w:rPr>
          <w:i/>
          <w:sz w:val="22"/>
          <w:szCs w:val="22"/>
        </w:rPr>
        <w:t>Maréchaussée et gendarmerie, huit siècles d’histoire</w:t>
      </w:r>
      <w:r>
        <w:rPr>
          <w:sz w:val="22"/>
          <w:szCs w:val="22"/>
        </w:rPr>
        <w:t>, Paris, catalogue de l’exposition à l’Hôtel des Invalides, 1972, 140 p.</w:t>
      </w:r>
    </w:p>
    <w:p w14:paraId="2C6D6936" w14:textId="77777777" w:rsidR="000F00F3" w:rsidRDefault="00925EC2" w:rsidP="001744E6">
      <w:pPr>
        <w:jc w:val="both"/>
      </w:pPr>
      <w:r>
        <w:rPr>
          <w:sz w:val="22"/>
          <w:szCs w:val="22"/>
        </w:rPr>
        <w:t xml:space="preserve">NORBERT Jean-Paul, </w:t>
      </w:r>
      <w:r>
        <w:rPr>
          <w:i/>
          <w:sz w:val="22"/>
          <w:szCs w:val="22"/>
        </w:rPr>
        <w:t>Si la gendarmerie m’était contée</w:t>
      </w:r>
      <w:r>
        <w:rPr>
          <w:sz w:val="22"/>
          <w:szCs w:val="22"/>
        </w:rPr>
        <w:t xml:space="preserve">, Paris, Garnier, 1981, 216 p. </w:t>
      </w:r>
    </w:p>
    <w:p w14:paraId="7C6A0A3D" w14:textId="77777777" w:rsidR="000F00F3" w:rsidRDefault="00925EC2" w:rsidP="001744E6">
      <w:pPr>
        <w:jc w:val="both"/>
      </w:pPr>
      <w:r>
        <w:rPr>
          <w:sz w:val="22"/>
          <w:szCs w:val="22"/>
        </w:rPr>
        <w:t>PASCALLON Pierre (</w:t>
      </w:r>
      <w:proofErr w:type="spellStart"/>
      <w:r>
        <w:rPr>
          <w:sz w:val="22"/>
          <w:szCs w:val="22"/>
        </w:rPr>
        <w:t>dir</w:t>
      </w:r>
      <w:proofErr w:type="spellEnd"/>
      <w:r>
        <w:rPr>
          <w:sz w:val="22"/>
          <w:szCs w:val="22"/>
        </w:rPr>
        <w:t xml:space="preserve">.), </w:t>
      </w:r>
      <w:r>
        <w:rPr>
          <w:i/>
          <w:iCs/>
          <w:sz w:val="22"/>
          <w:szCs w:val="22"/>
        </w:rPr>
        <w:t>La gendarmerie nationale. Les armées françaises à l’aube du XXI</w:t>
      </w:r>
      <w:r>
        <w:rPr>
          <w:i/>
          <w:iCs/>
          <w:sz w:val="22"/>
          <w:szCs w:val="22"/>
          <w:vertAlign w:val="superscript"/>
        </w:rPr>
        <w:t>e</w:t>
      </w:r>
      <w:r>
        <w:rPr>
          <w:i/>
          <w:iCs/>
          <w:sz w:val="22"/>
          <w:szCs w:val="22"/>
        </w:rPr>
        <w:t xml:space="preserve"> siècle</w:t>
      </w:r>
      <w:r>
        <w:rPr>
          <w:sz w:val="22"/>
          <w:szCs w:val="22"/>
        </w:rPr>
        <w:t xml:space="preserve">, Paris, </w:t>
      </w:r>
      <w:proofErr w:type="spellStart"/>
      <w:r>
        <w:rPr>
          <w:sz w:val="22"/>
          <w:szCs w:val="22"/>
        </w:rPr>
        <w:t>L’Harmattan</w:t>
      </w:r>
      <w:proofErr w:type="spellEnd"/>
      <w:r>
        <w:rPr>
          <w:sz w:val="22"/>
          <w:szCs w:val="22"/>
        </w:rPr>
        <w:t>, tome IV, 2006, 458 p.</w:t>
      </w:r>
    </w:p>
    <w:p w14:paraId="0B17CD42" w14:textId="77777777" w:rsidR="000F00F3" w:rsidRDefault="00925EC2" w:rsidP="001744E6">
      <w:pPr>
        <w:jc w:val="both"/>
      </w:pPr>
      <w:r>
        <w:rPr>
          <w:sz w:val="22"/>
          <w:szCs w:val="22"/>
        </w:rPr>
        <w:t xml:space="preserve">PHILIPPOT Georges (général), « Histoire et identité de la gendarmerie », </w:t>
      </w:r>
      <w:r>
        <w:rPr>
          <w:i/>
          <w:iCs/>
          <w:sz w:val="22"/>
          <w:szCs w:val="22"/>
        </w:rPr>
        <w:t>RGN</w:t>
      </w:r>
      <w:r>
        <w:rPr>
          <w:sz w:val="22"/>
          <w:szCs w:val="22"/>
        </w:rPr>
        <w:t xml:space="preserve">, hors-série histoire n° 3, </w:t>
      </w:r>
      <w:proofErr w:type="spellStart"/>
      <w:r>
        <w:rPr>
          <w:sz w:val="22"/>
          <w:szCs w:val="22"/>
        </w:rPr>
        <w:t>dir</w:t>
      </w:r>
      <w:proofErr w:type="spellEnd"/>
      <w:r>
        <w:rPr>
          <w:sz w:val="22"/>
          <w:szCs w:val="22"/>
        </w:rPr>
        <w:t xml:space="preserve">. du chef d’escadron Édouard </w:t>
      </w:r>
      <w:proofErr w:type="spellStart"/>
      <w:r>
        <w:rPr>
          <w:sz w:val="22"/>
          <w:szCs w:val="22"/>
        </w:rPr>
        <w:t>Ebel</w:t>
      </w:r>
      <w:proofErr w:type="spellEnd"/>
      <w:r>
        <w:rPr>
          <w:sz w:val="22"/>
          <w:szCs w:val="22"/>
        </w:rPr>
        <w:t>, 3</w:t>
      </w:r>
      <w:r>
        <w:rPr>
          <w:sz w:val="22"/>
          <w:szCs w:val="22"/>
          <w:vertAlign w:val="superscript"/>
        </w:rPr>
        <w:t>e</w:t>
      </w:r>
      <w:r>
        <w:rPr>
          <w:sz w:val="22"/>
          <w:szCs w:val="22"/>
        </w:rPr>
        <w:t xml:space="preserve"> trimestre 2002, pp. 97-104.</w:t>
      </w:r>
    </w:p>
    <w:p w14:paraId="2B2A23A3" w14:textId="77777777" w:rsidR="000F00F3" w:rsidRDefault="00925EC2" w:rsidP="001744E6">
      <w:pPr>
        <w:pStyle w:val="Corpsdetexte3"/>
        <w:spacing w:before="0"/>
      </w:pPr>
      <w:r>
        <w:t xml:space="preserve">PUTHOSTE (colonel), « La gendarmerie nationale : historique », </w:t>
      </w:r>
      <w:r>
        <w:rPr>
          <w:i/>
        </w:rPr>
        <w:t>L'Armée</w:t>
      </w:r>
      <w:r>
        <w:t>, n° 12, 1961, pp. 50-51.</w:t>
      </w:r>
    </w:p>
    <w:p w14:paraId="0AA5E2B5" w14:textId="77777777" w:rsidR="000F00F3" w:rsidRPr="0098486F" w:rsidRDefault="00925EC2" w:rsidP="001744E6">
      <w:pPr>
        <w:pStyle w:val="Corpsdetexte3"/>
        <w:spacing w:before="0"/>
        <w:rPr>
          <w:spacing w:val="-4"/>
        </w:rPr>
      </w:pPr>
      <w:r w:rsidRPr="0098486F">
        <w:rPr>
          <w:spacing w:val="-4"/>
        </w:rPr>
        <w:t xml:space="preserve">« Quand la poste rend hommage à la gendarmerie [philatélie] », </w:t>
      </w:r>
      <w:r w:rsidRPr="0098486F">
        <w:rPr>
          <w:i/>
          <w:spacing w:val="-4"/>
        </w:rPr>
        <w:t>L’Essor de la Gendarmerie</w:t>
      </w:r>
      <w:r w:rsidRPr="0098486F">
        <w:rPr>
          <w:spacing w:val="-4"/>
        </w:rPr>
        <w:t>, n° 580, août 2023, pp. 40-41.</w:t>
      </w:r>
    </w:p>
    <w:p w14:paraId="18F6FFF7" w14:textId="77777777" w:rsidR="000F00F3" w:rsidRDefault="00925EC2" w:rsidP="001744E6">
      <w:pPr>
        <w:pStyle w:val="Corpsdetexte3"/>
        <w:spacing w:before="0"/>
      </w:pPr>
      <w:r>
        <w:rPr>
          <w:iCs/>
        </w:rPr>
        <w:t xml:space="preserve">REVISE Jacques, « 2000 ans de gendarmerie », </w:t>
      </w:r>
      <w:r>
        <w:rPr>
          <w:i/>
        </w:rPr>
        <w:t>L’Essor de la Gendarmerie</w:t>
      </w:r>
      <w:r>
        <w:rPr>
          <w:iCs/>
        </w:rPr>
        <w:t>, n° 310, janvier 2000, pp. 13-19.</w:t>
      </w:r>
    </w:p>
    <w:p w14:paraId="56C661C6" w14:textId="77777777" w:rsidR="000F00F3" w:rsidRDefault="00925EC2" w:rsidP="001744E6">
      <w:pPr>
        <w:pStyle w:val="Corpsdetexte3"/>
        <w:spacing w:before="0"/>
      </w:pPr>
      <w:r>
        <w:rPr>
          <w:iCs/>
        </w:rPr>
        <w:t xml:space="preserve">RUER Philippe, </w:t>
      </w:r>
      <w:r>
        <w:rPr>
          <w:i/>
        </w:rPr>
        <w:t>Précis chronologique d’histoire de la police et de la gendarmerie (les hommes, les institutions, les faits)</w:t>
      </w:r>
      <w:r>
        <w:rPr>
          <w:iCs/>
        </w:rPr>
        <w:t>, Paris, IHESI, 1992, 184 p.</w:t>
      </w:r>
    </w:p>
    <w:p w14:paraId="13A1C7DE" w14:textId="77777777" w:rsidR="000F00F3" w:rsidRPr="0098486F" w:rsidRDefault="00925EC2" w:rsidP="001744E6">
      <w:pPr>
        <w:jc w:val="both"/>
        <w:rPr>
          <w:spacing w:val="-6"/>
        </w:rPr>
      </w:pPr>
      <w:r w:rsidRPr="0098486F">
        <w:rPr>
          <w:spacing w:val="-6"/>
          <w:sz w:val="22"/>
          <w:szCs w:val="22"/>
        </w:rPr>
        <w:t xml:space="preserve">SAUREL Louis (colonel), </w:t>
      </w:r>
      <w:r w:rsidRPr="0098486F">
        <w:rPr>
          <w:i/>
          <w:spacing w:val="-6"/>
          <w:sz w:val="22"/>
          <w:szCs w:val="22"/>
        </w:rPr>
        <w:t>Peines et gloires des gendarmes,</w:t>
      </w:r>
      <w:r w:rsidRPr="0098486F">
        <w:rPr>
          <w:spacing w:val="-6"/>
          <w:sz w:val="22"/>
          <w:szCs w:val="22"/>
        </w:rPr>
        <w:t xml:space="preserve"> préface de Charles Barbeau, Paris, Charles-</w:t>
      </w:r>
      <w:proofErr w:type="spellStart"/>
      <w:r w:rsidRPr="0098486F">
        <w:rPr>
          <w:spacing w:val="-6"/>
          <w:sz w:val="22"/>
          <w:szCs w:val="22"/>
        </w:rPr>
        <w:t>Lavauzelle</w:t>
      </w:r>
      <w:proofErr w:type="spellEnd"/>
      <w:r w:rsidRPr="0098486F">
        <w:rPr>
          <w:spacing w:val="-6"/>
          <w:sz w:val="22"/>
          <w:szCs w:val="22"/>
        </w:rPr>
        <w:t>, 1973, 118 p.</w:t>
      </w:r>
    </w:p>
    <w:p w14:paraId="407D4872" w14:textId="77777777" w:rsidR="000F00F3" w:rsidRDefault="00925EC2" w:rsidP="001744E6">
      <w:pPr>
        <w:jc w:val="both"/>
      </w:pPr>
      <w:r>
        <w:rPr>
          <w:sz w:val="22"/>
          <w:szCs w:val="22"/>
        </w:rPr>
        <w:t xml:space="preserve">SAUREL Louis (capitaine), « Regards sur l’histoire de la gendarmerie », </w:t>
      </w:r>
      <w:r>
        <w:rPr>
          <w:i/>
          <w:sz w:val="22"/>
          <w:szCs w:val="22"/>
        </w:rPr>
        <w:t>RHA,</w:t>
      </w:r>
      <w:r>
        <w:rPr>
          <w:sz w:val="22"/>
          <w:szCs w:val="22"/>
        </w:rPr>
        <w:t xml:space="preserve"> n° spécial </w:t>
      </w:r>
      <w:r>
        <w:rPr>
          <w:i/>
          <w:iCs/>
          <w:sz w:val="22"/>
          <w:szCs w:val="22"/>
        </w:rPr>
        <w:t>Gendarmerie</w:t>
      </w:r>
      <w:r>
        <w:rPr>
          <w:sz w:val="22"/>
          <w:szCs w:val="22"/>
        </w:rPr>
        <w:t>, 1961, pp. 9-50 (republié sous le titre « Mille ans de service » dans la réédition du numéro, en 1974).</w:t>
      </w:r>
    </w:p>
    <w:p w14:paraId="21510B1E" w14:textId="77777777" w:rsidR="000F00F3" w:rsidRDefault="00925EC2" w:rsidP="001744E6">
      <w:pPr>
        <w:jc w:val="both"/>
      </w:pPr>
      <w:r>
        <w:rPr>
          <w:sz w:val="22"/>
          <w:szCs w:val="22"/>
          <w:lang w:val="en-GB"/>
        </w:rPr>
        <w:t xml:space="preserve">STEAD Philip John, </w:t>
      </w:r>
      <w:r>
        <w:rPr>
          <w:i/>
          <w:iCs/>
          <w:sz w:val="22"/>
          <w:szCs w:val="22"/>
          <w:lang w:val="en-GB"/>
        </w:rPr>
        <w:t>The Police of France</w:t>
      </w:r>
      <w:r>
        <w:rPr>
          <w:sz w:val="22"/>
          <w:szCs w:val="22"/>
          <w:lang w:val="en-GB"/>
        </w:rPr>
        <w:t>, New York, Macmillan, 1983, 178 p.</w:t>
      </w:r>
    </w:p>
    <w:p w14:paraId="3D243F3D" w14:textId="77777777" w:rsidR="000F00F3" w:rsidRPr="0098486F" w:rsidRDefault="00925EC2" w:rsidP="001744E6">
      <w:pPr>
        <w:jc w:val="both"/>
        <w:rPr>
          <w:spacing w:val="-4"/>
        </w:rPr>
      </w:pPr>
      <w:r w:rsidRPr="0098486F">
        <w:rPr>
          <w:spacing w:val="-4"/>
          <w:sz w:val="22"/>
          <w:szCs w:val="22"/>
        </w:rPr>
        <w:t xml:space="preserve">SAUREL Louis, « Les gendarmes, treize siècles d’histoire », </w:t>
      </w:r>
      <w:r w:rsidRPr="0098486F">
        <w:rPr>
          <w:i/>
          <w:iCs/>
          <w:spacing w:val="-4"/>
          <w:sz w:val="22"/>
          <w:szCs w:val="22"/>
        </w:rPr>
        <w:t>Les dossiers de l’histoire</w:t>
      </w:r>
      <w:r w:rsidRPr="0098486F">
        <w:rPr>
          <w:spacing w:val="-4"/>
          <w:sz w:val="22"/>
          <w:szCs w:val="22"/>
        </w:rPr>
        <w:t>, n° 47, janvier-février 1984, pp. 8-85.</w:t>
      </w:r>
    </w:p>
    <w:p w14:paraId="329AC99F" w14:textId="77777777" w:rsidR="000F00F3" w:rsidRDefault="00925EC2" w:rsidP="001744E6">
      <w:pPr>
        <w:jc w:val="both"/>
      </w:pPr>
      <w:r>
        <w:rPr>
          <w:sz w:val="22"/>
          <w:szCs w:val="22"/>
        </w:rPr>
        <w:t xml:space="preserve">WATIN AUGOUARD Marc (colonel), « La “militarité” de la gendarmerie », </w:t>
      </w:r>
      <w:r>
        <w:rPr>
          <w:i/>
          <w:iCs/>
          <w:sz w:val="22"/>
          <w:szCs w:val="22"/>
        </w:rPr>
        <w:t>RGN</w:t>
      </w:r>
      <w:r>
        <w:rPr>
          <w:sz w:val="22"/>
          <w:szCs w:val="22"/>
        </w:rPr>
        <w:t>, n° 201, 4</w:t>
      </w:r>
      <w:r>
        <w:rPr>
          <w:sz w:val="22"/>
          <w:szCs w:val="22"/>
          <w:vertAlign w:val="superscript"/>
        </w:rPr>
        <w:t>e</w:t>
      </w:r>
      <w:r>
        <w:rPr>
          <w:sz w:val="22"/>
          <w:szCs w:val="22"/>
        </w:rPr>
        <w:t xml:space="preserve"> trimestre 2001, pp. 5-28.</w:t>
      </w:r>
    </w:p>
    <w:p w14:paraId="7735B705" w14:textId="77777777" w:rsidR="000F00F3" w:rsidRDefault="00925EC2" w:rsidP="001744E6">
      <w:pPr>
        <w:jc w:val="both"/>
      </w:pPr>
      <w:r>
        <w:rPr>
          <w:sz w:val="22"/>
          <w:szCs w:val="22"/>
        </w:rPr>
        <w:t xml:space="preserve">WINCKLER H., « D’où viennent les gendarmes ? », </w:t>
      </w:r>
      <w:r>
        <w:rPr>
          <w:i/>
          <w:iCs/>
          <w:sz w:val="22"/>
          <w:szCs w:val="22"/>
        </w:rPr>
        <w:t>Historia</w:t>
      </w:r>
      <w:r>
        <w:rPr>
          <w:sz w:val="22"/>
          <w:szCs w:val="22"/>
        </w:rPr>
        <w:t>, juillet 1957.</w:t>
      </w:r>
    </w:p>
    <w:p w14:paraId="62BB27FC" w14:textId="77777777" w:rsidR="000F00F3" w:rsidRDefault="000F00F3" w:rsidP="001744E6">
      <w:pPr>
        <w:jc w:val="both"/>
        <w:rPr>
          <w:sz w:val="22"/>
          <w:szCs w:val="22"/>
        </w:rPr>
      </w:pPr>
    </w:p>
    <w:p w14:paraId="40F9E16A" w14:textId="77777777" w:rsidR="000F00F3" w:rsidRDefault="000F00F3" w:rsidP="001744E6">
      <w:pPr>
        <w:jc w:val="both"/>
        <w:rPr>
          <w:sz w:val="22"/>
          <w:szCs w:val="22"/>
        </w:rPr>
      </w:pPr>
    </w:p>
    <w:p w14:paraId="4D496471" w14:textId="77777777" w:rsidR="000F00F3" w:rsidRDefault="00925EC2" w:rsidP="001744E6">
      <w:pPr>
        <w:pStyle w:val="Titre1"/>
      </w:pPr>
      <w:r>
        <w:rPr>
          <w:sz w:val="32"/>
          <w:szCs w:val="32"/>
        </w:rPr>
        <w:t>2. ÉTUDES PANORAMIQUES D’UN SUJET PARTICULIER</w:t>
      </w:r>
    </w:p>
    <w:p w14:paraId="139F2117" w14:textId="77777777" w:rsidR="000F00F3" w:rsidRDefault="000F00F3" w:rsidP="001744E6">
      <w:pPr>
        <w:jc w:val="both"/>
        <w:rPr>
          <w:sz w:val="22"/>
          <w:szCs w:val="22"/>
        </w:rPr>
      </w:pPr>
    </w:p>
    <w:p w14:paraId="5799B9C4" w14:textId="77777777" w:rsidR="000F00F3" w:rsidRDefault="00925EC2" w:rsidP="001744E6">
      <w:pPr>
        <w:pStyle w:val="Titre2"/>
        <w:numPr>
          <w:ilvl w:val="1"/>
          <w:numId w:val="1"/>
        </w:numPr>
      </w:pPr>
      <w:r>
        <w:rPr>
          <w:b/>
          <w:bCs/>
          <w:i/>
          <w:iCs/>
          <w:sz w:val="32"/>
          <w:szCs w:val="32"/>
          <w:u w:val="none"/>
        </w:rPr>
        <w:t>Ouvrages et articles</w:t>
      </w:r>
    </w:p>
    <w:p w14:paraId="3F787769" w14:textId="77777777" w:rsidR="000F00F3" w:rsidRDefault="000F00F3" w:rsidP="001744E6">
      <w:pPr>
        <w:jc w:val="both"/>
        <w:rPr>
          <w:sz w:val="22"/>
          <w:szCs w:val="22"/>
        </w:rPr>
      </w:pPr>
    </w:p>
    <w:p w14:paraId="0B89BD81" w14:textId="77777777" w:rsidR="000F00F3" w:rsidRDefault="00925EC2" w:rsidP="001744E6">
      <w:pPr>
        <w:jc w:val="both"/>
        <w:rPr>
          <w:sz w:val="22"/>
          <w:szCs w:val="22"/>
        </w:rPr>
      </w:pPr>
      <w:r>
        <w:rPr>
          <w:sz w:val="22"/>
          <w:szCs w:val="22"/>
        </w:rPr>
        <w:t xml:space="preserve">ALAUX Michel (général de corps d’armées), « Au service des télécommunications en gendarmerie », </w:t>
      </w:r>
      <w:r>
        <w:rPr>
          <w:i/>
          <w:sz w:val="22"/>
          <w:szCs w:val="22"/>
        </w:rPr>
        <w:t xml:space="preserve">HPG, </w:t>
      </w:r>
      <w:r>
        <w:rPr>
          <w:sz w:val="22"/>
          <w:szCs w:val="22"/>
        </w:rPr>
        <w:t>n° 11, 1</w:t>
      </w:r>
      <w:r>
        <w:rPr>
          <w:sz w:val="22"/>
          <w:szCs w:val="22"/>
          <w:vertAlign w:val="superscript"/>
        </w:rPr>
        <w:t>er</w:t>
      </w:r>
      <w:r>
        <w:rPr>
          <w:sz w:val="22"/>
          <w:szCs w:val="22"/>
        </w:rPr>
        <w:t xml:space="preserve"> semestre 2016, pp. 40-44.</w:t>
      </w:r>
    </w:p>
    <w:p w14:paraId="3E37C6D8" w14:textId="77777777" w:rsidR="000F00F3" w:rsidRDefault="00925EC2" w:rsidP="001744E6">
      <w:pPr>
        <w:jc w:val="both"/>
        <w:rPr>
          <w:sz w:val="22"/>
          <w:szCs w:val="22"/>
        </w:rPr>
      </w:pPr>
      <w:r>
        <w:rPr>
          <w:sz w:val="22"/>
          <w:szCs w:val="22"/>
        </w:rPr>
        <w:t xml:space="preserve">ALÈGRE de la SOUJEOLE François (lieutenant-colonel) et CHOCQUET Christian (lieutenant-colonel), « La professionnalisation du maintien de l’ordre », </w:t>
      </w:r>
      <w:r>
        <w:rPr>
          <w:i/>
          <w:iCs/>
          <w:sz w:val="22"/>
          <w:szCs w:val="22"/>
        </w:rPr>
        <w:t>RHA</w:t>
      </w:r>
      <w:r>
        <w:rPr>
          <w:sz w:val="22"/>
          <w:szCs w:val="22"/>
        </w:rPr>
        <w:t>, n° 3, 2001, pp. 97-112.</w:t>
      </w:r>
    </w:p>
    <w:p w14:paraId="7CD42328" w14:textId="77777777" w:rsidR="000F00F3" w:rsidRDefault="00925EC2" w:rsidP="001744E6">
      <w:pPr>
        <w:jc w:val="both"/>
        <w:rPr>
          <w:sz w:val="22"/>
          <w:szCs w:val="22"/>
        </w:rPr>
      </w:pPr>
      <w:r>
        <w:rPr>
          <w:sz w:val="22"/>
          <w:szCs w:val="22"/>
        </w:rPr>
        <w:t xml:space="preserve">ANDRÉ (adjudant), </w:t>
      </w:r>
      <w:r>
        <w:rPr>
          <w:i/>
          <w:iCs/>
          <w:sz w:val="22"/>
          <w:szCs w:val="22"/>
        </w:rPr>
        <w:t>Les moyens de transport de la Gendarmerie nationale de 1896 à nos jours</w:t>
      </w:r>
      <w:r>
        <w:rPr>
          <w:sz w:val="22"/>
          <w:szCs w:val="22"/>
        </w:rPr>
        <w:t>, DGGN, Bureau des matériels, 1996, 54 p. (inédit).</w:t>
      </w:r>
    </w:p>
    <w:p w14:paraId="7155BBCD" w14:textId="77777777" w:rsidR="000F00F3" w:rsidRDefault="00925EC2" w:rsidP="001744E6">
      <w:pPr>
        <w:jc w:val="both"/>
        <w:rPr>
          <w:sz w:val="22"/>
          <w:szCs w:val="22"/>
        </w:rPr>
      </w:pPr>
      <w:r>
        <w:rPr>
          <w:sz w:val="22"/>
          <w:szCs w:val="22"/>
        </w:rPr>
        <w:t xml:space="preserve">ANDRÉ Lionel, « La montagne : laboratoire à ciel ouvert des cas non conformes », </w:t>
      </w:r>
      <w:r>
        <w:rPr>
          <w:i/>
          <w:iCs/>
          <w:sz w:val="22"/>
          <w:szCs w:val="22"/>
        </w:rPr>
        <w:t>RGN</w:t>
      </w:r>
      <w:r>
        <w:rPr>
          <w:sz w:val="22"/>
          <w:szCs w:val="22"/>
        </w:rPr>
        <w:t>, n° 271, 1</w:t>
      </w:r>
      <w:r>
        <w:rPr>
          <w:sz w:val="22"/>
          <w:szCs w:val="22"/>
          <w:vertAlign w:val="superscript"/>
        </w:rPr>
        <w:t>er </w:t>
      </w:r>
      <w:r>
        <w:rPr>
          <w:sz w:val="22"/>
          <w:szCs w:val="22"/>
        </w:rPr>
        <w:t>trimestre 2022, avril 2022, pp. 46-51.</w:t>
      </w:r>
    </w:p>
    <w:p w14:paraId="0112947F" w14:textId="77777777" w:rsidR="000F00F3" w:rsidRDefault="00925EC2" w:rsidP="001744E6">
      <w:pPr>
        <w:jc w:val="both"/>
        <w:rPr>
          <w:sz w:val="22"/>
          <w:szCs w:val="22"/>
        </w:rPr>
      </w:pPr>
      <w:r>
        <w:rPr>
          <w:sz w:val="22"/>
          <w:szCs w:val="22"/>
        </w:rPr>
        <w:t xml:space="preserve">ANTHONY (Garde), « Traité psychotechnique relatif aux opérateurs radiotélégraphistes », </w:t>
      </w:r>
      <w:r>
        <w:rPr>
          <w:i/>
          <w:sz w:val="22"/>
          <w:szCs w:val="22"/>
        </w:rPr>
        <w:t>HPG</w:t>
      </w:r>
      <w:r>
        <w:rPr>
          <w:sz w:val="22"/>
          <w:szCs w:val="22"/>
        </w:rPr>
        <w:t>, n° 11, 1</w:t>
      </w:r>
      <w:r>
        <w:rPr>
          <w:sz w:val="22"/>
          <w:szCs w:val="22"/>
          <w:vertAlign w:val="superscript"/>
        </w:rPr>
        <w:t>er</w:t>
      </w:r>
      <w:r>
        <w:rPr>
          <w:sz w:val="22"/>
          <w:szCs w:val="22"/>
        </w:rPr>
        <w:t xml:space="preserve"> semestre 2016, pp. 18-19.</w:t>
      </w:r>
    </w:p>
    <w:p w14:paraId="40D78AB4" w14:textId="77777777" w:rsidR="000F00F3" w:rsidRDefault="00925EC2" w:rsidP="001744E6">
      <w:pPr>
        <w:jc w:val="both"/>
        <w:rPr>
          <w:sz w:val="22"/>
          <w:szCs w:val="22"/>
        </w:rPr>
      </w:pPr>
      <w:r>
        <w:rPr>
          <w:sz w:val="22"/>
          <w:szCs w:val="22"/>
        </w:rPr>
        <w:t xml:space="preserve">ARTRIÈRE (lieutenant), « De la taille des gendarmes, 1760-1928 », </w:t>
      </w:r>
      <w:r>
        <w:rPr>
          <w:i/>
          <w:iCs/>
          <w:sz w:val="22"/>
          <w:szCs w:val="22"/>
        </w:rPr>
        <w:t>RGN</w:t>
      </w:r>
      <w:r>
        <w:rPr>
          <w:sz w:val="22"/>
          <w:szCs w:val="22"/>
        </w:rPr>
        <w:t>, n° 128, juillet 1981, pp. 54-59.</w:t>
      </w:r>
    </w:p>
    <w:p w14:paraId="27F0E892" w14:textId="77777777" w:rsidR="000F00F3" w:rsidRDefault="00925EC2" w:rsidP="001744E6">
      <w:pPr>
        <w:jc w:val="both"/>
        <w:rPr>
          <w:sz w:val="22"/>
          <w:szCs w:val="22"/>
        </w:rPr>
      </w:pPr>
      <w:r>
        <w:rPr>
          <w:sz w:val="22"/>
          <w:szCs w:val="22"/>
        </w:rPr>
        <w:lastRenderedPageBreak/>
        <w:t xml:space="preserve">AUBOIN Michel, EBEL Édouard, « Sources et bibliographie », dans Michel </w:t>
      </w:r>
      <w:proofErr w:type="spellStart"/>
      <w:r>
        <w:rPr>
          <w:sz w:val="22"/>
          <w:szCs w:val="22"/>
        </w:rPr>
        <w:t>Auboin</w:t>
      </w:r>
      <w:proofErr w:type="spellEnd"/>
      <w:r>
        <w:rPr>
          <w:sz w:val="22"/>
          <w:szCs w:val="22"/>
        </w:rPr>
        <w:t xml:space="preserve">, Arnaud Teyssier, Jean </w:t>
      </w:r>
      <w:proofErr w:type="spellStart"/>
      <w:r>
        <w:rPr>
          <w:sz w:val="22"/>
          <w:szCs w:val="22"/>
        </w:rPr>
        <w:t>Tulard</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Histoire et Dictionnaire de la police. Du Moyen Âge à nos jours</w:t>
      </w:r>
      <w:r>
        <w:rPr>
          <w:sz w:val="22"/>
          <w:szCs w:val="22"/>
        </w:rPr>
        <w:t>, Paris, Robert Laffont, Collection Bouquins, 2005, pp. 1001-1044.</w:t>
      </w:r>
    </w:p>
    <w:p w14:paraId="6016EB6D" w14:textId="77777777" w:rsidR="000F00F3" w:rsidRDefault="00925EC2" w:rsidP="001744E6">
      <w:pPr>
        <w:jc w:val="both"/>
        <w:rPr>
          <w:sz w:val="22"/>
          <w:szCs w:val="22"/>
        </w:rPr>
      </w:pPr>
      <w:r>
        <w:rPr>
          <w:sz w:val="22"/>
          <w:szCs w:val="22"/>
        </w:rPr>
        <w:t xml:space="preserve">BAT Jean-Pierre et COURTIN Nicolas, </w:t>
      </w:r>
      <w:r>
        <w:rPr>
          <w:i/>
          <w:sz w:val="22"/>
          <w:szCs w:val="22"/>
        </w:rPr>
        <w:t>Maintenir l’ordre colonial. Afrique et Madagascar, XIX</w:t>
      </w:r>
      <w:r>
        <w:rPr>
          <w:i/>
          <w:sz w:val="22"/>
          <w:szCs w:val="22"/>
          <w:vertAlign w:val="superscript"/>
        </w:rPr>
        <w:t>e</w:t>
      </w:r>
      <w:r>
        <w:rPr>
          <w:i/>
          <w:sz w:val="22"/>
          <w:szCs w:val="22"/>
        </w:rPr>
        <w:t>-XX</w:t>
      </w:r>
      <w:r>
        <w:rPr>
          <w:i/>
          <w:sz w:val="22"/>
          <w:szCs w:val="22"/>
          <w:vertAlign w:val="superscript"/>
        </w:rPr>
        <w:t>e </w:t>
      </w:r>
      <w:r>
        <w:rPr>
          <w:i/>
          <w:sz w:val="22"/>
          <w:szCs w:val="22"/>
        </w:rPr>
        <w:t>siècles</w:t>
      </w:r>
      <w:r>
        <w:rPr>
          <w:sz w:val="22"/>
          <w:szCs w:val="22"/>
        </w:rPr>
        <w:t>, Rennes, PUR, 2012, 220 p.</w:t>
      </w:r>
    </w:p>
    <w:p w14:paraId="6A528BE3" w14:textId="77777777" w:rsidR="000F00F3" w:rsidRDefault="00925EC2" w:rsidP="001744E6">
      <w:pPr>
        <w:jc w:val="both"/>
        <w:rPr>
          <w:sz w:val="22"/>
          <w:szCs w:val="22"/>
        </w:rPr>
      </w:pPr>
      <w:r>
        <w:rPr>
          <w:sz w:val="22"/>
          <w:szCs w:val="22"/>
        </w:rPr>
        <w:t xml:space="preserve">BAUDOIN (maréchal des logis-chef), « Les batailles inscrites au drapeau, symbole de l’évolution de la gendarmerie nationale », </w:t>
      </w:r>
      <w:r>
        <w:rPr>
          <w:i/>
          <w:iCs/>
          <w:sz w:val="22"/>
          <w:szCs w:val="22"/>
        </w:rPr>
        <w:t>GNREI</w:t>
      </w:r>
      <w:r>
        <w:rPr>
          <w:sz w:val="22"/>
          <w:szCs w:val="22"/>
        </w:rPr>
        <w:t>, octobre 1985, pp. 57-62.</w:t>
      </w:r>
    </w:p>
    <w:p w14:paraId="7BCD74C1" w14:textId="77777777" w:rsidR="000F00F3" w:rsidRDefault="00925EC2" w:rsidP="001744E6">
      <w:pPr>
        <w:jc w:val="both"/>
        <w:rPr>
          <w:sz w:val="22"/>
          <w:szCs w:val="22"/>
        </w:rPr>
      </w:pPr>
      <w:r>
        <w:rPr>
          <w:sz w:val="22"/>
          <w:szCs w:val="22"/>
        </w:rPr>
        <w:t xml:space="preserve">BAUDONET Pascal (capitaine), « Une sacralisation de la commémoration des gendarmes décédés en service » [Évocation notamment de la création du Livre d’or le 17 juin 1912 et de l’édification d’un monument à Angerville en 1914 à la gloire du brigadier Dormoy], </w:t>
      </w:r>
      <w:r>
        <w:rPr>
          <w:i/>
          <w:sz w:val="22"/>
          <w:szCs w:val="22"/>
        </w:rPr>
        <w:t>RGN</w:t>
      </w:r>
      <w:r>
        <w:rPr>
          <w:sz w:val="22"/>
          <w:szCs w:val="22"/>
        </w:rPr>
        <w:t>, n° 242, 1</w:t>
      </w:r>
      <w:r>
        <w:rPr>
          <w:sz w:val="22"/>
          <w:szCs w:val="22"/>
          <w:vertAlign w:val="superscript"/>
        </w:rPr>
        <w:t>er</w:t>
      </w:r>
      <w:r>
        <w:rPr>
          <w:sz w:val="22"/>
          <w:szCs w:val="22"/>
        </w:rPr>
        <w:t> et 2</w:t>
      </w:r>
      <w:r>
        <w:rPr>
          <w:sz w:val="22"/>
          <w:szCs w:val="22"/>
          <w:vertAlign w:val="superscript"/>
        </w:rPr>
        <w:t>e</w:t>
      </w:r>
      <w:r>
        <w:rPr>
          <w:sz w:val="22"/>
          <w:szCs w:val="22"/>
        </w:rPr>
        <w:t> trimestre 2012, pp. 106-117.</w:t>
      </w:r>
    </w:p>
    <w:p w14:paraId="14050288" w14:textId="77777777" w:rsidR="000F00F3" w:rsidRDefault="00925EC2" w:rsidP="001744E6">
      <w:pPr>
        <w:jc w:val="both"/>
        <w:rPr>
          <w:sz w:val="22"/>
          <w:szCs w:val="22"/>
        </w:rPr>
      </w:pPr>
      <w:r>
        <w:rPr>
          <w:sz w:val="22"/>
          <w:szCs w:val="22"/>
        </w:rPr>
        <w:t>BAUDONET Pascal (capitaine), « Des raisons justificatives à l’apprentissage des langues étrangères et des idiomes locaux en gendarmerie au début du XX</w:t>
      </w:r>
      <w:r>
        <w:rPr>
          <w:sz w:val="22"/>
          <w:szCs w:val="22"/>
          <w:vertAlign w:val="superscript"/>
        </w:rPr>
        <w:t>e</w:t>
      </w:r>
      <w:r>
        <w:rPr>
          <w:sz w:val="22"/>
          <w:szCs w:val="22"/>
        </w:rPr>
        <w:t xml:space="preserve"> siècle », </w:t>
      </w:r>
      <w:r>
        <w:rPr>
          <w:i/>
          <w:sz w:val="22"/>
          <w:szCs w:val="22"/>
        </w:rPr>
        <w:t>Le Trèfle</w:t>
      </w:r>
      <w:r>
        <w:rPr>
          <w:sz w:val="22"/>
          <w:szCs w:val="22"/>
        </w:rPr>
        <w:t>, n° 130, avril 2012, pp. 76-83.</w:t>
      </w:r>
    </w:p>
    <w:p w14:paraId="1F3EDCF9" w14:textId="59225021" w:rsidR="000F00F3" w:rsidRPr="0098486F" w:rsidRDefault="00925EC2" w:rsidP="001744E6">
      <w:pPr>
        <w:jc w:val="both"/>
        <w:rPr>
          <w:spacing w:val="-4"/>
          <w:sz w:val="22"/>
          <w:szCs w:val="22"/>
        </w:rPr>
      </w:pPr>
      <w:r w:rsidRPr="0098486F">
        <w:rPr>
          <w:spacing w:val="-4"/>
          <w:sz w:val="22"/>
          <w:szCs w:val="22"/>
        </w:rPr>
        <w:t xml:space="preserve">BAUER Alain et SOULLEZ Christophe, </w:t>
      </w:r>
      <w:r w:rsidRPr="0098486F">
        <w:rPr>
          <w:i/>
          <w:spacing w:val="-4"/>
          <w:sz w:val="22"/>
          <w:szCs w:val="22"/>
        </w:rPr>
        <w:t>Les fichiers de police et de gendarmerie</w:t>
      </w:r>
      <w:r w:rsidRPr="0098486F">
        <w:rPr>
          <w:spacing w:val="-4"/>
          <w:sz w:val="22"/>
          <w:szCs w:val="22"/>
        </w:rPr>
        <w:t>, Paris, PUF, 2011, 2</w:t>
      </w:r>
      <w:r w:rsidR="0098486F" w:rsidRPr="0098486F">
        <w:rPr>
          <w:spacing w:val="-4"/>
          <w:sz w:val="22"/>
          <w:szCs w:val="22"/>
          <w:vertAlign w:val="superscript"/>
        </w:rPr>
        <w:t>e</w:t>
      </w:r>
      <w:r w:rsidRPr="0098486F">
        <w:rPr>
          <w:spacing w:val="-4"/>
          <w:sz w:val="22"/>
          <w:szCs w:val="22"/>
        </w:rPr>
        <w:t xml:space="preserve"> éd</w:t>
      </w:r>
      <w:r w:rsidR="0098486F" w:rsidRPr="0098486F">
        <w:rPr>
          <w:spacing w:val="-4"/>
          <w:sz w:val="22"/>
          <w:szCs w:val="22"/>
        </w:rPr>
        <w:t xml:space="preserve">. </w:t>
      </w:r>
      <w:proofErr w:type="gramStart"/>
      <w:r w:rsidRPr="0098486F">
        <w:rPr>
          <w:spacing w:val="-4"/>
          <w:sz w:val="22"/>
          <w:szCs w:val="22"/>
        </w:rPr>
        <w:t>mise</w:t>
      </w:r>
      <w:proofErr w:type="gramEnd"/>
      <w:r w:rsidRPr="0098486F">
        <w:rPr>
          <w:spacing w:val="-4"/>
          <w:sz w:val="22"/>
          <w:szCs w:val="22"/>
        </w:rPr>
        <w:t xml:space="preserve"> à jour, 127 p.</w:t>
      </w:r>
    </w:p>
    <w:p w14:paraId="49AFED76" w14:textId="77777777" w:rsidR="000F00F3" w:rsidRDefault="00925EC2" w:rsidP="001744E6">
      <w:pPr>
        <w:jc w:val="both"/>
        <w:rPr>
          <w:sz w:val="22"/>
          <w:szCs w:val="22"/>
        </w:rPr>
      </w:pPr>
      <w:r>
        <w:rPr>
          <w:sz w:val="22"/>
          <w:szCs w:val="22"/>
        </w:rPr>
        <w:t xml:space="preserve">BERGÈRE Marc (textes réunis par), </w:t>
      </w:r>
      <w:r>
        <w:rPr>
          <w:i/>
          <w:sz w:val="22"/>
          <w:szCs w:val="22"/>
        </w:rPr>
        <w:t>Gendarmerie et transition(s) politique(s) au XIX</w:t>
      </w:r>
      <w:r>
        <w:rPr>
          <w:i/>
          <w:sz w:val="22"/>
          <w:szCs w:val="22"/>
          <w:vertAlign w:val="superscript"/>
        </w:rPr>
        <w:t>e</w:t>
      </w:r>
      <w:r>
        <w:rPr>
          <w:i/>
          <w:sz w:val="22"/>
          <w:szCs w:val="22"/>
        </w:rPr>
        <w:t xml:space="preserve"> siècle</w:t>
      </w:r>
      <w:r>
        <w:rPr>
          <w:sz w:val="22"/>
          <w:szCs w:val="22"/>
        </w:rPr>
        <w:t xml:space="preserve">, </w:t>
      </w:r>
      <w:r>
        <w:rPr>
          <w:i/>
          <w:iCs/>
          <w:sz w:val="22"/>
          <w:szCs w:val="22"/>
        </w:rPr>
        <w:t>Annales de Bretagne et des pays de l’Ouest</w:t>
      </w:r>
      <w:r>
        <w:rPr>
          <w:sz w:val="22"/>
          <w:szCs w:val="22"/>
        </w:rPr>
        <w:t>, t. 114, n° 2, juin 2007, pp. 101-194.</w:t>
      </w:r>
    </w:p>
    <w:p w14:paraId="7D3599C3" w14:textId="77777777" w:rsidR="000F00F3" w:rsidRDefault="00925EC2" w:rsidP="001744E6">
      <w:pPr>
        <w:jc w:val="both"/>
        <w:rPr>
          <w:sz w:val="22"/>
          <w:szCs w:val="22"/>
        </w:rPr>
      </w:pPr>
      <w:r>
        <w:rPr>
          <w:sz w:val="22"/>
          <w:szCs w:val="22"/>
        </w:rPr>
        <w:t xml:space="preserve">BERGÈRE Marc, « Introduction. Gendarmerie et transition(s) politique(s) : un front pionnier pour les historiens ? », dans Marc Bergère (textes réunis par), </w:t>
      </w:r>
      <w:r>
        <w:rPr>
          <w:i/>
          <w:sz w:val="22"/>
          <w:szCs w:val="22"/>
        </w:rPr>
        <w:t>Gendarmerie et transitions politiques au XIX</w:t>
      </w:r>
      <w:r>
        <w:rPr>
          <w:i/>
          <w:sz w:val="22"/>
          <w:szCs w:val="22"/>
          <w:vertAlign w:val="superscript"/>
        </w:rPr>
        <w:t>e </w:t>
      </w:r>
      <w:r>
        <w:rPr>
          <w:i/>
          <w:sz w:val="22"/>
          <w:szCs w:val="22"/>
        </w:rPr>
        <w:t>siècle</w:t>
      </w:r>
      <w:r>
        <w:rPr>
          <w:iCs/>
          <w:sz w:val="22"/>
          <w:szCs w:val="22"/>
        </w:rPr>
        <w:t xml:space="preserve">, </w:t>
      </w:r>
      <w:r>
        <w:rPr>
          <w:i/>
          <w:iCs/>
          <w:sz w:val="22"/>
          <w:szCs w:val="22"/>
        </w:rPr>
        <w:t>Annales de Bretagne et des pays de l’Ouest</w:t>
      </w:r>
      <w:r>
        <w:rPr>
          <w:sz w:val="22"/>
          <w:szCs w:val="22"/>
        </w:rPr>
        <w:t>, t. 114, n° 2, juin 2007, pp. 103-107.</w:t>
      </w:r>
    </w:p>
    <w:p w14:paraId="0C58BC23" w14:textId="77777777" w:rsidR="000F00F3" w:rsidRDefault="00925EC2" w:rsidP="001744E6">
      <w:pPr>
        <w:jc w:val="both"/>
        <w:rPr>
          <w:sz w:val="22"/>
          <w:szCs w:val="22"/>
        </w:rPr>
      </w:pPr>
      <w:r>
        <w:rPr>
          <w:sz w:val="22"/>
          <w:szCs w:val="22"/>
        </w:rPr>
        <w:t xml:space="preserve">BERLIÈRE Jean-Marc, « Du maintien de l’ordre républicain au maintien républicain de l’ordre ? Réflexions sur la violence », </w:t>
      </w:r>
      <w:r>
        <w:rPr>
          <w:i/>
          <w:iCs/>
          <w:sz w:val="22"/>
          <w:szCs w:val="22"/>
        </w:rPr>
        <w:t>Genèses</w:t>
      </w:r>
      <w:r>
        <w:rPr>
          <w:sz w:val="22"/>
          <w:szCs w:val="22"/>
        </w:rPr>
        <w:t xml:space="preserve">, n° 12, mai 1993, </w:t>
      </w:r>
      <w:r>
        <w:rPr>
          <w:i/>
          <w:iCs/>
          <w:sz w:val="22"/>
          <w:szCs w:val="22"/>
        </w:rPr>
        <w:t>Maintenir l’ordre</w:t>
      </w:r>
      <w:r>
        <w:rPr>
          <w:sz w:val="22"/>
          <w:szCs w:val="22"/>
        </w:rPr>
        <w:t>, pp. 6-29.</w:t>
      </w:r>
    </w:p>
    <w:p w14:paraId="43364C94" w14:textId="77777777" w:rsidR="000F00F3" w:rsidRDefault="00925EC2" w:rsidP="001744E6">
      <w:pPr>
        <w:jc w:val="both"/>
        <w:rPr>
          <w:sz w:val="22"/>
          <w:szCs w:val="22"/>
        </w:rPr>
      </w:pPr>
      <w:r>
        <w:rPr>
          <w:sz w:val="22"/>
          <w:szCs w:val="22"/>
        </w:rPr>
        <w:t xml:space="preserve">BERLIÈRE Jean-Marc, « Les "polices" de l’État français : genèse et construction d’un appareil répressif », </w:t>
      </w:r>
      <w:r>
        <w:rPr>
          <w:i/>
          <w:sz w:val="22"/>
          <w:szCs w:val="22"/>
        </w:rPr>
        <w:t>La répression en France, 1940-1945</w:t>
      </w:r>
      <w:r>
        <w:rPr>
          <w:sz w:val="22"/>
          <w:szCs w:val="22"/>
        </w:rPr>
        <w:t>, 2007, pp. 107-127.</w:t>
      </w:r>
    </w:p>
    <w:p w14:paraId="152496A5" w14:textId="77777777" w:rsidR="000F00F3" w:rsidRDefault="00925EC2" w:rsidP="001744E6">
      <w:pPr>
        <w:jc w:val="both"/>
        <w:rPr>
          <w:sz w:val="22"/>
          <w:szCs w:val="22"/>
        </w:rPr>
      </w:pPr>
      <w:r>
        <w:rPr>
          <w:sz w:val="22"/>
          <w:szCs w:val="22"/>
        </w:rPr>
        <w:t>BERLIÈRE Jean-Marc, DENYS Catherine, KALIFA Dominique, MILLIOT Vincent (</w:t>
      </w:r>
      <w:proofErr w:type="spellStart"/>
      <w:r>
        <w:rPr>
          <w:sz w:val="22"/>
          <w:szCs w:val="22"/>
        </w:rPr>
        <w:t>dir</w:t>
      </w:r>
      <w:proofErr w:type="spellEnd"/>
      <w:r>
        <w:rPr>
          <w:sz w:val="22"/>
          <w:szCs w:val="22"/>
        </w:rPr>
        <w:t xml:space="preserve">.), </w:t>
      </w:r>
      <w:r>
        <w:rPr>
          <w:i/>
          <w:sz w:val="22"/>
          <w:szCs w:val="22"/>
        </w:rPr>
        <w:t>Métiers de police. Être policier en Europe, XVIII</w:t>
      </w:r>
      <w:r>
        <w:rPr>
          <w:i/>
          <w:sz w:val="22"/>
          <w:szCs w:val="22"/>
          <w:vertAlign w:val="superscript"/>
        </w:rPr>
        <w:t>e</w:t>
      </w:r>
      <w:r>
        <w:rPr>
          <w:i/>
          <w:sz w:val="22"/>
          <w:szCs w:val="22"/>
        </w:rPr>
        <w:t>-XX</w:t>
      </w:r>
      <w:r>
        <w:rPr>
          <w:i/>
          <w:sz w:val="22"/>
          <w:szCs w:val="22"/>
          <w:vertAlign w:val="superscript"/>
        </w:rPr>
        <w:t>e</w:t>
      </w:r>
      <w:r>
        <w:rPr>
          <w:i/>
          <w:sz w:val="22"/>
          <w:szCs w:val="22"/>
        </w:rPr>
        <w:t xml:space="preserve"> siècle</w:t>
      </w:r>
      <w:r>
        <w:rPr>
          <w:sz w:val="22"/>
          <w:szCs w:val="22"/>
        </w:rPr>
        <w:t>, Rennes, PUR, 2008, 560 p.</w:t>
      </w:r>
    </w:p>
    <w:p w14:paraId="37B3F95B" w14:textId="77777777" w:rsidR="000F00F3" w:rsidRDefault="00925EC2" w:rsidP="001744E6">
      <w:pPr>
        <w:jc w:val="both"/>
        <w:rPr>
          <w:sz w:val="22"/>
          <w:szCs w:val="22"/>
        </w:rPr>
      </w:pPr>
      <w:r>
        <w:rPr>
          <w:bCs/>
          <w:sz w:val="22"/>
          <w:szCs w:val="22"/>
        </w:rPr>
        <w:t xml:space="preserve">BERLIÈRE Jean-Marc, CONSTANT Monique, LUC Jean-Noël [auteur du chapitre sur la maréchaussée et la gendarmerie], RANVOISY Emmanuel, TULARD Jean, </w:t>
      </w:r>
      <w:r>
        <w:rPr>
          <w:bCs/>
          <w:i/>
          <w:iCs/>
          <w:sz w:val="22"/>
          <w:szCs w:val="22"/>
        </w:rPr>
        <w:t>L'Hôtel Beauvau : histoire et métiers</w:t>
      </w:r>
      <w:r>
        <w:rPr>
          <w:bCs/>
          <w:sz w:val="22"/>
          <w:szCs w:val="22"/>
        </w:rPr>
        <w:t>, Éditions internationales du Patrimoine, Paris, 2016.</w:t>
      </w:r>
    </w:p>
    <w:p w14:paraId="0E71E17E" w14:textId="77777777" w:rsidR="000F00F3" w:rsidRDefault="00925EC2" w:rsidP="001744E6">
      <w:pPr>
        <w:jc w:val="both"/>
        <w:rPr>
          <w:sz w:val="22"/>
          <w:szCs w:val="22"/>
        </w:rPr>
      </w:pPr>
      <w:r>
        <w:rPr>
          <w:sz w:val="22"/>
          <w:szCs w:val="22"/>
        </w:rPr>
        <w:t xml:space="preserve">BERLIÈRE, Jean-Marc, </w:t>
      </w:r>
      <w:r>
        <w:rPr>
          <w:i/>
          <w:sz w:val="22"/>
          <w:szCs w:val="22"/>
        </w:rPr>
        <w:t xml:space="preserve">Polices des temps noirs. France 1939-1945, </w:t>
      </w:r>
      <w:r>
        <w:rPr>
          <w:sz w:val="22"/>
          <w:szCs w:val="22"/>
        </w:rPr>
        <w:t>Paris, Perrin, 2018, 1 358 p.</w:t>
      </w:r>
    </w:p>
    <w:p w14:paraId="41E4528D" w14:textId="77777777" w:rsidR="000F00F3" w:rsidRDefault="00925EC2" w:rsidP="001744E6">
      <w:pPr>
        <w:jc w:val="both"/>
        <w:rPr>
          <w:sz w:val="22"/>
          <w:szCs w:val="22"/>
        </w:rPr>
      </w:pPr>
      <w:r>
        <w:rPr>
          <w:sz w:val="22"/>
          <w:szCs w:val="22"/>
        </w:rPr>
        <w:t xml:space="preserve">BERLIÈRE Jean-Marc, « Polices : armes de service. Quelques repères historiques », </w:t>
      </w:r>
      <w:r>
        <w:rPr>
          <w:i/>
          <w:iCs/>
          <w:sz w:val="22"/>
          <w:szCs w:val="22"/>
        </w:rPr>
        <w:t>Cahiers de la sécurité et de la justice</w:t>
      </w:r>
      <w:r>
        <w:rPr>
          <w:sz w:val="22"/>
          <w:szCs w:val="22"/>
        </w:rPr>
        <w:t>, n° 51, 2021, pp. 4-8.</w:t>
      </w:r>
    </w:p>
    <w:p w14:paraId="6F3FB267" w14:textId="77777777" w:rsidR="000F00F3" w:rsidRDefault="00925EC2" w:rsidP="001744E6">
      <w:pPr>
        <w:jc w:val="both"/>
        <w:rPr>
          <w:sz w:val="22"/>
          <w:szCs w:val="22"/>
        </w:rPr>
      </w:pPr>
      <w:r>
        <w:rPr>
          <w:sz w:val="22"/>
          <w:szCs w:val="22"/>
        </w:rPr>
        <w:t xml:space="preserve">BERLIÈRE Jean-Marc, « Femmes dans la police : quelques jalons d’une longue histoire », </w:t>
      </w:r>
      <w:r>
        <w:rPr>
          <w:i/>
          <w:iCs/>
          <w:sz w:val="22"/>
          <w:szCs w:val="22"/>
        </w:rPr>
        <w:t>Cahiers de la sécurité et de la justice</w:t>
      </w:r>
      <w:r>
        <w:rPr>
          <w:sz w:val="22"/>
          <w:szCs w:val="22"/>
        </w:rPr>
        <w:t>, n° 59, 2024, pp. 171-177.</w:t>
      </w:r>
    </w:p>
    <w:p w14:paraId="79AC08AF" w14:textId="77777777" w:rsidR="000F00F3" w:rsidRPr="0098486F" w:rsidRDefault="00925EC2" w:rsidP="001744E6">
      <w:pPr>
        <w:jc w:val="both"/>
        <w:rPr>
          <w:spacing w:val="-4"/>
          <w:sz w:val="22"/>
          <w:szCs w:val="22"/>
        </w:rPr>
      </w:pPr>
      <w:r w:rsidRPr="0098486F">
        <w:rPr>
          <w:spacing w:val="-4"/>
          <w:sz w:val="22"/>
          <w:szCs w:val="22"/>
        </w:rPr>
        <w:t xml:space="preserve">BILLARD (capitaine), « Mariniers et gendarmes à Conflans-Ste-Honorine », </w:t>
      </w:r>
      <w:r w:rsidRPr="0098486F">
        <w:rPr>
          <w:i/>
          <w:spacing w:val="-4"/>
          <w:sz w:val="22"/>
          <w:szCs w:val="22"/>
        </w:rPr>
        <w:t>GNREI</w:t>
      </w:r>
      <w:r w:rsidRPr="0098486F">
        <w:rPr>
          <w:spacing w:val="-4"/>
          <w:sz w:val="22"/>
          <w:szCs w:val="22"/>
        </w:rPr>
        <w:t>, n° 39, 1</w:t>
      </w:r>
      <w:r w:rsidRPr="0098486F">
        <w:rPr>
          <w:spacing w:val="-4"/>
          <w:sz w:val="22"/>
          <w:szCs w:val="22"/>
          <w:vertAlign w:val="superscript"/>
        </w:rPr>
        <w:t>er</w:t>
      </w:r>
      <w:r w:rsidRPr="0098486F">
        <w:rPr>
          <w:spacing w:val="-4"/>
          <w:sz w:val="22"/>
          <w:szCs w:val="22"/>
        </w:rPr>
        <w:t> trimestre 1959, pp. 32-43.</w:t>
      </w:r>
    </w:p>
    <w:p w14:paraId="57D617BC" w14:textId="77777777" w:rsidR="000F00F3" w:rsidRDefault="00925EC2" w:rsidP="001744E6">
      <w:pPr>
        <w:jc w:val="both"/>
        <w:rPr>
          <w:sz w:val="22"/>
          <w:szCs w:val="22"/>
        </w:rPr>
      </w:pPr>
      <w:r>
        <w:rPr>
          <w:sz w:val="22"/>
          <w:szCs w:val="22"/>
        </w:rPr>
        <w:t xml:space="preserve">BLIN L., « La gendarmerie à Lambesc », </w:t>
      </w:r>
      <w:r>
        <w:rPr>
          <w:i/>
          <w:sz w:val="22"/>
          <w:szCs w:val="22"/>
        </w:rPr>
        <w:t>Jacquemard, Bulletin des amis du vieux Lambesc</w:t>
      </w:r>
      <w:r>
        <w:rPr>
          <w:sz w:val="22"/>
          <w:szCs w:val="22"/>
        </w:rPr>
        <w:t>, n° 36, 1978, pp. 18-21.</w:t>
      </w:r>
    </w:p>
    <w:p w14:paraId="4B59725E" w14:textId="77777777" w:rsidR="000F00F3" w:rsidRDefault="00925EC2" w:rsidP="001744E6">
      <w:pPr>
        <w:jc w:val="both"/>
        <w:rPr>
          <w:sz w:val="22"/>
          <w:szCs w:val="22"/>
        </w:rPr>
      </w:pPr>
      <w:r>
        <w:rPr>
          <w:sz w:val="22"/>
          <w:szCs w:val="22"/>
        </w:rPr>
        <w:t xml:space="preserve">BORDA Xavier, </w:t>
      </w:r>
      <w:r>
        <w:rPr>
          <w:i/>
          <w:iCs/>
          <w:sz w:val="22"/>
          <w:szCs w:val="22"/>
        </w:rPr>
        <w:t>Histoire de l’inspection générale de la gendarmerie du XVIII</w:t>
      </w:r>
      <w:r>
        <w:rPr>
          <w:i/>
          <w:iCs/>
          <w:sz w:val="22"/>
          <w:szCs w:val="22"/>
          <w:vertAlign w:val="superscript"/>
        </w:rPr>
        <w:t>e</w:t>
      </w:r>
      <w:r>
        <w:rPr>
          <w:i/>
          <w:iCs/>
          <w:sz w:val="22"/>
          <w:szCs w:val="22"/>
        </w:rPr>
        <w:t xml:space="preserve"> siècle à nos jours</w:t>
      </w:r>
      <w:r>
        <w:rPr>
          <w:sz w:val="22"/>
          <w:szCs w:val="22"/>
        </w:rPr>
        <w:t>, Maisons-Alfort, SHGN, 1996, 94 p. (inédit).</w:t>
      </w:r>
    </w:p>
    <w:p w14:paraId="41856FA4" w14:textId="77777777" w:rsidR="000F00F3" w:rsidRDefault="00925EC2" w:rsidP="001744E6">
      <w:pPr>
        <w:jc w:val="both"/>
        <w:rPr>
          <w:sz w:val="22"/>
          <w:szCs w:val="22"/>
        </w:rPr>
      </w:pPr>
      <w:r>
        <w:rPr>
          <w:sz w:val="22"/>
          <w:szCs w:val="22"/>
        </w:rPr>
        <w:t xml:space="preserve">BORDA Xavier, </w:t>
      </w:r>
      <w:r>
        <w:rPr>
          <w:i/>
          <w:iCs/>
          <w:sz w:val="22"/>
          <w:szCs w:val="22"/>
        </w:rPr>
        <w:t>Histoire du commandement supérieur de la Gendarmerie nationale (1791-1981)</w:t>
      </w:r>
      <w:r>
        <w:rPr>
          <w:sz w:val="22"/>
          <w:szCs w:val="22"/>
        </w:rPr>
        <w:t>, Maisons-Alfort, SHGN, 1997, 111 p. (inédit).</w:t>
      </w:r>
    </w:p>
    <w:p w14:paraId="3718CB35" w14:textId="77777777" w:rsidR="000F00F3" w:rsidRPr="0098486F" w:rsidRDefault="00925EC2" w:rsidP="001744E6">
      <w:pPr>
        <w:jc w:val="both"/>
        <w:rPr>
          <w:spacing w:val="-4"/>
          <w:sz w:val="22"/>
          <w:szCs w:val="22"/>
        </w:rPr>
      </w:pPr>
      <w:r w:rsidRPr="0098486F">
        <w:rPr>
          <w:spacing w:val="-4"/>
          <w:sz w:val="22"/>
          <w:szCs w:val="22"/>
        </w:rPr>
        <w:t xml:space="preserve">BOULANGER Pierre, « Les anciennes gendarmeries de Confolens », </w:t>
      </w:r>
      <w:r w:rsidRPr="0098486F">
        <w:rPr>
          <w:i/>
          <w:spacing w:val="-4"/>
          <w:sz w:val="22"/>
          <w:szCs w:val="22"/>
        </w:rPr>
        <w:t>Les Amis du vieux Confolens</w:t>
      </w:r>
      <w:r w:rsidRPr="0098486F">
        <w:rPr>
          <w:spacing w:val="-4"/>
          <w:sz w:val="22"/>
          <w:szCs w:val="22"/>
        </w:rPr>
        <w:t>, n° 79, 2001, pp. 43-48.</w:t>
      </w:r>
    </w:p>
    <w:p w14:paraId="4D3887EB" w14:textId="77777777" w:rsidR="000F00F3" w:rsidRDefault="00925EC2" w:rsidP="001744E6">
      <w:pPr>
        <w:jc w:val="both"/>
        <w:rPr>
          <w:sz w:val="22"/>
          <w:szCs w:val="22"/>
        </w:rPr>
      </w:pPr>
      <w:r>
        <w:rPr>
          <w:sz w:val="22"/>
          <w:szCs w:val="22"/>
        </w:rPr>
        <w:t>BOULANT Antoine (chef d'escadron), « Du XVIII</w:t>
      </w:r>
      <w:r>
        <w:rPr>
          <w:sz w:val="22"/>
          <w:szCs w:val="22"/>
          <w:vertAlign w:val="superscript"/>
        </w:rPr>
        <w:t>e</w:t>
      </w:r>
      <w:r>
        <w:rPr>
          <w:sz w:val="22"/>
          <w:szCs w:val="22"/>
        </w:rPr>
        <w:t xml:space="preserve"> à nous jours : la gendarmerie et la ville », </w:t>
      </w:r>
      <w:r>
        <w:rPr>
          <w:i/>
          <w:iCs/>
          <w:sz w:val="22"/>
          <w:szCs w:val="22"/>
        </w:rPr>
        <w:t>Armées d’aujourd’hui</w:t>
      </w:r>
      <w:r>
        <w:rPr>
          <w:sz w:val="22"/>
          <w:szCs w:val="22"/>
        </w:rPr>
        <w:t>, n˚ 250, mai 2000, pp. 56-59.</w:t>
      </w:r>
    </w:p>
    <w:p w14:paraId="0CC33025" w14:textId="77777777" w:rsidR="000F00F3" w:rsidRDefault="00925EC2" w:rsidP="001744E6">
      <w:pPr>
        <w:jc w:val="both"/>
        <w:rPr>
          <w:sz w:val="22"/>
          <w:szCs w:val="22"/>
        </w:rPr>
      </w:pPr>
      <w:r>
        <w:rPr>
          <w:sz w:val="22"/>
          <w:szCs w:val="22"/>
        </w:rPr>
        <w:t xml:space="preserve">BOULANT Antoine, « Les conditions d’admission dans la gendarmerie, de 1791 à 1939 », </w:t>
      </w:r>
      <w:r>
        <w:rPr>
          <w:i/>
          <w:iCs/>
          <w:sz w:val="22"/>
          <w:szCs w:val="22"/>
        </w:rPr>
        <w:t>RGN</w:t>
      </w:r>
      <w:r>
        <w:rPr>
          <w:sz w:val="22"/>
          <w:szCs w:val="22"/>
        </w:rPr>
        <w:t>, n° 204, 3</w:t>
      </w:r>
      <w:r>
        <w:rPr>
          <w:sz w:val="22"/>
          <w:szCs w:val="22"/>
          <w:vertAlign w:val="superscript"/>
        </w:rPr>
        <w:t>e</w:t>
      </w:r>
      <w:r>
        <w:rPr>
          <w:sz w:val="22"/>
          <w:szCs w:val="22"/>
        </w:rPr>
        <w:t xml:space="preserve"> trimestre 2002, pp. 117-123.</w:t>
      </w:r>
    </w:p>
    <w:p w14:paraId="0B5D26F9" w14:textId="77777777" w:rsidR="00001B8A" w:rsidRPr="009367E9" w:rsidRDefault="00001B8A" w:rsidP="00001B8A">
      <w:pPr>
        <w:jc w:val="both"/>
        <w:rPr>
          <w:sz w:val="22"/>
          <w:szCs w:val="22"/>
          <w:lang w:eastAsia="fr-FR"/>
        </w:rPr>
      </w:pPr>
      <w:r w:rsidRPr="009367E9">
        <w:rPr>
          <w:sz w:val="22"/>
          <w:szCs w:val="22"/>
          <w:lang w:eastAsia="fr-FR"/>
        </w:rPr>
        <w:t>BRÊTEAU Félix, De MATHAN Anne, HIPPLER Thomas, MILLIOT Vincent et SIRE Corentin Sire (</w:t>
      </w:r>
      <w:proofErr w:type="spellStart"/>
      <w:r w:rsidRPr="009367E9">
        <w:rPr>
          <w:sz w:val="22"/>
          <w:szCs w:val="22"/>
          <w:lang w:eastAsia="fr-FR"/>
        </w:rPr>
        <w:t>dir</w:t>
      </w:r>
      <w:proofErr w:type="spellEnd"/>
      <w:r w:rsidRPr="009367E9">
        <w:rPr>
          <w:sz w:val="22"/>
          <w:szCs w:val="22"/>
          <w:lang w:eastAsia="fr-FR"/>
        </w:rPr>
        <w:t xml:space="preserve">.), </w:t>
      </w:r>
      <w:r w:rsidRPr="009367E9">
        <w:rPr>
          <w:rFonts w:eastAsia="Arial Unicode MS"/>
          <w:i/>
          <w:iCs/>
          <w:sz w:val="22"/>
          <w:szCs w:val="22"/>
          <w:lang w:eastAsia="fr-FR"/>
        </w:rPr>
        <w:t>Polices et révolutions en Europe occidentale : des années 1780 à la fin du XXe siècle</w:t>
      </w:r>
      <w:r w:rsidRPr="009367E9">
        <w:rPr>
          <w:i/>
          <w:iCs/>
          <w:sz w:val="22"/>
          <w:szCs w:val="22"/>
          <w:lang w:eastAsia="fr-FR"/>
        </w:rPr>
        <w:t xml:space="preserve">, </w:t>
      </w:r>
      <w:r w:rsidRPr="009367E9">
        <w:rPr>
          <w:sz w:val="22"/>
          <w:szCs w:val="22"/>
          <w:lang w:eastAsia="fr-FR"/>
        </w:rPr>
        <w:t>Rennes, PUR, 2025, 353 p.</w:t>
      </w:r>
    </w:p>
    <w:p w14:paraId="371AB2E4" w14:textId="6254F7B1" w:rsidR="000F00F3" w:rsidRDefault="00925EC2" w:rsidP="001744E6">
      <w:pPr>
        <w:jc w:val="both"/>
        <w:rPr>
          <w:sz w:val="22"/>
          <w:szCs w:val="22"/>
        </w:rPr>
      </w:pPr>
      <w:r>
        <w:rPr>
          <w:sz w:val="22"/>
          <w:szCs w:val="22"/>
        </w:rPr>
        <w:t xml:space="preserve">BROCHOT-DENYS Alain (capitaine), « Les fonctions de police judiciaire de la gendarmerie », </w:t>
      </w:r>
      <w:r>
        <w:rPr>
          <w:i/>
          <w:sz w:val="22"/>
          <w:szCs w:val="22"/>
        </w:rPr>
        <w:t>RHA,</w:t>
      </w:r>
      <w:r>
        <w:rPr>
          <w:sz w:val="22"/>
          <w:szCs w:val="22"/>
        </w:rPr>
        <w:t xml:space="preserve"> n° 185, décembre 1991, pp. 63-74.</w:t>
      </w:r>
    </w:p>
    <w:p w14:paraId="3BB9EBAC" w14:textId="77777777" w:rsidR="00D20A39" w:rsidRDefault="00925EC2" w:rsidP="001744E6">
      <w:pPr>
        <w:jc w:val="both"/>
        <w:rPr>
          <w:i/>
          <w:iCs/>
          <w:sz w:val="22"/>
          <w:szCs w:val="22"/>
        </w:rPr>
      </w:pPr>
      <w:r>
        <w:rPr>
          <w:sz w:val="22"/>
          <w:szCs w:val="22"/>
        </w:rPr>
        <w:t xml:space="preserve">BROCHOT-DENYS Alain (capitaine, rédacteur en chef de la </w:t>
      </w:r>
      <w:r>
        <w:rPr>
          <w:i/>
          <w:iCs/>
          <w:sz w:val="22"/>
          <w:szCs w:val="22"/>
        </w:rPr>
        <w:t>RGN</w:t>
      </w:r>
      <w:r>
        <w:rPr>
          <w:sz w:val="22"/>
          <w:szCs w:val="22"/>
        </w:rPr>
        <w:t xml:space="preserve">)*, </w:t>
      </w:r>
      <w:r>
        <w:rPr>
          <w:i/>
          <w:iCs/>
          <w:sz w:val="22"/>
          <w:szCs w:val="22"/>
        </w:rPr>
        <w:t>Florilèges</w:t>
      </w:r>
      <w:r>
        <w:rPr>
          <w:sz w:val="22"/>
          <w:szCs w:val="22"/>
        </w:rPr>
        <w:t xml:space="preserve">, SHGN, 1995, 9 tomes (inédits) ; tome 1 : </w:t>
      </w:r>
      <w:r>
        <w:rPr>
          <w:i/>
          <w:iCs/>
          <w:sz w:val="22"/>
          <w:szCs w:val="22"/>
        </w:rPr>
        <w:t>Les valeurs du gendarme</w:t>
      </w:r>
      <w:r>
        <w:rPr>
          <w:sz w:val="22"/>
          <w:szCs w:val="22"/>
        </w:rPr>
        <w:t xml:space="preserve">, 419 p. ; tome 2 : </w:t>
      </w:r>
      <w:r>
        <w:rPr>
          <w:i/>
          <w:iCs/>
          <w:sz w:val="22"/>
          <w:szCs w:val="22"/>
        </w:rPr>
        <w:t>Autres « notions périphériques » rencontrées dans le champ d’action du gendarme</w:t>
      </w:r>
      <w:r>
        <w:rPr>
          <w:sz w:val="22"/>
          <w:szCs w:val="22"/>
        </w:rPr>
        <w:t xml:space="preserve">, 290 p. ; tome 3 : </w:t>
      </w:r>
      <w:r>
        <w:rPr>
          <w:i/>
          <w:iCs/>
          <w:sz w:val="22"/>
          <w:szCs w:val="22"/>
        </w:rPr>
        <w:t>Le regard littéraire, XIX</w:t>
      </w:r>
      <w:r>
        <w:rPr>
          <w:i/>
          <w:iCs/>
          <w:sz w:val="22"/>
          <w:szCs w:val="22"/>
          <w:vertAlign w:val="superscript"/>
        </w:rPr>
        <w:t>e</w:t>
      </w:r>
      <w:r>
        <w:rPr>
          <w:i/>
          <w:iCs/>
          <w:sz w:val="22"/>
          <w:szCs w:val="22"/>
        </w:rPr>
        <w:t>-XX</w:t>
      </w:r>
      <w:r>
        <w:rPr>
          <w:i/>
          <w:iCs/>
          <w:sz w:val="22"/>
          <w:szCs w:val="22"/>
          <w:vertAlign w:val="superscript"/>
        </w:rPr>
        <w:t>e</w:t>
      </w:r>
      <w:r>
        <w:rPr>
          <w:i/>
          <w:iCs/>
          <w:sz w:val="22"/>
          <w:szCs w:val="22"/>
        </w:rPr>
        <w:t xml:space="preserve"> siècles</w:t>
      </w:r>
      <w:r>
        <w:rPr>
          <w:sz w:val="22"/>
          <w:szCs w:val="22"/>
        </w:rPr>
        <w:t xml:space="preserve">, 309 p. ; tome 4 : </w:t>
      </w:r>
      <w:r>
        <w:rPr>
          <w:i/>
          <w:iCs/>
          <w:sz w:val="22"/>
          <w:szCs w:val="22"/>
        </w:rPr>
        <w:t>Le regard officiel (du XIII</w:t>
      </w:r>
      <w:r>
        <w:rPr>
          <w:i/>
          <w:iCs/>
          <w:sz w:val="22"/>
          <w:szCs w:val="22"/>
          <w:vertAlign w:val="superscript"/>
        </w:rPr>
        <w:t>e</w:t>
      </w:r>
      <w:r>
        <w:rPr>
          <w:i/>
          <w:iCs/>
          <w:sz w:val="22"/>
          <w:szCs w:val="22"/>
        </w:rPr>
        <w:t xml:space="preserve"> siècle à septembre 1792</w:t>
      </w:r>
      <w:r>
        <w:rPr>
          <w:sz w:val="22"/>
          <w:szCs w:val="22"/>
        </w:rPr>
        <w:t xml:space="preserve">), 342 p. ; tome 5 : </w:t>
      </w:r>
      <w:r>
        <w:rPr>
          <w:i/>
          <w:iCs/>
          <w:sz w:val="22"/>
          <w:szCs w:val="22"/>
        </w:rPr>
        <w:t>Le regard officiel (Première République à Troisième République)</w:t>
      </w:r>
      <w:r>
        <w:rPr>
          <w:sz w:val="22"/>
          <w:szCs w:val="22"/>
        </w:rPr>
        <w:t xml:space="preserve">, 483 p. ; tome 6 : </w:t>
      </w:r>
      <w:r>
        <w:rPr>
          <w:i/>
          <w:iCs/>
          <w:sz w:val="22"/>
          <w:szCs w:val="22"/>
        </w:rPr>
        <w:t>Le regard officiel, notamment politique (l’État français, Quatrième République, Cinquième République, 1940-1995),</w:t>
      </w:r>
      <w:r>
        <w:rPr>
          <w:sz w:val="22"/>
          <w:szCs w:val="22"/>
        </w:rPr>
        <w:t xml:space="preserve"> 533 p. ; tomes 7 et 8 : </w:t>
      </w:r>
      <w:r>
        <w:rPr>
          <w:i/>
          <w:iCs/>
          <w:sz w:val="22"/>
          <w:szCs w:val="22"/>
        </w:rPr>
        <w:t>Le regard international</w:t>
      </w:r>
      <w:r>
        <w:rPr>
          <w:sz w:val="22"/>
          <w:szCs w:val="22"/>
        </w:rPr>
        <w:t xml:space="preserve">, 403 et 508 p. ; tome 9 : </w:t>
      </w:r>
      <w:r>
        <w:rPr>
          <w:i/>
          <w:iCs/>
          <w:sz w:val="22"/>
          <w:szCs w:val="22"/>
        </w:rPr>
        <w:t>Les gendarmes et la Résistance, 1939-1945</w:t>
      </w:r>
      <w:r w:rsidR="00D20A39">
        <w:rPr>
          <w:i/>
          <w:iCs/>
          <w:sz w:val="22"/>
          <w:szCs w:val="22"/>
        </w:rPr>
        <w:t>.</w:t>
      </w:r>
    </w:p>
    <w:p w14:paraId="39D44E97" w14:textId="77777777" w:rsidR="000F00F3" w:rsidRDefault="00925EC2" w:rsidP="001744E6">
      <w:pPr>
        <w:jc w:val="both"/>
        <w:rPr>
          <w:sz w:val="22"/>
          <w:szCs w:val="22"/>
        </w:rPr>
      </w:pPr>
      <w:r>
        <w:rPr>
          <w:sz w:val="22"/>
          <w:szCs w:val="22"/>
          <w:lang w:eastAsia="en-US"/>
        </w:rPr>
        <w:t xml:space="preserve">BRÜCKER Alain, </w:t>
      </w:r>
      <w:r>
        <w:rPr>
          <w:i/>
          <w:iCs/>
          <w:sz w:val="22"/>
          <w:szCs w:val="22"/>
          <w:lang w:eastAsia="en-US"/>
        </w:rPr>
        <w:t>Le maréchal Moncey</w:t>
      </w:r>
      <w:r>
        <w:rPr>
          <w:sz w:val="22"/>
          <w:szCs w:val="22"/>
          <w:lang w:eastAsia="en-US"/>
        </w:rPr>
        <w:t xml:space="preserve">, Paris, Éditions </w:t>
      </w:r>
      <w:proofErr w:type="spellStart"/>
      <w:r>
        <w:rPr>
          <w:sz w:val="22"/>
          <w:szCs w:val="22"/>
          <w:lang w:eastAsia="en-US"/>
        </w:rPr>
        <w:t>Micalon</w:t>
      </w:r>
      <w:proofErr w:type="spellEnd"/>
      <w:r>
        <w:rPr>
          <w:sz w:val="22"/>
          <w:szCs w:val="22"/>
          <w:lang w:eastAsia="en-US"/>
        </w:rPr>
        <w:t>, 2021, 349 p.</w:t>
      </w:r>
    </w:p>
    <w:p w14:paraId="20D7D8F0" w14:textId="77777777" w:rsidR="000F00F3" w:rsidRDefault="00925EC2" w:rsidP="001744E6">
      <w:pPr>
        <w:jc w:val="both"/>
        <w:rPr>
          <w:sz w:val="22"/>
          <w:szCs w:val="22"/>
        </w:rPr>
      </w:pPr>
      <w:r>
        <w:rPr>
          <w:sz w:val="22"/>
          <w:szCs w:val="22"/>
        </w:rPr>
        <w:t xml:space="preserve">BRUNETEAUX Patrick, « Le désordre et la répression en France, 1871-1921 : des conscrits aux gendarmes mobiles », </w:t>
      </w:r>
      <w:r>
        <w:rPr>
          <w:i/>
          <w:iCs/>
          <w:sz w:val="22"/>
          <w:szCs w:val="22"/>
        </w:rPr>
        <w:t>Genèses</w:t>
      </w:r>
      <w:r>
        <w:rPr>
          <w:sz w:val="22"/>
          <w:szCs w:val="22"/>
        </w:rPr>
        <w:t xml:space="preserve">, n° 12, mai 1993, </w:t>
      </w:r>
      <w:r>
        <w:rPr>
          <w:i/>
          <w:iCs/>
          <w:sz w:val="22"/>
          <w:szCs w:val="22"/>
        </w:rPr>
        <w:t>Maintenir l’ordre</w:t>
      </w:r>
      <w:r>
        <w:rPr>
          <w:sz w:val="22"/>
          <w:szCs w:val="22"/>
        </w:rPr>
        <w:t>, pp. 30-46.</w:t>
      </w:r>
    </w:p>
    <w:p w14:paraId="13AA401D" w14:textId="77777777" w:rsidR="000F00F3" w:rsidRDefault="00925EC2" w:rsidP="001744E6">
      <w:pPr>
        <w:jc w:val="both"/>
        <w:rPr>
          <w:sz w:val="22"/>
          <w:szCs w:val="22"/>
        </w:rPr>
      </w:pPr>
      <w:r>
        <w:rPr>
          <w:sz w:val="22"/>
          <w:szCs w:val="22"/>
        </w:rPr>
        <w:t xml:space="preserve">BRUNETEAUX Patrick, </w:t>
      </w:r>
      <w:r>
        <w:rPr>
          <w:i/>
          <w:iCs/>
          <w:sz w:val="22"/>
          <w:szCs w:val="22"/>
        </w:rPr>
        <w:t>Maintenir l’ordre. Les transformations de la violence d’État en régime démocratique</w:t>
      </w:r>
      <w:r>
        <w:rPr>
          <w:sz w:val="22"/>
          <w:szCs w:val="22"/>
        </w:rPr>
        <w:t>, Paris, PFNSP, 1996, 345 p.</w:t>
      </w:r>
    </w:p>
    <w:p w14:paraId="056A529C" w14:textId="77777777" w:rsidR="000F00F3" w:rsidRDefault="00925EC2" w:rsidP="001744E6">
      <w:pPr>
        <w:jc w:val="both"/>
        <w:rPr>
          <w:sz w:val="22"/>
          <w:szCs w:val="22"/>
        </w:rPr>
      </w:pPr>
      <w:r>
        <w:rPr>
          <w:sz w:val="22"/>
          <w:szCs w:val="22"/>
        </w:rPr>
        <w:lastRenderedPageBreak/>
        <w:t>BUCHBINDER Olivier (aspirant), DUPLAN Raymond (adjudant-chef) et EBEL Édouard (chef d’escadron), « L’implantation territoriale de la maréchaussée et de la gendarmerie départementale du XVIII</w:t>
      </w:r>
      <w:r>
        <w:rPr>
          <w:sz w:val="22"/>
          <w:szCs w:val="22"/>
          <w:vertAlign w:val="superscript"/>
        </w:rPr>
        <w:t>e</w:t>
      </w:r>
      <w:r>
        <w:rPr>
          <w:sz w:val="22"/>
          <w:szCs w:val="22"/>
        </w:rPr>
        <w:t xml:space="preserve"> au XX</w:t>
      </w:r>
      <w:r>
        <w:rPr>
          <w:sz w:val="22"/>
          <w:szCs w:val="22"/>
          <w:vertAlign w:val="superscript"/>
        </w:rPr>
        <w:t>e</w:t>
      </w:r>
      <w:r>
        <w:rPr>
          <w:sz w:val="22"/>
          <w:szCs w:val="22"/>
        </w:rPr>
        <w:t xml:space="preserve"> siècle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81-87.</w:t>
      </w:r>
    </w:p>
    <w:p w14:paraId="5AEFD561" w14:textId="77777777" w:rsidR="000F00F3" w:rsidRDefault="00925EC2" w:rsidP="001744E6">
      <w:pPr>
        <w:jc w:val="both"/>
        <w:rPr>
          <w:sz w:val="22"/>
          <w:szCs w:val="22"/>
        </w:rPr>
      </w:pPr>
      <w:r>
        <w:rPr>
          <w:sz w:val="22"/>
          <w:szCs w:val="22"/>
        </w:rPr>
        <w:t>BUCHBINDER Olivier (aspirant), DUPLAN Raymond (adjudant-chef) et EBEL Édouard (chef d’escadron), « L’organisation de la gendarmerie mobile au XX</w:t>
      </w:r>
      <w:r>
        <w:rPr>
          <w:sz w:val="22"/>
          <w:szCs w:val="22"/>
          <w:vertAlign w:val="superscript"/>
        </w:rPr>
        <w:t>e</w:t>
      </w:r>
      <w:r>
        <w:rPr>
          <w:sz w:val="22"/>
          <w:szCs w:val="22"/>
        </w:rPr>
        <w:t xml:space="preserve"> siècle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 89.</w:t>
      </w:r>
    </w:p>
    <w:p w14:paraId="3DD9D89C" w14:textId="77777777" w:rsidR="000F00F3" w:rsidRDefault="00925EC2" w:rsidP="001744E6">
      <w:pPr>
        <w:jc w:val="both"/>
        <w:rPr>
          <w:sz w:val="22"/>
          <w:szCs w:val="22"/>
        </w:rPr>
      </w:pPr>
      <w:r>
        <w:rPr>
          <w:color w:val="000000"/>
          <w:sz w:val="22"/>
          <w:szCs w:val="22"/>
        </w:rPr>
        <w:t>CAMPION Jonas, « La gendarmerie, des années noires à la Libération »,</w:t>
      </w:r>
      <w:r>
        <w:rPr>
          <w:sz w:val="22"/>
          <w:szCs w:val="22"/>
        </w:rPr>
        <w:t xml:space="preserve">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127-148.</w:t>
      </w:r>
    </w:p>
    <w:p w14:paraId="6957A180" w14:textId="77777777" w:rsidR="000F00F3" w:rsidRPr="0098486F" w:rsidRDefault="00925EC2" w:rsidP="001744E6">
      <w:pPr>
        <w:jc w:val="both"/>
        <w:rPr>
          <w:spacing w:val="-4"/>
          <w:sz w:val="22"/>
          <w:szCs w:val="22"/>
        </w:rPr>
      </w:pPr>
      <w:r w:rsidRPr="0098486F">
        <w:rPr>
          <w:spacing w:val="-4"/>
          <w:sz w:val="22"/>
          <w:szCs w:val="22"/>
        </w:rPr>
        <w:t>CARANTON Julien (</w:t>
      </w:r>
      <w:proofErr w:type="spellStart"/>
      <w:r w:rsidRPr="0098486F">
        <w:rPr>
          <w:spacing w:val="-4"/>
          <w:sz w:val="22"/>
          <w:szCs w:val="22"/>
        </w:rPr>
        <w:t>dir</w:t>
      </w:r>
      <w:proofErr w:type="spellEnd"/>
      <w:r w:rsidRPr="0098486F">
        <w:rPr>
          <w:spacing w:val="-4"/>
          <w:sz w:val="22"/>
          <w:szCs w:val="22"/>
        </w:rPr>
        <w:t xml:space="preserve">.), </w:t>
      </w:r>
      <w:r w:rsidRPr="0098486F">
        <w:rPr>
          <w:i/>
          <w:spacing w:val="-4"/>
          <w:sz w:val="22"/>
          <w:szCs w:val="22"/>
        </w:rPr>
        <w:t>Mouvements protestataires et luttes populaires. France, 1831-1968</w:t>
      </w:r>
      <w:r w:rsidRPr="0098486F">
        <w:rPr>
          <w:spacing w:val="-4"/>
          <w:sz w:val="22"/>
          <w:szCs w:val="22"/>
        </w:rPr>
        <w:t xml:space="preserve">, Paris, </w:t>
      </w:r>
      <w:proofErr w:type="spellStart"/>
      <w:r w:rsidRPr="0098486F">
        <w:rPr>
          <w:spacing w:val="-4"/>
          <w:sz w:val="22"/>
          <w:szCs w:val="22"/>
        </w:rPr>
        <w:t>Atlande</w:t>
      </w:r>
      <w:proofErr w:type="spellEnd"/>
      <w:r w:rsidRPr="0098486F">
        <w:rPr>
          <w:spacing w:val="-4"/>
          <w:sz w:val="22"/>
          <w:szCs w:val="22"/>
        </w:rPr>
        <w:t>, 2022, 400 p.</w:t>
      </w:r>
    </w:p>
    <w:p w14:paraId="61DB9A9E" w14:textId="77777777" w:rsidR="000F00F3" w:rsidRDefault="00925EC2" w:rsidP="001744E6">
      <w:pPr>
        <w:jc w:val="both"/>
        <w:rPr>
          <w:sz w:val="22"/>
          <w:szCs w:val="22"/>
        </w:rPr>
      </w:pPr>
      <w:r>
        <w:rPr>
          <w:sz w:val="22"/>
          <w:szCs w:val="22"/>
        </w:rPr>
        <w:t>CARDONI Fabien (aspirant), « Les dénominations de la garde républicaine et de la gendarmerie mobile au XIX</w:t>
      </w:r>
      <w:r>
        <w:rPr>
          <w:sz w:val="22"/>
          <w:szCs w:val="22"/>
          <w:vertAlign w:val="superscript"/>
        </w:rPr>
        <w:t>e</w:t>
      </w:r>
      <w:r>
        <w:rPr>
          <w:sz w:val="22"/>
          <w:szCs w:val="22"/>
        </w:rPr>
        <w:t xml:space="preserve"> et au XX</w:t>
      </w:r>
      <w:r>
        <w:rPr>
          <w:sz w:val="22"/>
          <w:szCs w:val="22"/>
          <w:vertAlign w:val="superscript"/>
        </w:rPr>
        <w:t>e</w:t>
      </w:r>
      <w:r>
        <w:rPr>
          <w:sz w:val="22"/>
          <w:szCs w:val="22"/>
        </w:rPr>
        <w:t xml:space="preserve"> siècle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97-98.</w:t>
      </w:r>
    </w:p>
    <w:p w14:paraId="40C7878D" w14:textId="77777777" w:rsidR="000F00F3" w:rsidRDefault="00925EC2" w:rsidP="001744E6">
      <w:pPr>
        <w:jc w:val="both"/>
        <w:rPr>
          <w:sz w:val="22"/>
          <w:szCs w:val="22"/>
        </w:rPr>
      </w:pPr>
      <w:r>
        <w:rPr>
          <w:sz w:val="22"/>
          <w:szCs w:val="22"/>
        </w:rPr>
        <w:t>CARDONI Fabien (aspirant), « Les ‘‘gardes’’ aux XIX</w:t>
      </w:r>
      <w:r>
        <w:rPr>
          <w:sz w:val="22"/>
          <w:szCs w:val="22"/>
          <w:vertAlign w:val="superscript"/>
        </w:rPr>
        <w:t>e</w:t>
      </w:r>
      <w:r>
        <w:rPr>
          <w:sz w:val="22"/>
          <w:szCs w:val="22"/>
        </w:rPr>
        <w:t xml:space="preserve"> et XX</w:t>
      </w:r>
      <w:r>
        <w:rPr>
          <w:sz w:val="22"/>
          <w:szCs w:val="22"/>
          <w:vertAlign w:val="superscript"/>
        </w:rPr>
        <w:t>e</w:t>
      </w:r>
      <w:r>
        <w:rPr>
          <w:sz w:val="22"/>
          <w:szCs w:val="22"/>
        </w:rPr>
        <w:t xml:space="preserve"> siècles » [Tableau comprenant les dénominations, les périodes et les statuts],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93-96.</w:t>
      </w:r>
    </w:p>
    <w:p w14:paraId="41A7F222" w14:textId="77777777" w:rsidR="000F00F3" w:rsidRDefault="00925EC2" w:rsidP="001744E6">
      <w:pPr>
        <w:jc w:val="both"/>
        <w:rPr>
          <w:sz w:val="22"/>
          <w:szCs w:val="22"/>
        </w:rPr>
      </w:pPr>
      <w:r>
        <w:rPr>
          <w:sz w:val="22"/>
          <w:szCs w:val="22"/>
        </w:rPr>
        <w:t xml:space="preserve">CARLUS Noémie (aspirante), « Évolution des moyens de communication en gendarmerie : du cheval au numérique », </w:t>
      </w:r>
      <w:proofErr w:type="spellStart"/>
      <w:r>
        <w:rPr>
          <w:i/>
          <w:sz w:val="22"/>
          <w:szCs w:val="22"/>
        </w:rPr>
        <w:t>Gend’info</w:t>
      </w:r>
      <w:proofErr w:type="spellEnd"/>
      <w:r>
        <w:rPr>
          <w:i/>
          <w:sz w:val="22"/>
          <w:szCs w:val="22"/>
        </w:rPr>
        <w:t>,</w:t>
      </w:r>
      <w:r>
        <w:rPr>
          <w:sz w:val="22"/>
          <w:szCs w:val="22"/>
        </w:rPr>
        <w:t xml:space="preserve"> n° 398, juillet 2017, p. 42.</w:t>
      </w:r>
    </w:p>
    <w:p w14:paraId="6300C7E2" w14:textId="77777777" w:rsidR="000F00F3" w:rsidRDefault="00925EC2" w:rsidP="001744E6">
      <w:pPr>
        <w:jc w:val="both"/>
        <w:rPr>
          <w:sz w:val="22"/>
          <w:szCs w:val="22"/>
        </w:rPr>
      </w:pPr>
      <w:r>
        <w:rPr>
          <w:sz w:val="22"/>
          <w:szCs w:val="22"/>
        </w:rPr>
        <w:t xml:space="preserve">CARLUS Noémie (aspirante), « Les évolutions des moyens de transport de la gendarmerie nationale », </w:t>
      </w:r>
      <w:proofErr w:type="spellStart"/>
      <w:r>
        <w:rPr>
          <w:i/>
          <w:sz w:val="22"/>
          <w:szCs w:val="22"/>
        </w:rPr>
        <w:t>Gend’info</w:t>
      </w:r>
      <w:proofErr w:type="spellEnd"/>
      <w:r>
        <w:rPr>
          <w:sz w:val="22"/>
          <w:szCs w:val="22"/>
        </w:rPr>
        <w:t>, n° 399, août-septembre 2017, p. 42.</w:t>
      </w:r>
    </w:p>
    <w:p w14:paraId="30011885" w14:textId="77777777" w:rsidR="000F00F3" w:rsidRDefault="00925EC2" w:rsidP="001744E6">
      <w:pPr>
        <w:jc w:val="both"/>
        <w:rPr>
          <w:sz w:val="22"/>
          <w:szCs w:val="22"/>
        </w:rPr>
      </w:pPr>
      <w:r>
        <w:rPr>
          <w:sz w:val="22"/>
          <w:szCs w:val="22"/>
        </w:rPr>
        <w:t xml:space="preserve">CARROT Georges, </w:t>
      </w:r>
      <w:r>
        <w:rPr>
          <w:i/>
          <w:sz w:val="22"/>
          <w:szCs w:val="22"/>
        </w:rPr>
        <w:t>Le maintien de l’ordre en France au XX</w:t>
      </w:r>
      <w:r>
        <w:rPr>
          <w:sz w:val="22"/>
          <w:szCs w:val="22"/>
          <w:vertAlign w:val="superscript"/>
        </w:rPr>
        <w:t>e</w:t>
      </w:r>
      <w:r>
        <w:rPr>
          <w:i/>
          <w:sz w:val="22"/>
          <w:szCs w:val="22"/>
        </w:rPr>
        <w:t xml:space="preserve"> siècle</w:t>
      </w:r>
      <w:r>
        <w:rPr>
          <w:sz w:val="22"/>
          <w:szCs w:val="22"/>
        </w:rPr>
        <w:t>, Paris, Éd. Veyrier, Kronos, 1990, 432 p.</w:t>
      </w:r>
    </w:p>
    <w:p w14:paraId="351683FA" w14:textId="77777777" w:rsidR="000F00F3" w:rsidRPr="0098486F" w:rsidRDefault="00925EC2" w:rsidP="001744E6">
      <w:pPr>
        <w:jc w:val="both"/>
        <w:rPr>
          <w:spacing w:val="-6"/>
          <w:sz w:val="22"/>
          <w:szCs w:val="22"/>
        </w:rPr>
      </w:pPr>
      <w:r w:rsidRPr="0098486F">
        <w:rPr>
          <w:spacing w:val="-6"/>
          <w:sz w:val="22"/>
          <w:szCs w:val="22"/>
        </w:rPr>
        <w:t xml:space="preserve">CASANOVA Daniel, </w:t>
      </w:r>
      <w:r w:rsidRPr="0098486F">
        <w:rPr>
          <w:i/>
          <w:spacing w:val="-6"/>
          <w:sz w:val="22"/>
          <w:szCs w:val="22"/>
        </w:rPr>
        <w:t>Gendarmes : armement et organisation, de la maréchaussée au GIGN</w:t>
      </w:r>
      <w:r w:rsidRPr="0098486F">
        <w:rPr>
          <w:spacing w:val="-6"/>
          <w:sz w:val="22"/>
          <w:szCs w:val="22"/>
        </w:rPr>
        <w:t>, Paris, Éditions ETAI, 2011, 144 p.</w:t>
      </w:r>
    </w:p>
    <w:p w14:paraId="3BD1E99C" w14:textId="77777777" w:rsidR="000F00F3" w:rsidRDefault="00925EC2" w:rsidP="001744E6">
      <w:pPr>
        <w:jc w:val="both"/>
        <w:rPr>
          <w:sz w:val="22"/>
          <w:szCs w:val="22"/>
        </w:rPr>
      </w:pPr>
      <w:r>
        <w:rPr>
          <w:sz w:val="22"/>
          <w:szCs w:val="22"/>
        </w:rPr>
        <w:t xml:space="preserve">CASERIS René (chef d’escadron), « Le service social de la gendarmerie 25 ans après », </w:t>
      </w:r>
      <w:r>
        <w:rPr>
          <w:i/>
          <w:iCs/>
          <w:sz w:val="22"/>
          <w:szCs w:val="22"/>
        </w:rPr>
        <w:t>GNREI</w:t>
      </w:r>
      <w:r>
        <w:rPr>
          <w:sz w:val="22"/>
          <w:szCs w:val="22"/>
        </w:rPr>
        <w:t>, n° 100, 2</w:t>
      </w:r>
      <w:r>
        <w:rPr>
          <w:sz w:val="22"/>
          <w:szCs w:val="22"/>
          <w:vertAlign w:val="superscript"/>
        </w:rPr>
        <w:t>e</w:t>
      </w:r>
      <w:r>
        <w:rPr>
          <w:sz w:val="22"/>
          <w:szCs w:val="22"/>
        </w:rPr>
        <w:t xml:space="preserve"> trimestre 1974, pp. 14-18.</w:t>
      </w:r>
    </w:p>
    <w:p w14:paraId="7EFBCCB3" w14:textId="77777777" w:rsidR="000F00F3" w:rsidRDefault="00925EC2" w:rsidP="001744E6">
      <w:pPr>
        <w:jc w:val="both"/>
        <w:rPr>
          <w:sz w:val="22"/>
          <w:szCs w:val="22"/>
        </w:rPr>
      </w:pPr>
      <w:r>
        <w:rPr>
          <w:sz w:val="22"/>
          <w:szCs w:val="22"/>
          <w:lang w:eastAsia="en-US"/>
        </w:rPr>
        <w:t xml:space="preserve">CESBRON David, GUÉRIAUD Didier, </w:t>
      </w:r>
      <w:r>
        <w:rPr>
          <w:i/>
          <w:iCs/>
          <w:sz w:val="22"/>
          <w:szCs w:val="22"/>
          <w:lang w:eastAsia="en-US"/>
        </w:rPr>
        <w:t>Des vies en bleu</w:t>
      </w:r>
      <w:r>
        <w:rPr>
          <w:sz w:val="22"/>
          <w:szCs w:val="22"/>
          <w:lang w:eastAsia="en-US"/>
        </w:rPr>
        <w:t>, Paris, Le Cherche-Midi, 160 p.</w:t>
      </w:r>
    </w:p>
    <w:p w14:paraId="1CE8F6BA" w14:textId="77777777" w:rsidR="000F00F3" w:rsidRDefault="00925EC2" w:rsidP="001744E6">
      <w:pPr>
        <w:jc w:val="both"/>
        <w:rPr>
          <w:sz w:val="22"/>
          <w:szCs w:val="22"/>
        </w:rPr>
      </w:pPr>
      <w:r>
        <w:rPr>
          <w:sz w:val="22"/>
          <w:szCs w:val="22"/>
        </w:rPr>
        <w:t xml:space="preserve">CHABANIER (colonel), « La gendarmerie au combat », </w:t>
      </w:r>
      <w:r>
        <w:rPr>
          <w:i/>
          <w:iCs/>
          <w:sz w:val="22"/>
          <w:szCs w:val="22"/>
        </w:rPr>
        <w:t>RHA</w:t>
      </w:r>
      <w:r>
        <w:rPr>
          <w:sz w:val="22"/>
          <w:szCs w:val="22"/>
        </w:rPr>
        <w:t>, n° spécial Gendarmerie, 1974, pp. 125-131, (</w:t>
      </w:r>
      <w:proofErr w:type="spellStart"/>
      <w:r>
        <w:rPr>
          <w:sz w:val="22"/>
          <w:szCs w:val="22"/>
        </w:rPr>
        <w:t>rééd</w:t>
      </w:r>
      <w:proofErr w:type="spellEnd"/>
      <w:r>
        <w:rPr>
          <w:sz w:val="22"/>
          <w:szCs w:val="22"/>
        </w:rPr>
        <w:t xml:space="preserve">. </w:t>
      </w:r>
      <w:proofErr w:type="gramStart"/>
      <w:r>
        <w:rPr>
          <w:sz w:val="22"/>
          <w:szCs w:val="22"/>
        </w:rPr>
        <w:t>du</w:t>
      </w:r>
      <w:proofErr w:type="gramEnd"/>
      <w:r>
        <w:rPr>
          <w:sz w:val="22"/>
          <w:szCs w:val="22"/>
        </w:rPr>
        <w:t xml:space="preserve"> numéro de 1961 avec ce nouvel article), pp. 125-131.</w:t>
      </w:r>
    </w:p>
    <w:p w14:paraId="304DEF40" w14:textId="77777777" w:rsidR="000F00F3" w:rsidRDefault="00925EC2" w:rsidP="001744E6">
      <w:pPr>
        <w:jc w:val="both"/>
        <w:rPr>
          <w:sz w:val="22"/>
          <w:szCs w:val="22"/>
        </w:rPr>
      </w:pPr>
      <w:r>
        <w:rPr>
          <w:sz w:val="22"/>
          <w:szCs w:val="22"/>
        </w:rPr>
        <w:t xml:space="preserve">CHABANIER (colonel), « La gendarmerie au combat de 1830 à 1918 », </w:t>
      </w:r>
      <w:r>
        <w:rPr>
          <w:i/>
          <w:iCs/>
          <w:sz w:val="22"/>
          <w:szCs w:val="22"/>
        </w:rPr>
        <w:t>RHA</w:t>
      </w:r>
      <w:r>
        <w:rPr>
          <w:sz w:val="22"/>
          <w:szCs w:val="22"/>
        </w:rPr>
        <w:t xml:space="preserve">, n° spécial </w:t>
      </w:r>
      <w:r>
        <w:rPr>
          <w:i/>
          <w:iCs/>
          <w:sz w:val="22"/>
          <w:szCs w:val="22"/>
        </w:rPr>
        <w:t>Gendarmerie</w:t>
      </w:r>
      <w:r>
        <w:rPr>
          <w:sz w:val="22"/>
          <w:szCs w:val="22"/>
        </w:rPr>
        <w:t xml:space="preserve">, 1961, pp. 119-131, </w:t>
      </w:r>
      <w:proofErr w:type="spellStart"/>
      <w:r>
        <w:rPr>
          <w:sz w:val="22"/>
          <w:szCs w:val="22"/>
        </w:rPr>
        <w:t>rééd</w:t>
      </w:r>
      <w:proofErr w:type="spellEnd"/>
      <w:r>
        <w:rPr>
          <w:sz w:val="22"/>
          <w:szCs w:val="22"/>
        </w:rPr>
        <w:t>., 1974, pp. 117-125.</w:t>
      </w:r>
    </w:p>
    <w:p w14:paraId="38E02E23" w14:textId="77777777" w:rsidR="000F00F3" w:rsidRDefault="00925EC2" w:rsidP="001744E6">
      <w:pPr>
        <w:jc w:val="both"/>
        <w:rPr>
          <w:sz w:val="22"/>
          <w:szCs w:val="22"/>
        </w:rPr>
      </w:pPr>
      <w:r>
        <w:rPr>
          <w:sz w:val="22"/>
          <w:szCs w:val="22"/>
        </w:rPr>
        <w:t xml:space="preserve">CHAMPCHESNEL Hélène et LUC Jean-Noël, « De </w:t>
      </w:r>
      <w:r>
        <w:rPr>
          <w:i/>
          <w:sz w:val="22"/>
          <w:szCs w:val="22"/>
        </w:rPr>
        <w:t xml:space="preserve">SOS fréquence 17 </w:t>
      </w:r>
      <w:r>
        <w:rPr>
          <w:sz w:val="22"/>
          <w:szCs w:val="22"/>
        </w:rPr>
        <w:t xml:space="preserve">à </w:t>
      </w:r>
      <w:r>
        <w:rPr>
          <w:i/>
          <w:sz w:val="22"/>
          <w:szCs w:val="22"/>
        </w:rPr>
        <w:t>Section de recherches</w:t>
      </w:r>
      <w:r>
        <w:rPr>
          <w:sz w:val="22"/>
          <w:szCs w:val="22"/>
        </w:rPr>
        <w:t>, les gendarmes du petit écran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192-202.</w:t>
      </w:r>
    </w:p>
    <w:p w14:paraId="0B56BDEC" w14:textId="77777777" w:rsidR="000F00F3" w:rsidRDefault="00925EC2" w:rsidP="001744E6">
      <w:pPr>
        <w:jc w:val="both"/>
        <w:rPr>
          <w:sz w:val="22"/>
          <w:szCs w:val="22"/>
        </w:rPr>
      </w:pPr>
      <w:r>
        <w:rPr>
          <w:sz w:val="22"/>
          <w:szCs w:val="22"/>
        </w:rPr>
        <w:t xml:space="preserve">CHANUT (capitaine), « En ouvrant la boîte de Pandore » [Sur l’argot gendarmique], </w:t>
      </w:r>
      <w:r>
        <w:rPr>
          <w:i/>
          <w:iCs/>
          <w:sz w:val="22"/>
          <w:szCs w:val="22"/>
        </w:rPr>
        <w:t>GNREI</w:t>
      </w:r>
      <w:r>
        <w:rPr>
          <w:sz w:val="22"/>
          <w:szCs w:val="22"/>
        </w:rPr>
        <w:t>, n° 94, 4</w:t>
      </w:r>
      <w:r>
        <w:rPr>
          <w:sz w:val="22"/>
          <w:szCs w:val="22"/>
          <w:vertAlign w:val="superscript"/>
        </w:rPr>
        <w:t>e </w:t>
      </w:r>
      <w:r>
        <w:rPr>
          <w:sz w:val="22"/>
          <w:szCs w:val="22"/>
        </w:rPr>
        <w:t>trimestre 1972, pp. 38-44.</w:t>
      </w:r>
    </w:p>
    <w:p w14:paraId="19C0CBF9" w14:textId="77777777" w:rsidR="000F00F3" w:rsidRDefault="00925EC2" w:rsidP="001744E6">
      <w:pPr>
        <w:jc w:val="both"/>
        <w:rPr>
          <w:sz w:val="22"/>
          <w:szCs w:val="22"/>
        </w:rPr>
      </w:pPr>
      <w:r>
        <w:rPr>
          <w:sz w:val="22"/>
          <w:szCs w:val="22"/>
        </w:rPr>
        <w:t>C</w:t>
      </w:r>
      <w:r>
        <w:rPr>
          <w:smallCaps/>
          <w:sz w:val="22"/>
          <w:szCs w:val="22"/>
        </w:rPr>
        <w:t>HEVANDIER</w:t>
      </w:r>
      <w:r>
        <w:rPr>
          <w:sz w:val="22"/>
          <w:szCs w:val="22"/>
        </w:rPr>
        <w:t xml:space="preserve"> Christian, </w:t>
      </w:r>
      <w:r>
        <w:rPr>
          <w:i/>
          <w:iCs/>
          <w:sz w:val="22"/>
          <w:szCs w:val="22"/>
        </w:rPr>
        <w:t>Policiers dans la ville : une histoire des gardiens de la paix</w:t>
      </w:r>
      <w:r>
        <w:rPr>
          <w:sz w:val="22"/>
          <w:szCs w:val="22"/>
        </w:rPr>
        <w:t>, Paris, Folio, 2012, 1008 p.</w:t>
      </w:r>
    </w:p>
    <w:p w14:paraId="145DBCA4" w14:textId="77777777" w:rsidR="000F00F3" w:rsidRDefault="00925EC2" w:rsidP="001744E6">
      <w:pPr>
        <w:jc w:val="both"/>
        <w:rPr>
          <w:sz w:val="22"/>
          <w:szCs w:val="22"/>
        </w:rPr>
      </w:pPr>
      <w:r>
        <w:rPr>
          <w:sz w:val="22"/>
          <w:szCs w:val="22"/>
        </w:rPr>
        <w:t xml:space="preserve">« Chronologie de l’attribution de la qualité d’OPJ dans la gendarmerie », </w:t>
      </w:r>
      <w:r>
        <w:rPr>
          <w:i/>
          <w:sz w:val="22"/>
          <w:szCs w:val="22"/>
        </w:rPr>
        <w:t>HPG</w:t>
      </w:r>
      <w:r>
        <w:rPr>
          <w:sz w:val="22"/>
          <w:szCs w:val="22"/>
        </w:rPr>
        <w:t>, n° 2, 2</w:t>
      </w:r>
      <w:r>
        <w:rPr>
          <w:sz w:val="22"/>
          <w:szCs w:val="22"/>
          <w:vertAlign w:val="superscript"/>
        </w:rPr>
        <w:t>e</w:t>
      </w:r>
      <w:r>
        <w:rPr>
          <w:sz w:val="22"/>
          <w:szCs w:val="22"/>
        </w:rPr>
        <w:t xml:space="preserve"> semestre 2010, p. 40.</w:t>
      </w:r>
    </w:p>
    <w:p w14:paraId="6B1AA75B" w14:textId="77777777" w:rsidR="000F00F3" w:rsidRDefault="00925EC2" w:rsidP="001744E6">
      <w:pPr>
        <w:jc w:val="both"/>
        <w:rPr>
          <w:sz w:val="22"/>
          <w:szCs w:val="22"/>
        </w:rPr>
      </w:pPr>
      <w:bookmarkStart w:id="4" w:name="_Hlk169267190"/>
      <w:r>
        <w:rPr>
          <w:sz w:val="22"/>
          <w:szCs w:val="22"/>
        </w:rPr>
        <w:t xml:space="preserve">COLIN Jean, « La construction de la nouvelle DGGN », </w:t>
      </w:r>
      <w:r>
        <w:rPr>
          <w:i/>
          <w:iCs/>
          <w:sz w:val="22"/>
          <w:szCs w:val="22"/>
        </w:rPr>
        <w:t>HPG</w:t>
      </w:r>
      <w:r>
        <w:rPr>
          <w:sz w:val="22"/>
          <w:szCs w:val="22"/>
        </w:rPr>
        <w:t>, n° 17, 1</w:t>
      </w:r>
      <w:r>
        <w:rPr>
          <w:sz w:val="22"/>
          <w:szCs w:val="22"/>
          <w:vertAlign w:val="superscript"/>
        </w:rPr>
        <w:t>er</w:t>
      </w:r>
      <w:r>
        <w:rPr>
          <w:sz w:val="22"/>
          <w:szCs w:val="22"/>
        </w:rPr>
        <w:t xml:space="preserve"> semestre 2021, pp. 63-69.</w:t>
      </w:r>
      <w:bookmarkEnd w:id="4"/>
    </w:p>
    <w:p w14:paraId="78934EB5" w14:textId="77777777" w:rsidR="000F00F3" w:rsidRDefault="00925EC2" w:rsidP="001744E6">
      <w:pPr>
        <w:jc w:val="both"/>
        <w:rPr>
          <w:sz w:val="22"/>
          <w:szCs w:val="22"/>
        </w:rPr>
      </w:pPr>
      <w:r>
        <w:rPr>
          <w:sz w:val="22"/>
          <w:szCs w:val="22"/>
        </w:rPr>
        <w:t>CONDETTE</w:t>
      </w:r>
      <w:r>
        <w:rPr>
          <w:bCs/>
          <w:iCs/>
          <w:sz w:val="22"/>
          <w:szCs w:val="22"/>
        </w:rPr>
        <w:t xml:space="preserve"> Jean-François, HOUTE Arnaud-Dominique, LE BIHAN Jean et </w:t>
      </w:r>
      <w:r>
        <w:rPr>
          <w:sz w:val="22"/>
          <w:szCs w:val="22"/>
        </w:rPr>
        <w:t>LIGNEREUX Aurélien</w:t>
      </w:r>
      <w:r>
        <w:rPr>
          <w:bCs/>
          <w:iCs/>
          <w:sz w:val="22"/>
          <w:szCs w:val="22"/>
        </w:rPr>
        <w:t xml:space="preserve">, </w:t>
      </w:r>
      <w:r>
        <w:rPr>
          <w:bCs/>
          <w:i/>
          <w:sz w:val="22"/>
          <w:szCs w:val="22"/>
        </w:rPr>
        <w:t>Former, encadrer, surveiller. Documents d’histoire sociale de la France contemporaine (XIX</w:t>
      </w:r>
      <w:r>
        <w:rPr>
          <w:bCs/>
          <w:i/>
          <w:sz w:val="22"/>
          <w:szCs w:val="22"/>
          <w:vertAlign w:val="superscript"/>
        </w:rPr>
        <w:t>e</w:t>
      </w:r>
      <w:r>
        <w:rPr>
          <w:bCs/>
          <w:i/>
          <w:sz w:val="22"/>
          <w:szCs w:val="22"/>
        </w:rPr>
        <w:t>-XXI</w:t>
      </w:r>
      <w:r>
        <w:rPr>
          <w:bCs/>
          <w:i/>
          <w:sz w:val="22"/>
          <w:szCs w:val="22"/>
          <w:vertAlign w:val="superscript"/>
        </w:rPr>
        <w:t>e </w:t>
      </w:r>
      <w:r>
        <w:rPr>
          <w:bCs/>
          <w:i/>
          <w:sz w:val="22"/>
          <w:szCs w:val="22"/>
        </w:rPr>
        <w:t>siècles)</w:t>
      </w:r>
      <w:r>
        <w:rPr>
          <w:bCs/>
          <w:iCs/>
          <w:sz w:val="22"/>
          <w:szCs w:val="22"/>
        </w:rPr>
        <w:t>, Rennes, PUR, « </w:t>
      </w:r>
      <w:proofErr w:type="spellStart"/>
      <w:r>
        <w:rPr>
          <w:bCs/>
          <w:iCs/>
          <w:sz w:val="22"/>
          <w:szCs w:val="22"/>
        </w:rPr>
        <w:t>Didact</w:t>
      </w:r>
      <w:proofErr w:type="spellEnd"/>
      <w:r>
        <w:rPr>
          <w:bCs/>
          <w:iCs/>
          <w:sz w:val="22"/>
          <w:szCs w:val="22"/>
        </w:rPr>
        <w:t xml:space="preserve"> Histoire », 2023, 360 p.</w:t>
      </w:r>
    </w:p>
    <w:p w14:paraId="463F7150" w14:textId="77777777" w:rsidR="000F00F3" w:rsidRDefault="00925EC2" w:rsidP="001744E6">
      <w:pPr>
        <w:jc w:val="both"/>
        <w:rPr>
          <w:sz w:val="22"/>
          <w:szCs w:val="22"/>
        </w:rPr>
      </w:pPr>
      <w:r>
        <w:rPr>
          <w:sz w:val="22"/>
          <w:szCs w:val="22"/>
        </w:rPr>
        <w:t xml:space="preserve">CORTÈS Gabriel (chef d’escadron), « Les </w:t>
      </w:r>
      <w:proofErr w:type="spellStart"/>
      <w:r>
        <w:rPr>
          <w:sz w:val="22"/>
          <w:szCs w:val="22"/>
        </w:rPr>
        <w:t>misions</w:t>
      </w:r>
      <w:proofErr w:type="spellEnd"/>
      <w:r>
        <w:rPr>
          <w:sz w:val="22"/>
          <w:szCs w:val="22"/>
        </w:rPr>
        <w:t xml:space="preserve"> de sécurité publique à cheval du régiment de cavalerie à Paris aux XIX</w:t>
      </w:r>
      <w:r>
        <w:rPr>
          <w:sz w:val="22"/>
          <w:szCs w:val="22"/>
          <w:vertAlign w:val="superscript"/>
        </w:rPr>
        <w:t>e</w:t>
      </w:r>
      <w:r>
        <w:rPr>
          <w:sz w:val="22"/>
          <w:szCs w:val="22"/>
        </w:rPr>
        <w:t xml:space="preserve"> et XX</w:t>
      </w:r>
      <w:r>
        <w:rPr>
          <w:sz w:val="22"/>
          <w:szCs w:val="22"/>
          <w:vertAlign w:val="superscript"/>
        </w:rPr>
        <w:t>e</w:t>
      </w:r>
      <w:r>
        <w:rPr>
          <w:sz w:val="22"/>
          <w:szCs w:val="22"/>
        </w:rPr>
        <w:t xml:space="preserve"> siècles », </w:t>
      </w:r>
      <w:r>
        <w:rPr>
          <w:i/>
          <w:sz w:val="22"/>
          <w:szCs w:val="22"/>
        </w:rPr>
        <w:t>RGN</w:t>
      </w:r>
      <w:r>
        <w:rPr>
          <w:sz w:val="22"/>
          <w:szCs w:val="22"/>
        </w:rPr>
        <w:t>, n° 224, septembre 2007, pp. 113-125.</w:t>
      </w:r>
    </w:p>
    <w:p w14:paraId="0AEAD1C6" w14:textId="77777777" w:rsidR="000F00F3" w:rsidRDefault="00925EC2" w:rsidP="001744E6">
      <w:pPr>
        <w:jc w:val="both"/>
        <w:rPr>
          <w:sz w:val="22"/>
          <w:szCs w:val="22"/>
        </w:rPr>
      </w:pPr>
      <w:r>
        <w:rPr>
          <w:sz w:val="22"/>
          <w:szCs w:val="22"/>
        </w:rPr>
        <w:t>CORTÈS Gabriel (capitaine), « Sécurité publique à cheval à Paris aux XIX</w:t>
      </w:r>
      <w:r>
        <w:rPr>
          <w:sz w:val="22"/>
          <w:szCs w:val="22"/>
          <w:vertAlign w:val="superscript"/>
        </w:rPr>
        <w:t>e</w:t>
      </w:r>
      <w:r>
        <w:rPr>
          <w:sz w:val="22"/>
          <w:szCs w:val="22"/>
        </w:rPr>
        <w:t xml:space="preserve"> et XX</w:t>
      </w:r>
      <w:r>
        <w:rPr>
          <w:sz w:val="22"/>
          <w:szCs w:val="22"/>
          <w:vertAlign w:val="superscript"/>
        </w:rPr>
        <w:t>e</w:t>
      </w:r>
      <w:r>
        <w:rPr>
          <w:sz w:val="22"/>
          <w:szCs w:val="22"/>
        </w:rPr>
        <w:t xml:space="preserve"> siècles », </w:t>
      </w:r>
      <w:r>
        <w:rPr>
          <w:i/>
          <w:sz w:val="22"/>
          <w:szCs w:val="22"/>
        </w:rPr>
        <w:t>Sous le Plumet rouge</w:t>
      </w:r>
      <w:r>
        <w:rPr>
          <w:sz w:val="22"/>
          <w:szCs w:val="22"/>
        </w:rPr>
        <w:t>, n° 113, 2007, pp. 26-28.</w:t>
      </w:r>
    </w:p>
    <w:p w14:paraId="6D7E45E2" w14:textId="77777777" w:rsidR="000F00F3" w:rsidRDefault="00925EC2" w:rsidP="001744E6">
      <w:pPr>
        <w:jc w:val="both"/>
        <w:rPr>
          <w:sz w:val="22"/>
          <w:szCs w:val="22"/>
        </w:rPr>
      </w:pPr>
      <w:r>
        <w:rPr>
          <w:sz w:val="22"/>
          <w:szCs w:val="22"/>
        </w:rPr>
        <w:t xml:space="preserve">CUCHET Alexandra et LEPETIT Gildas, « Patrimoine et tradition, le fil d’Ariane de l’identité du gendarme », </w:t>
      </w:r>
      <w:r>
        <w:rPr>
          <w:i/>
          <w:sz w:val="22"/>
          <w:szCs w:val="22"/>
        </w:rPr>
        <w:t>RGN</w:t>
      </w:r>
      <w:r>
        <w:rPr>
          <w:sz w:val="22"/>
          <w:szCs w:val="22"/>
        </w:rPr>
        <w:t>, n° 237, décembre 2010, pp. 75-80.</w:t>
      </w:r>
    </w:p>
    <w:p w14:paraId="204BEEB5" w14:textId="77777777" w:rsidR="000F00F3" w:rsidRDefault="00925EC2" w:rsidP="001744E6">
      <w:pPr>
        <w:jc w:val="both"/>
        <w:rPr>
          <w:sz w:val="22"/>
          <w:szCs w:val="22"/>
        </w:rPr>
      </w:pPr>
      <w:r>
        <w:rPr>
          <w:sz w:val="22"/>
          <w:szCs w:val="22"/>
        </w:rPr>
        <w:t xml:space="preserve">D’ABZAC Claude et EBEL Édouard, « Héroïsme et culture militaire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du CEHD</w:t>
      </w:r>
      <w:r>
        <w:rPr>
          <w:sz w:val="22"/>
          <w:szCs w:val="22"/>
        </w:rPr>
        <w:t>, n° 35, 2008, pp. 15-18.</w:t>
      </w:r>
    </w:p>
    <w:p w14:paraId="1C11561F" w14:textId="77777777" w:rsidR="000F00F3" w:rsidRDefault="00925EC2" w:rsidP="001744E6">
      <w:pPr>
        <w:jc w:val="both"/>
        <w:rPr>
          <w:sz w:val="22"/>
          <w:szCs w:val="22"/>
        </w:rPr>
      </w:pPr>
      <w:r>
        <w:rPr>
          <w:sz w:val="22"/>
          <w:szCs w:val="22"/>
        </w:rPr>
        <w:t>D’ABZAC Claude et EBEL Édouard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du CEHD</w:t>
      </w:r>
      <w:r>
        <w:rPr>
          <w:sz w:val="22"/>
          <w:szCs w:val="22"/>
        </w:rPr>
        <w:t>, n° 35, 2008, 113 p.</w:t>
      </w:r>
    </w:p>
    <w:p w14:paraId="602197DC" w14:textId="77777777" w:rsidR="000F00F3" w:rsidRDefault="00925EC2" w:rsidP="001744E6">
      <w:pPr>
        <w:jc w:val="both"/>
        <w:rPr>
          <w:sz w:val="22"/>
          <w:szCs w:val="22"/>
        </w:rPr>
      </w:pPr>
      <w:r>
        <w:rPr>
          <w:sz w:val="22"/>
          <w:szCs w:val="22"/>
        </w:rPr>
        <w:t xml:space="preserve">DAGNICOURT Éric (chef d’escadron), </w:t>
      </w:r>
      <w:r>
        <w:rPr>
          <w:i/>
          <w:sz w:val="22"/>
          <w:szCs w:val="22"/>
        </w:rPr>
        <w:t>Le Musée de la Gendarmerie</w:t>
      </w:r>
      <w:r>
        <w:rPr>
          <w:sz w:val="22"/>
          <w:szCs w:val="22"/>
        </w:rPr>
        <w:t xml:space="preserve">, </w:t>
      </w:r>
      <w:r>
        <w:rPr>
          <w:i/>
          <w:sz w:val="22"/>
          <w:szCs w:val="22"/>
        </w:rPr>
        <w:t>1720-1871</w:t>
      </w:r>
      <w:r>
        <w:rPr>
          <w:sz w:val="22"/>
          <w:szCs w:val="22"/>
        </w:rPr>
        <w:t>, Paris, SPE-Barthélémy, 2006, 208 p.</w:t>
      </w:r>
    </w:p>
    <w:p w14:paraId="03CBC065" w14:textId="77777777" w:rsidR="000F00F3" w:rsidRDefault="00925EC2" w:rsidP="001744E6">
      <w:pPr>
        <w:jc w:val="both"/>
        <w:rPr>
          <w:sz w:val="22"/>
          <w:szCs w:val="22"/>
        </w:rPr>
      </w:pPr>
      <w:r>
        <w:rPr>
          <w:sz w:val="22"/>
          <w:szCs w:val="22"/>
        </w:rPr>
        <w:t xml:space="preserve">DAGNICOURT Éric (chef d’escadron), </w:t>
      </w:r>
      <w:r>
        <w:rPr>
          <w:i/>
          <w:sz w:val="22"/>
          <w:szCs w:val="22"/>
        </w:rPr>
        <w:t>Le Musée de la Gendarmerie, 1871-1945</w:t>
      </w:r>
      <w:r>
        <w:rPr>
          <w:sz w:val="22"/>
          <w:szCs w:val="22"/>
        </w:rPr>
        <w:t>, Paris, SPE-Barthélémy, 2007, 223 p.</w:t>
      </w:r>
    </w:p>
    <w:p w14:paraId="3AA0A4A1" w14:textId="77777777" w:rsidR="000F00F3" w:rsidRDefault="00925EC2" w:rsidP="001744E6">
      <w:pPr>
        <w:jc w:val="both"/>
        <w:rPr>
          <w:sz w:val="22"/>
          <w:szCs w:val="22"/>
        </w:rPr>
      </w:pPr>
      <w:r>
        <w:rPr>
          <w:sz w:val="22"/>
          <w:szCs w:val="22"/>
        </w:rPr>
        <w:t xml:space="preserve">DAVID Serge, « La gendarmerie française et la guerre », </w:t>
      </w:r>
      <w:r>
        <w:rPr>
          <w:i/>
          <w:iCs/>
          <w:sz w:val="22"/>
          <w:szCs w:val="22"/>
        </w:rPr>
        <w:t>Panoplies. Bulletin des amis du musée militaire de Bordeaux</w:t>
      </w:r>
      <w:r>
        <w:rPr>
          <w:sz w:val="22"/>
          <w:szCs w:val="22"/>
        </w:rPr>
        <w:t>, n° 34, 1983, pp. 10-11.</w:t>
      </w:r>
    </w:p>
    <w:p w14:paraId="3FD88855" w14:textId="77777777" w:rsidR="000F00F3" w:rsidRDefault="00925EC2" w:rsidP="001744E6">
      <w:pPr>
        <w:jc w:val="both"/>
        <w:rPr>
          <w:sz w:val="22"/>
          <w:szCs w:val="22"/>
        </w:rPr>
      </w:pPr>
      <w:r>
        <w:rPr>
          <w:sz w:val="22"/>
          <w:szCs w:val="22"/>
        </w:rPr>
        <w:t xml:space="preserve">DEBRAND Robert, « Le recrutement des sous-officiers de gendarmerie » [Historique des différents textes officiels sur le recrutement], </w:t>
      </w:r>
      <w:r>
        <w:rPr>
          <w:i/>
          <w:sz w:val="22"/>
          <w:szCs w:val="22"/>
        </w:rPr>
        <w:t>L’Essor</w:t>
      </w:r>
      <w:r>
        <w:rPr>
          <w:sz w:val="22"/>
          <w:szCs w:val="22"/>
        </w:rPr>
        <w:t>, n° 432, février 2011, pp. 40-41.</w:t>
      </w:r>
    </w:p>
    <w:p w14:paraId="70F30888" w14:textId="77777777" w:rsidR="000F00F3" w:rsidRDefault="00925EC2" w:rsidP="001744E6">
      <w:pPr>
        <w:jc w:val="both"/>
        <w:rPr>
          <w:sz w:val="22"/>
          <w:szCs w:val="22"/>
        </w:rPr>
      </w:pPr>
      <w:r>
        <w:rPr>
          <w:sz w:val="22"/>
          <w:szCs w:val="22"/>
        </w:rPr>
        <w:t>DEBRAND Robert, « La gendarmerie au combat » [Algérie 1830, Crimée 1855, Guerre de 1870, 1</w:t>
      </w:r>
      <w:r>
        <w:rPr>
          <w:sz w:val="22"/>
          <w:szCs w:val="22"/>
          <w:vertAlign w:val="superscript"/>
        </w:rPr>
        <w:t>ère</w:t>
      </w:r>
      <w:r>
        <w:rPr>
          <w:sz w:val="22"/>
          <w:szCs w:val="22"/>
        </w:rPr>
        <w:t xml:space="preserve"> et 2</w:t>
      </w:r>
      <w:r>
        <w:rPr>
          <w:sz w:val="22"/>
          <w:szCs w:val="22"/>
          <w:vertAlign w:val="superscript"/>
        </w:rPr>
        <w:t>nde</w:t>
      </w:r>
      <w:r>
        <w:rPr>
          <w:sz w:val="22"/>
          <w:szCs w:val="22"/>
        </w:rPr>
        <w:t xml:space="preserve"> Guerre mondiale, Indochine], </w:t>
      </w:r>
      <w:r>
        <w:rPr>
          <w:i/>
          <w:sz w:val="22"/>
          <w:szCs w:val="22"/>
        </w:rPr>
        <w:t>L’Essor</w:t>
      </w:r>
      <w:r>
        <w:rPr>
          <w:sz w:val="22"/>
          <w:szCs w:val="22"/>
        </w:rPr>
        <w:t>, n° 441, décembre 2011, p. 33.</w:t>
      </w:r>
    </w:p>
    <w:p w14:paraId="369B3993" w14:textId="77777777" w:rsidR="000F00F3" w:rsidRDefault="00925EC2" w:rsidP="001744E6">
      <w:pPr>
        <w:jc w:val="both"/>
        <w:rPr>
          <w:sz w:val="22"/>
          <w:szCs w:val="22"/>
        </w:rPr>
      </w:pPr>
      <w:r>
        <w:rPr>
          <w:sz w:val="22"/>
          <w:szCs w:val="22"/>
        </w:rPr>
        <w:lastRenderedPageBreak/>
        <w:t xml:space="preserve">DEFFAISSE (capitaine), « Il y a près d’un siècle, la gendarmerie ne faisait-elle pas déjà la DOT ? », </w:t>
      </w:r>
      <w:r>
        <w:rPr>
          <w:i/>
          <w:iCs/>
          <w:sz w:val="22"/>
          <w:szCs w:val="22"/>
        </w:rPr>
        <w:t>GNREI</w:t>
      </w:r>
      <w:r>
        <w:rPr>
          <w:sz w:val="22"/>
          <w:szCs w:val="22"/>
        </w:rPr>
        <w:t>, n° 73, 3</w:t>
      </w:r>
      <w:r>
        <w:rPr>
          <w:sz w:val="22"/>
          <w:szCs w:val="22"/>
          <w:vertAlign w:val="superscript"/>
        </w:rPr>
        <w:t>e</w:t>
      </w:r>
      <w:r>
        <w:rPr>
          <w:sz w:val="22"/>
          <w:szCs w:val="22"/>
        </w:rPr>
        <w:t xml:space="preserve"> trimestre 1967, pp. 41-45.</w:t>
      </w:r>
    </w:p>
    <w:p w14:paraId="7BFC9317" w14:textId="77777777" w:rsidR="000F00F3" w:rsidRDefault="00925EC2" w:rsidP="001744E6">
      <w:pPr>
        <w:jc w:val="both"/>
        <w:rPr>
          <w:sz w:val="22"/>
          <w:szCs w:val="22"/>
        </w:rPr>
      </w:pPr>
      <w:r>
        <w:rPr>
          <w:sz w:val="22"/>
          <w:szCs w:val="22"/>
        </w:rPr>
        <w:t xml:space="preserve">DEMETTRE (colonel), « La formation des sous-officiers de gendarmerie », </w:t>
      </w:r>
      <w:r>
        <w:rPr>
          <w:i/>
          <w:iCs/>
          <w:sz w:val="22"/>
          <w:szCs w:val="22"/>
        </w:rPr>
        <w:t>RHA</w:t>
      </w:r>
      <w:r>
        <w:rPr>
          <w:sz w:val="22"/>
          <w:szCs w:val="22"/>
        </w:rPr>
        <w:t xml:space="preserve">, n° spécial </w:t>
      </w:r>
      <w:r>
        <w:rPr>
          <w:i/>
          <w:iCs/>
          <w:sz w:val="22"/>
          <w:szCs w:val="22"/>
        </w:rPr>
        <w:t>Gendarmerie</w:t>
      </w:r>
      <w:r>
        <w:rPr>
          <w:sz w:val="22"/>
          <w:szCs w:val="22"/>
        </w:rPr>
        <w:t>, 1961, pp. 236-245.</w:t>
      </w:r>
    </w:p>
    <w:p w14:paraId="23A3DFA1" w14:textId="77777777" w:rsidR="000F00F3" w:rsidRDefault="00925EC2" w:rsidP="001744E6">
      <w:pPr>
        <w:jc w:val="both"/>
        <w:rPr>
          <w:sz w:val="22"/>
          <w:szCs w:val="22"/>
        </w:rPr>
      </w:pPr>
      <w:r>
        <w:rPr>
          <w:sz w:val="22"/>
          <w:szCs w:val="22"/>
        </w:rPr>
        <w:t xml:space="preserve">DEROME (chef d'escadron), « Le musée de la gendarmerie à l'EOGN », </w:t>
      </w:r>
      <w:r>
        <w:rPr>
          <w:i/>
          <w:sz w:val="22"/>
          <w:szCs w:val="22"/>
        </w:rPr>
        <w:t>GNREI</w:t>
      </w:r>
      <w:r>
        <w:rPr>
          <w:sz w:val="22"/>
          <w:szCs w:val="22"/>
        </w:rPr>
        <w:t>, n° 86, 4</w:t>
      </w:r>
      <w:r>
        <w:rPr>
          <w:sz w:val="22"/>
          <w:szCs w:val="22"/>
          <w:vertAlign w:val="superscript"/>
        </w:rPr>
        <w:t>e</w:t>
      </w:r>
      <w:r>
        <w:rPr>
          <w:sz w:val="22"/>
          <w:szCs w:val="22"/>
        </w:rPr>
        <w:t> trimestre 1970, pp. 34-36.</w:t>
      </w:r>
    </w:p>
    <w:p w14:paraId="60C6EA25" w14:textId="77777777" w:rsidR="000F00F3" w:rsidRDefault="00925EC2" w:rsidP="001744E6">
      <w:pPr>
        <w:jc w:val="both"/>
        <w:rPr>
          <w:sz w:val="22"/>
          <w:szCs w:val="22"/>
        </w:rPr>
      </w:pPr>
      <w:r>
        <w:rPr>
          <w:sz w:val="22"/>
          <w:szCs w:val="22"/>
        </w:rPr>
        <w:t xml:space="preserve">DEROME (chef d’escadron), « Les assiettes décorées et la gendarmerie », </w:t>
      </w:r>
      <w:r>
        <w:rPr>
          <w:i/>
          <w:iCs/>
          <w:sz w:val="22"/>
          <w:szCs w:val="22"/>
        </w:rPr>
        <w:t>GNREI</w:t>
      </w:r>
      <w:r>
        <w:rPr>
          <w:sz w:val="22"/>
          <w:szCs w:val="22"/>
        </w:rPr>
        <w:t xml:space="preserve">, 1975, n° 103, pp. 64-66 ; « Le gendarme dans les faïences à décor imprimé », </w:t>
      </w:r>
      <w:r>
        <w:rPr>
          <w:i/>
          <w:iCs/>
          <w:sz w:val="22"/>
          <w:szCs w:val="22"/>
        </w:rPr>
        <w:t>Ibid.</w:t>
      </w:r>
      <w:r>
        <w:rPr>
          <w:sz w:val="22"/>
          <w:szCs w:val="22"/>
        </w:rPr>
        <w:t>, 1975, n° 105, pp. 63-66.</w:t>
      </w:r>
    </w:p>
    <w:p w14:paraId="4A11724B" w14:textId="77777777" w:rsidR="000F00F3" w:rsidRDefault="00925EC2" w:rsidP="001744E6">
      <w:pPr>
        <w:jc w:val="both"/>
      </w:pPr>
      <w:r>
        <w:rPr>
          <w:rStyle w:val="Accentuation"/>
          <w:i w:val="0"/>
          <w:sz w:val="22"/>
          <w:szCs w:val="22"/>
        </w:rPr>
        <w:t xml:space="preserve">« Dossier : La violence d’État. Les fragiles naissances du maintien de l’ordre en France (1800-1930) », </w:t>
      </w:r>
      <w:r>
        <w:rPr>
          <w:rStyle w:val="Accentuation"/>
          <w:sz w:val="22"/>
          <w:szCs w:val="22"/>
        </w:rPr>
        <w:t>Déviance et Société</w:t>
      </w:r>
      <w:r>
        <w:rPr>
          <w:rStyle w:val="Accentuation"/>
          <w:i w:val="0"/>
          <w:sz w:val="22"/>
          <w:szCs w:val="22"/>
        </w:rPr>
        <w:t>, vol. 32, n° 1, 2008, pp. 43-109.</w:t>
      </w:r>
    </w:p>
    <w:p w14:paraId="1A5A93D2" w14:textId="77777777" w:rsidR="000F00F3" w:rsidRDefault="00925EC2" w:rsidP="001744E6">
      <w:pPr>
        <w:jc w:val="both"/>
        <w:rPr>
          <w:sz w:val="22"/>
          <w:szCs w:val="22"/>
        </w:rPr>
      </w:pPr>
      <w:r>
        <w:rPr>
          <w:sz w:val="22"/>
          <w:szCs w:val="22"/>
        </w:rPr>
        <w:t xml:space="preserve">DHERS José, « Casernement de la gendarmerie à Muret et Saint-Gaudens [1832] », </w:t>
      </w:r>
      <w:r>
        <w:rPr>
          <w:i/>
          <w:sz w:val="22"/>
          <w:szCs w:val="22"/>
        </w:rPr>
        <w:t>Revue de Comminges</w:t>
      </w:r>
      <w:r>
        <w:rPr>
          <w:sz w:val="22"/>
          <w:szCs w:val="22"/>
        </w:rPr>
        <w:t>, 85</w:t>
      </w:r>
      <w:r>
        <w:rPr>
          <w:sz w:val="22"/>
          <w:szCs w:val="22"/>
          <w:vertAlign w:val="superscript"/>
        </w:rPr>
        <w:t>e</w:t>
      </w:r>
      <w:r>
        <w:rPr>
          <w:sz w:val="22"/>
          <w:szCs w:val="22"/>
        </w:rPr>
        <w:t> année, 4</w:t>
      </w:r>
      <w:r>
        <w:rPr>
          <w:sz w:val="22"/>
          <w:szCs w:val="22"/>
          <w:vertAlign w:val="superscript"/>
        </w:rPr>
        <w:t>e</w:t>
      </w:r>
      <w:r>
        <w:rPr>
          <w:sz w:val="22"/>
          <w:szCs w:val="22"/>
        </w:rPr>
        <w:t> trimestre 1972, pp. 342-343.</w:t>
      </w:r>
    </w:p>
    <w:p w14:paraId="1FE59A56" w14:textId="77777777" w:rsidR="000F00F3" w:rsidRDefault="00925EC2" w:rsidP="001744E6">
      <w:pPr>
        <w:jc w:val="both"/>
        <w:rPr>
          <w:sz w:val="22"/>
          <w:szCs w:val="22"/>
        </w:rPr>
      </w:pPr>
      <w:r>
        <w:rPr>
          <w:sz w:val="22"/>
          <w:szCs w:val="22"/>
        </w:rPr>
        <w:t xml:space="preserve">DIEU François, </w:t>
      </w:r>
      <w:r>
        <w:rPr>
          <w:i/>
          <w:iCs/>
          <w:sz w:val="22"/>
          <w:szCs w:val="22"/>
        </w:rPr>
        <w:t xml:space="preserve">Où va la </w:t>
      </w:r>
      <w:proofErr w:type="gramStart"/>
      <w:r>
        <w:rPr>
          <w:i/>
          <w:iCs/>
          <w:sz w:val="22"/>
          <w:szCs w:val="22"/>
        </w:rPr>
        <w:t>gendarmerie ?</w:t>
      </w:r>
      <w:r>
        <w:rPr>
          <w:sz w:val="22"/>
          <w:szCs w:val="22"/>
        </w:rPr>
        <w:t>,</w:t>
      </w:r>
      <w:proofErr w:type="gramEnd"/>
      <w:r>
        <w:rPr>
          <w:sz w:val="22"/>
          <w:szCs w:val="22"/>
        </w:rPr>
        <w:t xml:space="preserve"> Paris, </w:t>
      </w:r>
      <w:proofErr w:type="spellStart"/>
      <w:r>
        <w:rPr>
          <w:sz w:val="22"/>
          <w:szCs w:val="22"/>
        </w:rPr>
        <w:t>L’Harmattan</w:t>
      </w:r>
      <w:proofErr w:type="spellEnd"/>
      <w:r>
        <w:rPr>
          <w:sz w:val="22"/>
          <w:szCs w:val="22"/>
        </w:rPr>
        <w:t>, 2020, 224 p.</w:t>
      </w:r>
    </w:p>
    <w:p w14:paraId="465E8DD0" w14:textId="77777777" w:rsidR="000F00F3" w:rsidRDefault="00925EC2" w:rsidP="001744E6">
      <w:pPr>
        <w:jc w:val="both"/>
        <w:rPr>
          <w:sz w:val="22"/>
          <w:szCs w:val="22"/>
        </w:rPr>
      </w:pPr>
      <w:r>
        <w:rPr>
          <w:sz w:val="22"/>
          <w:szCs w:val="22"/>
        </w:rPr>
        <w:t>DIEU François (</w:t>
      </w:r>
      <w:proofErr w:type="spellStart"/>
      <w:r>
        <w:rPr>
          <w:sz w:val="22"/>
          <w:szCs w:val="22"/>
        </w:rPr>
        <w:t>dir</w:t>
      </w:r>
      <w:proofErr w:type="spellEnd"/>
      <w:r>
        <w:rPr>
          <w:sz w:val="22"/>
          <w:szCs w:val="22"/>
        </w:rPr>
        <w:t xml:space="preserve">.), </w:t>
      </w:r>
      <w:r>
        <w:rPr>
          <w:i/>
          <w:iCs/>
          <w:sz w:val="22"/>
          <w:szCs w:val="22"/>
        </w:rPr>
        <w:t>L’identité du gendarme</w:t>
      </w:r>
      <w:r>
        <w:rPr>
          <w:sz w:val="22"/>
          <w:szCs w:val="22"/>
        </w:rPr>
        <w:t xml:space="preserve">, Paris, </w:t>
      </w:r>
      <w:proofErr w:type="spellStart"/>
      <w:r>
        <w:rPr>
          <w:sz w:val="22"/>
          <w:szCs w:val="22"/>
        </w:rPr>
        <w:t>L’Harmattan</w:t>
      </w:r>
      <w:proofErr w:type="spellEnd"/>
      <w:r>
        <w:rPr>
          <w:sz w:val="22"/>
          <w:szCs w:val="22"/>
        </w:rPr>
        <w:t>, 2021, 220 p.</w:t>
      </w:r>
    </w:p>
    <w:p w14:paraId="347343B9" w14:textId="77777777" w:rsidR="000F00F3" w:rsidRDefault="00925EC2" w:rsidP="001744E6">
      <w:pPr>
        <w:jc w:val="both"/>
        <w:rPr>
          <w:sz w:val="22"/>
          <w:szCs w:val="22"/>
        </w:rPr>
      </w:pPr>
      <w:r>
        <w:rPr>
          <w:sz w:val="22"/>
          <w:szCs w:val="22"/>
        </w:rPr>
        <w:t xml:space="preserve">DIEU François, </w:t>
      </w:r>
      <w:r>
        <w:rPr>
          <w:i/>
          <w:iCs/>
          <w:sz w:val="22"/>
          <w:szCs w:val="22"/>
        </w:rPr>
        <w:t>Études sur la gendarmerie ; Regard sociologique sur une institution à l’épreuve du changement social</w:t>
      </w:r>
      <w:r>
        <w:rPr>
          <w:sz w:val="22"/>
          <w:szCs w:val="22"/>
        </w:rPr>
        <w:t xml:space="preserve">, Paris, </w:t>
      </w:r>
      <w:proofErr w:type="spellStart"/>
      <w:r>
        <w:rPr>
          <w:sz w:val="22"/>
          <w:szCs w:val="22"/>
        </w:rPr>
        <w:t>L’Harmattan</w:t>
      </w:r>
      <w:proofErr w:type="spellEnd"/>
      <w:r>
        <w:rPr>
          <w:sz w:val="22"/>
          <w:szCs w:val="22"/>
        </w:rPr>
        <w:t>, 2022, 544 p.</w:t>
      </w:r>
    </w:p>
    <w:p w14:paraId="44F9DDE8" w14:textId="77777777" w:rsidR="000F00F3" w:rsidRDefault="00925EC2" w:rsidP="001744E6">
      <w:pPr>
        <w:jc w:val="both"/>
        <w:rPr>
          <w:sz w:val="22"/>
          <w:szCs w:val="22"/>
        </w:rPr>
      </w:pPr>
      <w:r>
        <w:rPr>
          <w:sz w:val="22"/>
          <w:szCs w:val="22"/>
        </w:rPr>
        <w:t xml:space="preserve">DOUVER (maréchal des logis-chef), « Une histoire de vieilles pierres », </w:t>
      </w:r>
      <w:r>
        <w:rPr>
          <w:i/>
          <w:sz w:val="22"/>
          <w:szCs w:val="22"/>
        </w:rPr>
        <w:t>GNREI</w:t>
      </w:r>
      <w:r>
        <w:rPr>
          <w:sz w:val="22"/>
          <w:szCs w:val="22"/>
        </w:rPr>
        <w:t>, n° 138, janvier 1984, pp. 56-58.</w:t>
      </w:r>
    </w:p>
    <w:p w14:paraId="40C2F4FB" w14:textId="77777777" w:rsidR="000F00F3" w:rsidRDefault="00925EC2" w:rsidP="001744E6">
      <w:pPr>
        <w:jc w:val="both"/>
        <w:rPr>
          <w:sz w:val="22"/>
          <w:szCs w:val="22"/>
        </w:rPr>
      </w:pPr>
      <w:r>
        <w:rPr>
          <w:sz w:val="22"/>
          <w:szCs w:val="22"/>
        </w:rPr>
        <w:t>DRÉVILLON Hervé, EBEL Édouard (</w:t>
      </w:r>
      <w:proofErr w:type="spellStart"/>
      <w:r>
        <w:rPr>
          <w:sz w:val="22"/>
          <w:szCs w:val="22"/>
        </w:rPr>
        <w:t>dir</w:t>
      </w:r>
      <w:proofErr w:type="spellEnd"/>
      <w:r>
        <w:rPr>
          <w:sz w:val="22"/>
          <w:szCs w:val="22"/>
        </w:rPr>
        <w:t xml:space="preserve">.), </w:t>
      </w:r>
      <w:r>
        <w:rPr>
          <w:i/>
          <w:iCs/>
          <w:sz w:val="22"/>
          <w:szCs w:val="22"/>
        </w:rPr>
        <w:t xml:space="preserve">Symbolique, traditions et identités militaires, </w:t>
      </w:r>
      <w:r>
        <w:rPr>
          <w:sz w:val="22"/>
          <w:szCs w:val="22"/>
        </w:rPr>
        <w:t>Vincennes, SHD, 2020, 480 p.</w:t>
      </w:r>
    </w:p>
    <w:p w14:paraId="123D2A03" w14:textId="77777777" w:rsidR="000F00F3" w:rsidRPr="0098486F" w:rsidRDefault="00925EC2" w:rsidP="001744E6">
      <w:pPr>
        <w:jc w:val="both"/>
        <w:rPr>
          <w:spacing w:val="-6"/>
          <w:sz w:val="22"/>
          <w:szCs w:val="22"/>
        </w:rPr>
      </w:pPr>
      <w:r w:rsidRPr="0098486F">
        <w:rPr>
          <w:spacing w:val="-6"/>
          <w:sz w:val="22"/>
          <w:szCs w:val="22"/>
        </w:rPr>
        <w:t xml:space="preserve">DUBOIS Claude et DUBOIS Christophe, </w:t>
      </w:r>
      <w:r w:rsidRPr="0098486F">
        <w:rPr>
          <w:i/>
          <w:spacing w:val="-6"/>
          <w:sz w:val="22"/>
          <w:szCs w:val="22"/>
        </w:rPr>
        <w:t>Au cœur de l’action, gendarmes</w:t>
      </w:r>
      <w:r w:rsidRPr="0098486F">
        <w:rPr>
          <w:spacing w:val="-6"/>
          <w:sz w:val="22"/>
          <w:szCs w:val="22"/>
        </w:rPr>
        <w:t>, Boulogne-Billancourt, Éditions ETAI., 2004, 144 p.</w:t>
      </w:r>
    </w:p>
    <w:p w14:paraId="4F816CFC" w14:textId="77777777" w:rsidR="000F00F3" w:rsidRDefault="00925EC2" w:rsidP="001744E6">
      <w:pPr>
        <w:jc w:val="both"/>
        <w:rPr>
          <w:sz w:val="22"/>
          <w:szCs w:val="22"/>
        </w:rPr>
      </w:pPr>
      <w:r>
        <w:rPr>
          <w:sz w:val="22"/>
          <w:szCs w:val="22"/>
        </w:rPr>
        <w:t xml:space="preserve">DUBOIS Christophe, </w:t>
      </w:r>
      <w:r>
        <w:rPr>
          <w:i/>
          <w:sz w:val="22"/>
          <w:szCs w:val="22"/>
        </w:rPr>
        <w:t>Garde républicaine</w:t>
      </w:r>
      <w:r>
        <w:rPr>
          <w:sz w:val="22"/>
          <w:szCs w:val="22"/>
        </w:rPr>
        <w:t>, Antony, ETAI, 2012, 143 p.</w:t>
      </w:r>
    </w:p>
    <w:p w14:paraId="333EECB8" w14:textId="77777777" w:rsidR="000F00F3" w:rsidRPr="00D20A39" w:rsidRDefault="00925EC2" w:rsidP="001744E6">
      <w:pPr>
        <w:jc w:val="both"/>
        <w:rPr>
          <w:spacing w:val="-6"/>
          <w:sz w:val="22"/>
          <w:szCs w:val="22"/>
        </w:rPr>
      </w:pPr>
      <w:r>
        <w:rPr>
          <w:sz w:val="22"/>
          <w:szCs w:val="22"/>
        </w:rPr>
        <w:t xml:space="preserve">DUBOIS </w:t>
      </w:r>
      <w:r w:rsidRPr="00D20A39">
        <w:rPr>
          <w:spacing w:val="-6"/>
          <w:sz w:val="22"/>
          <w:szCs w:val="22"/>
        </w:rPr>
        <w:t xml:space="preserve">Gustave, « Armes de poing de la Gendarmerie nationale », </w:t>
      </w:r>
      <w:r w:rsidRPr="00D20A39">
        <w:rPr>
          <w:i/>
          <w:spacing w:val="-6"/>
          <w:sz w:val="22"/>
          <w:szCs w:val="22"/>
        </w:rPr>
        <w:t>Gendarmes d’Hier et d’Aujourd’hui</w:t>
      </w:r>
      <w:r w:rsidRPr="00D20A39">
        <w:rPr>
          <w:spacing w:val="-6"/>
          <w:sz w:val="22"/>
          <w:szCs w:val="22"/>
        </w:rPr>
        <w:t>, n° 126, 2003, p. 5.</w:t>
      </w:r>
    </w:p>
    <w:p w14:paraId="100C1B46" w14:textId="77777777" w:rsidR="000F00F3" w:rsidRPr="0098486F" w:rsidRDefault="00925EC2" w:rsidP="001744E6">
      <w:pPr>
        <w:jc w:val="both"/>
        <w:rPr>
          <w:spacing w:val="-4"/>
          <w:sz w:val="22"/>
          <w:szCs w:val="22"/>
        </w:rPr>
      </w:pPr>
      <w:r w:rsidRPr="0098486F">
        <w:rPr>
          <w:spacing w:val="-4"/>
          <w:sz w:val="22"/>
          <w:szCs w:val="22"/>
        </w:rPr>
        <w:t>DUPLAN Raymond (adjudant-chef), « Citations obtenues durant les conflits du XXe siècle (estimations) », dans Jean-Noël Luc (</w:t>
      </w:r>
      <w:proofErr w:type="spellStart"/>
      <w:r w:rsidRPr="0098486F">
        <w:rPr>
          <w:spacing w:val="-4"/>
          <w:sz w:val="22"/>
          <w:szCs w:val="22"/>
        </w:rPr>
        <w:t>dir</w:t>
      </w:r>
      <w:proofErr w:type="spellEnd"/>
      <w:r w:rsidRPr="0098486F">
        <w:rPr>
          <w:spacing w:val="-4"/>
          <w:sz w:val="22"/>
          <w:szCs w:val="22"/>
        </w:rPr>
        <w:t xml:space="preserve">.), </w:t>
      </w:r>
      <w:r w:rsidRPr="0098486F">
        <w:rPr>
          <w:i/>
          <w:spacing w:val="-4"/>
          <w:sz w:val="22"/>
          <w:szCs w:val="22"/>
        </w:rPr>
        <w:t>Histoire de la maréchaussée et de la gendarmerie</w:t>
      </w:r>
      <w:r w:rsidRPr="0098486F">
        <w:rPr>
          <w:spacing w:val="-4"/>
          <w:sz w:val="22"/>
          <w:szCs w:val="22"/>
        </w:rPr>
        <w:t xml:space="preserve">. </w:t>
      </w:r>
      <w:r w:rsidRPr="0098486F">
        <w:rPr>
          <w:i/>
          <w:spacing w:val="-4"/>
          <w:sz w:val="22"/>
          <w:szCs w:val="22"/>
        </w:rPr>
        <w:t>Guide de recherche</w:t>
      </w:r>
      <w:r w:rsidRPr="0098486F">
        <w:rPr>
          <w:spacing w:val="-4"/>
          <w:sz w:val="22"/>
          <w:szCs w:val="22"/>
        </w:rPr>
        <w:t>, Maisons-Alfort, SHGN, 2005, p. 109.</w:t>
      </w:r>
    </w:p>
    <w:p w14:paraId="3B7F0A65" w14:textId="77777777" w:rsidR="000F00F3" w:rsidRDefault="00925EC2" w:rsidP="001744E6">
      <w:pPr>
        <w:jc w:val="both"/>
        <w:rPr>
          <w:sz w:val="22"/>
          <w:szCs w:val="22"/>
        </w:rPr>
      </w:pPr>
      <w:r>
        <w:rPr>
          <w:sz w:val="22"/>
          <w:szCs w:val="22"/>
        </w:rPr>
        <w:t>DUPLAN Raymond (adjudant-chef), « Distinctions accordées aux gardes républicains à l’occasion de la Première Guerre mondiale »,</w:t>
      </w:r>
      <w:r>
        <w:rPr>
          <w:bCs/>
          <w:sz w:val="22"/>
          <w:szCs w:val="22"/>
        </w:rPr>
        <w:t xml:space="preserve">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 110.</w:t>
      </w:r>
    </w:p>
    <w:p w14:paraId="13BEA6DA" w14:textId="77777777" w:rsidR="000F00F3" w:rsidRDefault="00925EC2" w:rsidP="001744E6">
      <w:pPr>
        <w:jc w:val="both"/>
        <w:rPr>
          <w:sz w:val="22"/>
          <w:szCs w:val="22"/>
        </w:rPr>
      </w:pPr>
      <w:r>
        <w:rPr>
          <w:sz w:val="22"/>
          <w:szCs w:val="22"/>
        </w:rPr>
        <w:t>DUPLAN Raymond (adjudant-chef), « Fonctions disparues et grades anciens »,</w:t>
      </w:r>
      <w:r>
        <w:rPr>
          <w:bCs/>
          <w:sz w:val="22"/>
          <w:szCs w:val="22"/>
        </w:rPr>
        <w:t xml:space="preserve">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91-92.</w:t>
      </w:r>
    </w:p>
    <w:p w14:paraId="1413AABA" w14:textId="77777777" w:rsidR="000F00F3" w:rsidRDefault="00925EC2" w:rsidP="001744E6">
      <w:pPr>
        <w:jc w:val="both"/>
        <w:rPr>
          <w:sz w:val="22"/>
          <w:szCs w:val="22"/>
        </w:rPr>
      </w:pPr>
      <w:r>
        <w:rPr>
          <w:sz w:val="22"/>
          <w:szCs w:val="22"/>
        </w:rPr>
        <w:t>DUPLAN Raymond (adjudant-chef), « Gendarmes tués et blessés en service commandé au cours du XX</w:t>
      </w:r>
      <w:r>
        <w:rPr>
          <w:sz w:val="22"/>
          <w:szCs w:val="22"/>
          <w:vertAlign w:val="superscript"/>
        </w:rPr>
        <w:t>e</w:t>
      </w:r>
      <w:r>
        <w:rPr>
          <w:sz w:val="22"/>
          <w:szCs w:val="22"/>
        </w:rPr>
        <w:t xml:space="preserve"> siècle »,</w:t>
      </w:r>
      <w:r>
        <w:rPr>
          <w:bCs/>
          <w:sz w:val="22"/>
          <w:szCs w:val="22"/>
        </w:rPr>
        <w:t xml:space="preserve">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108-109.</w:t>
      </w:r>
    </w:p>
    <w:p w14:paraId="51895785" w14:textId="77777777" w:rsidR="000F00F3" w:rsidRDefault="00925EC2" w:rsidP="001744E6">
      <w:pPr>
        <w:jc w:val="both"/>
        <w:rPr>
          <w:sz w:val="22"/>
          <w:szCs w:val="22"/>
        </w:rPr>
      </w:pPr>
      <w:r>
        <w:rPr>
          <w:sz w:val="22"/>
          <w:szCs w:val="22"/>
        </w:rPr>
        <w:t>DUPLAN Raymond (adjudant-chef), « Gendarmes tués et blessés pendant les guerres du XX</w:t>
      </w:r>
      <w:r>
        <w:rPr>
          <w:sz w:val="22"/>
          <w:szCs w:val="22"/>
          <w:vertAlign w:val="superscript"/>
        </w:rPr>
        <w:t>e</w:t>
      </w:r>
      <w:r>
        <w:rPr>
          <w:sz w:val="22"/>
          <w:szCs w:val="22"/>
        </w:rPr>
        <w:t xml:space="preserve"> siècle, à l’exception de la Seconde Guerre mondiale »,</w:t>
      </w:r>
      <w:r>
        <w:rPr>
          <w:bCs/>
          <w:sz w:val="22"/>
          <w:szCs w:val="22"/>
        </w:rPr>
        <w:t xml:space="preserve">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 103.</w:t>
      </w:r>
    </w:p>
    <w:p w14:paraId="1CEF5AC4" w14:textId="77777777" w:rsidR="000F00F3" w:rsidRDefault="00925EC2" w:rsidP="001744E6">
      <w:pPr>
        <w:jc w:val="both"/>
        <w:rPr>
          <w:sz w:val="22"/>
          <w:szCs w:val="22"/>
        </w:rPr>
      </w:pPr>
      <w:r>
        <w:rPr>
          <w:sz w:val="22"/>
          <w:szCs w:val="22"/>
        </w:rPr>
        <w:t>DUPLAN Raymond (adjudant-chef), « Les pertes de la gendarmerie pendant la Deuxième Guerre mondiale (1939-1945) »,</w:t>
      </w:r>
      <w:r>
        <w:rPr>
          <w:bCs/>
          <w:sz w:val="22"/>
          <w:szCs w:val="22"/>
        </w:rPr>
        <w:t xml:space="preserve">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104-107.</w:t>
      </w:r>
    </w:p>
    <w:p w14:paraId="2579D5B1" w14:textId="77777777" w:rsidR="000F00F3" w:rsidRDefault="00925EC2" w:rsidP="001744E6">
      <w:pPr>
        <w:jc w:val="both"/>
        <w:rPr>
          <w:sz w:val="22"/>
          <w:szCs w:val="22"/>
        </w:rPr>
      </w:pPr>
      <w:r>
        <w:rPr>
          <w:sz w:val="22"/>
          <w:szCs w:val="22"/>
        </w:rPr>
        <w:t>DURIEUX Pierre, général, (</w:t>
      </w:r>
      <w:proofErr w:type="spellStart"/>
      <w:r>
        <w:rPr>
          <w:sz w:val="22"/>
          <w:szCs w:val="22"/>
        </w:rPr>
        <w:t>dir</w:t>
      </w:r>
      <w:proofErr w:type="spellEnd"/>
      <w:r>
        <w:rPr>
          <w:sz w:val="22"/>
          <w:szCs w:val="22"/>
        </w:rPr>
        <w:t xml:space="preserve">.), </w:t>
      </w:r>
      <w:r>
        <w:rPr>
          <w:i/>
          <w:iCs/>
          <w:sz w:val="22"/>
          <w:szCs w:val="22"/>
        </w:rPr>
        <w:t>Histoire de la gendarmerie mobile d’Île-de-France. Du garde républicain mobile au gendarme mobile d’aujourd’hui </w:t>
      </w:r>
      <w:r>
        <w:rPr>
          <w:sz w:val="22"/>
          <w:szCs w:val="22"/>
        </w:rPr>
        <w:t xml:space="preserve">; </w:t>
      </w:r>
      <w:r>
        <w:rPr>
          <w:i/>
          <w:iCs/>
          <w:sz w:val="22"/>
          <w:szCs w:val="22"/>
        </w:rPr>
        <w:t xml:space="preserve">Volume </w:t>
      </w:r>
      <w:proofErr w:type="gramStart"/>
      <w:r>
        <w:rPr>
          <w:i/>
          <w:iCs/>
          <w:sz w:val="22"/>
          <w:szCs w:val="22"/>
        </w:rPr>
        <w:t>I:</w:t>
      </w:r>
      <w:proofErr w:type="gramEnd"/>
      <w:r>
        <w:rPr>
          <w:i/>
          <w:iCs/>
          <w:sz w:val="22"/>
          <w:szCs w:val="22"/>
        </w:rPr>
        <w:t xml:space="preserve"> de 1830 à 1968</w:t>
      </w:r>
      <w:r>
        <w:rPr>
          <w:sz w:val="22"/>
          <w:szCs w:val="22"/>
        </w:rPr>
        <w:t xml:space="preserve">, 399 p. ; </w:t>
      </w:r>
      <w:r>
        <w:rPr>
          <w:i/>
          <w:iCs/>
          <w:sz w:val="22"/>
          <w:szCs w:val="22"/>
        </w:rPr>
        <w:t xml:space="preserve">Volume </w:t>
      </w:r>
      <w:proofErr w:type="gramStart"/>
      <w:r>
        <w:rPr>
          <w:i/>
          <w:iCs/>
          <w:sz w:val="22"/>
          <w:szCs w:val="22"/>
        </w:rPr>
        <w:t>II:</w:t>
      </w:r>
      <w:proofErr w:type="gramEnd"/>
      <w:r>
        <w:rPr>
          <w:i/>
          <w:iCs/>
          <w:sz w:val="22"/>
          <w:szCs w:val="22"/>
        </w:rPr>
        <w:t xml:space="preserve"> les grandes évolutions postérieures à 1968</w:t>
      </w:r>
      <w:r>
        <w:rPr>
          <w:sz w:val="22"/>
          <w:szCs w:val="22"/>
        </w:rPr>
        <w:t xml:space="preserve">, 367 p. ; </w:t>
      </w:r>
      <w:r>
        <w:rPr>
          <w:i/>
          <w:iCs/>
          <w:sz w:val="22"/>
          <w:szCs w:val="22"/>
        </w:rPr>
        <w:t xml:space="preserve">Volume </w:t>
      </w:r>
      <w:proofErr w:type="gramStart"/>
      <w:r>
        <w:rPr>
          <w:i/>
          <w:iCs/>
          <w:sz w:val="22"/>
          <w:szCs w:val="22"/>
        </w:rPr>
        <w:t>III:</w:t>
      </w:r>
      <w:proofErr w:type="gramEnd"/>
      <w:r>
        <w:rPr>
          <w:i/>
          <w:iCs/>
          <w:sz w:val="22"/>
          <w:szCs w:val="22"/>
        </w:rPr>
        <w:t xml:space="preserve"> la force de gendarmerie mobile et d'intervention</w:t>
      </w:r>
      <w:r>
        <w:rPr>
          <w:sz w:val="22"/>
          <w:szCs w:val="22"/>
        </w:rPr>
        <w:t>, 320 p. Paris, Éditions SPE-Barthélémy, 2006.</w:t>
      </w:r>
    </w:p>
    <w:p w14:paraId="4E079B86" w14:textId="77777777" w:rsidR="000F00F3" w:rsidRDefault="00925EC2" w:rsidP="001744E6">
      <w:pPr>
        <w:jc w:val="both"/>
        <w:rPr>
          <w:sz w:val="22"/>
          <w:szCs w:val="22"/>
        </w:rPr>
      </w:pPr>
      <w:r>
        <w:rPr>
          <w:sz w:val="22"/>
          <w:szCs w:val="22"/>
          <w:lang w:eastAsia="en-US"/>
        </w:rPr>
        <w:t xml:space="preserve">DUSARD-SCHMIDT, « Les gendarmes logent en brigade », </w:t>
      </w:r>
      <w:r>
        <w:rPr>
          <w:i/>
          <w:iCs/>
          <w:sz w:val="22"/>
          <w:szCs w:val="22"/>
          <w:lang w:eastAsia="en-US"/>
        </w:rPr>
        <w:t>HPG</w:t>
      </w:r>
      <w:r>
        <w:rPr>
          <w:sz w:val="22"/>
          <w:szCs w:val="22"/>
          <w:lang w:eastAsia="en-US"/>
        </w:rPr>
        <w:t>, n° 19, deuxième semestre 2023, pp. 59-64.</w:t>
      </w:r>
    </w:p>
    <w:p w14:paraId="14E654AD" w14:textId="77777777" w:rsidR="000F00F3" w:rsidRDefault="00925EC2" w:rsidP="001744E6">
      <w:pPr>
        <w:jc w:val="both"/>
        <w:rPr>
          <w:sz w:val="22"/>
          <w:szCs w:val="22"/>
        </w:rPr>
      </w:pPr>
      <w:r>
        <w:rPr>
          <w:sz w:val="22"/>
          <w:szCs w:val="22"/>
        </w:rPr>
        <w:t xml:space="preserve">EBEL Édouard, « La gendarmerie et la communication. Bref historique », </w:t>
      </w:r>
      <w:r>
        <w:rPr>
          <w:i/>
          <w:iCs/>
          <w:sz w:val="22"/>
          <w:szCs w:val="22"/>
        </w:rPr>
        <w:t>RGN</w:t>
      </w:r>
      <w:r>
        <w:rPr>
          <w:sz w:val="22"/>
          <w:szCs w:val="22"/>
        </w:rPr>
        <w:t>, n˚ 200, septembre 2001, pp. 125-128.</w:t>
      </w:r>
    </w:p>
    <w:p w14:paraId="634B2106" w14:textId="77777777" w:rsidR="000F00F3" w:rsidRDefault="00925EC2" w:rsidP="001744E6">
      <w:pPr>
        <w:jc w:val="both"/>
        <w:rPr>
          <w:sz w:val="22"/>
          <w:szCs w:val="22"/>
        </w:rPr>
      </w:pPr>
      <w:r>
        <w:rPr>
          <w:sz w:val="22"/>
          <w:szCs w:val="22"/>
        </w:rPr>
        <w:t xml:space="preserve">EBEL Édouard, « Repères chronologiques sur l’histoire institutionnelle de la gendarmerie (1918-1981) », </w:t>
      </w:r>
      <w:r>
        <w:rPr>
          <w:i/>
          <w:sz w:val="22"/>
          <w:szCs w:val="22"/>
        </w:rPr>
        <w:t>RGN</w:t>
      </w:r>
      <w:r>
        <w:rPr>
          <w:sz w:val="22"/>
          <w:szCs w:val="22"/>
        </w:rPr>
        <w:t>, hors-série histoire n° 3, 3</w:t>
      </w:r>
      <w:r>
        <w:rPr>
          <w:sz w:val="22"/>
          <w:szCs w:val="22"/>
          <w:vertAlign w:val="superscript"/>
        </w:rPr>
        <w:t>e</w:t>
      </w:r>
      <w:r>
        <w:rPr>
          <w:sz w:val="22"/>
          <w:szCs w:val="22"/>
        </w:rPr>
        <w:t xml:space="preserve"> trimestre 2002, pp. 105-108.</w:t>
      </w:r>
    </w:p>
    <w:p w14:paraId="543EDB83" w14:textId="77777777" w:rsidR="000F00F3" w:rsidRDefault="00925EC2" w:rsidP="001744E6">
      <w:pPr>
        <w:jc w:val="both"/>
        <w:rPr>
          <w:sz w:val="22"/>
          <w:szCs w:val="22"/>
        </w:rPr>
      </w:pPr>
      <w:r>
        <w:rPr>
          <w:sz w:val="22"/>
          <w:szCs w:val="22"/>
        </w:rPr>
        <w:t xml:space="preserve">EBEL Édouard (chef d’escadron), « Chronologie de l’histoire de la gendarmerie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123-188.</w:t>
      </w:r>
    </w:p>
    <w:p w14:paraId="0A7825DB" w14:textId="77777777" w:rsidR="000F00F3" w:rsidRPr="007A4A20" w:rsidRDefault="00925EC2" w:rsidP="001744E6">
      <w:pPr>
        <w:jc w:val="both"/>
        <w:rPr>
          <w:spacing w:val="-2"/>
          <w:sz w:val="22"/>
          <w:szCs w:val="22"/>
        </w:rPr>
      </w:pPr>
      <w:r w:rsidRPr="007A4A20">
        <w:rPr>
          <w:spacing w:val="-2"/>
          <w:sz w:val="22"/>
          <w:szCs w:val="22"/>
        </w:rPr>
        <w:t xml:space="preserve">EBEL Édouard, « Chronologie de l’histoire policière », dans </w:t>
      </w:r>
      <w:r w:rsidRPr="007A4A20">
        <w:rPr>
          <w:i/>
          <w:spacing w:val="-2"/>
          <w:sz w:val="22"/>
          <w:szCs w:val="22"/>
        </w:rPr>
        <w:t>Histoire et Dictionnaire de la police. Du Moyen Âge à nos jours</w:t>
      </w:r>
      <w:r w:rsidRPr="007A4A20">
        <w:rPr>
          <w:spacing w:val="-2"/>
          <w:sz w:val="22"/>
          <w:szCs w:val="22"/>
        </w:rPr>
        <w:t xml:space="preserve">, </w:t>
      </w:r>
      <w:proofErr w:type="spellStart"/>
      <w:r w:rsidRPr="007A4A20">
        <w:rPr>
          <w:spacing w:val="-2"/>
          <w:sz w:val="22"/>
          <w:szCs w:val="22"/>
        </w:rPr>
        <w:t>dir</w:t>
      </w:r>
      <w:proofErr w:type="spellEnd"/>
      <w:r w:rsidRPr="007A4A20">
        <w:rPr>
          <w:spacing w:val="-2"/>
          <w:sz w:val="22"/>
          <w:szCs w:val="22"/>
        </w:rPr>
        <w:t xml:space="preserve">. Michel </w:t>
      </w:r>
      <w:proofErr w:type="spellStart"/>
      <w:r w:rsidRPr="007A4A20">
        <w:rPr>
          <w:spacing w:val="-2"/>
          <w:sz w:val="22"/>
          <w:szCs w:val="22"/>
        </w:rPr>
        <w:t>Auboin</w:t>
      </w:r>
      <w:proofErr w:type="spellEnd"/>
      <w:r w:rsidRPr="007A4A20">
        <w:rPr>
          <w:spacing w:val="-2"/>
          <w:sz w:val="22"/>
          <w:szCs w:val="22"/>
        </w:rPr>
        <w:t xml:space="preserve">, Arnaud Teyssier, Jean </w:t>
      </w:r>
      <w:proofErr w:type="spellStart"/>
      <w:r w:rsidRPr="007A4A20">
        <w:rPr>
          <w:spacing w:val="-2"/>
          <w:sz w:val="22"/>
          <w:szCs w:val="22"/>
        </w:rPr>
        <w:t>Tulard</w:t>
      </w:r>
      <w:proofErr w:type="spellEnd"/>
      <w:r w:rsidRPr="007A4A20">
        <w:rPr>
          <w:spacing w:val="-2"/>
          <w:sz w:val="22"/>
          <w:szCs w:val="22"/>
        </w:rPr>
        <w:t>, Paris, Robert Laffont, Collection Bouquins, 2005, pp. 989-1010.</w:t>
      </w:r>
    </w:p>
    <w:p w14:paraId="3E51004D" w14:textId="77777777" w:rsidR="000F00F3" w:rsidRDefault="00925EC2" w:rsidP="001744E6">
      <w:pPr>
        <w:jc w:val="both"/>
        <w:rPr>
          <w:sz w:val="22"/>
          <w:szCs w:val="22"/>
        </w:rPr>
      </w:pPr>
      <w:r>
        <w:rPr>
          <w:sz w:val="22"/>
          <w:szCs w:val="22"/>
        </w:rPr>
        <w:t xml:space="preserve">EBEL Édouard (lieutenant-colonel), « La moustache des gendarmes », </w:t>
      </w:r>
      <w:r>
        <w:rPr>
          <w:i/>
          <w:sz w:val="22"/>
          <w:szCs w:val="22"/>
        </w:rPr>
        <w:t>Gend’ Info</w:t>
      </w:r>
      <w:r>
        <w:rPr>
          <w:sz w:val="22"/>
          <w:szCs w:val="22"/>
        </w:rPr>
        <w:t>, n° 338, juin-juillet 2011, p. 42.</w:t>
      </w:r>
    </w:p>
    <w:p w14:paraId="44855739" w14:textId="77777777" w:rsidR="000F00F3" w:rsidRDefault="00925EC2" w:rsidP="001744E6">
      <w:pPr>
        <w:jc w:val="both"/>
        <w:rPr>
          <w:sz w:val="22"/>
          <w:szCs w:val="22"/>
        </w:rPr>
      </w:pPr>
      <w:r>
        <w:rPr>
          <w:sz w:val="22"/>
          <w:szCs w:val="22"/>
        </w:rPr>
        <w:t xml:space="preserve">EBEL Édouard (lieutenant-colonel), « Gendarmerie et contre-insurrection, 1791-1962 », </w:t>
      </w:r>
      <w:r>
        <w:rPr>
          <w:i/>
          <w:sz w:val="22"/>
          <w:szCs w:val="22"/>
        </w:rPr>
        <w:t>RHA</w:t>
      </w:r>
      <w:r>
        <w:rPr>
          <w:sz w:val="22"/>
          <w:szCs w:val="22"/>
        </w:rPr>
        <w:t>, n° 268, 3</w:t>
      </w:r>
      <w:r>
        <w:rPr>
          <w:sz w:val="22"/>
          <w:szCs w:val="22"/>
          <w:vertAlign w:val="superscript"/>
        </w:rPr>
        <w:t>e</w:t>
      </w:r>
      <w:r>
        <w:rPr>
          <w:sz w:val="22"/>
          <w:szCs w:val="22"/>
        </w:rPr>
        <w:t> trimestre 2012, pp. 3-11.</w:t>
      </w:r>
    </w:p>
    <w:p w14:paraId="4A7009F6" w14:textId="77777777" w:rsidR="000F00F3" w:rsidRDefault="00925EC2" w:rsidP="001744E6">
      <w:pPr>
        <w:jc w:val="both"/>
        <w:rPr>
          <w:sz w:val="22"/>
          <w:szCs w:val="22"/>
        </w:rPr>
      </w:pPr>
      <w:r>
        <w:rPr>
          <w:sz w:val="22"/>
          <w:szCs w:val="22"/>
        </w:rPr>
        <w:t xml:space="preserve">EBEL Édouard (lieutenant-colonel), « La gendarmerie et le contrôle des flux », </w:t>
      </w:r>
      <w:r>
        <w:rPr>
          <w:i/>
          <w:sz w:val="22"/>
          <w:szCs w:val="22"/>
        </w:rPr>
        <w:t>Gend’ Info</w:t>
      </w:r>
      <w:r>
        <w:rPr>
          <w:sz w:val="22"/>
          <w:szCs w:val="22"/>
        </w:rPr>
        <w:t>, n° 354, février 2013, p. 42.</w:t>
      </w:r>
    </w:p>
    <w:p w14:paraId="473AFD8E" w14:textId="77777777" w:rsidR="000F00F3" w:rsidRDefault="00925EC2" w:rsidP="001744E6">
      <w:pPr>
        <w:jc w:val="both"/>
        <w:rPr>
          <w:sz w:val="22"/>
          <w:szCs w:val="22"/>
        </w:rPr>
      </w:pPr>
      <w:r>
        <w:rPr>
          <w:sz w:val="22"/>
          <w:szCs w:val="22"/>
        </w:rPr>
        <w:t xml:space="preserve">EBEL Édouard (lieutenant-colonel), « La gendarmerie dans sa mission historique de contrôle des flux », </w:t>
      </w:r>
      <w:r>
        <w:rPr>
          <w:i/>
          <w:sz w:val="22"/>
          <w:szCs w:val="22"/>
        </w:rPr>
        <w:t>Les amis de la gendarmerie</w:t>
      </w:r>
      <w:r>
        <w:rPr>
          <w:sz w:val="22"/>
          <w:szCs w:val="22"/>
        </w:rPr>
        <w:t>, n° 306, avril 2014, pp. 69-71.</w:t>
      </w:r>
    </w:p>
    <w:p w14:paraId="3D1E0C99" w14:textId="77777777" w:rsidR="000F00F3" w:rsidRDefault="00925EC2" w:rsidP="001744E6">
      <w:pPr>
        <w:jc w:val="both"/>
        <w:rPr>
          <w:sz w:val="22"/>
          <w:szCs w:val="22"/>
        </w:rPr>
      </w:pPr>
      <w:r>
        <w:rPr>
          <w:sz w:val="22"/>
          <w:szCs w:val="22"/>
        </w:rPr>
        <w:t>EBEL Édouard (lieutenant-colonel), « Les gendarmes acteurs du maintien de l’ordre, des colonnes mobiles de la Révolution aux expérimentations du centre de Saint-Astier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142-153.</w:t>
      </w:r>
    </w:p>
    <w:p w14:paraId="44D62585" w14:textId="77777777" w:rsidR="000F00F3" w:rsidRDefault="00925EC2" w:rsidP="001744E6">
      <w:pPr>
        <w:jc w:val="both"/>
        <w:rPr>
          <w:sz w:val="22"/>
          <w:szCs w:val="22"/>
        </w:rPr>
      </w:pPr>
      <w:r>
        <w:rPr>
          <w:sz w:val="22"/>
          <w:szCs w:val="22"/>
        </w:rPr>
        <w:lastRenderedPageBreak/>
        <w:t>EBEL Édouard (lieutenant-colonel), « Les gendarmes acteurs du maintien de l’ordre, des colonnes mobiles de la Révolution aux expérimentations du centre de Saint-Astier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261-282.</w:t>
      </w:r>
    </w:p>
    <w:p w14:paraId="666A3448" w14:textId="77777777" w:rsidR="000F00F3" w:rsidRDefault="00925EC2" w:rsidP="001744E6">
      <w:pPr>
        <w:jc w:val="both"/>
        <w:rPr>
          <w:sz w:val="22"/>
          <w:szCs w:val="22"/>
        </w:rPr>
      </w:pPr>
      <w:r>
        <w:rPr>
          <w:sz w:val="22"/>
          <w:szCs w:val="22"/>
        </w:rPr>
        <w:t xml:space="preserve">EBEL Édouard (lieutenant-colonel), « Gendarmerie : trois siècles de formation », </w:t>
      </w:r>
      <w:proofErr w:type="spellStart"/>
      <w:r>
        <w:rPr>
          <w:i/>
          <w:sz w:val="22"/>
          <w:szCs w:val="22"/>
        </w:rPr>
        <w:t>Gend’info</w:t>
      </w:r>
      <w:proofErr w:type="spellEnd"/>
      <w:r>
        <w:rPr>
          <w:sz w:val="22"/>
          <w:szCs w:val="22"/>
        </w:rPr>
        <w:t>, n° 386, avril 2016, p. 42.</w:t>
      </w:r>
    </w:p>
    <w:p w14:paraId="1364AD9D" w14:textId="77777777" w:rsidR="000F00F3" w:rsidRDefault="00925EC2" w:rsidP="001744E6">
      <w:pPr>
        <w:jc w:val="both"/>
        <w:rPr>
          <w:sz w:val="22"/>
          <w:szCs w:val="22"/>
        </w:rPr>
      </w:pPr>
      <w:r>
        <w:rPr>
          <w:sz w:val="22"/>
          <w:szCs w:val="22"/>
        </w:rPr>
        <w:t>EBEL Édouard (lieutenant-colonel), « Les grades dans la gendarmerie </w:t>
      </w:r>
      <w:r>
        <w:rPr>
          <w:i/>
          <w:sz w:val="22"/>
          <w:szCs w:val="22"/>
        </w:rPr>
        <w:t xml:space="preserve">», </w:t>
      </w:r>
      <w:proofErr w:type="spellStart"/>
      <w:r>
        <w:rPr>
          <w:i/>
          <w:sz w:val="22"/>
          <w:szCs w:val="22"/>
        </w:rPr>
        <w:t>Gend’info</w:t>
      </w:r>
      <w:proofErr w:type="spellEnd"/>
      <w:r>
        <w:rPr>
          <w:sz w:val="22"/>
          <w:szCs w:val="22"/>
        </w:rPr>
        <w:t>, n° 393, janvier-février 2017, p. 42.</w:t>
      </w:r>
    </w:p>
    <w:p w14:paraId="18651264" w14:textId="77777777" w:rsidR="000F00F3" w:rsidRDefault="00925EC2" w:rsidP="001744E6">
      <w:pPr>
        <w:jc w:val="both"/>
        <w:rPr>
          <w:sz w:val="22"/>
          <w:szCs w:val="22"/>
        </w:rPr>
      </w:pPr>
      <w:r>
        <w:rPr>
          <w:sz w:val="22"/>
          <w:szCs w:val="22"/>
        </w:rPr>
        <w:t xml:space="preserve">EBEL Edouard (lieutenant-colonel), « Les femmes dans la gendarmerie », </w:t>
      </w:r>
      <w:proofErr w:type="spellStart"/>
      <w:r>
        <w:rPr>
          <w:i/>
          <w:sz w:val="22"/>
          <w:szCs w:val="22"/>
        </w:rPr>
        <w:t>Gend’info</w:t>
      </w:r>
      <w:proofErr w:type="spellEnd"/>
      <w:r>
        <w:rPr>
          <w:sz w:val="22"/>
          <w:szCs w:val="22"/>
        </w:rPr>
        <w:t>, n° 395, avril 2017, p. 42.</w:t>
      </w:r>
    </w:p>
    <w:p w14:paraId="787F3C33" w14:textId="2E96349F" w:rsidR="000F00F3" w:rsidRDefault="00925EC2" w:rsidP="001744E6">
      <w:pPr>
        <w:jc w:val="both"/>
        <w:rPr>
          <w:sz w:val="22"/>
          <w:szCs w:val="22"/>
        </w:rPr>
      </w:pPr>
      <w:r>
        <w:rPr>
          <w:sz w:val="22"/>
          <w:szCs w:val="22"/>
        </w:rPr>
        <w:t xml:space="preserve">EBEL Édouard (lieutenant-colonel), « Les territoires de la gendarmerie », </w:t>
      </w:r>
      <w:proofErr w:type="spellStart"/>
      <w:r>
        <w:rPr>
          <w:i/>
          <w:iCs/>
          <w:sz w:val="22"/>
          <w:szCs w:val="22"/>
        </w:rPr>
        <w:t>Gend’info</w:t>
      </w:r>
      <w:proofErr w:type="spellEnd"/>
      <w:r>
        <w:rPr>
          <w:sz w:val="22"/>
          <w:szCs w:val="22"/>
        </w:rPr>
        <w:t>, n° 401, décembre/janvier 2018, pp.</w:t>
      </w:r>
      <w:r w:rsidR="007A4A20">
        <w:rPr>
          <w:sz w:val="22"/>
          <w:szCs w:val="22"/>
        </w:rPr>
        <w:t> </w:t>
      </w:r>
      <w:r>
        <w:rPr>
          <w:sz w:val="22"/>
          <w:szCs w:val="22"/>
        </w:rPr>
        <w:t>42-43.</w:t>
      </w:r>
    </w:p>
    <w:p w14:paraId="4435615F" w14:textId="77777777" w:rsidR="000F00F3" w:rsidRPr="007A4A20" w:rsidRDefault="00925EC2" w:rsidP="001744E6">
      <w:pPr>
        <w:jc w:val="both"/>
        <w:rPr>
          <w:spacing w:val="-4"/>
          <w:sz w:val="22"/>
          <w:szCs w:val="22"/>
        </w:rPr>
      </w:pPr>
      <w:r w:rsidRPr="007A4A20">
        <w:rPr>
          <w:spacing w:val="-4"/>
          <w:sz w:val="22"/>
          <w:szCs w:val="22"/>
        </w:rPr>
        <w:t xml:space="preserve">EBEL Édouard. « « Le gendarme, un militaire comme les autres ? » (1791-1918) », </w:t>
      </w:r>
      <w:r w:rsidRPr="007A4A20">
        <w:rPr>
          <w:i/>
          <w:spacing w:val="-4"/>
          <w:sz w:val="22"/>
          <w:szCs w:val="22"/>
        </w:rPr>
        <w:t>RHA</w:t>
      </w:r>
      <w:r w:rsidRPr="007A4A20">
        <w:rPr>
          <w:spacing w:val="-4"/>
          <w:sz w:val="22"/>
          <w:szCs w:val="22"/>
        </w:rPr>
        <w:t>, vol. 295, n° 2, 2019, pp. 25-35.</w:t>
      </w:r>
    </w:p>
    <w:p w14:paraId="4EE54244" w14:textId="77777777" w:rsidR="000F00F3" w:rsidRDefault="00925EC2" w:rsidP="001744E6">
      <w:pPr>
        <w:jc w:val="both"/>
        <w:rPr>
          <w:sz w:val="22"/>
          <w:szCs w:val="22"/>
        </w:rPr>
      </w:pPr>
      <w:r>
        <w:rPr>
          <w:sz w:val="22"/>
          <w:szCs w:val="22"/>
        </w:rPr>
        <w:t xml:space="preserve">EBEL Édouard, « Les mutations de la doctrine du maintien de l’ordre (1789 - 1930) », </w:t>
      </w:r>
      <w:r>
        <w:rPr>
          <w:i/>
          <w:iCs/>
          <w:sz w:val="22"/>
          <w:szCs w:val="22"/>
        </w:rPr>
        <w:t>RGN</w:t>
      </w:r>
      <w:r>
        <w:rPr>
          <w:sz w:val="22"/>
          <w:szCs w:val="22"/>
        </w:rPr>
        <w:t>, n° 267, 1</w:t>
      </w:r>
      <w:r>
        <w:rPr>
          <w:sz w:val="22"/>
          <w:szCs w:val="22"/>
          <w:vertAlign w:val="superscript"/>
        </w:rPr>
        <w:t>er</w:t>
      </w:r>
      <w:r>
        <w:rPr>
          <w:sz w:val="22"/>
          <w:szCs w:val="22"/>
        </w:rPr>
        <w:t xml:space="preserve"> trimestre 2020, juin 2020, pp. 4-13.</w:t>
      </w:r>
    </w:p>
    <w:p w14:paraId="4C2C12DA" w14:textId="77777777" w:rsidR="000F00F3" w:rsidRDefault="00925EC2" w:rsidP="001744E6">
      <w:pPr>
        <w:jc w:val="both"/>
        <w:rPr>
          <w:sz w:val="22"/>
          <w:szCs w:val="22"/>
        </w:rPr>
      </w:pPr>
      <w:r>
        <w:rPr>
          <w:sz w:val="22"/>
          <w:szCs w:val="22"/>
        </w:rPr>
        <w:t xml:space="preserve">EBEL Édouard, « La gendarmerie mobile et la guerre (1939-1962) », </w:t>
      </w:r>
      <w:proofErr w:type="spellStart"/>
      <w:r>
        <w:rPr>
          <w:i/>
          <w:iCs/>
          <w:sz w:val="22"/>
          <w:szCs w:val="22"/>
        </w:rPr>
        <w:t>G</w:t>
      </w:r>
      <w:r>
        <w:rPr>
          <w:i/>
          <w:sz w:val="22"/>
          <w:szCs w:val="22"/>
        </w:rPr>
        <w:t>end’info</w:t>
      </w:r>
      <w:proofErr w:type="spellEnd"/>
      <w:r>
        <w:rPr>
          <w:sz w:val="22"/>
          <w:szCs w:val="22"/>
        </w:rPr>
        <w:t>, n° 416, 2021, pp. 10-11.</w:t>
      </w:r>
    </w:p>
    <w:p w14:paraId="51DC2177" w14:textId="77777777" w:rsidR="000F00F3" w:rsidRDefault="00925EC2" w:rsidP="001744E6">
      <w:pPr>
        <w:jc w:val="both"/>
      </w:pPr>
      <w:r>
        <w:rPr>
          <w:sz w:val="22"/>
          <w:szCs w:val="22"/>
        </w:rPr>
        <w:t>EBEL Édouard, « De la guerre des rues à la gestion des protestations collectives ? Armée et maintien de l’ordre au XIX</w:t>
      </w:r>
      <w:r>
        <w:rPr>
          <w:sz w:val="22"/>
          <w:szCs w:val="22"/>
          <w:vertAlign w:val="superscript"/>
        </w:rPr>
        <w:t xml:space="preserve">e </w:t>
      </w:r>
      <w:r>
        <w:rPr>
          <w:sz w:val="22"/>
          <w:szCs w:val="22"/>
        </w:rPr>
        <w:t xml:space="preserve">siècle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51-60.</w:t>
      </w:r>
    </w:p>
    <w:p w14:paraId="04FCBE22" w14:textId="77777777" w:rsidR="000F00F3" w:rsidRDefault="00925EC2" w:rsidP="001744E6">
      <w:pPr>
        <w:jc w:val="both"/>
        <w:rPr>
          <w:sz w:val="22"/>
          <w:szCs w:val="22"/>
        </w:rPr>
      </w:pPr>
      <w:r>
        <w:rPr>
          <w:sz w:val="22"/>
          <w:szCs w:val="22"/>
        </w:rPr>
        <w:t>EBEL Édouard et HABERBUSCH Benoît, « Le cheval dans la gendarmerie du XVIII</w:t>
      </w:r>
      <w:r>
        <w:rPr>
          <w:sz w:val="22"/>
          <w:szCs w:val="22"/>
          <w:vertAlign w:val="superscript"/>
        </w:rPr>
        <w:t>e</w:t>
      </w:r>
      <w:r>
        <w:rPr>
          <w:sz w:val="22"/>
          <w:szCs w:val="22"/>
        </w:rPr>
        <w:t xml:space="preserve"> au XXI</w:t>
      </w:r>
      <w:r>
        <w:rPr>
          <w:sz w:val="22"/>
          <w:szCs w:val="22"/>
          <w:vertAlign w:val="superscript"/>
        </w:rPr>
        <w:t>e</w:t>
      </w:r>
      <w:r>
        <w:rPr>
          <w:sz w:val="22"/>
          <w:szCs w:val="22"/>
        </w:rPr>
        <w:t xml:space="preserve"> siècle », </w:t>
      </w:r>
      <w:r>
        <w:rPr>
          <w:i/>
          <w:sz w:val="22"/>
          <w:szCs w:val="22"/>
        </w:rPr>
        <w:t>RHA</w:t>
      </w:r>
      <w:r>
        <w:rPr>
          <w:sz w:val="22"/>
          <w:szCs w:val="22"/>
        </w:rPr>
        <w:t>, n° 249, 2007, pp. 28-37.</w:t>
      </w:r>
    </w:p>
    <w:p w14:paraId="6F16C10A" w14:textId="77777777" w:rsidR="000F00F3" w:rsidRDefault="00925EC2" w:rsidP="001744E6">
      <w:pPr>
        <w:jc w:val="both"/>
        <w:rPr>
          <w:sz w:val="22"/>
          <w:szCs w:val="22"/>
        </w:rPr>
      </w:pPr>
      <w:r>
        <w:rPr>
          <w:sz w:val="22"/>
          <w:szCs w:val="22"/>
        </w:rPr>
        <w:t>EBEL Édouard et HABERBUSCH Benoît, « La fabrique du gendarme. Formation et professionnalisation dans la maréchaussée et la gendarmerie (du XVIII</w:t>
      </w:r>
      <w:r>
        <w:rPr>
          <w:sz w:val="22"/>
          <w:szCs w:val="22"/>
          <w:vertAlign w:val="superscript"/>
        </w:rPr>
        <w:t>e</w:t>
      </w:r>
      <w:r>
        <w:rPr>
          <w:sz w:val="22"/>
          <w:szCs w:val="22"/>
        </w:rPr>
        <w:t xml:space="preserve"> siècle au début du XXI</w:t>
      </w:r>
      <w:r>
        <w:rPr>
          <w:sz w:val="22"/>
          <w:szCs w:val="22"/>
          <w:vertAlign w:val="superscript"/>
        </w:rPr>
        <w:t>e </w:t>
      </w:r>
      <w:r>
        <w:rPr>
          <w:sz w:val="22"/>
          <w:szCs w:val="22"/>
        </w:rPr>
        <w:t xml:space="preserve">siècle) », </w:t>
      </w:r>
      <w:r>
        <w:rPr>
          <w:i/>
          <w:sz w:val="22"/>
          <w:szCs w:val="22"/>
        </w:rPr>
        <w:t>Éducation permanente</w:t>
      </w:r>
      <w:r>
        <w:rPr>
          <w:sz w:val="22"/>
          <w:szCs w:val="22"/>
        </w:rPr>
        <w:t>, n° 204, 2015, pp. 163-179.</w:t>
      </w:r>
    </w:p>
    <w:p w14:paraId="56F8A0A8" w14:textId="77777777" w:rsidR="000F00F3" w:rsidRDefault="00925EC2" w:rsidP="001744E6">
      <w:pPr>
        <w:jc w:val="both"/>
      </w:pPr>
      <w:r>
        <w:rPr>
          <w:bCs/>
          <w:sz w:val="22"/>
          <w:szCs w:val="22"/>
        </w:rPr>
        <w:t xml:space="preserve">EBEL </w:t>
      </w:r>
      <w:r>
        <w:rPr>
          <w:sz w:val="22"/>
          <w:szCs w:val="22"/>
        </w:rPr>
        <w:t xml:space="preserve">Édouard, </w:t>
      </w:r>
      <w:r>
        <w:rPr>
          <w:bCs/>
          <w:sz w:val="22"/>
          <w:szCs w:val="22"/>
        </w:rPr>
        <w:t>LÓPEZ Laurent, LUC Jean-Noël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456 p.</w:t>
      </w:r>
    </w:p>
    <w:p w14:paraId="1B3828F9" w14:textId="77777777" w:rsidR="000F00F3" w:rsidRDefault="00925EC2" w:rsidP="001744E6">
      <w:pPr>
        <w:jc w:val="both"/>
        <w:rPr>
          <w:sz w:val="22"/>
          <w:szCs w:val="22"/>
        </w:rPr>
      </w:pPr>
      <w:r>
        <w:rPr>
          <w:sz w:val="22"/>
          <w:szCs w:val="22"/>
        </w:rPr>
        <w:t xml:space="preserve">ÉCOLE DES OFFICIERS DE LA GENDARMERIE NATIONALE (EOGN), </w:t>
      </w:r>
      <w:r>
        <w:rPr>
          <w:i/>
          <w:iCs/>
          <w:sz w:val="22"/>
          <w:szCs w:val="22"/>
        </w:rPr>
        <w:t xml:space="preserve">Le Sabre &amp; le </w:t>
      </w:r>
      <w:proofErr w:type="spellStart"/>
      <w:r>
        <w:rPr>
          <w:i/>
          <w:iCs/>
          <w:sz w:val="22"/>
          <w:szCs w:val="22"/>
        </w:rPr>
        <w:t>Taconnet</w:t>
      </w:r>
      <w:proofErr w:type="spellEnd"/>
      <w:r>
        <w:rPr>
          <w:i/>
          <w:iCs/>
          <w:sz w:val="22"/>
          <w:szCs w:val="22"/>
        </w:rPr>
        <w:t> : une grande école pour l’officier de gendarmerie</w:t>
      </w:r>
      <w:r>
        <w:rPr>
          <w:sz w:val="22"/>
          <w:szCs w:val="22"/>
        </w:rPr>
        <w:t xml:space="preserve">, </w:t>
      </w:r>
      <w:proofErr w:type="spellStart"/>
      <w:r>
        <w:rPr>
          <w:sz w:val="22"/>
          <w:szCs w:val="22"/>
        </w:rPr>
        <w:t>s.l</w:t>
      </w:r>
      <w:proofErr w:type="spellEnd"/>
      <w:r>
        <w:rPr>
          <w:sz w:val="22"/>
          <w:szCs w:val="22"/>
        </w:rPr>
        <w:t xml:space="preserve">., Les éditions du </w:t>
      </w:r>
      <w:proofErr w:type="spellStart"/>
      <w:r>
        <w:rPr>
          <w:sz w:val="22"/>
          <w:szCs w:val="22"/>
        </w:rPr>
        <w:t>Riaux</w:t>
      </w:r>
      <w:proofErr w:type="spellEnd"/>
      <w:r>
        <w:rPr>
          <w:sz w:val="22"/>
          <w:szCs w:val="22"/>
        </w:rPr>
        <w:t>, 2005, 192 p.</w:t>
      </w:r>
    </w:p>
    <w:p w14:paraId="54888710" w14:textId="77777777" w:rsidR="000F00F3" w:rsidRDefault="00925EC2" w:rsidP="001744E6">
      <w:pPr>
        <w:jc w:val="both"/>
        <w:rPr>
          <w:sz w:val="22"/>
          <w:szCs w:val="22"/>
        </w:rPr>
      </w:pPr>
      <w:r>
        <w:rPr>
          <w:sz w:val="22"/>
          <w:szCs w:val="22"/>
        </w:rPr>
        <w:t xml:space="preserve">EMSLEY Clive, « Évolution de la gendarmerie en milieu rural de l’Empire à nos jours », </w:t>
      </w:r>
      <w:r>
        <w:rPr>
          <w:i/>
          <w:sz w:val="22"/>
          <w:szCs w:val="22"/>
        </w:rPr>
        <w:t>CSI</w:t>
      </w:r>
      <w:r>
        <w:rPr>
          <w:sz w:val="22"/>
          <w:szCs w:val="22"/>
        </w:rPr>
        <w:t xml:space="preserve">, n° 11, novembre 1992-janv.1993, </w:t>
      </w:r>
      <w:r>
        <w:rPr>
          <w:i/>
          <w:sz w:val="22"/>
          <w:szCs w:val="22"/>
        </w:rPr>
        <w:t>Gendarmeries et polices à statut militaire</w:t>
      </w:r>
      <w:r>
        <w:rPr>
          <w:sz w:val="22"/>
          <w:szCs w:val="22"/>
        </w:rPr>
        <w:t>, pp. 25-42.</w:t>
      </w:r>
    </w:p>
    <w:p w14:paraId="14B249E8" w14:textId="77777777" w:rsidR="000F00F3" w:rsidRDefault="00925EC2" w:rsidP="001744E6">
      <w:pPr>
        <w:jc w:val="both"/>
        <w:rPr>
          <w:sz w:val="22"/>
          <w:szCs w:val="22"/>
        </w:rPr>
      </w:pPr>
      <w:r>
        <w:rPr>
          <w:sz w:val="22"/>
          <w:szCs w:val="22"/>
        </w:rPr>
        <w:t xml:space="preserve">ERZEN Frédéric (capitaine), « Du bon usage de l’ancrage territorial ou la vraie tactique du gendarme », </w:t>
      </w:r>
      <w:r>
        <w:rPr>
          <w:i/>
          <w:sz w:val="22"/>
          <w:szCs w:val="22"/>
        </w:rPr>
        <w:t>RHA</w:t>
      </w:r>
      <w:r>
        <w:rPr>
          <w:sz w:val="22"/>
          <w:szCs w:val="22"/>
        </w:rPr>
        <w:t>, n° 248, 3</w:t>
      </w:r>
      <w:r>
        <w:rPr>
          <w:sz w:val="22"/>
          <w:szCs w:val="22"/>
          <w:vertAlign w:val="superscript"/>
        </w:rPr>
        <w:t>e</w:t>
      </w:r>
      <w:r>
        <w:rPr>
          <w:sz w:val="22"/>
          <w:szCs w:val="22"/>
        </w:rPr>
        <w:t xml:space="preserve"> trimestre 2007, pp. 20-28.</w:t>
      </w:r>
    </w:p>
    <w:p w14:paraId="16C9FBA3" w14:textId="77777777" w:rsidR="000F00F3" w:rsidRDefault="00925EC2" w:rsidP="001744E6">
      <w:pPr>
        <w:jc w:val="both"/>
        <w:rPr>
          <w:sz w:val="22"/>
          <w:szCs w:val="22"/>
        </w:rPr>
      </w:pPr>
      <w:r>
        <w:rPr>
          <w:sz w:val="22"/>
          <w:szCs w:val="22"/>
        </w:rPr>
        <w:t xml:space="preserve">ERZEN Frédéric, « La célébration de la figure du gendarme au travers des lieux de mémoire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du CEHD</w:t>
      </w:r>
      <w:r>
        <w:rPr>
          <w:sz w:val="22"/>
          <w:szCs w:val="22"/>
        </w:rPr>
        <w:t>, n° 35, 2008, pp. 95-105.</w:t>
      </w:r>
    </w:p>
    <w:p w14:paraId="5DC75216" w14:textId="77777777" w:rsidR="000F00F3" w:rsidRDefault="00925EC2" w:rsidP="001744E6">
      <w:pPr>
        <w:jc w:val="both"/>
        <w:rPr>
          <w:sz w:val="22"/>
          <w:szCs w:val="22"/>
        </w:rPr>
      </w:pPr>
      <w:r>
        <w:rPr>
          <w:sz w:val="22"/>
          <w:szCs w:val="22"/>
        </w:rPr>
        <w:t xml:space="preserve">FABRE Paul-Auguste, </w:t>
      </w:r>
      <w:r>
        <w:rPr>
          <w:i/>
          <w:sz w:val="22"/>
          <w:szCs w:val="22"/>
        </w:rPr>
        <w:t>Police rurale et gendarmerie mobile, étude présentée par le capitaine Fabre</w:t>
      </w:r>
      <w:r>
        <w:rPr>
          <w:sz w:val="22"/>
          <w:szCs w:val="22"/>
        </w:rPr>
        <w:t>, Paris, Charles-</w:t>
      </w:r>
      <w:proofErr w:type="spellStart"/>
      <w:r>
        <w:rPr>
          <w:sz w:val="22"/>
          <w:szCs w:val="22"/>
        </w:rPr>
        <w:t>Lavauzelle</w:t>
      </w:r>
      <w:proofErr w:type="spellEnd"/>
      <w:r>
        <w:rPr>
          <w:sz w:val="22"/>
          <w:szCs w:val="22"/>
        </w:rPr>
        <w:t>, 1907, 33 p.</w:t>
      </w:r>
    </w:p>
    <w:p w14:paraId="42A506D6" w14:textId="77777777" w:rsidR="000F00F3" w:rsidRDefault="00925EC2" w:rsidP="001744E6">
      <w:pPr>
        <w:jc w:val="both"/>
        <w:rPr>
          <w:sz w:val="22"/>
          <w:szCs w:val="22"/>
        </w:rPr>
      </w:pPr>
      <w:r>
        <w:rPr>
          <w:color w:val="000000"/>
          <w:sz w:val="22"/>
          <w:szCs w:val="22"/>
        </w:rPr>
        <w:t>FERREIRA Oscar et HOARAU Fabrice (</w:t>
      </w:r>
      <w:proofErr w:type="spellStart"/>
      <w:r>
        <w:rPr>
          <w:color w:val="000000"/>
          <w:sz w:val="22"/>
          <w:szCs w:val="22"/>
        </w:rPr>
        <w:t>dir</w:t>
      </w:r>
      <w:proofErr w:type="spellEnd"/>
      <w:r>
        <w:rPr>
          <w:color w:val="000000"/>
          <w:sz w:val="22"/>
          <w:szCs w:val="22"/>
        </w:rPr>
        <w:t xml:space="preserve">.), </w:t>
      </w:r>
      <w:r>
        <w:rPr>
          <w:i/>
          <w:iCs/>
          <w:color w:val="000000"/>
          <w:sz w:val="22"/>
          <w:szCs w:val="22"/>
        </w:rPr>
        <w:t>Les Forces armées, gardiennes des institutions et des libertés</w:t>
      </w:r>
      <w:r>
        <w:rPr>
          <w:color w:val="000000"/>
          <w:sz w:val="22"/>
          <w:szCs w:val="22"/>
        </w:rPr>
        <w:t>, Paris, Garnier, 2023, 416 p.</w:t>
      </w:r>
    </w:p>
    <w:p w14:paraId="50040859" w14:textId="77777777" w:rsidR="000F00F3" w:rsidRDefault="00925EC2" w:rsidP="001744E6">
      <w:pPr>
        <w:jc w:val="both"/>
        <w:rPr>
          <w:sz w:val="22"/>
          <w:szCs w:val="22"/>
        </w:rPr>
      </w:pPr>
      <w:r>
        <w:rPr>
          <w:sz w:val="22"/>
          <w:szCs w:val="22"/>
        </w:rPr>
        <w:t xml:space="preserve">FIJNAUT Cyrille, « Les origines de l'appareil policier moderne en Europe de l'Ouest continentale », </w:t>
      </w:r>
      <w:r>
        <w:rPr>
          <w:i/>
          <w:sz w:val="22"/>
          <w:szCs w:val="22"/>
        </w:rPr>
        <w:t>Déviance et société</w:t>
      </w:r>
      <w:r>
        <w:rPr>
          <w:sz w:val="22"/>
          <w:szCs w:val="22"/>
        </w:rPr>
        <w:t>, volume 4, n° 1, 1980, pp. 19-41.</w:t>
      </w:r>
    </w:p>
    <w:p w14:paraId="45C1188C" w14:textId="77777777" w:rsidR="000F00F3" w:rsidRDefault="00925EC2" w:rsidP="001744E6">
      <w:pPr>
        <w:jc w:val="both"/>
        <w:rPr>
          <w:sz w:val="22"/>
          <w:szCs w:val="22"/>
        </w:rPr>
      </w:pPr>
      <w:r>
        <w:rPr>
          <w:sz w:val="22"/>
          <w:szCs w:val="22"/>
        </w:rPr>
        <w:t xml:space="preserve">FOUCHER (lieutenant-colonel), « Étude sur le casernement de la gendarmerie », Bourges, </w:t>
      </w:r>
      <w:r>
        <w:rPr>
          <w:i/>
          <w:sz w:val="22"/>
          <w:szCs w:val="22"/>
        </w:rPr>
        <w:t>Bulletin d'information du département du Cher</w:t>
      </w:r>
      <w:r>
        <w:rPr>
          <w:sz w:val="22"/>
          <w:szCs w:val="22"/>
        </w:rPr>
        <w:t>, n° 117 et 118, Mars et Avril 1975.</w:t>
      </w:r>
    </w:p>
    <w:p w14:paraId="1BD78103" w14:textId="77777777" w:rsidR="000F00F3" w:rsidRDefault="00925EC2" w:rsidP="001744E6">
      <w:pPr>
        <w:jc w:val="both"/>
        <w:rPr>
          <w:sz w:val="22"/>
          <w:szCs w:val="22"/>
        </w:rPr>
      </w:pPr>
      <w:r>
        <w:rPr>
          <w:sz w:val="22"/>
          <w:szCs w:val="22"/>
        </w:rPr>
        <w:t xml:space="preserve">FRESSIN Thomas, « L’histoire en cartes », </w:t>
      </w:r>
      <w:r>
        <w:rPr>
          <w:i/>
          <w:iCs/>
          <w:sz w:val="22"/>
          <w:szCs w:val="22"/>
        </w:rPr>
        <w:t>RGN</w:t>
      </w:r>
      <w:r>
        <w:rPr>
          <w:sz w:val="22"/>
          <w:szCs w:val="22"/>
        </w:rPr>
        <w:t>, n° 269, 2</w:t>
      </w:r>
      <w:r>
        <w:rPr>
          <w:sz w:val="22"/>
          <w:szCs w:val="22"/>
          <w:vertAlign w:val="superscript"/>
        </w:rPr>
        <w:t>e</w:t>
      </w:r>
      <w:r>
        <w:rPr>
          <w:sz w:val="22"/>
          <w:szCs w:val="22"/>
        </w:rPr>
        <w:t xml:space="preserve"> trimestre 2021, avril 2021, pp. 44-49.</w:t>
      </w:r>
    </w:p>
    <w:p w14:paraId="357D14E0" w14:textId="77777777" w:rsidR="000F00F3" w:rsidRDefault="00925EC2" w:rsidP="001744E6">
      <w:pPr>
        <w:jc w:val="both"/>
        <w:rPr>
          <w:sz w:val="22"/>
          <w:szCs w:val="22"/>
        </w:rPr>
      </w:pPr>
      <w:r>
        <w:rPr>
          <w:sz w:val="22"/>
          <w:szCs w:val="22"/>
        </w:rPr>
        <w:t xml:space="preserve">GALERA Yann (aspirant), « Quand Orphée rencontre Pandore : le gendarme en </w:t>
      </w:r>
      <w:proofErr w:type="gramStart"/>
      <w:r>
        <w:rPr>
          <w:sz w:val="22"/>
          <w:szCs w:val="22"/>
        </w:rPr>
        <w:t>ballades »</w:t>
      </w:r>
      <w:proofErr w:type="gramEnd"/>
      <w:r>
        <w:rPr>
          <w:sz w:val="22"/>
          <w:szCs w:val="22"/>
        </w:rPr>
        <w:t xml:space="preserve">,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115-130.</w:t>
      </w:r>
    </w:p>
    <w:p w14:paraId="1A96A57A" w14:textId="77777777" w:rsidR="000F00F3" w:rsidRPr="007A4A20" w:rsidRDefault="00925EC2" w:rsidP="001744E6">
      <w:pPr>
        <w:jc w:val="both"/>
        <w:rPr>
          <w:spacing w:val="-4"/>
          <w:sz w:val="22"/>
          <w:szCs w:val="22"/>
        </w:rPr>
      </w:pPr>
      <w:r w:rsidRPr="007A4A20">
        <w:rPr>
          <w:spacing w:val="-4"/>
          <w:sz w:val="22"/>
          <w:szCs w:val="22"/>
        </w:rPr>
        <w:t xml:space="preserve">GALERA Yann, </w:t>
      </w:r>
      <w:r w:rsidRPr="007A4A20">
        <w:rPr>
          <w:i/>
          <w:spacing w:val="-4"/>
          <w:sz w:val="22"/>
          <w:szCs w:val="22"/>
        </w:rPr>
        <w:t>Les gendarmes dans l’imaginaire collectif, de 1914 à nos jours</w:t>
      </w:r>
      <w:r w:rsidRPr="007A4A20">
        <w:rPr>
          <w:spacing w:val="-4"/>
          <w:sz w:val="22"/>
          <w:szCs w:val="22"/>
        </w:rPr>
        <w:t>, Paris, Nouveau Monde édition, 2008, 368 p.</w:t>
      </w:r>
    </w:p>
    <w:p w14:paraId="2056F378" w14:textId="77777777" w:rsidR="000F00F3" w:rsidRDefault="00925EC2" w:rsidP="001744E6">
      <w:pPr>
        <w:jc w:val="both"/>
        <w:rPr>
          <w:sz w:val="22"/>
          <w:szCs w:val="22"/>
        </w:rPr>
      </w:pPr>
      <w:r>
        <w:rPr>
          <w:sz w:val="22"/>
          <w:szCs w:val="22"/>
        </w:rPr>
        <w:t>GALERA Yann (aspirant), GARRIER Ingrid (aspirante) et PANEL Louis (aspirant), « Les annuaires et les autres sources statistiques »</w:t>
      </w:r>
      <w:r>
        <w:rPr>
          <w:bCs/>
          <w:sz w:val="22"/>
          <w:szCs w:val="22"/>
        </w:rPr>
        <w:t xml:space="preserve"> [Statistiques effectifs,</w:t>
      </w:r>
      <w:r>
        <w:rPr>
          <w:sz w:val="22"/>
          <w:szCs w:val="22"/>
        </w:rPr>
        <w:t xml:space="preserve"> du Premier Empire à 1936],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203-206.</w:t>
      </w:r>
    </w:p>
    <w:p w14:paraId="42C6F445" w14:textId="77777777" w:rsidR="000F00F3" w:rsidRDefault="00925EC2" w:rsidP="001744E6">
      <w:pPr>
        <w:jc w:val="both"/>
        <w:rPr>
          <w:sz w:val="22"/>
          <w:szCs w:val="22"/>
        </w:rPr>
      </w:pPr>
      <w:r>
        <w:rPr>
          <w:sz w:val="22"/>
          <w:szCs w:val="22"/>
        </w:rPr>
        <w:t xml:space="preserve">GALLETIER Agnès, </w:t>
      </w:r>
      <w:r>
        <w:rPr>
          <w:i/>
          <w:sz w:val="22"/>
          <w:szCs w:val="22"/>
        </w:rPr>
        <w:t>La cavalerie de la Garde républicaine</w:t>
      </w:r>
      <w:r>
        <w:rPr>
          <w:sz w:val="22"/>
          <w:szCs w:val="22"/>
        </w:rPr>
        <w:t>, Évreux, Éd. Atlas, 2013, 125 p.</w:t>
      </w:r>
    </w:p>
    <w:p w14:paraId="6595E550" w14:textId="77777777" w:rsidR="000F00F3" w:rsidRDefault="00925EC2" w:rsidP="001744E6">
      <w:pPr>
        <w:jc w:val="both"/>
        <w:rPr>
          <w:sz w:val="22"/>
          <w:szCs w:val="22"/>
        </w:rPr>
      </w:pPr>
      <w:r>
        <w:rPr>
          <w:sz w:val="22"/>
          <w:szCs w:val="22"/>
        </w:rPr>
        <w:t xml:space="preserve">GANZITTI (capitaine), « Les personnels militaires féminins de la gendarmerie », </w:t>
      </w:r>
      <w:r>
        <w:rPr>
          <w:i/>
          <w:iCs/>
          <w:sz w:val="22"/>
          <w:szCs w:val="22"/>
        </w:rPr>
        <w:t>GNREI</w:t>
      </w:r>
      <w:r>
        <w:rPr>
          <w:sz w:val="22"/>
          <w:szCs w:val="22"/>
        </w:rPr>
        <w:t>, n° 142, janvier 1989, pp. 7-9.</w:t>
      </w:r>
    </w:p>
    <w:p w14:paraId="428B1DA2" w14:textId="77777777" w:rsidR="000F00F3" w:rsidRDefault="00925EC2" w:rsidP="001744E6">
      <w:pPr>
        <w:jc w:val="both"/>
        <w:rPr>
          <w:sz w:val="22"/>
          <w:szCs w:val="22"/>
        </w:rPr>
      </w:pPr>
      <w:r>
        <w:rPr>
          <w:sz w:val="22"/>
          <w:szCs w:val="22"/>
        </w:rPr>
        <w:t xml:space="preserve">GIORGIS Alain (lieutenant), « “Apprendre et donner” et “apprendre à donner” : le service militaire dans la gendarmerie : 35 ans déjà ! », </w:t>
      </w:r>
      <w:r>
        <w:rPr>
          <w:i/>
          <w:iCs/>
          <w:sz w:val="22"/>
          <w:szCs w:val="22"/>
        </w:rPr>
        <w:t>RGN</w:t>
      </w:r>
      <w:r>
        <w:rPr>
          <w:sz w:val="22"/>
          <w:szCs w:val="22"/>
        </w:rPr>
        <w:t>, n° 179, 4</w:t>
      </w:r>
      <w:r>
        <w:rPr>
          <w:sz w:val="22"/>
          <w:szCs w:val="22"/>
          <w:vertAlign w:val="superscript"/>
        </w:rPr>
        <w:t>e</w:t>
      </w:r>
      <w:r>
        <w:rPr>
          <w:sz w:val="22"/>
          <w:szCs w:val="22"/>
        </w:rPr>
        <w:t xml:space="preserve"> trimestre 1995, pp. 5-7.</w:t>
      </w:r>
    </w:p>
    <w:p w14:paraId="6DFC9515" w14:textId="77777777" w:rsidR="000F00F3" w:rsidRDefault="00925EC2" w:rsidP="001744E6">
      <w:pPr>
        <w:jc w:val="both"/>
        <w:rPr>
          <w:sz w:val="22"/>
          <w:szCs w:val="22"/>
        </w:rPr>
      </w:pPr>
      <w:r>
        <w:rPr>
          <w:sz w:val="22"/>
          <w:szCs w:val="22"/>
        </w:rPr>
        <w:t xml:space="preserve">GIRARD France, </w:t>
      </w:r>
      <w:r>
        <w:rPr>
          <w:i/>
          <w:sz w:val="22"/>
          <w:szCs w:val="22"/>
        </w:rPr>
        <w:t xml:space="preserve">L'ancienne gendarmerie de </w:t>
      </w:r>
      <w:proofErr w:type="spellStart"/>
      <w:r>
        <w:rPr>
          <w:i/>
          <w:sz w:val="22"/>
          <w:szCs w:val="22"/>
        </w:rPr>
        <w:t>Tomo</w:t>
      </w:r>
      <w:proofErr w:type="spellEnd"/>
      <w:r>
        <w:rPr>
          <w:i/>
          <w:sz w:val="22"/>
          <w:szCs w:val="22"/>
        </w:rPr>
        <w:t xml:space="preserve"> : étude historico-architecturale en Nouvelle-Calédonie</w:t>
      </w:r>
      <w:r>
        <w:rPr>
          <w:sz w:val="22"/>
          <w:szCs w:val="22"/>
        </w:rPr>
        <w:t xml:space="preserve">, Paris, </w:t>
      </w:r>
      <w:proofErr w:type="spellStart"/>
      <w:r>
        <w:rPr>
          <w:sz w:val="22"/>
          <w:szCs w:val="22"/>
        </w:rPr>
        <w:t>L'Harmattan</w:t>
      </w:r>
      <w:proofErr w:type="spellEnd"/>
      <w:r>
        <w:rPr>
          <w:sz w:val="22"/>
          <w:szCs w:val="22"/>
        </w:rPr>
        <w:t>, 2014, 192 p.</w:t>
      </w:r>
    </w:p>
    <w:p w14:paraId="0DF0408A" w14:textId="77777777" w:rsidR="000F00F3" w:rsidRDefault="00925EC2" w:rsidP="001744E6">
      <w:pPr>
        <w:jc w:val="both"/>
        <w:rPr>
          <w:sz w:val="22"/>
          <w:szCs w:val="22"/>
        </w:rPr>
      </w:pPr>
      <w:r>
        <w:rPr>
          <w:sz w:val="22"/>
          <w:szCs w:val="22"/>
        </w:rPr>
        <w:t xml:space="preserve">GODICHEAU François, « La garde civile et la ville (1844-1936) : des rapports problématiques pour l’image de l’institution », </w:t>
      </w:r>
      <w:r>
        <w:rPr>
          <w:i/>
          <w:sz w:val="22"/>
          <w:szCs w:val="22"/>
        </w:rPr>
        <w:t>Force publique, revue de la société nationale histoire et patrimoine de la gendarmerie</w:t>
      </w:r>
      <w:r>
        <w:rPr>
          <w:sz w:val="22"/>
          <w:szCs w:val="22"/>
        </w:rPr>
        <w:t xml:space="preserve">,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Paris, SNHPG, n° 3, mars 2007, pp. 115-129.</w:t>
      </w:r>
    </w:p>
    <w:p w14:paraId="54E8B5FD" w14:textId="77777777" w:rsidR="000F00F3" w:rsidRDefault="00925EC2" w:rsidP="001744E6">
      <w:pPr>
        <w:jc w:val="both"/>
        <w:rPr>
          <w:sz w:val="22"/>
          <w:szCs w:val="22"/>
        </w:rPr>
      </w:pPr>
      <w:r>
        <w:rPr>
          <w:sz w:val="22"/>
          <w:szCs w:val="22"/>
        </w:rPr>
        <w:t xml:space="preserve">GOHIN Olivier, « Contribution à l’étude du droit de la gendarmerie en temps de guerre »,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Paris, SNHPG, n° 1, février 2006, pp. 137-146.</w:t>
      </w:r>
    </w:p>
    <w:p w14:paraId="7E9A8C2A" w14:textId="77777777" w:rsidR="000F00F3" w:rsidRDefault="00925EC2" w:rsidP="001744E6">
      <w:pPr>
        <w:jc w:val="both"/>
        <w:rPr>
          <w:sz w:val="22"/>
          <w:szCs w:val="22"/>
        </w:rPr>
      </w:pPr>
      <w:r>
        <w:rPr>
          <w:sz w:val="22"/>
          <w:szCs w:val="22"/>
        </w:rPr>
        <w:lastRenderedPageBreak/>
        <w:t xml:space="preserve">GOVIN François (adjudant-chef), « L’Histoire de la Garde à Paris à travers de ses dénominations », </w:t>
      </w:r>
      <w:r>
        <w:rPr>
          <w:i/>
          <w:sz w:val="22"/>
          <w:szCs w:val="22"/>
        </w:rPr>
        <w:t>HPG,</w:t>
      </w:r>
      <w:r>
        <w:rPr>
          <w:sz w:val="22"/>
          <w:szCs w:val="22"/>
        </w:rPr>
        <w:t xml:space="preserve"> n° 13, 1</w:t>
      </w:r>
      <w:r>
        <w:rPr>
          <w:sz w:val="22"/>
          <w:szCs w:val="22"/>
          <w:vertAlign w:val="superscript"/>
        </w:rPr>
        <w:t>er</w:t>
      </w:r>
      <w:r>
        <w:rPr>
          <w:sz w:val="22"/>
          <w:szCs w:val="22"/>
        </w:rPr>
        <w:t xml:space="preserve"> semestre 2018, pp. 50-56.</w:t>
      </w:r>
    </w:p>
    <w:p w14:paraId="0A001E9F" w14:textId="77777777" w:rsidR="000F00F3" w:rsidRDefault="00925EC2" w:rsidP="001744E6">
      <w:pPr>
        <w:jc w:val="both"/>
        <w:rPr>
          <w:sz w:val="22"/>
          <w:szCs w:val="22"/>
        </w:rPr>
      </w:pPr>
      <w:r>
        <w:rPr>
          <w:sz w:val="22"/>
          <w:szCs w:val="22"/>
        </w:rPr>
        <w:t xml:space="preserve">GUIMARD Xavier (colonel), « Sécurité, informatique, Open-source et technologies intranet », </w:t>
      </w:r>
      <w:r>
        <w:rPr>
          <w:i/>
          <w:sz w:val="22"/>
          <w:szCs w:val="22"/>
        </w:rPr>
        <w:t>HPG</w:t>
      </w:r>
      <w:r>
        <w:rPr>
          <w:sz w:val="22"/>
          <w:szCs w:val="22"/>
        </w:rPr>
        <w:t>, n° 11, 1</w:t>
      </w:r>
      <w:r>
        <w:rPr>
          <w:sz w:val="22"/>
          <w:szCs w:val="22"/>
          <w:vertAlign w:val="superscript"/>
        </w:rPr>
        <w:t>er</w:t>
      </w:r>
      <w:r>
        <w:rPr>
          <w:sz w:val="22"/>
          <w:szCs w:val="22"/>
        </w:rPr>
        <w:t xml:space="preserve"> semestre 2016, pp. 56-61.</w:t>
      </w:r>
    </w:p>
    <w:p w14:paraId="41A37AE0" w14:textId="77777777" w:rsidR="000F00F3" w:rsidRDefault="00925EC2" w:rsidP="001744E6">
      <w:pPr>
        <w:jc w:val="both"/>
        <w:rPr>
          <w:sz w:val="22"/>
          <w:szCs w:val="22"/>
        </w:rPr>
      </w:pPr>
      <w:r>
        <w:rPr>
          <w:sz w:val="22"/>
          <w:szCs w:val="22"/>
        </w:rPr>
        <w:t>HABERBUSCH Benoît (lieutenant), « Gendarmerie et gendarmes du XX</w:t>
      </w:r>
      <w:r>
        <w:rPr>
          <w:sz w:val="22"/>
          <w:szCs w:val="22"/>
          <w:vertAlign w:val="superscript"/>
        </w:rPr>
        <w:t>e</w:t>
      </w:r>
      <w:r>
        <w:rPr>
          <w:sz w:val="22"/>
          <w:szCs w:val="22"/>
        </w:rPr>
        <w:t xml:space="preserve"> siècle : organigrammes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407-412.</w:t>
      </w:r>
    </w:p>
    <w:p w14:paraId="37ADB74C" w14:textId="77777777" w:rsidR="000F00F3" w:rsidRDefault="00925EC2" w:rsidP="001744E6">
      <w:pPr>
        <w:jc w:val="both"/>
        <w:rPr>
          <w:sz w:val="22"/>
          <w:szCs w:val="22"/>
        </w:rPr>
      </w:pPr>
      <w:r>
        <w:rPr>
          <w:sz w:val="22"/>
          <w:szCs w:val="22"/>
        </w:rPr>
        <w:t>HABERBUSCH Benoît (capitaine), « Les gendarmes au service de la police judiciaire, des juges bottés de l’Ancien régime aux experts de la police scientifique et technique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131-141.</w:t>
      </w:r>
    </w:p>
    <w:p w14:paraId="1E5DA2DF" w14:textId="77777777" w:rsidR="000F00F3" w:rsidRDefault="00925EC2" w:rsidP="001744E6">
      <w:pPr>
        <w:jc w:val="both"/>
        <w:rPr>
          <w:sz w:val="22"/>
          <w:szCs w:val="22"/>
        </w:rPr>
      </w:pPr>
      <w:r>
        <w:rPr>
          <w:sz w:val="22"/>
          <w:szCs w:val="22"/>
        </w:rPr>
        <w:t>HABERBUSCH Benoît (capitaine), « La Guerre d’Indochine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149-157.</w:t>
      </w:r>
    </w:p>
    <w:p w14:paraId="093E0AB3" w14:textId="77777777" w:rsidR="000F00F3" w:rsidRDefault="00925EC2" w:rsidP="001744E6">
      <w:pPr>
        <w:jc w:val="both"/>
        <w:rPr>
          <w:sz w:val="22"/>
          <w:szCs w:val="22"/>
        </w:rPr>
      </w:pPr>
      <w:r>
        <w:rPr>
          <w:sz w:val="22"/>
          <w:szCs w:val="22"/>
        </w:rPr>
        <w:t>HABERBUSCH Benoît (capitaine), « Les gendarmes au service de la police judiciaire, des juges bottés de l’Ancien régime aux experts de la police scientifique et technique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243-260</w:t>
      </w:r>
      <w:bookmarkStart w:id="5" w:name="_Hlk173942803"/>
      <w:bookmarkEnd w:id="5"/>
    </w:p>
    <w:p w14:paraId="2C2D25A8" w14:textId="77777777" w:rsidR="000F00F3" w:rsidRDefault="00925EC2" w:rsidP="001744E6">
      <w:pPr>
        <w:jc w:val="both"/>
        <w:rPr>
          <w:sz w:val="22"/>
          <w:szCs w:val="22"/>
        </w:rPr>
      </w:pPr>
      <w:r>
        <w:rPr>
          <w:sz w:val="22"/>
          <w:szCs w:val="22"/>
        </w:rPr>
        <w:t>HABERBUSCH Benoît (chef d’escadron), « La gendarmerie d’outre-mer, de l’Ancien Régime au début du XXI</w:t>
      </w:r>
      <w:r>
        <w:rPr>
          <w:sz w:val="22"/>
          <w:szCs w:val="22"/>
          <w:vertAlign w:val="superscript"/>
        </w:rPr>
        <w:t>e</w:t>
      </w:r>
      <w:r>
        <w:rPr>
          <w:sz w:val="22"/>
          <w:szCs w:val="22"/>
        </w:rPr>
        <w:t xml:space="preserve"> siècle », </w:t>
      </w:r>
      <w:r>
        <w:rPr>
          <w:i/>
          <w:sz w:val="22"/>
          <w:szCs w:val="22"/>
        </w:rPr>
        <w:t>Les Amis de la Gendarmerie</w:t>
      </w:r>
      <w:r>
        <w:rPr>
          <w:sz w:val="22"/>
          <w:szCs w:val="22"/>
        </w:rPr>
        <w:t>, n° 312, octobre 2015, pp. 57-59.</w:t>
      </w:r>
    </w:p>
    <w:p w14:paraId="5B0A7373" w14:textId="77777777" w:rsidR="000F00F3" w:rsidRDefault="00925EC2" w:rsidP="001744E6">
      <w:pPr>
        <w:jc w:val="both"/>
        <w:rPr>
          <w:sz w:val="22"/>
          <w:szCs w:val="22"/>
        </w:rPr>
      </w:pPr>
      <w:r>
        <w:rPr>
          <w:sz w:val="22"/>
          <w:szCs w:val="22"/>
        </w:rPr>
        <w:t xml:space="preserve">HABERBUSCH Benoît (chef d’escadron), « La compagnie de gendarmerie du Pas-de-Calais de janvier à mai 1945 », </w:t>
      </w:r>
      <w:r>
        <w:rPr>
          <w:i/>
          <w:sz w:val="22"/>
          <w:szCs w:val="22"/>
        </w:rPr>
        <w:t>HPG</w:t>
      </w:r>
      <w:r>
        <w:rPr>
          <w:sz w:val="22"/>
          <w:szCs w:val="22"/>
        </w:rPr>
        <w:t>, n° 10, 1</w:t>
      </w:r>
      <w:r>
        <w:rPr>
          <w:sz w:val="22"/>
          <w:szCs w:val="22"/>
          <w:vertAlign w:val="superscript"/>
        </w:rPr>
        <w:t>er</w:t>
      </w:r>
      <w:r>
        <w:rPr>
          <w:sz w:val="22"/>
          <w:szCs w:val="22"/>
        </w:rPr>
        <w:t xml:space="preserve"> semestre 2015, pp. 26-34.</w:t>
      </w:r>
    </w:p>
    <w:p w14:paraId="3AFBDF50" w14:textId="77777777" w:rsidR="000F00F3" w:rsidRDefault="00925EC2" w:rsidP="001744E6">
      <w:pPr>
        <w:jc w:val="both"/>
        <w:rPr>
          <w:sz w:val="22"/>
          <w:szCs w:val="22"/>
        </w:rPr>
      </w:pPr>
      <w:r>
        <w:rPr>
          <w:sz w:val="22"/>
          <w:szCs w:val="22"/>
        </w:rPr>
        <w:t xml:space="preserve">HABERBUSCH Benoît (commandant), « Recueillir, stocker, exploiter, l’histoire des fichiers dans la gendarmerie », </w:t>
      </w:r>
      <w:r>
        <w:rPr>
          <w:i/>
          <w:sz w:val="22"/>
          <w:szCs w:val="22"/>
        </w:rPr>
        <w:t>HPG</w:t>
      </w:r>
      <w:r>
        <w:rPr>
          <w:sz w:val="22"/>
          <w:szCs w:val="22"/>
        </w:rPr>
        <w:t>, n° 12, 1</w:t>
      </w:r>
      <w:r>
        <w:rPr>
          <w:sz w:val="22"/>
          <w:szCs w:val="22"/>
          <w:vertAlign w:val="superscript"/>
        </w:rPr>
        <w:t>er</w:t>
      </w:r>
      <w:r>
        <w:rPr>
          <w:sz w:val="22"/>
          <w:szCs w:val="22"/>
        </w:rPr>
        <w:t xml:space="preserve"> semestre 2017, pp. 42-48.</w:t>
      </w:r>
    </w:p>
    <w:p w14:paraId="6BB2E66A" w14:textId="77777777" w:rsidR="000F00F3" w:rsidRDefault="00925EC2" w:rsidP="001744E6">
      <w:pPr>
        <w:jc w:val="both"/>
        <w:rPr>
          <w:sz w:val="22"/>
          <w:szCs w:val="22"/>
        </w:rPr>
      </w:pPr>
      <w:r>
        <w:rPr>
          <w:sz w:val="22"/>
          <w:szCs w:val="22"/>
        </w:rPr>
        <w:t xml:space="preserve">HABERBUSCH Benoît (commandant), « La formation des officiers de gendarmerie, des origines à l’an 2000 », </w:t>
      </w:r>
      <w:r>
        <w:rPr>
          <w:i/>
          <w:sz w:val="22"/>
          <w:szCs w:val="22"/>
        </w:rPr>
        <w:t>Les amis de la gendarmerie</w:t>
      </w:r>
      <w:r>
        <w:rPr>
          <w:sz w:val="22"/>
          <w:szCs w:val="22"/>
        </w:rPr>
        <w:t>, n° 310, avril 2015, pp. 57-59.</w:t>
      </w:r>
    </w:p>
    <w:p w14:paraId="493E4EFE" w14:textId="77777777" w:rsidR="000F00F3" w:rsidRDefault="00925EC2" w:rsidP="001744E6">
      <w:pPr>
        <w:jc w:val="both"/>
        <w:rPr>
          <w:sz w:val="22"/>
          <w:szCs w:val="22"/>
        </w:rPr>
      </w:pPr>
      <w:r>
        <w:rPr>
          <w:sz w:val="22"/>
          <w:szCs w:val="22"/>
        </w:rPr>
        <w:t xml:space="preserve">HABERBUSCH Benoît (commandant), « La gendarmerie et les télécommunications de leurs origines à la fin des années 1940 », </w:t>
      </w:r>
      <w:r>
        <w:rPr>
          <w:i/>
          <w:sz w:val="22"/>
          <w:szCs w:val="22"/>
        </w:rPr>
        <w:t xml:space="preserve">HPG, </w:t>
      </w:r>
      <w:r>
        <w:rPr>
          <w:sz w:val="22"/>
          <w:szCs w:val="22"/>
        </w:rPr>
        <w:t>n° 11, 1</w:t>
      </w:r>
      <w:r>
        <w:rPr>
          <w:sz w:val="22"/>
          <w:szCs w:val="22"/>
          <w:vertAlign w:val="superscript"/>
        </w:rPr>
        <w:t>er</w:t>
      </w:r>
      <w:r>
        <w:rPr>
          <w:sz w:val="22"/>
          <w:szCs w:val="22"/>
        </w:rPr>
        <w:t xml:space="preserve"> semestre 2016, pp. 12-17.</w:t>
      </w:r>
    </w:p>
    <w:p w14:paraId="7669420F" w14:textId="77777777" w:rsidR="000F00F3" w:rsidRDefault="00925EC2" w:rsidP="001744E6">
      <w:pPr>
        <w:jc w:val="both"/>
        <w:rPr>
          <w:sz w:val="22"/>
          <w:szCs w:val="22"/>
        </w:rPr>
      </w:pPr>
      <w:r>
        <w:rPr>
          <w:sz w:val="22"/>
          <w:szCs w:val="22"/>
        </w:rPr>
        <w:t xml:space="preserve">HABERBUSCH Benoît (commandant), « Les gardes nationales dans le monde », </w:t>
      </w:r>
      <w:r>
        <w:rPr>
          <w:i/>
          <w:sz w:val="22"/>
          <w:szCs w:val="22"/>
        </w:rPr>
        <w:t>HPG</w:t>
      </w:r>
      <w:r>
        <w:rPr>
          <w:sz w:val="22"/>
          <w:szCs w:val="22"/>
        </w:rPr>
        <w:t>, n° 13, 1</w:t>
      </w:r>
      <w:r>
        <w:rPr>
          <w:sz w:val="22"/>
          <w:szCs w:val="22"/>
          <w:vertAlign w:val="superscript"/>
        </w:rPr>
        <w:t>er </w:t>
      </w:r>
      <w:r>
        <w:rPr>
          <w:sz w:val="22"/>
          <w:szCs w:val="22"/>
        </w:rPr>
        <w:t>semestre 2018, p. 57.</w:t>
      </w:r>
    </w:p>
    <w:p w14:paraId="3F1826D8" w14:textId="77777777" w:rsidR="000F00F3" w:rsidRDefault="00925EC2" w:rsidP="001744E6">
      <w:pPr>
        <w:jc w:val="both"/>
        <w:rPr>
          <w:sz w:val="22"/>
          <w:szCs w:val="22"/>
        </w:rPr>
      </w:pPr>
      <w:r>
        <w:rPr>
          <w:sz w:val="22"/>
          <w:szCs w:val="22"/>
        </w:rPr>
        <w:t xml:space="preserve">HABERBUSCH Benoît (commandant), « La promotion Paoli à l’École des officiers de la gendarmerie à Versailles », </w:t>
      </w:r>
      <w:r>
        <w:rPr>
          <w:i/>
          <w:sz w:val="22"/>
          <w:szCs w:val="22"/>
        </w:rPr>
        <w:t>HPG</w:t>
      </w:r>
      <w:r>
        <w:rPr>
          <w:sz w:val="22"/>
          <w:szCs w:val="22"/>
        </w:rPr>
        <w:t>, n° 14, 2</w:t>
      </w:r>
      <w:r>
        <w:rPr>
          <w:sz w:val="22"/>
          <w:szCs w:val="22"/>
          <w:vertAlign w:val="superscript"/>
        </w:rPr>
        <w:t>e</w:t>
      </w:r>
      <w:r>
        <w:rPr>
          <w:sz w:val="22"/>
          <w:szCs w:val="22"/>
        </w:rPr>
        <w:t xml:space="preserve"> semestre 2018, pp. 40-43.</w:t>
      </w:r>
    </w:p>
    <w:p w14:paraId="1C970DCE" w14:textId="77777777" w:rsidR="000F00F3" w:rsidRDefault="00925EC2" w:rsidP="001744E6">
      <w:pPr>
        <w:jc w:val="both"/>
        <w:rPr>
          <w:sz w:val="22"/>
          <w:szCs w:val="22"/>
        </w:rPr>
      </w:pPr>
      <w:r>
        <w:rPr>
          <w:kern w:val="2"/>
          <w:sz w:val="22"/>
          <w:szCs w:val="22"/>
          <w:lang w:bidi="hi-IN"/>
        </w:rPr>
        <w:t xml:space="preserve">HABERBUSCH Benoît (commandant), « Du “fil qui chante” à </w:t>
      </w:r>
      <w:proofErr w:type="spellStart"/>
      <w:r>
        <w:rPr>
          <w:kern w:val="2"/>
          <w:sz w:val="22"/>
          <w:szCs w:val="22"/>
          <w:lang w:bidi="hi-IN"/>
        </w:rPr>
        <w:t>Néogend</w:t>
      </w:r>
      <w:proofErr w:type="spellEnd"/>
      <w:r>
        <w:rPr>
          <w:kern w:val="2"/>
          <w:sz w:val="22"/>
          <w:szCs w:val="22"/>
          <w:lang w:bidi="hi-IN"/>
        </w:rPr>
        <w:t>, l'histoire des systèmes d'information et de communication (SIC) dans la gendarmerie », colloque sur le 150</w:t>
      </w:r>
      <w:r>
        <w:rPr>
          <w:kern w:val="2"/>
          <w:sz w:val="22"/>
          <w:szCs w:val="22"/>
          <w:vertAlign w:val="superscript"/>
          <w:lang w:bidi="hi-IN"/>
        </w:rPr>
        <w:t>e</w:t>
      </w:r>
      <w:r>
        <w:rPr>
          <w:kern w:val="2"/>
          <w:sz w:val="22"/>
          <w:szCs w:val="22"/>
          <w:lang w:bidi="hi-IN"/>
        </w:rPr>
        <w:t xml:space="preserve"> anniversaire des transmissions militaires organisé par le SHD, École militaire, le 13 septembre 2018, à paraître.</w:t>
      </w:r>
    </w:p>
    <w:p w14:paraId="69F94970" w14:textId="77777777" w:rsidR="000F00F3" w:rsidRDefault="00925EC2" w:rsidP="001744E6">
      <w:pPr>
        <w:jc w:val="both"/>
      </w:pPr>
      <w:r>
        <w:rPr>
          <w:sz w:val="22"/>
          <w:szCs w:val="22"/>
        </w:rPr>
        <w:t>HABERBUSCH Benoît (commandant)</w:t>
      </w:r>
      <w:r>
        <w:rPr>
          <w:kern w:val="2"/>
          <w:sz w:val="22"/>
          <w:szCs w:val="22"/>
          <w:lang w:bidi="hi-IN"/>
        </w:rPr>
        <w:t xml:space="preserve">, </w:t>
      </w:r>
      <w:r>
        <w:rPr>
          <w:sz w:val="22"/>
          <w:szCs w:val="22"/>
        </w:rPr>
        <w:t>« </w:t>
      </w:r>
      <w:r>
        <w:rPr>
          <w:rStyle w:val="LienInternet"/>
          <w:color w:val="000000"/>
          <w:sz w:val="22"/>
          <w:szCs w:val="22"/>
          <w:u w:val="none"/>
        </w:rPr>
        <w:t>Loup y es-tu ? Une confrontation mouvementée avec les gendarmes à travers les siècles »</w:t>
      </w:r>
      <w:r>
        <w:rPr>
          <w:sz w:val="22"/>
          <w:szCs w:val="22"/>
        </w:rPr>
        <w:t xml:space="preserve">, </w:t>
      </w:r>
      <w:r>
        <w:rPr>
          <w:i/>
          <w:sz w:val="22"/>
          <w:szCs w:val="22"/>
        </w:rPr>
        <w:t>HPG</w:t>
      </w:r>
      <w:r>
        <w:rPr>
          <w:sz w:val="22"/>
          <w:szCs w:val="22"/>
        </w:rPr>
        <w:t>, n° 15, 1</w:t>
      </w:r>
      <w:r>
        <w:rPr>
          <w:sz w:val="22"/>
          <w:szCs w:val="22"/>
          <w:vertAlign w:val="superscript"/>
        </w:rPr>
        <w:t>er</w:t>
      </w:r>
      <w:r>
        <w:rPr>
          <w:sz w:val="22"/>
          <w:szCs w:val="22"/>
        </w:rPr>
        <w:t xml:space="preserve"> semestre 2019, pp. 14-24.</w:t>
      </w:r>
    </w:p>
    <w:p w14:paraId="1B8330F8"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La “chasse” aux braconniers, l’histoire d’une mission méconnue des gendarmes », </w:t>
      </w:r>
      <w:r>
        <w:rPr>
          <w:i/>
          <w:sz w:val="22"/>
          <w:szCs w:val="22"/>
        </w:rPr>
        <w:t>HPG</w:t>
      </w:r>
      <w:r>
        <w:rPr>
          <w:sz w:val="22"/>
          <w:szCs w:val="22"/>
        </w:rPr>
        <w:t>, n° 15, 1</w:t>
      </w:r>
      <w:r>
        <w:rPr>
          <w:sz w:val="22"/>
          <w:szCs w:val="22"/>
          <w:vertAlign w:val="superscript"/>
        </w:rPr>
        <w:t>er </w:t>
      </w:r>
      <w:r>
        <w:rPr>
          <w:sz w:val="22"/>
          <w:szCs w:val="22"/>
        </w:rPr>
        <w:t>semestre 2019, pp. 26-30.</w:t>
      </w:r>
    </w:p>
    <w:p w14:paraId="12FA676C"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Le “meilleur ami” de l’Homme... et du gendarme ? L’emploi du chien dans la gendarmerie nationale depuis 1943 », </w:t>
      </w:r>
      <w:r>
        <w:rPr>
          <w:i/>
          <w:sz w:val="22"/>
          <w:szCs w:val="22"/>
        </w:rPr>
        <w:t>HPG</w:t>
      </w:r>
      <w:r>
        <w:rPr>
          <w:sz w:val="22"/>
          <w:szCs w:val="22"/>
        </w:rPr>
        <w:t>, n° 15, 1</w:t>
      </w:r>
      <w:r>
        <w:rPr>
          <w:sz w:val="22"/>
          <w:szCs w:val="22"/>
          <w:vertAlign w:val="superscript"/>
        </w:rPr>
        <w:t>er</w:t>
      </w:r>
      <w:r>
        <w:rPr>
          <w:sz w:val="22"/>
          <w:szCs w:val="22"/>
        </w:rPr>
        <w:t> semestre 2019, pp. 56-63.</w:t>
      </w:r>
    </w:p>
    <w:p w14:paraId="2B5E5F18" w14:textId="77777777" w:rsidR="000F00F3" w:rsidRDefault="00925EC2" w:rsidP="001744E6">
      <w:pPr>
        <w:jc w:val="both"/>
        <w:rPr>
          <w:sz w:val="22"/>
          <w:szCs w:val="22"/>
        </w:rPr>
      </w:pPr>
      <w:r>
        <w:rPr>
          <w:kern w:val="2"/>
          <w:sz w:val="22"/>
          <w:szCs w:val="22"/>
          <w:lang w:bidi="hi-IN"/>
        </w:rPr>
        <w:t>HABERBUSCH Benoît</w:t>
      </w:r>
      <w:r>
        <w:rPr>
          <w:sz w:val="22"/>
          <w:szCs w:val="22"/>
        </w:rPr>
        <w:t xml:space="preserve"> (</w:t>
      </w:r>
      <w:proofErr w:type="spellStart"/>
      <w:r>
        <w:rPr>
          <w:sz w:val="22"/>
          <w:szCs w:val="22"/>
        </w:rPr>
        <w:t>dir</w:t>
      </w:r>
      <w:proofErr w:type="spellEnd"/>
      <w:r>
        <w:rPr>
          <w:sz w:val="22"/>
          <w:szCs w:val="22"/>
        </w:rPr>
        <w:t xml:space="preserve">), </w:t>
      </w:r>
      <w:r>
        <w:rPr>
          <w:i/>
          <w:sz w:val="22"/>
          <w:szCs w:val="22"/>
        </w:rPr>
        <w:t>Les parrains de l’EOGN</w:t>
      </w:r>
      <w:r>
        <w:rPr>
          <w:sz w:val="22"/>
          <w:szCs w:val="22"/>
        </w:rPr>
        <w:t>, Melun, EOGN, 2020, 270 p.</w:t>
      </w:r>
    </w:p>
    <w:p w14:paraId="5E72F2C9"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Depuis 300 ans, les brigades au cœur des territoires (1720-2020) », </w:t>
      </w:r>
      <w:r>
        <w:rPr>
          <w:i/>
          <w:iCs/>
          <w:sz w:val="22"/>
          <w:szCs w:val="22"/>
        </w:rPr>
        <w:t>RGN</w:t>
      </w:r>
      <w:r>
        <w:rPr>
          <w:sz w:val="22"/>
          <w:szCs w:val="22"/>
        </w:rPr>
        <w:t>, n° 269, avril 2021, pp. 34-43.</w:t>
      </w:r>
    </w:p>
    <w:p w14:paraId="7AD8E567"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1921-2021, les gendarmes et le Code de la route, un siècle d'histoire », www.gendarmerie.interieur.gouv.fr/gendinfo, publié le mai 2021.</w:t>
      </w:r>
    </w:p>
    <w:p w14:paraId="6DE59F32" w14:textId="77777777" w:rsidR="000F00F3" w:rsidRDefault="00925EC2" w:rsidP="001744E6">
      <w:pPr>
        <w:jc w:val="both"/>
        <w:rPr>
          <w:sz w:val="22"/>
          <w:szCs w:val="22"/>
        </w:rPr>
      </w:pPr>
      <w:r>
        <w:rPr>
          <w:color w:val="222222"/>
          <w:kern w:val="2"/>
          <w:sz w:val="22"/>
          <w:szCs w:val="22"/>
          <w:lang w:bidi="hi-IN"/>
        </w:rPr>
        <w:t>HABERBUSCH Benoît (commandant), « Les brigades de gendarmerie, 300 ans d’expérience au service des territoires », dans Xavier Latour (</w:t>
      </w:r>
      <w:proofErr w:type="spellStart"/>
      <w:r>
        <w:rPr>
          <w:color w:val="222222"/>
          <w:kern w:val="2"/>
          <w:sz w:val="22"/>
          <w:szCs w:val="22"/>
          <w:lang w:bidi="hi-IN"/>
        </w:rPr>
        <w:t>dir</w:t>
      </w:r>
      <w:proofErr w:type="spellEnd"/>
      <w:r>
        <w:rPr>
          <w:color w:val="222222"/>
          <w:kern w:val="2"/>
          <w:sz w:val="22"/>
          <w:szCs w:val="22"/>
          <w:lang w:bidi="hi-IN"/>
        </w:rPr>
        <w:t xml:space="preserve">.), </w:t>
      </w:r>
      <w:r>
        <w:rPr>
          <w:i/>
          <w:iCs/>
          <w:color w:val="222222"/>
          <w:kern w:val="2"/>
          <w:sz w:val="22"/>
          <w:szCs w:val="22"/>
          <w:lang w:bidi="hi-IN"/>
        </w:rPr>
        <w:t>La gendarmerie dans l’État,</w:t>
      </w:r>
      <w:r>
        <w:rPr>
          <w:color w:val="222222"/>
          <w:kern w:val="2"/>
          <w:sz w:val="22"/>
          <w:szCs w:val="22"/>
          <w:lang w:bidi="hi-IN"/>
        </w:rPr>
        <w:t xml:space="preserve"> Paris, </w:t>
      </w:r>
      <w:proofErr w:type="spellStart"/>
      <w:r>
        <w:rPr>
          <w:color w:val="222222"/>
          <w:kern w:val="2"/>
          <w:sz w:val="22"/>
          <w:szCs w:val="22"/>
          <w:lang w:bidi="hi-IN"/>
        </w:rPr>
        <w:t>L’Harmattan</w:t>
      </w:r>
      <w:proofErr w:type="spellEnd"/>
      <w:r>
        <w:rPr>
          <w:color w:val="222222"/>
          <w:kern w:val="2"/>
          <w:sz w:val="22"/>
          <w:szCs w:val="22"/>
          <w:lang w:bidi="hi-IN"/>
        </w:rPr>
        <w:t>, 2021, pp. 71-85.</w:t>
      </w:r>
    </w:p>
    <w:p w14:paraId="1D1927E5" w14:textId="77777777" w:rsidR="000F00F3" w:rsidRDefault="00925EC2" w:rsidP="001744E6">
      <w:pPr>
        <w:jc w:val="both"/>
        <w:rPr>
          <w:sz w:val="22"/>
          <w:szCs w:val="22"/>
        </w:rPr>
      </w:pPr>
      <w:r>
        <w:rPr>
          <w:kern w:val="2"/>
          <w:sz w:val="22"/>
          <w:szCs w:val="22"/>
          <w:lang w:bidi="hi-IN"/>
        </w:rPr>
        <w:t>HABERBUSCH Benoît (commandant), « La gendarmerie, une arme ignorée du renseignement au XIX</w:t>
      </w:r>
      <w:r>
        <w:rPr>
          <w:kern w:val="2"/>
          <w:sz w:val="22"/>
          <w:szCs w:val="22"/>
          <w:vertAlign w:val="superscript"/>
          <w:lang w:bidi="hi-IN"/>
        </w:rPr>
        <w:t>e</w:t>
      </w:r>
      <w:r>
        <w:rPr>
          <w:kern w:val="2"/>
          <w:sz w:val="22"/>
          <w:szCs w:val="22"/>
          <w:lang w:bidi="hi-IN"/>
        </w:rPr>
        <w:t xml:space="preserve"> siècle ? », dans Éric </w:t>
      </w:r>
      <w:proofErr w:type="spellStart"/>
      <w:r>
        <w:rPr>
          <w:kern w:val="2"/>
          <w:sz w:val="22"/>
          <w:szCs w:val="22"/>
          <w:lang w:bidi="hi-IN"/>
        </w:rPr>
        <w:t>Denécé</w:t>
      </w:r>
      <w:proofErr w:type="spellEnd"/>
      <w:r>
        <w:rPr>
          <w:kern w:val="2"/>
          <w:sz w:val="22"/>
          <w:szCs w:val="22"/>
          <w:lang w:bidi="hi-IN"/>
        </w:rPr>
        <w:t xml:space="preserve"> et Benoît </w:t>
      </w:r>
      <w:proofErr w:type="spellStart"/>
      <w:r>
        <w:rPr>
          <w:kern w:val="2"/>
          <w:sz w:val="22"/>
          <w:szCs w:val="22"/>
          <w:lang w:bidi="hi-IN"/>
        </w:rPr>
        <w:t>Léthenet</w:t>
      </w:r>
      <w:proofErr w:type="spellEnd"/>
      <w:r>
        <w:rPr>
          <w:kern w:val="2"/>
          <w:sz w:val="22"/>
          <w:szCs w:val="22"/>
          <w:lang w:bidi="hi-IN"/>
        </w:rPr>
        <w:t xml:space="preserve"> (</w:t>
      </w:r>
      <w:proofErr w:type="spellStart"/>
      <w:r>
        <w:rPr>
          <w:kern w:val="2"/>
          <w:sz w:val="22"/>
          <w:szCs w:val="22"/>
          <w:lang w:bidi="hi-IN"/>
        </w:rPr>
        <w:t>dir</w:t>
      </w:r>
      <w:proofErr w:type="spellEnd"/>
      <w:r>
        <w:rPr>
          <w:kern w:val="2"/>
          <w:sz w:val="22"/>
          <w:szCs w:val="22"/>
          <w:lang w:bidi="hi-IN"/>
        </w:rPr>
        <w:t xml:space="preserve">.), </w:t>
      </w:r>
      <w:r>
        <w:rPr>
          <w:i/>
          <w:iCs/>
          <w:kern w:val="2"/>
          <w:sz w:val="22"/>
          <w:szCs w:val="22"/>
          <w:lang w:bidi="hi-IN"/>
        </w:rPr>
        <w:t>Renseignement et espionnage du Premier Empire à l’affaire Dreyfus (XIX</w:t>
      </w:r>
      <w:r>
        <w:rPr>
          <w:i/>
          <w:iCs/>
          <w:kern w:val="2"/>
          <w:sz w:val="22"/>
          <w:szCs w:val="22"/>
          <w:vertAlign w:val="superscript"/>
          <w:lang w:bidi="hi-IN"/>
        </w:rPr>
        <w:t>e</w:t>
      </w:r>
      <w:r>
        <w:rPr>
          <w:i/>
          <w:iCs/>
          <w:kern w:val="2"/>
          <w:sz w:val="22"/>
          <w:szCs w:val="22"/>
          <w:lang w:bidi="hi-IN"/>
        </w:rPr>
        <w:t xml:space="preserve"> siècle)</w:t>
      </w:r>
      <w:r>
        <w:rPr>
          <w:kern w:val="2"/>
          <w:sz w:val="22"/>
          <w:szCs w:val="22"/>
          <w:lang w:bidi="hi-IN"/>
        </w:rPr>
        <w:t>, Paris, Ellipses, 2021, pp. 283-298.</w:t>
      </w:r>
    </w:p>
    <w:p w14:paraId="691C30DD" w14:textId="77777777" w:rsidR="000F00F3" w:rsidRDefault="00925EC2" w:rsidP="001744E6">
      <w:pPr>
        <w:jc w:val="both"/>
        <w:rPr>
          <w:sz w:val="22"/>
          <w:szCs w:val="22"/>
        </w:rPr>
      </w:pPr>
      <w:r>
        <w:rPr>
          <w:sz w:val="22"/>
          <w:szCs w:val="22"/>
        </w:rPr>
        <w:t xml:space="preserve">HABERBUSCH Benoît (commandant), « Prendre ou non le train du progrès ? La Gendarmerie et l’innovation à travers l’histoire », </w:t>
      </w:r>
      <w:r>
        <w:rPr>
          <w:i/>
          <w:iCs/>
          <w:sz w:val="22"/>
          <w:szCs w:val="22"/>
        </w:rPr>
        <w:t>RGN</w:t>
      </w:r>
      <w:r>
        <w:rPr>
          <w:sz w:val="22"/>
          <w:szCs w:val="22"/>
        </w:rPr>
        <w:t>, n° 271, 1</w:t>
      </w:r>
      <w:r>
        <w:rPr>
          <w:sz w:val="22"/>
          <w:szCs w:val="22"/>
          <w:vertAlign w:val="superscript"/>
        </w:rPr>
        <w:t>er </w:t>
      </w:r>
      <w:r>
        <w:rPr>
          <w:sz w:val="22"/>
          <w:szCs w:val="22"/>
        </w:rPr>
        <w:t>trimestre 2022, avril 2022, pp. 26-33.</w:t>
      </w:r>
    </w:p>
    <w:p w14:paraId="798B82B8" w14:textId="77777777" w:rsidR="000F00F3" w:rsidRDefault="00925EC2" w:rsidP="001744E6">
      <w:pPr>
        <w:jc w:val="both"/>
      </w:pPr>
      <w:r>
        <w:rPr>
          <w:kern w:val="2"/>
          <w:sz w:val="22"/>
          <w:szCs w:val="22"/>
          <w:lang w:bidi="hi-IN"/>
        </w:rPr>
        <w:t xml:space="preserve">HABERBUSCH Benoît (commandant), </w:t>
      </w:r>
      <w:r>
        <w:rPr>
          <w:sz w:val="22"/>
          <w:szCs w:val="22"/>
        </w:rPr>
        <w:t xml:space="preserve">« La peur du Gendarme ? Construction d'une figure d'autorité légale et de ses limites », </w:t>
      </w:r>
      <w:r>
        <w:rPr>
          <w:i/>
          <w:sz w:val="22"/>
          <w:szCs w:val="22"/>
        </w:rPr>
        <w:t xml:space="preserve">Revue </w:t>
      </w:r>
      <w:proofErr w:type="spellStart"/>
      <w:r>
        <w:rPr>
          <w:i/>
          <w:sz w:val="22"/>
          <w:szCs w:val="22"/>
        </w:rPr>
        <w:t>Lexsociété</w:t>
      </w:r>
      <w:proofErr w:type="spellEnd"/>
      <w:r>
        <w:rPr>
          <w:sz w:val="22"/>
          <w:szCs w:val="22"/>
        </w:rPr>
        <w:t xml:space="preserve">, 2022-05-10. URL : </w:t>
      </w:r>
      <w:hyperlink r:id="rId11">
        <w:r w:rsidR="000F00F3">
          <w:rPr>
            <w:color w:val="0000FF"/>
            <w:sz w:val="22"/>
            <w:szCs w:val="22"/>
            <w:u w:val="single"/>
          </w:rPr>
          <w:t>https://hal.archives-ouvertes.fr/hal-03663306</w:t>
        </w:r>
      </w:hyperlink>
    </w:p>
    <w:p w14:paraId="7822D762"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Les “guerres de gendarmes”. La route comme outil de contre-insurrection », </w:t>
      </w:r>
      <w:r>
        <w:rPr>
          <w:i/>
          <w:sz w:val="22"/>
          <w:szCs w:val="22"/>
        </w:rPr>
        <w:t>Inflexions</w:t>
      </w:r>
      <w:r>
        <w:rPr>
          <w:sz w:val="22"/>
          <w:szCs w:val="22"/>
        </w:rPr>
        <w:t>, vol. 49, n° 1, 2022, pp. 41-46.</w:t>
      </w:r>
    </w:p>
    <w:p w14:paraId="6BADC542"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Les gendarmeries en Algérie de 1830 à 1954, la plus grande aventure coloniale de l’Arme ? », </w:t>
      </w:r>
      <w:r>
        <w:rPr>
          <w:i/>
          <w:iCs/>
          <w:sz w:val="22"/>
          <w:szCs w:val="22"/>
        </w:rPr>
        <w:t>HPG</w:t>
      </w:r>
      <w:r>
        <w:rPr>
          <w:sz w:val="22"/>
          <w:szCs w:val="22"/>
        </w:rPr>
        <w:t>, n°18, 2</w:t>
      </w:r>
      <w:r>
        <w:rPr>
          <w:sz w:val="22"/>
          <w:szCs w:val="22"/>
          <w:vertAlign w:val="superscript"/>
        </w:rPr>
        <w:t>e</w:t>
      </w:r>
      <w:r>
        <w:rPr>
          <w:sz w:val="22"/>
          <w:szCs w:val="22"/>
        </w:rPr>
        <w:t xml:space="preserve"> semestre 2022, pp. 21-24.</w:t>
      </w:r>
    </w:p>
    <w:p w14:paraId="04755C28"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Officiers et artistes ! Des parcours étonnants », </w:t>
      </w:r>
      <w:r>
        <w:rPr>
          <w:i/>
          <w:iCs/>
          <w:sz w:val="22"/>
          <w:szCs w:val="22"/>
        </w:rPr>
        <w:t>La Revue du Trèfle</w:t>
      </w:r>
      <w:r>
        <w:rPr>
          <w:sz w:val="22"/>
          <w:szCs w:val="22"/>
        </w:rPr>
        <w:t>, n° 163, 2023, pp. 56-57.</w:t>
      </w:r>
    </w:p>
    <w:p w14:paraId="255D22A8" w14:textId="77777777" w:rsidR="000F00F3" w:rsidRDefault="00925EC2" w:rsidP="001744E6">
      <w:pPr>
        <w:jc w:val="both"/>
        <w:rPr>
          <w:sz w:val="22"/>
          <w:szCs w:val="22"/>
        </w:rPr>
      </w:pPr>
      <w:r>
        <w:rPr>
          <w:kern w:val="2"/>
          <w:sz w:val="22"/>
          <w:szCs w:val="22"/>
          <w:lang w:bidi="hi-IN"/>
        </w:rPr>
        <w:lastRenderedPageBreak/>
        <w:t xml:space="preserve">HABERBUSCH Benoît (commandant), </w:t>
      </w:r>
      <w:r>
        <w:rPr>
          <w:sz w:val="22"/>
          <w:szCs w:val="22"/>
        </w:rPr>
        <w:t xml:space="preserve">« Guerre d'Algérie, quand les gendarmes chercheraient à “gagner les cœurs” », dans Arnaud-Dominique </w:t>
      </w:r>
      <w:proofErr w:type="spellStart"/>
      <w:r>
        <w:rPr>
          <w:sz w:val="22"/>
          <w:szCs w:val="22"/>
        </w:rPr>
        <w:t>Houte</w:t>
      </w:r>
      <w:proofErr w:type="spellEnd"/>
      <w:r>
        <w:rPr>
          <w:sz w:val="22"/>
          <w:szCs w:val="22"/>
        </w:rPr>
        <w:t xml:space="preserve">, Jean Le Bihan, Aurélien </w:t>
      </w:r>
      <w:proofErr w:type="spellStart"/>
      <w:r>
        <w:rPr>
          <w:sz w:val="22"/>
          <w:szCs w:val="22"/>
        </w:rPr>
        <w:t>Lignereux</w:t>
      </w:r>
      <w:proofErr w:type="spellEnd"/>
      <w:r>
        <w:rPr>
          <w:sz w:val="22"/>
          <w:szCs w:val="22"/>
        </w:rPr>
        <w:t xml:space="preserve">, </w:t>
      </w:r>
      <w:r>
        <w:rPr>
          <w:i/>
          <w:iCs/>
          <w:sz w:val="22"/>
          <w:szCs w:val="22"/>
        </w:rPr>
        <w:t>Former, encadrer, surveiller, Documents d’histoire sociale de la France contemporaine (XIX</w:t>
      </w:r>
      <w:r>
        <w:rPr>
          <w:i/>
          <w:iCs/>
          <w:sz w:val="22"/>
          <w:szCs w:val="22"/>
          <w:vertAlign w:val="superscript"/>
        </w:rPr>
        <w:t>e</w:t>
      </w:r>
      <w:r>
        <w:rPr>
          <w:i/>
          <w:iCs/>
          <w:sz w:val="22"/>
          <w:szCs w:val="22"/>
        </w:rPr>
        <w:t xml:space="preserve"> - XXI</w:t>
      </w:r>
      <w:r>
        <w:rPr>
          <w:i/>
          <w:iCs/>
          <w:sz w:val="22"/>
          <w:szCs w:val="22"/>
          <w:vertAlign w:val="superscript"/>
        </w:rPr>
        <w:t>e</w:t>
      </w:r>
      <w:r>
        <w:rPr>
          <w:i/>
          <w:iCs/>
          <w:sz w:val="22"/>
          <w:szCs w:val="22"/>
        </w:rPr>
        <w:t xml:space="preserve"> siècles)</w:t>
      </w:r>
      <w:r>
        <w:rPr>
          <w:sz w:val="22"/>
          <w:szCs w:val="22"/>
        </w:rPr>
        <w:t>, Paris, PUR, 2023, 362 p.</w:t>
      </w:r>
    </w:p>
    <w:p w14:paraId="01073C62" w14:textId="77777777" w:rsidR="000F00F3" w:rsidRDefault="00925EC2" w:rsidP="001744E6">
      <w:pPr>
        <w:jc w:val="both"/>
        <w:rPr>
          <w:sz w:val="22"/>
          <w:szCs w:val="22"/>
        </w:rPr>
      </w:pPr>
      <w:r>
        <w:rPr>
          <w:sz w:val="22"/>
          <w:szCs w:val="22"/>
        </w:rPr>
        <w:t xml:space="preserve">HABERBUSCH Benoît (commandant), « La formation dans la gendarmerie nationale au début des années 1920 », </w:t>
      </w:r>
      <w:r>
        <w:rPr>
          <w:i/>
          <w:iCs/>
          <w:sz w:val="22"/>
          <w:szCs w:val="22"/>
        </w:rPr>
        <w:t>La Revue du Trèfle</w:t>
      </w:r>
      <w:r>
        <w:rPr>
          <w:sz w:val="22"/>
          <w:szCs w:val="22"/>
        </w:rPr>
        <w:t>, n° 165, septembre 2023, p. 35.</w:t>
      </w:r>
    </w:p>
    <w:p w14:paraId="0DA43BAB" w14:textId="77777777" w:rsidR="000F00F3" w:rsidRDefault="00925EC2" w:rsidP="001744E6">
      <w:pPr>
        <w:jc w:val="both"/>
        <w:rPr>
          <w:sz w:val="22"/>
          <w:szCs w:val="22"/>
        </w:rPr>
      </w:pPr>
      <w:r>
        <w:rPr>
          <w:kern w:val="2"/>
          <w:sz w:val="22"/>
          <w:szCs w:val="22"/>
          <w:lang w:bidi="hi-IN"/>
        </w:rPr>
        <w:t xml:space="preserve">HABERBUSCH Benoît (commandant), ALÈGRE DE LA SOUJEOLE (général), </w:t>
      </w:r>
      <w:r>
        <w:rPr>
          <w:i/>
          <w:kern w:val="2"/>
          <w:sz w:val="22"/>
          <w:szCs w:val="22"/>
          <w:lang w:bidi="hi-IN"/>
        </w:rPr>
        <w:t>L’EOGN, une grande école militaire au service de la nation</w:t>
      </w:r>
      <w:r>
        <w:rPr>
          <w:kern w:val="2"/>
          <w:sz w:val="22"/>
          <w:szCs w:val="22"/>
          <w:lang w:bidi="hi-IN"/>
        </w:rPr>
        <w:t>, Paris, SPE Barthélémy, 2017, 216 p.</w:t>
      </w:r>
    </w:p>
    <w:p w14:paraId="7091CE36" w14:textId="77777777" w:rsidR="000F00F3" w:rsidRDefault="00925EC2" w:rsidP="001744E6">
      <w:pPr>
        <w:jc w:val="both"/>
        <w:rPr>
          <w:sz w:val="22"/>
          <w:szCs w:val="22"/>
        </w:rPr>
      </w:pPr>
      <w:r>
        <w:rPr>
          <w:sz w:val="22"/>
          <w:szCs w:val="22"/>
        </w:rPr>
        <w:t xml:space="preserve">HABERBUSH Benoît (commandant), CARLUS Noémie (aspirante), « La gendarmerie dans le monde », </w:t>
      </w:r>
      <w:proofErr w:type="spellStart"/>
      <w:r>
        <w:rPr>
          <w:i/>
          <w:sz w:val="22"/>
          <w:szCs w:val="22"/>
        </w:rPr>
        <w:t>Gend’info</w:t>
      </w:r>
      <w:proofErr w:type="spellEnd"/>
      <w:r>
        <w:rPr>
          <w:sz w:val="22"/>
          <w:szCs w:val="22"/>
        </w:rPr>
        <w:t>, n° 387, mai 2016, p. 42.</w:t>
      </w:r>
    </w:p>
    <w:p w14:paraId="24A0D0B6" w14:textId="77777777" w:rsidR="000F00F3" w:rsidRDefault="00925EC2" w:rsidP="001744E6">
      <w:pPr>
        <w:jc w:val="both"/>
        <w:rPr>
          <w:sz w:val="22"/>
          <w:szCs w:val="22"/>
        </w:rPr>
      </w:pPr>
      <w:r>
        <w:rPr>
          <w:sz w:val="22"/>
          <w:szCs w:val="22"/>
        </w:rPr>
        <w:t>HABERBUSCH Benoît (aspirant) et LEPETIT Gildas (aspirant), « Organigrammes sur la Gendarmerie nationale de la Révolution française à la veille du XXI</w:t>
      </w:r>
      <w:r>
        <w:rPr>
          <w:sz w:val="22"/>
          <w:szCs w:val="22"/>
          <w:vertAlign w:val="superscript"/>
        </w:rPr>
        <w:t>e</w:t>
      </w:r>
      <w:r>
        <w:rPr>
          <w:sz w:val="22"/>
          <w:szCs w:val="22"/>
        </w:rPr>
        <w:t xml:space="preserve"> siècle » [Dix-huit organigrammes sur l’organisation de la gendarmerie],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43-77.</w:t>
      </w:r>
    </w:p>
    <w:p w14:paraId="4873A551" w14:textId="77777777" w:rsidR="000F00F3" w:rsidRDefault="00925EC2" w:rsidP="001744E6">
      <w:pPr>
        <w:jc w:val="both"/>
        <w:rPr>
          <w:sz w:val="22"/>
          <w:szCs w:val="22"/>
        </w:rPr>
      </w:pPr>
      <w:r>
        <w:rPr>
          <w:sz w:val="22"/>
          <w:szCs w:val="22"/>
        </w:rPr>
        <w:t xml:space="preserve">HABERBUSCH Benoît (commandant) et PAPIN Bernard, </w:t>
      </w:r>
      <w:r>
        <w:rPr>
          <w:i/>
          <w:iCs/>
          <w:sz w:val="22"/>
          <w:szCs w:val="22"/>
        </w:rPr>
        <w:t xml:space="preserve">Les gendarmes crèvent l’écran, de </w:t>
      </w:r>
      <w:proofErr w:type="spellStart"/>
      <w:r>
        <w:rPr>
          <w:i/>
          <w:iCs/>
          <w:sz w:val="22"/>
          <w:szCs w:val="22"/>
        </w:rPr>
        <w:t>Cruchot</w:t>
      </w:r>
      <w:proofErr w:type="spellEnd"/>
      <w:r>
        <w:rPr>
          <w:i/>
          <w:iCs/>
          <w:sz w:val="22"/>
          <w:szCs w:val="22"/>
        </w:rPr>
        <w:t xml:space="preserve"> à Marleau</w:t>
      </w:r>
      <w:r>
        <w:rPr>
          <w:sz w:val="22"/>
          <w:szCs w:val="22"/>
        </w:rPr>
        <w:t>, Limoges, SDG, 2020, 78 p.</w:t>
      </w:r>
    </w:p>
    <w:p w14:paraId="1799EE0B" w14:textId="77777777" w:rsidR="000F00F3" w:rsidRDefault="00925EC2" w:rsidP="001744E6">
      <w:pPr>
        <w:jc w:val="both"/>
        <w:rPr>
          <w:sz w:val="22"/>
          <w:szCs w:val="22"/>
        </w:rPr>
      </w:pPr>
      <w:r>
        <w:rPr>
          <w:sz w:val="22"/>
          <w:szCs w:val="22"/>
        </w:rPr>
        <w:t>HABERBUSCH Benoît et PHILIPPOT Georges (</w:t>
      </w:r>
      <w:proofErr w:type="spellStart"/>
      <w:r>
        <w:rPr>
          <w:sz w:val="22"/>
          <w:szCs w:val="22"/>
        </w:rPr>
        <w:t>dir</w:t>
      </w:r>
      <w:proofErr w:type="spellEnd"/>
      <w:r>
        <w:rPr>
          <w:sz w:val="22"/>
          <w:szCs w:val="22"/>
        </w:rPr>
        <w:t xml:space="preserve">.), </w:t>
      </w:r>
      <w:r>
        <w:rPr>
          <w:i/>
          <w:iCs/>
          <w:sz w:val="22"/>
          <w:szCs w:val="22"/>
        </w:rPr>
        <w:t>Annuaire des gendarmeries du monde</w:t>
      </w:r>
      <w:r>
        <w:rPr>
          <w:sz w:val="22"/>
          <w:szCs w:val="22"/>
        </w:rPr>
        <w:t>, Maisons-Alfort, SNHPG, 2016, 416 p.</w:t>
      </w:r>
    </w:p>
    <w:p w14:paraId="074DD8C4" w14:textId="77777777" w:rsidR="000F00F3" w:rsidRDefault="00925EC2" w:rsidP="001744E6">
      <w:pPr>
        <w:jc w:val="both"/>
        <w:rPr>
          <w:sz w:val="22"/>
          <w:szCs w:val="22"/>
        </w:rPr>
      </w:pPr>
      <w:r>
        <w:rPr>
          <w:color w:val="222222"/>
          <w:kern w:val="2"/>
          <w:sz w:val="22"/>
          <w:szCs w:val="22"/>
          <w:lang w:bidi="hi-IN"/>
        </w:rPr>
        <w:t xml:space="preserve">HABERBUSCH Benoît (commandant), TIARKI Mathieu, </w:t>
      </w:r>
      <w:r>
        <w:rPr>
          <w:i/>
          <w:iCs/>
          <w:color w:val="222222"/>
          <w:kern w:val="2"/>
          <w:sz w:val="22"/>
          <w:szCs w:val="22"/>
          <w:lang w:bidi="hi-IN"/>
        </w:rPr>
        <w:t>Des chiens et des gendarmes, une histoire partagée</w:t>
      </w:r>
      <w:r>
        <w:rPr>
          <w:color w:val="222222"/>
          <w:kern w:val="2"/>
          <w:sz w:val="22"/>
          <w:szCs w:val="22"/>
          <w:lang w:bidi="hi-IN"/>
        </w:rPr>
        <w:t>, Paris, SPE Barthélémy, 2021, 400 p.</w:t>
      </w:r>
    </w:p>
    <w:p w14:paraId="50819697" w14:textId="77777777" w:rsidR="000F00F3" w:rsidRDefault="00925EC2" w:rsidP="001744E6">
      <w:pPr>
        <w:jc w:val="both"/>
        <w:rPr>
          <w:sz w:val="22"/>
          <w:szCs w:val="22"/>
        </w:rPr>
      </w:pPr>
      <w:r>
        <w:rPr>
          <w:kern w:val="2"/>
          <w:sz w:val="22"/>
          <w:szCs w:val="22"/>
          <w:lang w:bidi="hi-IN"/>
        </w:rPr>
        <w:t>HABERBUSCH Benoît (commandant)</w:t>
      </w:r>
      <w:r>
        <w:rPr>
          <w:sz w:val="22"/>
          <w:szCs w:val="22"/>
        </w:rPr>
        <w:t xml:space="preserve">, « La violence subie par les gendarmes mobiles depuis 1920 », </w:t>
      </w:r>
      <w:r>
        <w:rPr>
          <w:i/>
          <w:sz w:val="22"/>
          <w:szCs w:val="22"/>
        </w:rPr>
        <w:t>Les Amis de la gendarmerie</w:t>
      </w:r>
      <w:r>
        <w:rPr>
          <w:sz w:val="22"/>
          <w:szCs w:val="22"/>
        </w:rPr>
        <w:t>, n° 344, novembre 2023, pp. 17-19.</w:t>
      </w:r>
    </w:p>
    <w:p w14:paraId="167B1253" w14:textId="77777777" w:rsidR="000F00F3" w:rsidRDefault="00925EC2" w:rsidP="001744E6">
      <w:pPr>
        <w:jc w:val="both"/>
        <w:rPr>
          <w:sz w:val="22"/>
          <w:szCs w:val="22"/>
        </w:rPr>
      </w:pPr>
      <w:r>
        <w:rPr>
          <w:sz w:val="22"/>
          <w:szCs w:val="22"/>
        </w:rPr>
        <w:t xml:space="preserve">HABERBUSCH Benoît (commandant), « Le soutien, un puissant vecteur de féminisation de la Gendarmerie nationale (1970-2024) », </w:t>
      </w:r>
      <w:r>
        <w:rPr>
          <w:i/>
          <w:iCs/>
          <w:sz w:val="22"/>
          <w:szCs w:val="22"/>
        </w:rPr>
        <w:t>HPG</w:t>
      </w:r>
      <w:r>
        <w:rPr>
          <w:sz w:val="22"/>
          <w:szCs w:val="22"/>
        </w:rPr>
        <w:t>, n° 19, deuxième semestre 2023, pp. 14-20.</w:t>
      </w:r>
    </w:p>
    <w:p w14:paraId="0A7AAA1C" w14:textId="77777777" w:rsidR="000F00F3" w:rsidRDefault="00925EC2" w:rsidP="001744E6">
      <w:pPr>
        <w:jc w:val="both"/>
        <w:rPr>
          <w:sz w:val="22"/>
          <w:szCs w:val="22"/>
        </w:rPr>
      </w:pPr>
      <w:r>
        <w:rPr>
          <w:sz w:val="22"/>
          <w:szCs w:val="22"/>
        </w:rPr>
        <w:t xml:space="preserve">HABERBUSCH Benoît (commandant), « Les pionnières de la Gendarmerie nationale (1983-1993) », </w:t>
      </w:r>
      <w:r>
        <w:rPr>
          <w:i/>
          <w:iCs/>
          <w:sz w:val="22"/>
          <w:szCs w:val="22"/>
        </w:rPr>
        <w:t>HPG</w:t>
      </w:r>
      <w:r>
        <w:rPr>
          <w:sz w:val="22"/>
          <w:szCs w:val="22"/>
        </w:rPr>
        <w:t>, n° 19, deuxième semestre 2023, pp. 21-28.</w:t>
      </w:r>
    </w:p>
    <w:p w14:paraId="1EDCB13E" w14:textId="77777777" w:rsidR="000F00F3" w:rsidRDefault="00925EC2" w:rsidP="001744E6">
      <w:pPr>
        <w:jc w:val="both"/>
        <w:rPr>
          <w:sz w:val="22"/>
          <w:szCs w:val="22"/>
        </w:rPr>
      </w:pPr>
      <w:r>
        <w:rPr>
          <w:sz w:val="22"/>
          <w:szCs w:val="22"/>
        </w:rPr>
        <w:t xml:space="preserve">HABERBUSCH Benoît, « Les femmes gendarmes du monde », </w:t>
      </w:r>
      <w:r>
        <w:rPr>
          <w:i/>
          <w:iCs/>
          <w:sz w:val="22"/>
          <w:szCs w:val="22"/>
        </w:rPr>
        <w:t>HPG</w:t>
      </w:r>
      <w:r>
        <w:rPr>
          <w:sz w:val="22"/>
          <w:szCs w:val="22"/>
        </w:rPr>
        <w:t>, n° 19, deuxième semestre 2023, pp. 35-40.</w:t>
      </w:r>
    </w:p>
    <w:p w14:paraId="13884C6D" w14:textId="77777777" w:rsidR="000F00F3" w:rsidRDefault="00925EC2" w:rsidP="001744E6">
      <w:pPr>
        <w:jc w:val="both"/>
        <w:rPr>
          <w:sz w:val="22"/>
          <w:szCs w:val="22"/>
        </w:rPr>
      </w:pPr>
      <w:r>
        <w:rPr>
          <w:sz w:val="22"/>
          <w:szCs w:val="22"/>
        </w:rPr>
        <w:t xml:space="preserve">HABERBUSCH Benoît (commandant), « Les femmes gendarmes à l’honneur sous l’objectif d’Éric </w:t>
      </w:r>
      <w:proofErr w:type="spellStart"/>
      <w:r>
        <w:rPr>
          <w:sz w:val="22"/>
          <w:szCs w:val="22"/>
        </w:rPr>
        <w:t>Chaminade</w:t>
      </w:r>
      <w:proofErr w:type="spellEnd"/>
      <w:r>
        <w:rPr>
          <w:sz w:val="22"/>
          <w:szCs w:val="22"/>
        </w:rPr>
        <w:t xml:space="preserve"> », </w:t>
      </w:r>
      <w:r>
        <w:rPr>
          <w:i/>
          <w:iCs/>
          <w:sz w:val="22"/>
          <w:szCs w:val="22"/>
        </w:rPr>
        <w:t>HPG</w:t>
      </w:r>
      <w:r>
        <w:rPr>
          <w:sz w:val="22"/>
          <w:szCs w:val="22"/>
        </w:rPr>
        <w:t>, n° 19, deuxième semestre 2023, pp. 14-20.</w:t>
      </w:r>
    </w:p>
    <w:p w14:paraId="6EE8AE36" w14:textId="77777777" w:rsidR="000F00F3" w:rsidRDefault="00925EC2" w:rsidP="001744E6">
      <w:pPr>
        <w:jc w:val="both"/>
      </w:pPr>
      <w:r>
        <w:rPr>
          <w:sz w:val="22"/>
          <w:szCs w:val="22"/>
        </w:rPr>
        <w:t>HABERBUSCH Benoît (commandant), « "</w:t>
      </w:r>
      <w:proofErr w:type="spellStart"/>
      <w:r>
        <w:rPr>
          <w:rStyle w:val="Accentuation"/>
          <w:sz w:val="22"/>
          <w:szCs w:val="22"/>
        </w:rPr>
        <w:t>Citius</w:t>
      </w:r>
      <w:proofErr w:type="spellEnd"/>
      <w:r>
        <w:rPr>
          <w:rStyle w:val="Accentuation"/>
          <w:sz w:val="22"/>
          <w:szCs w:val="22"/>
        </w:rPr>
        <w:t xml:space="preserve">, </w:t>
      </w:r>
      <w:proofErr w:type="spellStart"/>
      <w:r>
        <w:rPr>
          <w:rStyle w:val="Accentuation"/>
          <w:sz w:val="22"/>
          <w:szCs w:val="22"/>
        </w:rPr>
        <w:t>altius</w:t>
      </w:r>
      <w:proofErr w:type="spellEnd"/>
      <w:r>
        <w:rPr>
          <w:rStyle w:val="Accentuation"/>
          <w:sz w:val="22"/>
          <w:szCs w:val="22"/>
        </w:rPr>
        <w:t xml:space="preserve">, </w:t>
      </w:r>
      <w:proofErr w:type="spellStart"/>
      <w:r>
        <w:rPr>
          <w:rStyle w:val="Accentuation"/>
          <w:sz w:val="22"/>
          <w:szCs w:val="22"/>
        </w:rPr>
        <w:t>fortius</w:t>
      </w:r>
      <w:proofErr w:type="spellEnd"/>
      <w:r>
        <w:rPr>
          <w:sz w:val="22"/>
          <w:szCs w:val="22"/>
        </w:rPr>
        <w:t xml:space="preserve">" ? La sécurisation des Jeux olympiques par la gendarmerie depuis 1900 », </w:t>
      </w:r>
      <w:r>
        <w:rPr>
          <w:i/>
          <w:iCs/>
          <w:sz w:val="22"/>
          <w:szCs w:val="22"/>
        </w:rPr>
        <w:t>Note du CRGN</w:t>
      </w:r>
      <w:r>
        <w:rPr>
          <w:sz w:val="22"/>
          <w:szCs w:val="22"/>
        </w:rPr>
        <w:t>, n° 104, septembre 2024, 4 p.</w:t>
      </w:r>
    </w:p>
    <w:p w14:paraId="6F704BCB" w14:textId="77777777" w:rsidR="000F00F3" w:rsidRDefault="00925EC2" w:rsidP="001744E6">
      <w:pPr>
        <w:jc w:val="both"/>
      </w:pPr>
      <w:r>
        <w:rPr>
          <w:sz w:val="22"/>
          <w:szCs w:val="22"/>
        </w:rPr>
        <w:t xml:space="preserve">HABERBUSCH Benoît (commandant), « La gendarmerie et les Jeux Olympiques de Paris 2024 au regard de l’Histoire », </w:t>
      </w:r>
      <w:r>
        <w:rPr>
          <w:i/>
          <w:iCs/>
          <w:sz w:val="22"/>
          <w:szCs w:val="22"/>
        </w:rPr>
        <w:t>La Revue du Trèfle</w:t>
      </w:r>
      <w:r>
        <w:rPr>
          <w:sz w:val="22"/>
          <w:szCs w:val="22"/>
        </w:rPr>
        <w:t>, n° 170, octobre-novembre-décembre 2024, pp. 78-79.</w:t>
      </w:r>
    </w:p>
    <w:p w14:paraId="4218A674" w14:textId="77777777" w:rsidR="000F00F3" w:rsidRDefault="00925EC2" w:rsidP="001744E6">
      <w:pPr>
        <w:jc w:val="both"/>
        <w:rPr>
          <w:sz w:val="22"/>
          <w:szCs w:val="22"/>
        </w:rPr>
      </w:pPr>
      <w:r>
        <w:rPr>
          <w:sz w:val="22"/>
          <w:szCs w:val="22"/>
        </w:rPr>
        <w:t xml:space="preserve">HAROUNE Ali (capitaine), « La gendarmerie nationale et les origines de ses missions de police de la route », </w:t>
      </w:r>
      <w:r>
        <w:rPr>
          <w:i/>
          <w:iCs/>
          <w:sz w:val="22"/>
          <w:szCs w:val="22"/>
        </w:rPr>
        <w:t>RGN</w:t>
      </w:r>
      <w:r>
        <w:rPr>
          <w:sz w:val="22"/>
          <w:szCs w:val="22"/>
        </w:rPr>
        <w:t>, n° 195, 2</w:t>
      </w:r>
      <w:r>
        <w:rPr>
          <w:sz w:val="22"/>
          <w:szCs w:val="22"/>
          <w:vertAlign w:val="superscript"/>
        </w:rPr>
        <w:t>e</w:t>
      </w:r>
      <w:r>
        <w:rPr>
          <w:sz w:val="22"/>
          <w:szCs w:val="22"/>
        </w:rPr>
        <w:t xml:space="preserve"> trimestre 2000, pp. 115-121.</w:t>
      </w:r>
    </w:p>
    <w:p w14:paraId="46B685C9" w14:textId="77777777" w:rsidR="000F00F3" w:rsidRDefault="00925EC2" w:rsidP="001744E6">
      <w:pPr>
        <w:jc w:val="both"/>
        <w:rPr>
          <w:sz w:val="22"/>
          <w:szCs w:val="22"/>
        </w:rPr>
      </w:pPr>
      <w:r>
        <w:rPr>
          <w:sz w:val="22"/>
          <w:szCs w:val="22"/>
        </w:rPr>
        <w:t xml:space="preserve">« Histoire de la société [SNAAG] de 1932 à 2012 », </w:t>
      </w:r>
      <w:r>
        <w:rPr>
          <w:i/>
          <w:sz w:val="22"/>
          <w:szCs w:val="22"/>
        </w:rPr>
        <w:t>SNAAG Actualités</w:t>
      </w:r>
      <w:r>
        <w:rPr>
          <w:sz w:val="22"/>
          <w:szCs w:val="22"/>
        </w:rPr>
        <w:t>, n° 300, septembre 2012, pp. 2-23.</w:t>
      </w:r>
    </w:p>
    <w:p w14:paraId="63373B19" w14:textId="77777777" w:rsidR="000F00F3" w:rsidRDefault="00925EC2" w:rsidP="001744E6">
      <w:pPr>
        <w:jc w:val="both"/>
        <w:rPr>
          <w:sz w:val="22"/>
          <w:szCs w:val="22"/>
        </w:rPr>
      </w:pPr>
      <w:r>
        <w:rPr>
          <w:sz w:val="22"/>
          <w:szCs w:val="22"/>
        </w:rPr>
        <w:t xml:space="preserve">HESTAULT Daniel (colonel er), URIEN Christophe (colonel), DORVAULT Sylvain (gendarme), </w:t>
      </w:r>
      <w:r>
        <w:rPr>
          <w:i/>
          <w:iCs/>
          <w:sz w:val="22"/>
          <w:szCs w:val="22"/>
        </w:rPr>
        <w:t>Gendarmerie de l’armement, 50 ans, Protection &amp; Sûreté</w:t>
      </w:r>
      <w:r>
        <w:rPr>
          <w:sz w:val="22"/>
          <w:szCs w:val="22"/>
        </w:rPr>
        <w:t>, préface du général d’armée Christian Rodriguez, directeur général de la gendarmerie nationale, Arcueil, Gendarmerie de l’Armement, 2023, 100 p.</w:t>
      </w:r>
    </w:p>
    <w:p w14:paraId="58E30812" w14:textId="77777777" w:rsidR="000F00F3" w:rsidRDefault="00925EC2" w:rsidP="001744E6">
      <w:pPr>
        <w:jc w:val="both"/>
        <w:rPr>
          <w:sz w:val="22"/>
          <w:szCs w:val="22"/>
        </w:rPr>
      </w:pPr>
      <w:r>
        <w:rPr>
          <w:sz w:val="22"/>
          <w:szCs w:val="22"/>
        </w:rPr>
        <w:t xml:space="preserve">HORNER Sébastien (garde), « Le serment en gendarmerie », </w:t>
      </w:r>
      <w:r>
        <w:rPr>
          <w:i/>
          <w:sz w:val="22"/>
          <w:szCs w:val="22"/>
        </w:rPr>
        <w:t>Gend’ Info</w:t>
      </w:r>
      <w:r>
        <w:rPr>
          <w:sz w:val="22"/>
          <w:szCs w:val="22"/>
        </w:rPr>
        <w:t>, n° 280, octobre 2005, p. 43.</w:t>
      </w:r>
    </w:p>
    <w:p w14:paraId="18B97A26" w14:textId="77777777" w:rsidR="000F00F3" w:rsidRDefault="00925EC2" w:rsidP="001744E6">
      <w:pPr>
        <w:jc w:val="both"/>
        <w:rPr>
          <w:sz w:val="22"/>
          <w:szCs w:val="22"/>
        </w:rPr>
      </w:pPr>
      <w:r>
        <w:rPr>
          <w:bCs/>
          <w:sz w:val="22"/>
          <w:szCs w:val="22"/>
        </w:rPr>
        <w:t xml:space="preserve">HOUTE Arnaud-Dominique, </w:t>
      </w:r>
      <w:r>
        <w:rPr>
          <w:bCs/>
          <w:i/>
          <w:sz w:val="22"/>
          <w:szCs w:val="22"/>
        </w:rPr>
        <w:t>Le métier de gendarme au XIX</w:t>
      </w:r>
      <w:r>
        <w:rPr>
          <w:bCs/>
          <w:i/>
          <w:sz w:val="22"/>
          <w:szCs w:val="22"/>
          <w:vertAlign w:val="superscript"/>
        </w:rPr>
        <w:t>e</w:t>
      </w:r>
      <w:r>
        <w:rPr>
          <w:bCs/>
          <w:i/>
          <w:sz w:val="22"/>
          <w:szCs w:val="22"/>
        </w:rPr>
        <w:t xml:space="preserve"> siècle,</w:t>
      </w:r>
      <w:r>
        <w:rPr>
          <w:bCs/>
          <w:sz w:val="22"/>
          <w:szCs w:val="22"/>
        </w:rPr>
        <w:t xml:space="preserve"> Rennes, PUR, 2010, 319 p.</w:t>
      </w:r>
    </w:p>
    <w:p w14:paraId="1E8FD4F4" w14:textId="77777777" w:rsidR="000F00F3" w:rsidRDefault="00925EC2" w:rsidP="001744E6">
      <w:pPr>
        <w:jc w:val="both"/>
        <w:rPr>
          <w:sz w:val="22"/>
          <w:szCs w:val="22"/>
        </w:rPr>
      </w:pPr>
      <w:r>
        <w:rPr>
          <w:sz w:val="22"/>
          <w:szCs w:val="22"/>
        </w:rPr>
        <w:t>HOUTE Arnaud-Dominique, « Prestiges de l'uniforme. Policiers et gendarmes dans la France du XIX</w:t>
      </w:r>
      <w:r>
        <w:rPr>
          <w:sz w:val="22"/>
          <w:szCs w:val="22"/>
          <w:vertAlign w:val="superscript"/>
        </w:rPr>
        <w:t>e</w:t>
      </w:r>
      <w:r>
        <w:rPr>
          <w:sz w:val="22"/>
          <w:szCs w:val="22"/>
        </w:rPr>
        <w:t xml:space="preserve"> siècle », </w:t>
      </w:r>
      <w:r>
        <w:rPr>
          <w:i/>
          <w:iCs/>
          <w:sz w:val="22"/>
          <w:szCs w:val="22"/>
        </w:rPr>
        <w:t>Clio. Histoire, femmes et sociétés</w:t>
      </w:r>
      <w:r>
        <w:rPr>
          <w:sz w:val="22"/>
          <w:szCs w:val="22"/>
        </w:rPr>
        <w:t>, n° 36, 2012, pp. 153-165.</w:t>
      </w:r>
    </w:p>
    <w:p w14:paraId="0EE9639E" w14:textId="77777777" w:rsidR="000F00F3" w:rsidRDefault="00925EC2" w:rsidP="001744E6">
      <w:pPr>
        <w:jc w:val="both"/>
        <w:rPr>
          <w:sz w:val="22"/>
          <w:szCs w:val="22"/>
        </w:rPr>
      </w:pPr>
      <w:r>
        <w:rPr>
          <w:sz w:val="22"/>
          <w:szCs w:val="22"/>
        </w:rPr>
        <w:t xml:space="preserve">HOUTE Arnaud-Dominique, « Gendarmes and Work </w:t>
      </w:r>
      <w:proofErr w:type="spellStart"/>
      <w:r>
        <w:rPr>
          <w:sz w:val="22"/>
          <w:szCs w:val="22"/>
        </w:rPr>
        <w:t>Transfers</w:t>
      </w:r>
      <w:proofErr w:type="spellEnd"/>
      <w:r>
        <w:rPr>
          <w:sz w:val="22"/>
          <w:szCs w:val="22"/>
        </w:rPr>
        <w:t xml:space="preserve"> </w:t>
      </w:r>
      <w:proofErr w:type="spellStart"/>
      <w:r>
        <w:rPr>
          <w:sz w:val="22"/>
          <w:szCs w:val="22"/>
        </w:rPr>
        <w:t>Since</w:t>
      </w:r>
      <w:proofErr w:type="spellEnd"/>
      <w:r>
        <w:rPr>
          <w:sz w:val="22"/>
          <w:szCs w:val="22"/>
        </w:rPr>
        <w:t xml:space="preserve"> the 19</w:t>
      </w:r>
      <w:r>
        <w:rPr>
          <w:sz w:val="22"/>
          <w:szCs w:val="22"/>
          <w:vertAlign w:val="superscript"/>
        </w:rPr>
        <w:t>th</w:t>
      </w:r>
      <w:r>
        <w:rPr>
          <w:sz w:val="22"/>
          <w:szCs w:val="22"/>
        </w:rPr>
        <w:t xml:space="preserve"> Century – Balancing </w:t>
      </w:r>
      <w:proofErr w:type="spellStart"/>
      <w:r>
        <w:rPr>
          <w:sz w:val="22"/>
          <w:szCs w:val="22"/>
        </w:rPr>
        <w:t>Professionnal</w:t>
      </w:r>
      <w:proofErr w:type="spellEnd"/>
      <w:r>
        <w:rPr>
          <w:sz w:val="22"/>
          <w:szCs w:val="22"/>
        </w:rPr>
        <w:t xml:space="preserve"> Duty and </w:t>
      </w:r>
      <w:proofErr w:type="spellStart"/>
      <w:r>
        <w:rPr>
          <w:sz w:val="22"/>
          <w:szCs w:val="22"/>
        </w:rPr>
        <w:t>Personal</w:t>
      </w:r>
      <w:proofErr w:type="spellEnd"/>
      <w:r>
        <w:rPr>
          <w:sz w:val="22"/>
          <w:szCs w:val="22"/>
        </w:rPr>
        <w:t xml:space="preserve"> Freedom », </w:t>
      </w:r>
      <w:r>
        <w:rPr>
          <w:i/>
          <w:iCs/>
          <w:sz w:val="22"/>
          <w:szCs w:val="22"/>
        </w:rPr>
        <w:t>Travail et Emploi</w:t>
      </w:r>
      <w:r>
        <w:rPr>
          <w:sz w:val="22"/>
          <w:szCs w:val="22"/>
        </w:rPr>
        <w:t>, hors-série, 2013, pp. 7-18.</w:t>
      </w:r>
    </w:p>
    <w:p w14:paraId="2A9F691C" w14:textId="77777777" w:rsidR="000F00F3" w:rsidRDefault="00925EC2" w:rsidP="001744E6">
      <w:pPr>
        <w:jc w:val="both"/>
        <w:rPr>
          <w:sz w:val="22"/>
          <w:szCs w:val="22"/>
        </w:rPr>
      </w:pPr>
      <w:r>
        <w:rPr>
          <w:sz w:val="22"/>
          <w:szCs w:val="22"/>
        </w:rPr>
        <w:t>HOUTE Arnaud-Dominique, « Gendarmes et gendarmerie du XIX</w:t>
      </w:r>
      <w:r>
        <w:rPr>
          <w:sz w:val="22"/>
          <w:szCs w:val="22"/>
          <w:vertAlign w:val="superscript"/>
        </w:rPr>
        <w:t>e</w:t>
      </w:r>
      <w:r>
        <w:rPr>
          <w:sz w:val="22"/>
          <w:szCs w:val="22"/>
        </w:rPr>
        <w:t xml:space="preserve"> siècle », dans J-N. Luc et F.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sz w:val="22"/>
          <w:szCs w:val="22"/>
        </w:rPr>
        <w:t xml:space="preserve">, Paris, Jacob </w:t>
      </w:r>
      <w:proofErr w:type="spellStart"/>
      <w:r>
        <w:rPr>
          <w:sz w:val="22"/>
          <w:szCs w:val="22"/>
        </w:rPr>
        <w:t>Duvernet</w:t>
      </w:r>
      <w:proofErr w:type="spellEnd"/>
      <w:r>
        <w:rPr>
          <w:sz w:val="22"/>
          <w:szCs w:val="22"/>
        </w:rPr>
        <w:t>, 2013, pp. 31-42.</w:t>
      </w:r>
    </w:p>
    <w:p w14:paraId="4090204D" w14:textId="77777777" w:rsidR="000F00F3" w:rsidRDefault="00925EC2" w:rsidP="001744E6">
      <w:pPr>
        <w:jc w:val="both"/>
        <w:rPr>
          <w:sz w:val="22"/>
          <w:szCs w:val="22"/>
        </w:rPr>
      </w:pPr>
      <w:r>
        <w:rPr>
          <w:sz w:val="22"/>
          <w:szCs w:val="22"/>
        </w:rPr>
        <w:t>HOUTE Arnaud-Dominique et LUC Jean-Noël, « Les gendarmes sauveteurs, de la lutte contre les catastrophes à la protection des automobilistes », dans J-N. Luc et F.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sz w:val="22"/>
          <w:szCs w:val="22"/>
        </w:rPr>
        <w:t>, Paris, Jacob-</w:t>
      </w:r>
      <w:proofErr w:type="spellStart"/>
      <w:r>
        <w:rPr>
          <w:sz w:val="22"/>
          <w:szCs w:val="22"/>
        </w:rPr>
        <w:t>Duvernet</w:t>
      </w:r>
      <w:proofErr w:type="spellEnd"/>
      <w:r>
        <w:rPr>
          <w:sz w:val="22"/>
          <w:szCs w:val="22"/>
        </w:rPr>
        <w:t>, 2013, pp. 154-163.</w:t>
      </w:r>
    </w:p>
    <w:p w14:paraId="74340E99" w14:textId="77777777" w:rsidR="000F00F3" w:rsidRDefault="00925EC2" w:rsidP="001744E6">
      <w:pPr>
        <w:jc w:val="both"/>
        <w:rPr>
          <w:sz w:val="22"/>
          <w:szCs w:val="22"/>
        </w:rPr>
      </w:pPr>
      <w:r>
        <w:rPr>
          <w:sz w:val="22"/>
          <w:szCs w:val="22"/>
        </w:rPr>
        <w:t xml:space="preserve">HOUTE Arnaud-Dominique, « Des </w:t>
      </w:r>
      <w:r>
        <w:rPr>
          <w:i/>
          <w:iCs/>
          <w:sz w:val="22"/>
          <w:szCs w:val="22"/>
        </w:rPr>
        <w:t xml:space="preserve">Pieds Nickelés </w:t>
      </w:r>
      <w:r>
        <w:rPr>
          <w:sz w:val="22"/>
          <w:szCs w:val="22"/>
        </w:rPr>
        <w:t xml:space="preserve">à </w:t>
      </w:r>
      <w:r>
        <w:rPr>
          <w:i/>
          <w:iCs/>
          <w:sz w:val="22"/>
          <w:szCs w:val="22"/>
        </w:rPr>
        <w:t>L'enquête corse</w:t>
      </w:r>
      <w:r>
        <w:rPr>
          <w:sz w:val="22"/>
          <w:szCs w:val="22"/>
        </w:rPr>
        <w:t>, les gendarmes des bandes dessinées », dans J-N. Luc et F.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sz w:val="22"/>
          <w:szCs w:val="22"/>
        </w:rPr>
        <w:t xml:space="preserve">, Paris, Jacob </w:t>
      </w:r>
      <w:proofErr w:type="spellStart"/>
      <w:r>
        <w:rPr>
          <w:sz w:val="22"/>
          <w:szCs w:val="22"/>
        </w:rPr>
        <w:t>Duvernet</w:t>
      </w:r>
      <w:proofErr w:type="spellEnd"/>
      <w:r>
        <w:rPr>
          <w:sz w:val="22"/>
          <w:szCs w:val="22"/>
        </w:rPr>
        <w:t>, 2013, pp. 175-181.</w:t>
      </w:r>
    </w:p>
    <w:p w14:paraId="0C21019D" w14:textId="77777777" w:rsidR="000F00F3" w:rsidRDefault="00925EC2" w:rsidP="001744E6">
      <w:pPr>
        <w:jc w:val="both"/>
        <w:rPr>
          <w:sz w:val="22"/>
          <w:szCs w:val="22"/>
        </w:rPr>
      </w:pPr>
      <w:r>
        <w:rPr>
          <w:sz w:val="22"/>
          <w:szCs w:val="22"/>
        </w:rPr>
        <w:t>HOUTE Arnaud-Dominique, « Gendarmes et gendarmerie du XIX</w:t>
      </w:r>
      <w:r>
        <w:rPr>
          <w:sz w:val="22"/>
          <w:szCs w:val="22"/>
          <w:vertAlign w:val="superscript"/>
        </w:rPr>
        <w:t>e</w:t>
      </w:r>
      <w:r>
        <w:rPr>
          <w:sz w:val="22"/>
          <w:szCs w:val="22"/>
        </w:rPr>
        <w:t xml:space="preserve"> siècle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73-92.</w:t>
      </w:r>
    </w:p>
    <w:p w14:paraId="6947AB97" w14:textId="77777777" w:rsidR="000F00F3" w:rsidRDefault="00925EC2" w:rsidP="001744E6">
      <w:pPr>
        <w:jc w:val="both"/>
        <w:rPr>
          <w:sz w:val="22"/>
          <w:szCs w:val="22"/>
        </w:rPr>
      </w:pPr>
      <w:r>
        <w:rPr>
          <w:sz w:val="22"/>
          <w:szCs w:val="22"/>
        </w:rPr>
        <w:t>HOUTE Arnaud-Dominique et LUC Jean-Noël, « Les gendarmes sauveteurs, de la lutte contre les catastrophes à la protection des automobilistes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283-295.</w:t>
      </w:r>
    </w:p>
    <w:p w14:paraId="7D8EAB99" w14:textId="77777777" w:rsidR="000F00F3" w:rsidRDefault="00925EC2" w:rsidP="001744E6">
      <w:pPr>
        <w:jc w:val="both"/>
        <w:rPr>
          <w:sz w:val="22"/>
          <w:szCs w:val="22"/>
        </w:rPr>
      </w:pPr>
      <w:r>
        <w:rPr>
          <w:sz w:val="22"/>
          <w:szCs w:val="22"/>
        </w:rPr>
        <w:lastRenderedPageBreak/>
        <w:t xml:space="preserve">HOUTE Arnaud-Dominique, « Des </w:t>
      </w:r>
      <w:r>
        <w:rPr>
          <w:i/>
          <w:iCs/>
          <w:sz w:val="22"/>
          <w:szCs w:val="22"/>
        </w:rPr>
        <w:t xml:space="preserve">Pieds Nickelés </w:t>
      </w:r>
      <w:r>
        <w:rPr>
          <w:sz w:val="22"/>
          <w:szCs w:val="22"/>
        </w:rPr>
        <w:t xml:space="preserve">à </w:t>
      </w:r>
      <w:r>
        <w:rPr>
          <w:i/>
          <w:iCs/>
          <w:sz w:val="22"/>
          <w:szCs w:val="22"/>
        </w:rPr>
        <w:t>L'enquête corse</w:t>
      </w:r>
      <w:r>
        <w:rPr>
          <w:sz w:val="22"/>
          <w:szCs w:val="22"/>
        </w:rPr>
        <w:t>, les gendarmes des bandes dessinées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317-327.</w:t>
      </w:r>
      <w:bookmarkStart w:id="6" w:name="_Hlk173947247"/>
      <w:bookmarkEnd w:id="6"/>
    </w:p>
    <w:p w14:paraId="655A146D" w14:textId="77777777" w:rsidR="000F00F3" w:rsidRDefault="00925EC2" w:rsidP="001744E6">
      <w:pPr>
        <w:jc w:val="both"/>
        <w:rPr>
          <w:sz w:val="22"/>
          <w:szCs w:val="22"/>
        </w:rPr>
      </w:pPr>
      <w:r>
        <w:rPr>
          <w:sz w:val="22"/>
          <w:szCs w:val="22"/>
        </w:rPr>
        <w:t>HOUTE Arnaud-Dominique, « Les gardes sous la Troisième République, une institution décriée », dans Bertrand Pauvert et Muriel Rambour (</w:t>
      </w:r>
      <w:proofErr w:type="spellStart"/>
      <w:r>
        <w:rPr>
          <w:sz w:val="22"/>
          <w:szCs w:val="22"/>
        </w:rPr>
        <w:t>dir</w:t>
      </w:r>
      <w:proofErr w:type="spellEnd"/>
      <w:r>
        <w:rPr>
          <w:sz w:val="22"/>
          <w:szCs w:val="22"/>
        </w:rPr>
        <w:t>.), </w:t>
      </w:r>
      <w:r>
        <w:rPr>
          <w:i/>
          <w:sz w:val="22"/>
          <w:szCs w:val="22"/>
        </w:rPr>
        <w:t>Le garde particulier. Entre ruralité et sécurité, un acteur au service des territoires</w:t>
      </w:r>
      <w:r>
        <w:rPr>
          <w:sz w:val="22"/>
          <w:szCs w:val="22"/>
        </w:rPr>
        <w:t>, Paris, Institut Universitaire Varenne, 2019, pp. 49-61.</w:t>
      </w:r>
    </w:p>
    <w:p w14:paraId="4BCE7F93" w14:textId="77777777" w:rsidR="000F00F3" w:rsidRDefault="00925EC2" w:rsidP="001744E6">
      <w:pPr>
        <w:jc w:val="both"/>
      </w:pPr>
      <w:r>
        <w:rPr>
          <w:rStyle w:val="Accentuation"/>
          <w:i w:val="0"/>
          <w:sz w:val="22"/>
          <w:szCs w:val="22"/>
        </w:rPr>
        <w:t>HOUTE Arnaud-Dominique, « </w:t>
      </w:r>
      <w:r>
        <w:rPr>
          <w:sz w:val="22"/>
          <w:szCs w:val="22"/>
        </w:rPr>
        <w:t>Être gendarme dans la France du XIX</w:t>
      </w:r>
      <w:r>
        <w:rPr>
          <w:sz w:val="22"/>
          <w:szCs w:val="22"/>
          <w:vertAlign w:val="superscript"/>
        </w:rPr>
        <w:t>e</w:t>
      </w:r>
      <w:r>
        <w:rPr>
          <w:sz w:val="22"/>
          <w:szCs w:val="22"/>
        </w:rPr>
        <w:t xml:space="preserve"> siècle : les réinventions d'un métier », </w:t>
      </w:r>
      <w:r>
        <w:rPr>
          <w:rStyle w:val="Accentuation"/>
          <w:sz w:val="22"/>
          <w:szCs w:val="22"/>
        </w:rPr>
        <w:t>RHA</w:t>
      </w:r>
      <w:r>
        <w:rPr>
          <w:sz w:val="22"/>
          <w:szCs w:val="22"/>
        </w:rPr>
        <w:t>, 2019, n° 295, pp. 36-44.</w:t>
      </w:r>
    </w:p>
    <w:p w14:paraId="4C010C68" w14:textId="77777777" w:rsidR="000F00F3" w:rsidRDefault="00925EC2" w:rsidP="001744E6">
      <w:pPr>
        <w:jc w:val="both"/>
        <w:rPr>
          <w:sz w:val="22"/>
          <w:szCs w:val="22"/>
        </w:rPr>
      </w:pPr>
      <w:r>
        <w:rPr>
          <w:sz w:val="22"/>
          <w:szCs w:val="22"/>
        </w:rPr>
        <w:t xml:space="preserve">HOUTE Arnaud-Dominique, « Le braconnier assassin. L'affaire </w:t>
      </w:r>
      <w:proofErr w:type="spellStart"/>
      <w:r>
        <w:rPr>
          <w:sz w:val="22"/>
          <w:szCs w:val="22"/>
        </w:rPr>
        <w:t>Montcharmont</w:t>
      </w:r>
      <w:proofErr w:type="spellEnd"/>
      <w:r>
        <w:rPr>
          <w:sz w:val="22"/>
          <w:szCs w:val="22"/>
        </w:rPr>
        <w:t xml:space="preserve"> (1850-1851) », dans Jean-Marc </w:t>
      </w:r>
      <w:proofErr w:type="spellStart"/>
      <w:r>
        <w:rPr>
          <w:sz w:val="22"/>
          <w:szCs w:val="22"/>
        </w:rPr>
        <w:t>Berlière</w:t>
      </w:r>
      <w:proofErr w:type="spellEnd"/>
      <w:r>
        <w:rPr>
          <w:sz w:val="22"/>
          <w:szCs w:val="22"/>
        </w:rPr>
        <w:t xml:space="preserve"> (</w:t>
      </w:r>
      <w:proofErr w:type="spellStart"/>
      <w:r>
        <w:rPr>
          <w:sz w:val="22"/>
          <w:szCs w:val="22"/>
        </w:rPr>
        <w:t>dir</w:t>
      </w:r>
      <w:proofErr w:type="spellEnd"/>
      <w:r>
        <w:rPr>
          <w:sz w:val="22"/>
          <w:szCs w:val="22"/>
        </w:rPr>
        <w:t>.), </w:t>
      </w:r>
      <w:r>
        <w:rPr>
          <w:i/>
          <w:sz w:val="22"/>
          <w:szCs w:val="22"/>
        </w:rPr>
        <w:t>Les historiens mènent l'enquête</w:t>
      </w:r>
      <w:r>
        <w:rPr>
          <w:sz w:val="22"/>
          <w:szCs w:val="22"/>
        </w:rPr>
        <w:t>, Paris, Perrin, 2020, pp. 135-151.</w:t>
      </w:r>
    </w:p>
    <w:p w14:paraId="5F45E219" w14:textId="77777777" w:rsidR="000F00F3" w:rsidRDefault="00925EC2" w:rsidP="001744E6">
      <w:pPr>
        <w:jc w:val="both"/>
        <w:rPr>
          <w:sz w:val="22"/>
          <w:szCs w:val="22"/>
        </w:rPr>
      </w:pPr>
      <w:r>
        <w:rPr>
          <w:sz w:val="22"/>
          <w:szCs w:val="22"/>
        </w:rPr>
        <w:t>HOUTE Arnaud-Dominique, « Polices et gendarmeries dans l'Europe du XIX</w:t>
      </w:r>
      <w:r>
        <w:rPr>
          <w:sz w:val="22"/>
          <w:szCs w:val="22"/>
          <w:vertAlign w:val="superscript"/>
        </w:rPr>
        <w:t xml:space="preserve">e </w:t>
      </w:r>
      <w:r>
        <w:rPr>
          <w:sz w:val="22"/>
          <w:szCs w:val="22"/>
        </w:rPr>
        <w:t>siècle », dans Nicolas Delalande, Béatrice Joyeux-</w:t>
      </w:r>
      <w:proofErr w:type="spellStart"/>
      <w:r>
        <w:rPr>
          <w:sz w:val="22"/>
          <w:szCs w:val="22"/>
        </w:rPr>
        <w:t>Prunel</w:t>
      </w:r>
      <w:proofErr w:type="spellEnd"/>
      <w:r>
        <w:rPr>
          <w:sz w:val="22"/>
          <w:szCs w:val="22"/>
        </w:rPr>
        <w:t xml:space="preserve">, Pierre </w:t>
      </w:r>
      <w:proofErr w:type="spellStart"/>
      <w:r>
        <w:rPr>
          <w:sz w:val="22"/>
          <w:szCs w:val="22"/>
        </w:rPr>
        <w:t>Singaravélou</w:t>
      </w:r>
      <w:proofErr w:type="spellEnd"/>
      <w:r>
        <w:rPr>
          <w:sz w:val="22"/>
          <w:szCs w:val="22"/>
        </w:rPr>
        <w:t xml:space="preserve"> et Marie-Bénédicte Vincent (</w:t>
      </w:r>
      <w:proofErr w:type="spellStart"/>
      <w:r>
        <w:rPr>
          <w:sz w:val="22"/>
          <w:szCs w:val="22"/>
        </w:rPr>
        <w:t>dir</w:t>
      </w:r>
      <w:proofErr w:type="spellEnd"/>
      <w:r>
        <w:rPr>
          <w:sz w:val="22"/>
          <w:szCs w:val="22"/>
        </w:rPr>
        <w:t>.), </w:t>
      </w:r>
      <w:r>
        <w:rPr>
          <w:i/>
          <w:sz w:val="22"/>
          <w:szCs w:val="22"/>
        </w:rPr>
        <w:t>Dictionnaire historique de la comparaison</w:t>
      </w:r>
      <w:r>
        <w:rPr>
          <w:sz w:val="22"/>
          <w:szCs w:val="22"/>
        </w:rPr>
        <w:t>, Paris, Éditions de la Sorbonne, 2020, pp. 88-91.</w:t>
      </w:r>
    </w:p>
    <w:p w14:paraId="16FFBDA3" w14:textId="77777777" w:rsidR="000F00F3" w:rsidRDefault="00925EC2" w:rsidP="001744E6">
      <w:pPr>
        <w:pStyle w:val="Corpsdetexte"/>
        <w:rPr>
          <w:sz w:val="22"/>
          <w:szCs w:val="22"/>
        </w:rPr>
      </w:pPr>
      <w:r>
        <w:rPr>
          <w:sz w:val="22"/>
          <w:szCs w:val="22"/>
        </w:rPr>
        <w:t xml:space="preserve">HOUTE Arnaud-Dominique, « Le bâton de police », dans Pierre </w:t>
      </w:r>
      <w:proofErr w:type="spellStart"/>
      <w:r>
        <w:rPr>
          <w:sz w:val="22"/>
          <w:szCs w:val="22"/>
        </w:rPr>
        <w:t>Singaravélou</w:t>
      </w:r>
      <w:proofErr w:type="spellEnd"/>
      <w:r>
        <w:rPr>
          <w:sz w:val="22"/>
          <w:szCs w:val="22"/>
        </w:rPr>
        <w:t xml:space="preserve"> et Sylvain </w:t>
      </w:r>
      <w:proofErr w:type="spellStart"/>
      <w:r>
        <w:rPr>
          <w:sz w:val="22"/>
          <w:szCs w:val="22"/>
        </w:rPr>
        <w:t>Venayre</w:t>
      </w:r>
      <w:proofErr w:type="spellEnd"/>
      <w:r>
        <w:rPr>
          <w:sz w:val="22"/>
          <w:szCs w:val="22"/>
        </w:rPr>
        <w:t xml:space="preserve"> (</w:t>
      </w:r>
      <w:proofErr w:type="spellStart"/>
      <w:r>
        <w:rPr>
          <w:sz w:val="22"/>
          <w:szCs w:val="22"/>
        </w:rPr>
        <w:t>dir</w:t>
      </w:r>
      <w:proofErr w:type="spellEnd"/>
      <w:r>
        <w:rPr>
          <w:sz w:val="22"/>
          <w:szCs w:val="22"/>
        </w:rPr>
        <w:t>.), </w:t>
      </w:r>
      <w:r>
        <w:rPr>
          <w:i/>
          <w:sz w:val="22"/>
          <w:szCs w:val="22"/>
        </w:rPr>
        <w:t>Le magasin du monde. La mondialisation par les objets, XVIII</w:t>
      </w:r>
      <w:r>
        <w:rPr>
          <w:i/>
          <w:sz w:val="22"/>
          <w:szCs w:val="22"/>
          <w:vertAlign w:val="superscript"/>
        </w:rPr>
        <w:t>e</w:t>
      </w:r>
      <w:r>
        <w:rPr>
          <w:i/>
          <w:sz w:val="22"/>
          <w:szCs w:val="22"/>
        </w:rPr>
        <w:t>-XXI</w:t>
      </w:r>
      <w:r>
        <w:rPr>
          <w:i/>
          <w:sz w:val="22"/>
          <w:szCs w:val="22"/>
          <w:vertAlign w:val="superscript"/>
        </w:rPr>
        <w:t>e</w:t>
      </w:r>
      <w:r>
        <w:rPr>
          <w:i/>
          <w:sz w:val="22"/>
          <w:szCs w:val="22"/>
        </w:rPr>
        <w:t xml:space="preserve"> siècles</w:t>
      </w:r>
      <w:r>
        <w:rPr>
          <w:sz w:val="22"/>
          <w:szCs w:val="22"/>
        </w:rPr>
        <w:t>, Paris, Fayard, 2020, pp. 303-306.</w:t>
      </w:r>
    </w:p>
    <w:p w14:paraId="6C1AE6E9" w14:textId="77777777" w:rsidR="000F00F3" w:rsidRDefault="00925EC2" w:rsidP="001744E6">
      <w:pPr>
        <w:jc w:val="both"/>
      </w:pPr>
      <w:r>
        <w:rPr>
          <w:rStyle w:val="Accentuation"/>
          <w:i w:val="0"/>
          <w:sz w:val="22"/>
          <w:szCs w:val="22"/>
        </w:rPr>
        <w:t>HOUTE Arnaud-Dominique, « </w:t>
      </w:r>
      <w:r>
        <w:rPr>
          <w:sz w:val="22"/>
          <w:szCs w:val="22"/>
        </w:rPr>
        <w:t xml:space="preserve">La journée de Versailles, ou la République en spectacles », dans Fabien </w:t>
      </w:r>
      <w:proofErr w:type="spellStart"/>
      <w:r>
        <w:rPr>
          <w:sz w:val="22"/>
          <w:szCs w:val="22"/>
        </w:rPr>
        <w:t>Conord</w:t>
      </w:r>
      <w:proofErr w:type="spellEnd"/>
      <w:r>
        <w:rPr>
          <w:sz w:val="22"/>
          <w:szCs w:val="22"/>
        </w:rPr>
        <w:t xml:space="preserve"> (</w:t>
      </w:r>
      <w:proofErr w:type="spellStart"/>
      <w:r>
        <w:rPr>
          <w:sz w:val="22"/>
          <w:szCs w:val="22"/>
        </w:rPr>
        <w:t>dir</w:t>
      </w:r>
      <w:proofErr w:type="spellEnd"/>
      <w:r>
        <w:rPr>
          <w:sz w:val="22"/>
          <w:szCs w:val="22"/>
        </w:rPr>
        <w:t xml:space="preserve">.), </w:t>
      </w:r>
      <w:r>
        <w:rPr>
          <w:rStyle w:val="Accentuation"/>
          <w:sz w:val="22"/>
          <w:szCs w:val="22"/>
        </w:rPr>
        <w:t>Un autre scrutin présidentiel. Élire le chef de l'État au suffrage indirect en Europe</w:t>
      </w:r>
      <w:r>
        <w:rPr>
          <w:sz w:val="22"/>
          <w:szCs w:val="22"/>
        </w:rPr>
        <w:t>, Montrouge, Éditions du Bourg, 2020, pp. 15-30.</w:t>
      </w:r>
    </w:p>
    <w:p w14:paraId="5F196A89" w14:textId="77777777" w:rsidR="000F00F3" w:rsidRDefault="00925EC2" w:rsidP="001744E6">
      <w:pPr>
        <w:jc w:val="both"/>
        <w:rPr>
          <w:sz w:val="22"/>
          <w:szCs w:val="22"/>
        </w:rPr>
      </w:pPr>
      <w:r>
        <w:rPr>
          <w:color w:val="000000"/>
          <w:sz w:val="22"/>
          <w:szCs w:val="22"/>
        </w:rPr>
        <w:t>HOUTE Arnaud-Dominique, « Polices en France », </w:t>
      </w:r>
      <w:r>
        <w:rPr>
          <w:i/>
          <w:color w:val="000000"/>
          <w:sz w:val="22"/>
          <w:szCs w:val="22"/>
        </w:rPr>
        <w:t>Alternatives non-violentes</w:t>
      </w:r>
      <w:r>
        <w:rPr>
          <w:color w:val="000000"/>
          <w:sz w:val="22"/>
          <w:szCs w:val="22"/>
        </w:rPr>
        <w:t>, n° 27, mars 2021.</w:t>
      </w:r>
    </w:p>
    <w:p w14:paraId="6D18E734" w14:textId="77777777" w:rsidR="000F00F3" w:rsidRDefault="00925EC2" w:rsidP="001744E6">
      <w:pPr>
        <w:jc w:val="both"/>
        <w:rPr>
          <w:sz w:val="22"/>
          <w:szCs w:val="22"/>
        </w:rPr>
      </w:pPr>
      <w:r>
        <w:rPr>
          <w:color w:val="000000"/>
          <w:sz w:val="22"/>
          <w:szCs w:val="22"/>
        </w:rPr>
        <w:t xml:space="preserve">HOUTE Arnaud-Dominique, </w:t>
      </w:r>
      <w:r>
        <w:rPr>
          <w:i/>
          <w:color w:val="000000"/>
          <w:sz w:val="22"/>
          <w:szCs w:val="22"/>
        </w:rPr>
        <w:t>Citoyens policiers (XIX</w:t>
      </w:r>
      <w:r>
        <w:rPr>
          <w:i/>
          <w:color w:val="000000"/>
          <w:sz w:val="22"/>
          <w:szCs w:val="22"/>
          <w:vertAlign w:val="superscript"/>
        </w:rPr>
        <w:t>e</w:t>
      </w:r>
      <w:r>
        <w:rPr>
          <w:i/>
          <w:color w:val="000000"/>
          <w:sz w:val="22"/>
          <w:szCs w:val="22"/>
        </w:rPr>
        <w:t>-XXI</w:t>
      </w:r>
      <w:r>
        <w:rPr>
          <w:i/>
          <w:color w:val="000000"/>
          <w:sz w:val="22"/>
          <w:szCs w:val="22"/>
          <w:vertAlign w:val="superscript"/>
        </w:rPr>
        <w:t>e</w:t>
      </w:r>
      <w:r>
        <w:rPr>
          <w:i/>
          <w:color w:val="000000"/>
          <w:sz w:val="22"/>
          <w:szCs w:val="22"/>
        </w:rPr>
        <w:t xml:space="preserve"> siècles). Une autre histoire de la sécurité publique de la garde nationale aux voisins vigilants</w:t>
      </w:r>
      <w:r>
        <w:rPr>
          <w:color w:val="000000"/>
          <w:sz w:val="22"/>
          <w:szCs w:val="22"/>
        </w:rPr>
        <w:t>, Paris, La Découverte, 2024, 351 p.</w:t>
      </w:r>
    </w:p>
    <w:p w14:paraId="6F6AA322" w14:textId="77777777" w:rsidR="000F00F3" w:rsidRPr="007A4A20" w:rsidRDefault="00925EC2" w:rsidP="001744E6">
      <w:pPr>
        <w:jc w:val="both"/>
        <w:rPr>
          <w:spacing w:val="-4"/>
          <w:sz w:val="22"/>
          <w:szCs w:val="22"/>
        </w:rPr>
      </w:pPr>
      <w:r w:rsidRPr="007A4A20">
        <w:rPr>
          <w:spacing w:val="-4"/>
          <w:sz w:val="22"/>
          <w:szCs w:val="22"/>
        </w:rPr>
        <w:t xml:space="preserve">HUON Jean et SCHLINGER Jean-Claude, </w:t>
      </w:r>
      <w:r w:rsidRPr="007A4A20">
        <w:rPr>
          <w:i/>
          <w:spacing w:val="-4"/>
          <w:sz w:val="22"/>
          <w:szCs w:val="22"/>
        </w:rPr>
        <w:t>L’histoire des armes de la gendarmerie</w:t>
      </w:r>
      <w:r w:rsidRPr="007A4A20">
        <w:rPr>
          <w:spacing w:val="-4"/>
          <w:sz w:val="22"/>
          <w:szCs w:val="22"/>
        </w:rPr>
        <w:t>, Chaumont, Crépin-Leblond, 2006, 291 p.</w:t>
      </w:r>
    </w:p>
    <w:p w14:paraId="69014942" w14:textId="77777777" w:rsidR="000F00F3" w:rsidRDefault="00925EC2" w:rsidP="001744E6">
      <w:pPr>
        <w:jc w:val="both"/>
      </w:pPr>
      <w:r>
        <w:rPr>
          <w:bCs/>
          <w:sz w:val="22"/>
          <w:szCs w:val="22"/>
        </w:rPr>
        <w:t xml:space="preserve">JOBARD Fabien, « Brutalisation et civilisation. Le maintien de l’ordre au prisme du temps et de la durée », </w:t>
      </w:r>
      <w:r>
        <w:rPr>
          <w:sz w:val="22"/>
          <w:szCs w:val="22"/>
        </w:rPr>
        <w:t xml:space="preserve">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371-379.</w:t>
      </w:r>
    </w:p>
    <w:p w14:paraId="71645732" w14:textId="77777777" w:rsidR="000F00F3" w:rsidRDefault="00925EC2" w:rsidP="001744E6">
      <w:pPr>
        <w:jc w:val="both"/>
        <w:rPr>
          <w:sz w:val="22"/>
          <w:szCs w:val="22"/>
        </w:rPr>
      </w:pPr>
      <w:r>
        <w:rPr>
          <w:sz w:val="22"/>
          <w:szCs w:val="22"/>
        </w:rPr>
        <w:t xml:space="preserve">KOCHER-MARBOEUF Éric, « Les képis face aux larmes, les gendarmes et la souffrance sociale », dans Frédéric </w:t>
      </w:r>
      <w:proofErr w:type="spellStart"/>
      <w:r>
        <w:rPr>
          <w:sz w:val="22"/>
          <w:szCs w:val="22"/>
        </w:rPr>
        <w:t>Chauvaud</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Histoires de la souffrance sociale, XVII</w:t>
      </w:r>
      <w:r>
        <w:rPr>
          <w:i/>
          <w:sz w:val="22"/>
          <w:szCs w:val="22"/>
          <w:vertAlign w:val="superscript"/>
        </w:rPr>
        <w:t>e</w:t>
      </w:r>
      <w:r>
        <w:rPr>
          <w:i/>
          <w:sz w:val="22"/>
          <w:szCs w:val="22"/>
        </w:rPr>
        <w:t>-XX</w:t>
      </w:r>
      <w:r>
        <w:rPr>
          <w:i/>
          <w:sz w:val="22"/>
          <w:szCs w:val="22"/>
          <w:vertAlign w:val="superscript"/>
        </w:rPr>
        <w:t>e</w:t>
      </w:r>
      <w:r>
        <w:rPr>
          <w:i/>
          <w:sz w:val="22"/>
          <w:szCs w:val="22"/>
        </w:rPr>
        <w:t> siècles</w:t>
      </w:r>
      <w:r>
        <w:rPr>
          <w:sz w:val="22"/>
          <w:szCs w:val="22"/>
        </w:rPr>
        <w:t>, Rennes, PUR, 2007, pp. 195-211.</w:t>
      </w:r>
    </w:p>
    <w:p w14:paraId="3171FA6C" w14:textId="77777777" w:rsidR="000F00F3" w:rsidRDefault="00925EC2" w:rsidP="001744E6">
      <w:pPr>
        <w:jc w:val="both"/>
        <w:rPr>
          <w:sz w:val="22"/>
          <w:szCs w:val="22"/>
        </w:rPr>
      </w:pPr>
      <w:r>
        <w:rPr>
          <w:i/>
          <w:sz w:val="22"/>
          <w:szCs w:val="22"/>
        </w:rPr>
        <w:t>La gendarmerie des transports aériens : l'aviation pour passion, la sécurité et la sûreté pour mission</w:t>
      </w:r>
      <w:r>
        <w:rPr>
          <w:sz w:val="22"/>
          <w:szCs w:val="22"/>
        </w:rPr>
        <w:t>, Paris, Direction générale de l'aviation civile, Limoges, Service de diffusion de la gendarmerie, 2013, 129 p.</w:t>
      </w:r>
    </w:p>
    <w:p w14:paraId="7CA0D261" w14:textId="77777777" w:rsidR="000F00F3" w:rsidRPr="007A4A20" w:rsidRDefault="00925EC2" w:rsidP="001744E6">
      <w:pPr>
        <w:jc w:val="both"/>
        <w:rPr>
          <w:spacing w:val="-4"/>
          <w:sz w:val="22"/>
          <w:szCs w:val="22"/>
        </w:rPr>
      </w:pPr>
      <w:r w:rsidRPr="007A4A20">
        <w:rPr>
          <w:spacing w:val="-4"/>
          <w:sz w:val="22"/>
          <w:szCs w:val="22"/>
        </w:rPr>
        <w:t xml:space="preserve">KRAKOWSKI Salomé (aspirante), « Voir sans être vu au début du XIXe siècle », </w:t>
      </w:r>
      <w:r w:rsidRPr="007A4A20">
        <w:rPr>
          <w:i/>
          <w:spacing w:val="-4"/>
          <w:sz w:val="22"/>
          <w:szCs w:val="22"/>
        </w:rPr>
        <w:t>Gend’ Info</w:t>
      </w:r>
      <w:r w:rsidRPr="007A4A20">
        <w:rPr>
          <w:spacing w:val="-4"/>
          <w:sz w:val="22"/>
          <w:szCs w:val="22"/>
        </w:rPr>
        <w:t>, n° 380, octobre 2015, p. 42.</w:t>
      </w:r>
    </w:p>
    <w:p w14:paraId="40B3C894" w14:textId="77777777" w:rsidR="000F00F3" w:rsidRDefault="00925EC2" w:rsidP="001744E6">
      <w:pPr>
        <w:jc w:val="both"/>
        <w:rPr>
          <w:sz w:val="22"/>
          <w:szCs w:val="22"/>
        </w:rPr>
      </w:pPr>
      <w:r>
        <w:rPr>
          <w:sz w:val="22"/>
          <w:szCs w:val="22"/>
        </w:rPr>
        <w:t xml:space="preserve">« La gendarmerie de France à l’honneur depuis 1445 », </w:t>
      </w:r>
      <w:r>
        <w:rPr>
          <w:i/>
          <w:sz w:val="22"/>
          <w:szCs w:val="22"/>
        </w:rPr>
        <w:t>L’Essor</w:t>
      </w:r>
      <w:r>
        <w:rPr>
          <w:sz w:val="22"/>
          <w:szCs w:val="22"/>
        </w:rPr>
        <w:t>, n° 461, septembre 2013, pp. 46-47.</w:t>
      </w:r>
    </w:p>
    <w:p w14:paraId="4C229AA0" w14:textId="77777777" w:rsidR="000F00F3" w:rsidRDefault="00925EC2" w:rsidP="001744E6">
      <w:pPr>
        <w:jc w:val="both"/>
        <w:rPr>
          <w:sz w:val="22"/>
          <w:szCs w:val="22"/>
        </w:rPr>
      </w:pPr>
      <w:r>
        <w:rPr>
          <w:sz w:val="22"/>
          <w:szCs w:val="22"/>
        </w:rPr>
        <w:t xml:space="preserve">« La genèse de la gendarmerie nationale : la gendarmerie au fil des siècles », </w:t>
      </w:r>
      <w:r>
        <w:rPr>
          <w:i/>
          <w:sz w:val="22"/>
          <w:szCs w:val="22"/>
        </w:rPr>
        <w:t>RGN</w:t>
      </w:r>
      <w:r>
        <w:rPr>
          <w:sz w:val="22"/>
          <w:szCs w:val="22"/>
        </w:rPr>
        <w:t>, n° 185, 3</w:t>
      </w:r>
      <w:r>
        <w:rPr>
          <w:sz w:val="22"/>
          <w:szCs w:val="22"/>
          <w:vertAlign w:val="superscript"/>
        </w:rPr>
        <w:t>e</w:t>
      </w:r>
      <w:r>
        <w:rPr>
          <w:sz w:val="22"/>
          <w:szCs w:val="22"/>
        </w:rPr>
        <w:t xml:space="preserve"> trimestre 1997, pp. 13-19. </w:t>
      </w:r>
    </w:p>
    <w:p w14:paraId="6692C331" w14:textId="77777777" w:rsidR="000F00F3" w:rsidRDefault="00925EC2" w:rsidP="001744E6">
      <w:pPr>
        <w:jc w:val="both"/>
        <w:rPr>
          <w:sz w:val="22"/>
          <w:szCs w:val="22"/>
        </w:rPr>
      </w:pPr>
      <w:r>
        <w:rPr>
          <w:sz w:val="22"/>
          <w:szCs w:val="22"/>
        </w:rPr>
        <w:t xml:space="preserve">« La carrière exemplaire du maréchal Moncey », </w:t>
      </w:r>
      <w:r>
        <w:rPr>
          <w:i/>
          <w:sz w:val="22"/>
          <w:szCs w:val="22"/>
        </w:rPr>
        <w:t>L’Essor</w:t>
      </w:r>
      <w:r>
        <w:rPr>
          <w:sz w:val="22"/>
          <w:szCs w:val="22"/>
        </w:rPr>
        <w:t>, n° 466, février 2014, p. 44.</w:t>
      </w:r>
    </w:p>
    <w:p w14:paraId="27570B30" w14:textId="77777777" w:rsidR="000F00F3" w:rsidRDefault="00925EC2" w:rsidP="001744E6">
      <w:pPr>
        <w:jc w:val="both"/>
        <w:rPr>
          <w:sz w:val="22"/>
          <w:szCs w:val="22"/>
        </w:rPr>
      </w:pPr>
      <w:r>
        <w:rPr>
          <w:sz w:val="22"/>
          <w:szCs w:val="22"/>
        </w:rPr>
        <w:t xml:space="preserve">« La gendarmerie, force de proximité historique », </w:t>
      </w:r>
      <w:r>
        <w:rPr>
          <w:i/>
          <w:sz w:val="22"/>
          <w:szCs w:val="22"/>
        </w:rPr>
        <w:t>L’Essor</w:t>
      </w:r>
      <w:r>
        <w:rPr>
          <w:sz w:val="22"/>
          <w:szCs w:val="22"/>
        </w:rPr>
        <w:t>, n° 464, décembre 2013, p. 15.</w:t>
      </w:r>
    </w:p>
    <w:p w14:paraId="515508DA" w14:textId="77777777" w:rsidR="000F00F3" w:rsidRDefault="00925EC2" w:rsidP="001744E6">
      <w:pPr>
        <w:jc w:val="both"/>
        <w:rPr>
          <w:sz w:val="22"/>
          <w:szCs w:val="22"/>
        </w:rPr>
      </w:pPr>
      <w:r>
        <w:rPr>
          <w:sz w:val="22"/>
          <w:szCs w:val="22"/>
        </w:rPr>
        <w:t xml:space="preserve">« L’Alpine de la Gendarmerie, une longue histoire », </w:t>
      </w:r>
      <w:r>
        <w:rPr>
          <w:i/>
          <w:iCs/>
          <w:sz w:val="22"/>
          <w:szCs w:val="22"/>
        </w:rPr>
        <w:t>RGN</w:t>
      </w:r>
      <w:r>
        <w:rPr>
          <w:sz w:val="22"/>
          <w:szCs w:val="22"/>
        </w:rPr>
        <w:t>, n°271, 1</w:t>
      </w:r>
      <w:r>
        <w:rPr>
          <w:sz w:val="22"/>
          <w:szCs w:val="22"/>
          <w:vertAlign w:val="superscript"/>
        </w:rPr>
        <w:t>er</w:t>
      </w:r>
      <w:r>
        <w:rPr>
          <w:sz w:val="22"/>
          <w:szCs w:val="22"/>
        </w:rPr>
        <w:t xml:space="preserve"> trimestre 2022, avril 2022, pp. 26-33.</w:t>
      </w:r>
    </w:p>
    <w:p w14:paraId="464179EC" w14:textId="77777777" w:rsidR="000F00F3" w:rsidRDefault="00925EC2" w:rsidP="001744E6">
      <w:pPr>
        <w:jc w:val="both"/>
        <w:rPr>
          <w:sz w:val="22"/>
          <w:szCs w:val="22"/>
        </w:rPr>
      </w:pPr>
      <w:r>
        <w:rPr>
          <w:sz w:val="22"/>
          <w:szCs w:val="22"/>
        </w:rPr>
        <w:t xml:space="preserve">LAMBERT (chef d’escadron), « Le mariage dans les armées, la maréchaussée et la gendarmerie », </w:t>
      </w:r>
      <w:r>
        <w:rPr>
          <w:i/>
          <w:iCs/>
          <w:sz w:val="22"/>
          <w:szCs w:val="22"/>
        </w:rPr>
        <w:t>GNREI</w:t>
      </w:r>
      <w:r>
        <w:rPr>
          <w:sz w:val="22"/>
          <w:szCs w:val="22"/>
        </w:rPr>
        <w:t>, n° 139, avril 1984, pp. 54-62 ; n° 140, juillet 1984, pp. 49-53.</w:t>
      </w:r>
    </w:p>
    <w:p w14:paraId="58EF2DB2" w14:textId="77777777" w:rsidR="000F00F3" w:rsidRDefault="00925EC2" w:rsidP="001744E6">
      <w:pPr>
        <w:jc w:val="both"/>
        <w:rPr>
          <w:sz w:val="22"/>
          <w:szCs w:val="22"/>
        </w:rPr>
      </w:pPr>
      <w:r>
        <w:rPr>
          <w:sz w:val="22"/>
          <w:szCs w:val="22"/>
        </w:rPr>
        <w:t xml:space="preserve">LANAUD (général), DEMETTRE (général) et MARSALEIX (colonel), « Dans le creuset de la tradition. Formation de l’officier de gendarmerie », </w:t>
      </w:r>
      <w:r>
        <w:rPr>
          <w:i/>
          <w:iCs/>
          <w:sz w:val="22"/>
          <w:szCs w:val="22"/>
        </w:rPr>
        <w:t>RHA</w:t>
      </w:r>
      <w:r>
        <w:rPr>
          <w:sz w:val="22"/>
          <w:szCs w:val="22"/>
        </w:rPr>
        <w:t xml:space="preserve">, n° spécial </w:t>
      </w:r>
      <w:r>
        <w:rPr>
          <w:i/>
          <w:iCs/>
          <w:sz w:val="22"/>
          <w:szCs w:val="22"/>
        </w:rPr>
        <w:t>Gendarmerie</w:t>
      </w:r>
      <w:r>
        <w:rPr>
          <w:sz w:val="22"/>
          <w:szCs w:val="22"/>
        </w:rPr>
        <w:t>, 1974, pp. 229-236.</w:t>
      </w:r>
    </w:p>
    <w:p w14:paraId="6AB8F322" w14:textId="77777777" w:rsidR="000F00F3" w:rsidRDefault="00925EC2" w:rsidP="001744E6">
      <w:pPr>
        <w:jc w:val="both"/>
        <w:rPr>
          <w:sz w:val="22"/>
          <w:szCs w:val="22"/>
        </w:rPr>
      </w:pPr>
      <w:r>
        <w:rPr>
          <w:sz w:val="22"/>
          <w:szCs w:val="22"/>
        </w:rPr>
        <w:t xml:space="preserve">LARRIEU Louis (général), « Les historiens de la gendarmerie et la question des origines de l’arme », </w:t>
      </w:r>
      <w:r>
        <w:rPr>
          <w:i/>
          <w:iCs/>
          <w:sz w:val="22"/>
          <w:szCs w:val="22"/>
        </w:rPr>
        <w:t>RG</w:t>
      </w:r>
      <w:r>
        <w:rPr>
          <w:sz w:val="22"/>
          <w:szCs w:val="22"/>
        </w:rPr>
        <w:t>, n° 40, juillet 1934, pp. 493-506.</w:t>
      </w:r>
    </w:p>
    <w:p w14:paraId="545447A7" w14:textId="77777777" w:rsidR="000F00F3" w:rsidRDefault="00925EC2" w:rsidP="001744E6">
      <w:pPr>
        <w:jc w:val="both"/>
        <w:rPr>
          <w:sz w:val="22"/>
          <w:szCs w:val="22"/>
        </w:rPr>
      </w:pPr>
      <w:r>
        <w:rPr>
          <w:sz w:val="22"/>
          <w:szCs w:val="22"/>
        </w:rPr>
        <w:t xml:space="preserve">LARRIEU Louis (général), « La réaction des pouvoirs public au lendemain d’une émeute » [Plusieurs exemples], </w:t>
      </w:r>
      <w:r>
        <w:rPr>
          <w:i/>
          <w:iCs/>
          <w:sz w:val="22"/>
          <w:szCs w:val="22"/>
        </w:rPr>
        <w:t>RG</w:t>
      </w:r>
      <w:r>
        <w:rPr>
          <w:sz w:val="22"/>
          <w:szCs w:val="22"/>
        </w:rPr>
        <w:t>, n° 42, novembre 1934, pp. 757-766.</w:t>
      </w:r>
    </w:p>
    <w:p w14:paraId="404DA583" w14:textId="77777777" w:rsidR="000F00F3" w:rsidRDefault="00925EC2" w:rsidP="001744E6">
      <w:pPr>
        <w:jc w:val="both"/>
        <w:rPr>
          <w:sz w:val="22"/>
          <w:szCs w:val="22"/>
        </w:rPr>
      </w:pPr>
      <w:r>
        <w:rPr>
          <w:sz w:val="22"/>
          <w:szCs w:val="22"/>
        </w:rPr>
        <w:t xml:space="preserve">LARRIEU Louis (général), « L’évolution du régime mixte de la gendarmerie », </w:t>
      </w:r>
      <w:r>
        <w:rPr>
          <w:i/>
          <w:iCs/>
          <w:sz w:val="22"/>
          <w:szCs w:val="22"/>
        </w:rPr>
        <w:t>RG</w:t>
      </w:r>
      <w:r>
        <w:rPr>
          <w:sz w:val="22"/>
          <w:szCs w:val="22"/>
        </w:rPr>
        <w:t>, n° 48, novembre 1935, pp. 779-795.</w:t>
      </w:r>
    </w:p>
    <w:p w14:paraId="7DD3763E" w14:textId="77777777" w:rsidR="000F00F3" w:rsidRDefault="00925EC2" w:rsidP="001744E6">
      <w:pPr>
        <w:jc w:val="both"/>
        <w:rPr>
          <w:sz w:val="22"/>
          <w:szCs w:val="22"/>
        </w:rPr>
      </w:pPr>
      <w:r>
        <w:rPr>
          <w:sz w:val="22"/>
          <w:szCs w:val="22"/>
        </w:rPr>
        <w:t xml:space="preserve">LARRIEU Louis (général), « La question du casernement (aperçu historique) », </w:t>
      </w:r>
      <w:r>
        <w:rPr>
          <w:i/>
          <w:iCs/>
          <w:sz w:val="22"/>
          <w:szCs w:val="22"/>
        </w:rPr>
        <w:t>RG</w:t>
      </w:r>
      <w:r>
        <w:rPr>
          <w:sz w:val="22"/>
          <w:szCs w:val="22"/>
        </w:rPr>
        <w:t>, n° 60, novembre 1937, pp. 747-770.</w:t>
      </w:r>
    </w:p>
    <w:p w14:paraId="346C18B1" w14:textId="77777777" w:rsidR="000F00F3" w:rsidRDefault="00925EC2" w:rsidP="001744E6">
      <w:pPr>
        <w:jc w:val="both"/>
        <w:rPr>
          <w:sz w:val="22"/>
          <w:szCs w:val="22"/>
        </w:rPr>
      </w:pPr>
      <w:r>
        <w:rPr>
          <w:sz w:val="22"/>
          <w:szCs w:val="22"/>
        </w:rPr>
        <w:t xml:space="preserve">LARRIEU Louis (général), « La justice prévôtale depuis la Révolution », </w:t>
      </w:r>
      <w:r>
        <w:rPr>
          <w:i/>
          <w:iCs/>
          <w:sz w:val="22"/>
          <w:szCs w:val="22"/>
        </w:rPr>
        <w:t>RG</w:t>
      </w:r>
      <w:r>
        <w:rPr>
          <w:sz w:val="22"/>
          <w:szCs w:val="22"/>
        </w:rPr>
        <w:t>, n° 61, janvier 1938, pp. 3-19 et n° 62, mars 1938, pp. 157-174 ; « Comment finit l’ancienne justice prévôtale », n° 63, mai 1938, pp. 293-318.</w:t>
      </w:r>
    </w:p>
    <w:p w14:paraId="31FC14FE" w14:textId="77777777" w:rsidR="000F00F3" w:rsidRDefault="00925EC2" w:rsidP="001744E6">
      <w:pPr>
        <w:jc w:val="both"/>
        <w:rPr>
          <w:sz w:val="22"/>
          <w:szCs w:val="22"/>
        </w:rPr>
      </w:pPr>
      <w:r>
        <w:rPr>
          <w:sz w:val="22"/>
          <w:szCs w:val="22"/>
        </w:rPr>
        <w:t xml:space="preserve">LAURENT Sébastien, « Aux origines de la ‘‘guerre des polices’’ : militaires et policiers du renseignement dans la République (1870-1914) », Paris, </w:t>
      </w:r>
      <w:r>
        <w:rPr>
          <w:i/>
          <w:sz w:val="22"/>
          <w:szCs w:val="22"/>
        </w:rPr>
        <w:t>Revue historique</w:t>
      </w:r>
      <w:r>
        <w:rPr>
          <w:sz w:val="22"/>
          <w:szCs w:val="22"/>
        </w:rPr>
        <w:t>, n° 636, 2005, pp. 767-791.</w:t>
      </w:r>
    </w:p>
    <w:p w14:paraId="2EBE342F" w14:textId="77777777" w:rsidR="000F00F3" w:rsidRDefault="00925EC2" w:rsidP="001744E6">
      <w:pPr>
        <w:jc w:val="both"/>
        <w:rPr>
          <w:sz w:val="22"/>
          <w:szCs w:val="22"/>
        </w:rPr>
      </w:pPr>
      <w:r>
        <w:rPr>
          <w:sz w:val="22"/>
          <w:szCs w:val="22"/>
        </w:rPr>
        <w:t xml:space="preserve">LAVERGNE (capitaine), </w:t>
      </w:r>
      <w:r>
        <w:rPr>
          <w:i/>
          <w:sz w:val="22"/>
          <w:szCs w:val="22"/>
        </w:rPr>
        <w:t>Les crues de la Loire dans la traversée du département du Loiret et l'action de la gendarmerie</w:t>
      </w:r>
      <w:r>
        <w:rPr>
          <w:sz w:val="22"/>
          <w:szCs w:val="22"/>
        </w:rPr>
        <w:t xml:space="preserve">, </w:t>
      </w:r>
      <w:r>
        <w:rPr>
          <w:i/>
          <w:sz w:val="22"/>
          <w:szCs w:val="22"/>
        </w:rPr>
        <w:t>GNREI</w:t>
      </w:r>
      <w:r>
        <w:rPr>
          <w:sz w:val="22"/>
          <w:szCs w:val="22"/>
        </w:rPr>
        <w:t>, n° 84, 1970, pp. 57-61.</w:t>
      </w:r>
    </w:p>
    <w:p w14:paraId="51E4B5BB" w14:textId="77777777" w:rsidR="000F00F3" w:rsidRDefault="00925EC2" w:rsidP="001744E6">
      <w:pPr>
        <w:jc w:val="both"/>
        <w:rPr>
          <w:sz w:val="22"/>
          <w:szCs w:val="22"/>
        </w:rPr>
      </w:pPr>
      <w:r>
        <w:rPr>
          <w:sz w:val="22"/>
          <w:szCs w:val="22"/>
        </w:rPr>
        <w:t xml:space="preserve">« Le général Ambert, un écrivain militaire au service de la gloire des gendarmes », </w:t>
      </w:r>
      <w:r>
        <w:rPr>
          <w:i/>
          <w:sz w:val="22"/>
          <w:szCs w:val="22"/>
        </w:rPr>
        <w:t>L’Essor</w:t>
      </w:r>
      <w:r>
        <w:rPr>
          <w:sz w:val="22"/>
          <w:szCs w:val="22"/>
        </w:rPr>
        <w:t>, n° 467, mars 2014, p. 44.</w:t>
      </w:r>
    </w:p>
    <w:p w14:paraId="4E1CABC9" w14:textId="77777777" w:rsidR="000F00F3" w:rsidRDefault="00925EC2" w:rsidP="001744E6">
      <w:pPr>
        <w:jc w:val="both"/>
        <w:rPr>
          <w:sz w:val="22"/>
          <w:szCs w:val="22"/>
        </w:rPr>
      </w:pPr>
      <w:r>
        <w:rPr>
          <w:sz w:val="22"/>
          <w:szCs w:val="22"/>
        </w:rPr>
        <w:t>LE PAJOLEC Sébastien, « Les gendarmes dans le Septième art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182-191.</w:t>
      </w:r>
    </w:p>
    <w:p w14:paraId="3CF72A97" w14:textId="77777777" w:rsidR="000F00F3" w:rsidRDefault="00925EC2" w:rsidP="001744E6">
      <w:pPr>
        <w:jc w:val="both"/>
        <w:rPr>
          <w:sz w:val="22"/>
          <w:szCs w:val="22"/>
        </w:rPr>
      </w:pPr>
      <w:r>
        <w:rPr>
          <w:sz w:val="22"/>
          <w:szCs w:val="22"/>
        </w:rPr>
        <w:t>LE PAJOLEC Sébastien, « Les gendarmes dans le Septième art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329-346.</w:t>
      </w:r>
    </w:p>
    <w:p w14:paraId="7129C442" w14:textId="77777777" w:rsidR="000F00F3" w:rsidRDefault="00925EC2" w:rsidP="001744E6">
      <w:pPr>
        <w:jc w:val="both"/>
        <w:rPr>
          <w:sz w:val="22"/>
          <w:szCs w:val="22"/>
        </w:rPr>
      </w:pPr>
      <w:r>
        <w:rPr>
          <w:sz w:val="22"/>
          <w:szCs w:val="22"/>
        </w:rPr>
        <w:t xml:space="preserve">« Le patrimoine photographique de la gendarmerie, une richesse insoupçonnée », </w:t>
      </w:r>
      <w:r>
        <w:rPr>
          <w:i/>
          <w:sz w:val="22"/>
          <w:szCs w:val="22"/>
        </w:rPr>
        <w:t>HPG</w:t>
      </w:r>
      <w:r>
        <w:rPr>
          <w:sz w:val="22"/>
          <w:szCs w:val="22"/>
        </w:rPr>
        <w:t>, n° 7, septembre 2013, pp. 54-55.</w:t>
      </w:r>
    </w:p>
    <w:p w14:paraId="6A5B1D46" w14:textId="77777777" w:rsidR="000F00F3" w:rsidRDefault="00925EC2" w:rsidP="001744E6">
      <w:pPr>
        <w:jc w:val="both"/>
        <w:rPr>
          <w:sz w:val="22"/>
          <w:szCs w:val="22"/>
        </w:rPr>
      </w:pPr>
      <w:r>
        <w:rPr>
          <w:sz w:val="22"/>
          <w:szCs w:val="22"/>
        </w:rPr>
        <w:lastRenderedPageBreak/>
        <w:t xml:space="preserve">« Les pensions militaires d’invalidité » [Origines du Code des pensions militaires d’invalidité et des victimes de guerre (CPMIVG) et de l’Office national des anciens combattants (ONAC)], </w:t>
      </w:r>
      <w:r>
        <w:rPr>
          <w:i/>
          <w:sz w:val="22"/>
          <w:szCs w:val="22"/>
        </w:rPr>
        <w:t>L’Essor</w:t>
      </w:r>
      <w:r>
        <w:rPr>
          <w:sz w:val="22"/>
          <w:szCs w:val="22"/>
        </w:rPr>
        <w:t>, n° 451, novembre 2012, p. 36.</w:t>
      </w:r>
    </w:p>
    <w:p w14:paraId="447EE5AA" w14:textId="77777777" w:rsidR="000F00F3" w:rsidRDefault="00925EC2" w:rsidP="001744E6">
      <w:pPr>
        <w:jc w:val="both"/>
        <w:rPr>
          <w:sz w:val="22"/>
          <w:szCs w:val="22"/>
        </w:rPr>
      </w:pPr>
      <w:r>
        <w:rPr>
          <w:sz w:val="22"/>
          <w:szCs w:val="22"/>
        </w:rPr>
        <w:t>LETTERON Roseline, « La gendarmerie au début du XXI</w:t>
      </w:r>
      <w:r>
        <w:rPr>
          <w:sz w:val="22"/>
          <w:szCs w:val="22"/>
          <w:vertAlign w:val="superscript"/>
        </w:rPr>
        <w:t>e</w:t>
      </w:r>
      <w:r>
        <w:rPr>
          <w:sz w:val="22"/>
          <w:szCs w:val="22"/>
        </w:rPr>
        <w:t xml:space="preserve"> siècle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195-217.</w:t>
      </w:r>
    </w:p>
    <w:p w14:paraId="533D7F6D" w14:textId="77777777" w:rsidR="000F00F3" w:rsidRDefault="00925EC2" w:rsidP="001744E6">
      <w:pPr>
        <w:jc w:val="both"/>
        <w:rPr>
          <w:sz w:val="22"/>
          <w:szCs w:val="22"/>
        </w:rPr>
      </w:pPr>
      <w:r>
        <w:rPr>
          <w:sz w:val="22"/>
          <w:szCs w:val="22"/>
        </w:rPr>
        <w:t xml:space="preserve">LETTERON Roseline, </w:t>
      </w:r>
      <w:r>
        <w:rPr>
          <w:i/>
          <w:iCs/>
          <w:sz w:val="22"/>
          <w:szCs w:val="22"/>
        </w:rPr>
        <w:t>La liberté de manifestation, du XIX</w:t>
      </w:r>
      <w:r>
        <w:rPr>
          <w:i/>
          <w:iCs/>
          <w:sz w:val="22"/>
          <w:szCs w:val="22"/>
          <w:vertAlign w:val="superscript"/>
        </w:rPr>
        <w:t>e</w:t>
      </w:r>
      <w:r>
        <w:rPr>
          <w:i/>
          <w:iCs/>
          <w:sz w:val="22"/>
          <w:szCs w:val="22"/>
        </w:rPr>
        <w:t xml:space="preserve"> siècle aux gilets jaunes</w:t>
      </w:r>
      <w:r>
        <w:rPr>
          <w:sz w:val="22"/>
          <w:szCs w:val="22"/>
        </w:rPr>
        <w:t>, Paris, SUP, 2020, 300 p.</w:t>
      </w:r>
    </w:p>
    <w:p w14:paraId="794E5C2D" w14:textId="77777777" w:rsidR="000F00F3" w:rsidRDefault="00925EC2" w:rsidP="001744E6">
      <w:pPr>
        <w:jc w:val="both"/>
        <w:rPr>
          <w:sz w:val="22"/>
          <w:szCs w:val="22"/>
        </w:rPr>
      </w:pPr>
      <w:r>
        <w:rPr>
          <w:sz w:val="22"/>
          <w:szCs w:val="22"/>
        </w:rPr>
        <w:t xml:space="preserve">L’HÉRÉEC Ronan (aspirant), « La gendarmerie choisit Saint-Geneviève », </w:t>
      </w:r>
      <w:r>
        <w:rPr>
          <w:i/>
          <w:sz w:val="22"/>
          <w:szCs w:val="22"/>
        </w:rPr>
        <w:t>Gend’ Info</w:t>
      </w:r>
      <w:r>
        <w:rPr>
          <w:sz w:val="22"/>
          <w:szCs w:val="22"/>
        </w:rPr>
        <w:t>, n° 346, mai 2012, p. 42.</w:t>
      </w:r>
    </w:p>
    <w:p w14:paraId="4E33138C" w14:textId="77777777" w:rsidR="000F00F3" w:rsidRPr="007A4A20" w:rsidRDefault="00925EC2" w:rsidP="001744E6">
      <w:pPr>
        <w:jc w:val="both"/>
        <w:rPr>
          <w:spacing w:val="-4"/>
          <w:sz w:val="22"/>
          <w:szCs w:val="22"/>
        </w:rPr>
      </w:pPr>
      <w:r w:rsidRPr="007A4A20">
        <w:rPr>
          <w:spacing w:val="-4"/>
          <w:sz w:val="22"/>
          <w:szCs w:val="22"/>
        </w:rPr>
        <w:t xml:space="preserve">L’HÉRÉEC Ronan (aspirant), « Les débuts du Progrès de la gendarmerie », </w:t>
      </w:r>
      <w:r w:rsidRPr="007A4A20">
        <w:rPr>
          <w:i/>
          <w:spacing w:val="-4"/>
          <w:sz w:val="22"/>
          <w:szCs w:val="22"/>
        </w:rPr>
        <w:t>Le Trèfle</w:t>
      </w:r>
      <w:r w:rsidRPr="007A4A20">
        <w:rPr>
          <w:spacing w:val="-4"/>
          <w:sz w:val="22"/>
          <w:szCs w:val="22"/>
        </w:rPr>
        <w:t>, n° 131, septembre 2012, pp. 48-49.</w:t>
      </w:r>
    </w:p>
    <w:p w14:paraId="1881BC9A" w14:textId="77777777" w:rsidR="000F00F3" w:rsidRDefault="00925EC2" w:rsidP="001744E6">
      <w:pPr>
        <w:jc w:val="both"/>
        <w:rPr>
          <w:sz w:val="22"/>
          <w:szCs w:val="22"/>
        </w:rPr>
      </w:pPr>
      <w:r>
        <w:rPr>
          <w:sz w:val="22"/>
          <w:szCs w:val="22"/>
        </w:rPr>
        <w:t>LIGNEREUX Aurélien, « La figure du gendarme au miroir des genres littéraires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164-174.</w:t>
      </w:r>
    </w:p>
    <w:p w14:paraId="442D1226" w14:textId="77777777" w:rsidR="000F00F3" w:rsidRDefault="00925EC2" w:rsidP="001744E6">
      <w:pPr>
        <w:jc w:val="both"/>
        <w:rPr>
          <w:sz w:val="22"/>
          <w:szCs w:val="22"/>
        </w:rPr>
      </w:pPr>
      <w:r>
        <w:rPr>
          <w:sz w:val="22"/>
          <w:szCs w:val="22"/>
        </w:rPr>
        <w:t>LIGNEREUX Aurélien, « Les gendarmes de la Révolution et de l’Empire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53-71.</w:t>
      </w:r>
    </w:p>
    <w:p w14:paraId="101E0A1C" w14:textId="77777777" w:rsidR="000F00F3" w:rsidRDefault="00925EC2" w:rsidP="001744E6">
      <w:pPr>
        <w:jc w:val="both"/>
        <w:rPr>
          <w:sz w:val="22"/>
          <w:szCs w:val="22"/>
        </w:rPr>
      </w:pPr>
      <w:r>
        <w:rPr>
          <w:sz w:val="22"/>
          <w:szCs w:val="22"/>
        </w:rPr>
        <w:t>LIGNEREUX Aurélien, « La figure du gendarme au miroir des genres littéraires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299-316.</w:t>
      </w:r>
    </w:p>
    <w:p w14:paraId="6B768087" w14:textId="77777777" w:rsidR="000F00F3" w:rsidRDefault="00925EC2" w:rsidP="001744E6">
      <w:pPr>
        <w:jc w:val="both"/>
        <w:rPr>
          <w:sz w:val="22"/>
          <w:szCs w:val="22"/>
        </w:rPr>
      </w:pPr>
      <w:r>
        <w:rPr>
          <w:sz w:val="22"/>
          <w:szCs w:val="22"/>
        </w:rPr>
        <w:t>LIGNEREUX Aurélien (</w:t>
      </w:r>
      <w:proofErr w:type="spellStart"/>
      <w:r>
        <w:rPr>
          <w:sz w:val="22"/>
          <w:szCs w:val="22"/>
        </w:rPr>
        <w:t>dir</w:t>
      </w:r>
      <w:proofErr w:type="spellEnd"/>
      <w:r>
        <w:rPr>
          <w:sz w:val="22"/>
          <w:szCs w:val="22"/>
        </w:rPr>
        <w:t xml:space="preserve">.), </w:t>
      </w:r>
      <w:r>
        <w:rPr>
          <w:i/>
          <w:iCs/>
          <w:sz w:val="22"/>
          <w:szCs w:val="22"/>
        </w:rPr>
        <w:t>Ordre, sécurité et secours en montagne. Police et territoire (XIX</w:t>
      </w:r>
      <w:r>
        <w:rPr>
          <w:i/>
          <w:iCs/>
          <w:sz w:val="22"/>
          <w:szCs w:val="22"/>
          <w:vertAlign w:val="superscript"/>
        </w:rPr>
        <w:t>e</w:t>
      </w:r>
      <w:r>
        <w:rPr>
          <w:i/>
          <w:iCs/>
          <w:sz w:val="22"/>
          <w:szCs w:val="22"/>
        </w:rPr>
        <w:t xml:space="preserve"> XX</w:t>
      </w:r>
      <w:r>
        <w:rPr>
          <w:i/>
          <w:iCs/>
          <w:sz w:val="22"/>
          <w:szCs w:val="22"/>
          <w:vertAlign w:val="superscript"/>
        </w:rPr>
        <w:t>e </w:t>
      </w:r>
      <w:r>
        <w:rPr>
          <w:i/>
          <w:iCs/>
          <w:sz w:val="22"/>
          <w:szCs w:val="22"/>
        </w:rPr>
        <w:t>siècles</w:t>
      </w:r>
      <w:r>
        <w:rPr>
          <w:sz w:val="22"/>
          <w:szCs w:val="22"/>
        </w:rPr>
        <w:t>, Grenoble, Presses universitaires de Grenoble, 2016, 248 p.</w:t>
      </w:r>
    </w:p>
    <w:p w14:paraId="3C2DA943" w14:textId="77777777" w:rsidR="000F00F3" w:rsidRDefault="00925EC2" w:rsidP="001744E6">
      <w:pPr>
        <w:jc w:val="both"/>
        <w:rPr>
          <w:sz w:val="22"/>
          <w:szCs w:val="22"/>
        </w:rPr>
      </w:pPr>
      <w:r>
        <w:rPr>
          <w:sz w:val="22"/>
          <w:szCs w:val="22"/>
        </w:rPr>
        <w:t xml:space="preserve">LIGNEREUX Aurélien, « Et après ? De nouveaux horizons de recherche », dans Aurélien </w:t>
      </w:r>
      <w:proofErr w:type="spellStart"/>
      <w:r>
        <w:rPr>
          <w:sz w:val="22"/>
          <w:szCs w:val="22"/>
        </w:rPr>
        <w:t>Lignereux</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Ordre, sécurité et secours en montagne. Police et territoire (XIX</w:t>
      </w:r>
      <w:r>
        <w:rPr>
          <w:i/>
          <w:sz w:val="22"/>
          <w:szCs w:val="22"/>
          <w:vertAlign w:val="superscript"/>
        </w:rPr>
        <w:t>e</w:t>
      </w:r>
      <w:r>
        <w:rPr>
          <w:i/>
          <w:sz w:val="22"/>
          <w:szCs w:val="22"/>
        </w:rPr>
        <w:t>-XXI</w:t>
      </w:r>
      <w:r>
        <w:rPr>
          <w:i/>
          <w:sz w:val="22"/>
          <w:szCs w:val="22"/>
          <w:vertAlign w:val="superscript"/>
        </w:rPr>
        <w:t>e</w:t>
      </w:r>
      <w:r>
        <w:rPr>
          <w:i/>
          <w:sz w:val="22"/>
          <w:szCs w:val="22"/>
        </w:rPr>
        <w:t xml:space="preserve"> siècles</w:t>
      </w:r>
      <w:r>
        <w:rPr>
          <w:sz w:val="22"/>
          <w:szCs w:val="22"/>
        </w:rPr>
        <w:t>), Grenoble, PUG, 2016, pp. 11-30 et pp. 237-240.</w:t>
      </w:r>
    </w:p>
    <w:p w14:paraId="3EC350AC" w14:textId="77777777" w:rsidR="000F00F3" w:rsidRDefault="00925EC2" w:rsidP="001744E6">
      <w:pPr>
        <w:jc w:val="both"/>
        <w:rPr>
          <w:sz w:val="22"/>
          <w:szCs w:val="22"/>
        </w:rPr>
      </w:pPr>
      <w:r>
        <w:rPr>
          <w:sz w:val="22"/>
          <w:szCs w:val="22"/>
        </w:rPr>
        <w:t>LIGNEREUX Aurélien,</w:t>
      </w:r>
      <w:r>
        <w:rPr>
          <w:caps/>
          <w:sz w:val="22"/>
          <w:szCs w:val="22"/>
        </w:rPr>
        <w:t xml:space="preserve"> « </w:t>
      </w:r>
      <w:r>
        <w:rPr>
          <w:sz w:val="22"/>
          <w:szCs w:val="22"/>
        </w:rPr>
        <w:t>La gendarmerie à la conquête des montagnes (fin XVIII</w:t>
      </w:r>
      <w:r>
        <w:rPr>
          <w:sz w:val="22"/>
          <w:szCs w:val="22"/>
          <w:vertAlign w:val="superscript"/>
        </w:rPr>
        <w:t>e</w:t>
      </w:r>
      <w:r>
        <w:rPr>
          <w:sz w:val="22"/>
          <w:szCs w:val="22"/>
        </w:rPr>
        <w:t>-mi XX</w:t>
      </w:r>
      <w:r>
        <w:rPr>
          <w:sz w:val="22"/>
          <w:szCs w:val="22"/>
          <w:vertAlign w:val="superscript"/>
        </w:rPr>
        <w:t>e</w:t>
      </w:r>
      <w:r>
        <w:rPr>
          <w:sz w:val="22"/>
          <w:szCs w:val="22"/>
        </w:rPr>
        <w:t xml:space="preserve"> siècle) », dans Aurélien </w:t>
      </w:r>
      <w:proofErr w:type="spellStart"/>
      <w:r>
        <w:rPr>
          <w:sz w:val="22"/>
          <w:szCs w:val="22"/>
        </w:rPr>
        <w:t>Lignereux</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Ordre, sécurité et secours en montagne. Police et territoire (XIX</w:t>
      </w:r>
      <w:r>
        <w:rPr>
          <w:i/>
          <w:sz w:val="22"/>
          <w:szCs w:val="22"/>
          <w:vertAlign w:val="superscript"/>
        </w:rPr>
        <w:t>e</w:t>
      </w:r>
      <w:r>
        <w:rPr>
          <w:i/>
          <w:sz w:val="22"/>
          <w:szCs w:val="22"/>
        </w:rPr>
        <w:t>-XXI</w:t>
      </w:r>
      <w:r>
        <w:rPr>
          <w:i/>
          <w:sz w:val="22"/>
          <w:szCs w:val="22"/>
          <w:vertAlign w:val="superscript"/>
        </w:rPr>
        <w:t>e </w:t>
      </w:r>
      <w:r>
        <w:rPr>
          <w:i/>
          <w:sz w:val="22"/>
          <w:szCs w:val="22"/>
        </w:rPr>
        <w:t>siècles</w:t>
      </w:r>
      <w:r>
        <w:rPr>
          <w:sz w:val="22"/>
          <w:szCs w:val="22"/>
        </w:rPr>
        <w:t>), Grenoble, PUG, 2016, pp. 107-122.</w:t>
      </w:r>
    </w:p>
    <w:p w14:paraId="65FAAE73" w14:textId="77777777" w:rsidR="000F00F3" w:rsidRDefault="00925EC2" w:rsidP="001744E6">
      <w:pPr>
        <w:jc w:val="both"/>
        <w:rPr>
          <w:sz w:val="22"/>
          <w:szCs w:val="22"/>
        </w:rPr>
      </w:pPr>
      <w:r>
        <w:rPr>
          <w:sz w:val="22"/>
          <w:szCs w:val="22"/>
        </w:rPr>
        <w:t>LIGNEREUX Aurélien, « “Que les bons citoyens se retirent” : la dispersion des attroupements ou la rue sommée à l’ordre (de la Révolution aux débuts de la III</w:t>
      </w:r>
      <w:r>
        <w:rPr>
          <w:sz w:val="22"/>
          <w:szCs w:val="22"/>
          <w:vertAlign w:val="superscript"/>
        </w:rPr>
        <w:t>e</w:t>
      </w:r>
      <w:r>
        <w:rPr>
          <w:sz w:val="22"/>
          <w:szCs w:val="22"/>
        </w:rPr>
        <w:t xml:space="preserve"> République », dans Rosine </w:t>
      </w:r>
      <w:proofErr w:type="spellStart"/>
      <w:r>
        <w:rPr>
          <w:sz w:val="22"/>
          <w:szCs w:val="22"/>
        </w:rPr>
        <w:t>Letteron</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liberté de manifestation. Du XIX</w:t>
      </w:r>
      <w:r>
        <w:rPr>
          <w:i/>
          <w:sz w:val="22"/>
          <w:szCs w:val="22"/>
          <w:vertAlign w:val="superscript"/>
        </w:rPr>
        <w:t>e</w:t>
      </w:r>
      <w:r>
        <w:rPr>
          <w:i/>
          <w:sz w:val="22"/>
          <w:szCs w:val="22"/>
        </w:rPr>
        <w:t xml:space="preserve"> siècle aux Gilets jaunes</w:t>
      </w:r>
      <w:r>
        <w:rPr>
          <w:sz w:val="22"/>
          <w:szCs w:val="22"/>
        </w:rPr>
        <w:t>, Paris, SUP, 2020, pp. 39-55.</w:t>
      </w:r>
    </w:p>
    <w:p w14:paraId="5D03550E" w14:textId="77777777" w:rsidR="000F00F3" w:rsidRDefault="00925EC2" w:rsidP="001744E6">
      <w:pPr>
        <w:jc w:val="both"/>
      </w:pPr>
      <w:r>
        <w:rPr>
          <w:sz w:val="22"/>
          <w:szCs w:val="22"/>
        </w:rPr>
        <w:t>LIGNEREUX Aurélien, « Une force de circonstance ? Les gendarmeries mobiles dans la France du XIX</w:t>
      </w:r>
      <w:r>
        <w:rPr>
          <w:sz w:val="22"/>
          <w:szCs w:val="22"/>
          <w:vertAlign w:val="superscript"/>
        </w:rPr>
        <w:t>e </w:t>
      </w:r>
      <w:r>
        <w:rPr>
          <w:sz w:val="22"/>
          <w:szCs w:val="22"/>
        </w:rPr>
        <w:t xml:space="preserve">siècle », </w:t>
      </w:r>
      <w:bookmarkStart w:id="7" w:name="_Hlk173945642"/>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61-72.</w:t>
      </w:r>
      <w:bookmarkEnd w:id="7"/>
    </w:p>
    <w:p w14:paraId="63E2EDC6" w14:textId="77777777" w:rsidR="000F00F3" w:rsidRDefault="00925EC2" w:rsidP="001744E6">
      <w:pPr>
        <w:jc w:val="both"/>
        <w:rPr>
          <w:sz w:val="22"/>
          <w:szCs w:val="22"/>
        </w:rPr>
      </w:pPr>
      <w:r>
        <w:rPr>
          <w:sz w:val="22"/>
          <w:szCs w:val="22"/>
        </w:rPr>
        <w:t xml:space="preserve">LÓPEZ Laurent, « Les gendarmes et l’essor de l’aviation à la Belle Époque : surveillance des meetings et contre-espionnage », </w:t>
      </w:r>
      <w:r>
        <w:rPr>
          <w:i/>
          <w:sz w:val="22"/>
          <w:szCs w:val="22"/>
        </w:rPr>
        <w:t>HPG</w:t>
      </w:r>
      <w:r>
        <w:rPr>
          <w:sz w:val="22"/>
          <w:szCs w:val="22"/>
        </w:rPr>
        <w:t>, 2013/8, 2</w:t>
      </w:r>
      <w:r>
        <w:rPr>
          <w:sz w:val="22"/>
          <w:szCs w:val="22"/>
          <w:vertAlign w:val="superscript"/>
        </w:rPr>
        <w:t>e</w:t>
      </w:r>
      <w:r>
        <w:rPr>
          <w:sz w:val="22"/>
          <w:szCs w:val="22"/>
        </w:rPr>
        <w:t xml:space="preserve"> semestre, pp. 14-17.</w:t>
      </w:r>
    </w:p>
    <w:p w14:paraId="13C8B028" w14:textId="77777777" w:rsidR="000F00F3" w:rsidRDefault="00925EC2" w:rsidP="001744E6">
      <w:pPr>
        <w:jc w:val="both"/>
        <w:rPr>
          <w:sz w:val="22"/>
          <w:szCs w:val="22"/>
        </w:rPr>
      </w:pPr>
      <w:r>
        <w:rPr>
          <w:sz w:val="22"/>
          <w:szCs w:val="22"/>
        </w:rPr>
        <w:t xml:space="preserve">LÓPEZ Laurent, </w:t>
      </w:r>
      <w:r>
        <w:rPr>
          <w:bCs/>
          <w:sz w:val="22"/>
          <w:szCs w:val="22"/>
        </w:rPr>
        <w:t>« D’une guerre à l’autre : l’entrée de la gendarmerie dans le XX</w:t>
      </w:r>
      <w:r>
        <w:rPr>
          <w:bCs/>
          <w:sz w:val="22"/>
          <w:szCs w:val="22"/>
          <w:vertAlign w:val="superscript"/>
        </w:rPr>
        <w:t>e</w:t>
      </w:r>
      <w:r>
        <w:rPr>
          <w:bCs/>
          <w:sz w:val="22"/>
          <w:szCs w:val="22"/>
        </w:rPr>
        <w:t xml:space="preserve"> siècle policier », dans Jean-Noël Luc et Frédéric Médard (</w:t>
      </w:r>
      <w:proofErr w:type="spellStart"/>
      <w:r>
        <w:rPr>
          <w:bCs/>
          <w:sz w:val="22"/>
          <w:szCs w:val="22"/>
        </w:rPr>
        <w:t>dir</w:t>
      </w:r>
      <w:proofErr w:type="spellEnd"/>
      <w:r>
        <w:rPr>
          <w:bCs/>
          <w:sz w:val="22"/>
          <w:szCs w:val="22"/>
        </w:rPr>
        <w:t xml:space="preserve">.), </w:t>
      </w:r>
      <w:r>
        <w:rPr>
          <w:bCs/>
          <w:i/>
          <w:sz w:val="22"/>
          <w:szCs w:val="22"/>
        </w:rPr>
        <w:t>Dictionnaire et histoire de la gendarmerie</w:t>
      </w:r>
      <w:r>
        <w:rPr>
          <w:bCs/>
          <w:sz w:val="22"/>
          <w:szCs w:val="22"/>
        </w:rPr>
        <w:t xml:space="preserve">. </w:t>
      </w:r>
      <w:r>
        <w:rPr>
          <w:bCs/>
          <w:i/>
          <w:sz w:val="22"/>
          <w:szCs w:val="22"/>
        </w:rPr>
        <w:t>De la maréchaussée à nos jours</w:t>
      </w:r>
      <w:r>
        <w:rPr>
          <w:bCs/>
          <w:sz w:val="22"/>
          <w:szCs w:val="22"/>
        </w:rPr>
        <w:t>, Paris, Jacob-</w:t>
      </w:r>
      <w:proofErr w:type="spellStart"/>
      <w:r>
        <w:rPr>
          <w:bCs/>
          <w:sz w:val="22"/>
          <w:szCs w:val="22"/>
        </w:rPr>
        <w:t>Duvernet</w:t>
      </w:r>
      <w:proofErr w:type="spellEnd"/>
      <w:r>
        <w:rPr>
          <w:bCs/>
          <w:sz w:val="22"/>
          <w:szCs w:val="22"/>
        </w:rPr>
        <w:t>, 2013, pp. 53-63.</w:t>
      </w:r>
    </w:p>
    <w:p w14:paraId="151A9F3D" w14:textId="77777777" w:rsidR="000F00F3" w:rsidRDefault="00925EC2" w:rsidP="001744E6">
      <w:pPr>
        <w:jc w:val="both"/>
        <w:rPr>
          <w:sz w:val="22"/>
          <w:szCs w:val="22"/>
        </w:rPr>
      </w:pPr>
      <w:r>
        <w:rPr>
          <w:sz w:val="22"/>
          <w:szCs w:val="22"/>
        </w:rPr>
        <w:t xml:space="preserve">LÓPEZ Laurent, </w:t>
      </w:r>
      <w:r>
        <w:rPr>
          <w:bCs/>
          <w:sz w:val="22"/>
          <w:szCs w:val="22"/>
        </w:rPr>
        <w:t>« D’une guerre à l’autre : l’entrée de la gendarmerie dans le XX</w:t>
      </w:r>
      <w:r>
        <w:rPr>
          <w:bCs/>
          <w:sz w:val="22"/>
          <w:szCs w:val="22"/>
          <w:vertAlign w:val="superscript"/>
        </w:rPr>
        <w:t>e</w:t>
      </w:r>
      <w:r>
        <w:rPr>
          <w:bCs/>
          <w:sz w:val="22"/>
          <w:szCs w:val="22"/>
        </w:rPr>
        <w:t xml:space="preserve"> siècle policier », </w:t>
      </w:r>
      <w:r>
        <w:rPr>
          <w:sz w:val="22"/>
          <w:szCs w:val="22"/>
        </w:rPr>
        <w:t>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109-126.</w:t>
      </w:r>
    </w:p>
    <w:p w14:paraId="395B9D2F" w14:textId="77777777" w:rsidR="000F00F3" w:rsidRDefault="00925EC2" w:rsidP="001744E6">
      <w:pPr>
        <w:jc w:val="both"/>
        <w:rPr>
          <w:sz w:val="22"/>
          <w:szCs w:val="22"/>
        </w:rPr>
      </w:pPr>
      <w:r>
        <w:rPr>
          <w:smallCaps/>
          <w:sz w:val="22"/>
          <w:szCs w:val="22"/>
        </w:rPr>
        <w:t>LÓPEZ</w:t>
      </w:r>
      <w:r>
        <w:rPr>
          <w:color w:val="000000"/>
          <w:sz w:val="22"/>
          <w:szCs w:val="22"/>
          <w:lang w:eastAsia="en-US"/>
        </w:rPr>
        <w:t xml:space="preserve"> </w:t>
      </w:r>
      <w:r>
        <w:rPr>
          <w:sz w:val="22"/>
          <w:szCs w:val="22"/>
        </w:rPr>
        <w:t>Laurent</w:t>
      </w:r>
      <w:r>
        <w:rPr>
          <w:bCs/>
          <w:color w:val="333333"/>
          <w:sz w:val="22"/>
          <w:szCs w:val="22"/>
        </w:rPr>
        <w:t xml:space="preserve"> « La force publique et la démocratisation de la France : l’ordre à l’épreuve de la liberté, la liberté au péril de l’ordre (1831-1968) »</w:t>
      </w:r>
      <w:r>
        <w:rPr>
          <w:color w:val="333333"/>
          <w:sz w:val="22"/>
          <w:szCs w:val="22"/>
        </w:rPr>
        <w:t xml:space="preserve">, dans Julien </w:t>
      </w:r>
      <w:proofErr w:type="spellStart"/>
      <w:r>
        <w:rPr>
          <w:color w:val="333333"/>
          <w:sz w:val="22"/>
          <w:szCs w:val="22"/>
        </w:rPr>
        <w:t>Caranton</w:t>
      </w:r>
      <w:proofErr w:type="spellEnd"/>
      <w:r>
        <w:rPr>
          <w:color w:val="333333"/>
          <w:sz w:val="22"/>
          <w:szCs w:val="22"/>
        </w:rPr>
        <w:t xml:space="preserve"> (</w:t>
      </w:r>
      <w:proofErr w:type="spellStart"/>
      <w:r>
        <w:rPr>
          <w:color w:val="333333"/>
          <w:sz w:val="22"/>
          <w:szCs w:val="22"/>
        </w:rPr>
        <w:t>dir</w:t>
      </w:r>
      <w:proofErr w:type="spellEnd"/>
      <w:r>
        <w:rPr>
          <w:color w:val="333333"/>
          <w:sz w:val="22"/>
          <w:szCs w:val="22"/>
        </w:rPr>
        <w:t xml:space="preserve">.), </w:t>
      </w:r>
      <w:r>
        <w:rPr>
          <w:i/>
          <w:iCs/>
          <w:color w:val="333333"/>
          <w:sz w:val="22"/>
          <w:szCs w:val="22"/>
        </w:rPr>
        <w:t>Mouvements protestataires et luttes populaires, France (1831-1968)</w:t>
      </w:r>
      <w:r>
        <w:rPr>
          <w:color w:val="333333"/>
          <w:sz w:val="22"/>
          <w:szCs w:val="22"/>
        </w:rPr>
        <w:t xml:space="preserve">, Neuilly-sur-Seine, </w:t>
      </w:r>
      <w:proofErr w:type="spellStart"/>
      <w:r>
        <w:rPr>
          <w:color w:val="333333"/>
          <w:sz w:val="22"/>
          <w:szCs w:val="22"/>
        </w:rPr>
        <w:t>Atlande</w:t>
      </w:r>
      <w:proofErr w:type="spellEnd"/>
      <w:r>
        <w:rPr>
          <w:color w:val="333333"/>
          <w:sz w:val="22"/>
          <w:szCs w:val="22"/>
        </w:rPr>
        <w:t>, coll. Clefs-concours, 2022, pp. 177-199.</w:t>
      </w:r>
    </w:p>
    <w:p w14:paraId="0AA9EC7E" w14:textId="77777777" w:rsidR="000F00F3" w:rsidRDefault="00925EC2" w:rsidP="001744E6">
      <w:pPr>
        <w:jc w:val="both"/>
        <w:rPr>
          <w:sz w:val="22"/>
          <w:szCs w:val="22"/>
        </w:rPr>
      </w:pPr>
      <w:r>
        <w:rPr>
          <w:sz w:val="22"/>
          <w:szCs w:val="22"/>
        </w:rPr>
        <w:t>LORGNIER Jacques, « Organisation et missions des maréchaussées (XVI</w:t>
      </w:r>
      <w:r>
        <w:rPr>
          <w:sz w:val="22"/>
          <w:szCs w:val="22"/>
          <w:vertAlign w:val="superscript"/>
        </w:rPr>
        <w:t>e</w:t>
      </w:r>
      <w:r>
        <w:rPr>
          <w:sz w:val="22"/>
          <w:szCs w:val="22"/>
        </w:rPr>
        <w:t xml:space="preserve"> au XVIII</w:t>
      </w:r>
      <w:r>
        <w:rPr>
          <w:sz w:val="22"/>
          <w:szCs w:val="22"/>
          <w:vertAlign w:val="superscript"/>
        </w:rPr>
        <w:t>e</w:t>
      </w:r>
      <w:r>
        <w:rPr>
          <w:sz w:val="22"/>
          <w:szCs w:val="22"/>
        </w:rPr>
        <w:t xml:space="preserve"> siècles) : trois siècles d’expérience pour la Gendarmerie nationale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sz w:val="22"/>
          <w:szCs w:val="22"/>
          <w:vertAlign w:val="superscript"/>
        </w:rPr>
        <w:t>e</w:t>
      </w:r>
      <w:r>
        <w:rPr>
          <w:i/>
          <w:sz w:val="22"/>
          <w:szCs w:val="22"/>
        </w:rPr>
        <w:t xml:space="preserve"> siècle, </w:t>
      </w:r>
      <w:r>
        <w:rPr>
          <w:iCs/>
          <w:sz w:val="22"/>
          <w:szCs w:val="22"/>
        </w:rPr>
        <w:t>Paris, Publications de la Sorbonne, 2002, pp</w:t>
      </w:r>
      <w:r>
        <w:rPr>
          <w:i/>
          <w:sz w:val="22"/>
          <w:szCs w:val="22"/>
        </w:rPr>
        <w:t>.</w:t>
      </w:r>
      <w:r>
        <w:rPr>
          <w:sz w:val="22"/>
          <w:szCs w:val="22"/>
        </w:rPr>
        <w:t> 51-62.</w:t>
      </w:r>
    </w:p>
    <w:p w14:paraId="33E25E23" w14:textId="77777777" w:rsidR="000F00F3" w:rsidRDefault="00925EC2" w:rsidP="001744E6">
      <w:pPr>
        <w:jc w:val="both"/>
        <w:rPr>
          <w:sz w:val="22"/>
          <w:szCs w:val="22"/>
        </w:rPr>
      </w:pPr>
      <w:r>
        <w:rPr>
          <w:sz w:val="22"/>
          <w:szCs w:val="22"/>
        </w:rPr>
        <w:t xml:space="preserve">LOTHE Gabriel (chef d’escadron), « Les véhicules de transport de chevaux de la gendarmerie », </w:t>
      </w:r>
      <w:r>
        <w:rPr>
          <w:i/>
          <w:iCs/>
          <w:sz w:val="22"/>
          <w:szCs w:val="22"/>
        </w:rPr>
        <w:t>HPG</w:t>
      </w:r>
      <w:r>
        <w:rPr>
          <w:sz w:val="22"/>
          <w:szCs w:val="22"/>
        </w:rPr>
        <w:t>, n° 15, 1</w:t>
      </w:r>
      <w:r>
        <w:rPr>
          <w:sz w:val="22"/>
          <w:szCs w:val="22"/>
          <w:vertAlign w:val="superscript"/>
        </w:rPr>
        <w:t>er </w:t>
      </w:r>
      <w:r>
        <w:rPr>
          <w:sz w:val="22"/>
          <w:szCs w:val="22"/>
        </w:rPr>
        <w:t>semestre 2019, pp. 64-67.</w:t>
      </w:r>
    </w:p>
    <w:p w14:paraId="0E423FAE" w14:textId="77777777" w:rsidR="000F00F3" w:rsidRDefault="00925EC2" w:rsidP="001744E6">
      <w:pPr>
        <w:jc w:val="both"/>
        <w:rPr>
          <w:sz w:val="22"/>
          <w:szCs w:val="22"/>
        </w:rPr>
      </w:pPr>
      <w:r>
        <w:rPr>
          <w:sz w:val="22"/>
          <w:szCs w:val="22"/>
        </w:rPr>
        <w:t xml:space="preserve">LOTHE Gabriel (chef d’escadron), « Les véhicules de transport de chiens de la gendarmerie », </w:t>
      </w:r>
      <w:r>
        <w:rPr>
          <w:i/>
          <w:iCs/>
          <w:sz w:val="22"/>
          <w:szCs w:val="22"/>
        </w:rPr>
        <w:t>HPG</w:t>
      </w:r>
      <w:r>
        <w:rPr>
          <w:sz w:val="22"/>
          <w:szCs w:val="22"/>
        </w:rPr>
        <w:t>, n° 15, 1</w:t>
      </w:r>
      <w:r>
        <w:rPr>
          <w:sz w:val="22"/>
          <w:szCs w:val="22"/>
          <w:vertAlign w:val="superscript"/>
        </w:rPr>
        <w:t>er </w:t>
      </w:r>
      <w:r>
        <w:rPr>
          <w:sz w:val="22"/>
          <w:szCs w:val="22"/>
        </w:rPr>
        <w:t>semestre 2019, pp. 68-71.</w:t>
      </w:r>
    </w:p>
    <w:p w14:paraId="1E91BD52" w14:textId="77777777" w:rsidR="000F00F3" w:rsidRDefault="00925EC2" w:rsidP="001744E6">
      <w:pPr>
        <w:jc w:val="both"/>
        <w:rPr>
          <w:sz w:val="22"/>
          <w:szCs w:val="22"/>
        </w:rPr>
      </w:pPr>
      <w:r>
        <w:rPr>
          <w:sz w:val="22"/>
          <w:szCs w:val="22"/>
        </w:rPr>
        <w:t xml:space="preserve">LOUBET DEL BAYLE Jean-Louis, MANDEVILLE L., PICARD A., « Les forces de maintien de l’ordre en France, 1830-1877 », </w:t>
      </w:r>
      <w:r>
        <w:rPr>
          <w:i/>
          <w:iCs/>
          <w:sz w:val="22"/>
          <w:szCs w:val="22"/>
        </w:rPr>
        <w:t>Revue de la Défense nationale</w:t>
      </w:r>
      <w:r>
        <w:rPr>
          <w:sz w:val="22"/>
          <w:szCs w:val="22"/>
        </w:rPr>
        <w:t>, juillet 1977, pp. 59-76.</w:t>
      </w:r>
    </w:p>
    <w:p w14:paraId="5818B4BA" w14:textId="77777777" w:rsidR="000F00F3" w:rsidRDefault="00925EC2" w:rsidP="001744E6">
      <w:pPr>
        <w:jc w:val="both"/>
        <w:rPr>
          <w:sz w:val="22"/>
          <w:szCs w:val="22"/>
        </w:rPr>
      </w:pPr>
      <w:r>
        <w:rPr>
          <w:sz w:val="22"/>
          <w:szCs w:val="22"/>
        </w:rPr>
        <w:t>LUC Jean-Noël (</w:t>
      </w:r>
      <w:proofErr w:type="spellStart"/>
      <w:r>
        <w:rPr>
          <w:sz w:val="22"/>
          <w:szCs w:val="22"/>
        </w:rPr>
        <w:t>dir</w:t>
      </w:r>
      <w:proofErr w:type="spellEnd"/>
      <w:r>
        <w:rPr>
          <w:sz w:val="22"/>
          <w:szCs w:val="22"/>
        </w:rPr>
        <w:t xml:space="preserve">.), </w:t>
      </w:r>
      <w:r>
        <w:rPr>
          <w:i/>
          <w:iCs/>
          <w:sz w:val="22"/>
          <w:szCs w:val="22"/>
        </w:rPr>
        <w:t>Figures de gendarmes</w:t>
      </w:r>
      <w:r>
        <w:rPr>
          <w:sz w:val="22"/>
          <w:szCs w:val="22"/>
        </w:rPr>
        <w:t xml:space="preserve">, n° 16 de </w:t>
      </w:r>
      <w:r>
        <w:rPr>
          <w:i/>
          <w:iCs/>
          <w:sz w:val="22"/>
          <w:szCs w:val="22"/>
        </w:rPr>
        <w:t>Sociétés &amp; Représentations</w:t>
      </w:r>
      <w:r>
        <w:rPr>
          <w:sz w:val="22"/>
          <w:szCs w:val="22"/>
        </w:rPr>
        <w:t>, septembre 2003, 378 p.</w:t>
      </w:r>
    </w:p>
    <w:p w14:paraId="46DA176A" w14:textId="77777777" w:rsidR="000F00F3" w:rsidRDefault="00925EC2" w:rsidP="001744E6">
      <w:pPr>
        <w:jc w:val="both"/>
        <w:rPr>
          <w:sz w:val="22"/>
          <w:szCs w:val="22"/>
        </w:rPr>
      </w:pPr>
      <w:r>
        <w:rPr>
          <w:sz w:val="22"/>
          <w:szCs w:val="22"/>
        </w:rPr>
        <w:t xml:space="preserve">LUC Jean-Noël, « Dénombrer les gendarmes : un chantier ouvert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195-202.</w:t>
      </w:r>
    </w:p>
    <w:p w14:paraId="37C1212A" w14:textId="77777777" w:rsidR="000F00F3" w:rsidRDefault="00925EC2" w:rsidP="001744E6">
      <w:pPr>
        <w:jc w:val="both"/>
        <w:rPr>
          <w:sz w:val="22"/>
          <w:szCs w:val="22"/>
        </w:rPr>
      </w:pPr>
      <w:r>
        <w:rPr>
          <w:sz w:val="22"/>
          <w:szCs w:val="22"/>
        </w:rPr>
        <w:t>LUC Jean-Noël et PERNÈGRE Sébastien, « La gendarmerie en métropole »</w:t>
      </w:r>
      <w:r>
        <w:rPr>
          <w:bCs/>
          <w:sz w:val="22"/>
          <w:szCs w:val="22"/>
        </w:rPr>
        <w:t xml:space="preserve"> [Statistiques des effectifs,</w:t>
      </w:r>
      <w:r>
        <w:rPr>
          <w:sz w:val="22"/>
          <w:szCs w:val="22"/>
        </w:rPr>
        <w:t xml:space="preserve"> du Premier Empire à 1936],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206-230.</w:t>
      </w:r>
      <w:bookmarkStart w:id="8" w:name="_Hlk174025158"/>
      <w:bookmarkEnd w:id="8"/>
    </w:p>
    <w:p w14:paraId="07221211" w14:textId="77777777" w:rsidR="000F00F3" w:rsidRDefault="00925EC2" w:rsidP="001744E6">
      <w:pPr>
        <w:jc w:val="both"/>
        <w:rPr>
          <w:sz w:val="22"/>
          <w:szCs w:val="22"/>
        </w:rPr>
      </w:pPr>
      <w:r>
        <w:rPr>
          <w:sz w:val="22"/>
          <w:szCs w:val="22"/>
        </w:rPr>
        <w:t xml:space="preserve">LUC Jean-Noël et PERNÈGRE Sébastien, « Effectifs de la gendarmerie de 1939 à 1946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249-252.</w:t>
      </w:r>
    </w:p>
    <w:p w14:paraId="411BC66E" w14:textId="77777777" w:rsidR="000F00F3" w:rsidRDefault="00925EC2" w:rsidP="001744E6">
      <w:pPr>
        <w:jc w:val="both"/>
        <w:rPr>
          <w:sz w:val="22"/>
          <w:szCs w:val="22"/>
        </w:rPr>
      </w:pPr>
      <w:r>
        <w:rPr>
          <w:sz w:val="22"/>
          <w:szCs w:val="22"/>
        </w:rPr>
        <w:t>LUC Jean-Noël, « Effectifs de la gendarmerie de 1946 à 2004 »</w:t>
      </w:r>
      <w:r>
        <w:rPr>
          <w:bCs/>
          <w:sz w:val="22"/>
          <w:szCs w:val="22"/>
        </w:rPr>
        <w:t>,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253-280</w:t>
      </w:r>
    </w:p>
    <w:p w14:paraId="619842E6" w14:textId="77777777" w:rsidR="000F00F3" w:rsidRDefault="00925EC2" w:rsidP="001744E6">
      <w:pPr>
        <w:jc w:val="both"/>
        <w:rPr>
          <w:sz w:val="22"/>
          <w:szCs w:val="22"/>
        </w:rPr>
      </w:pPr>
      <w:r>
        <w:rPr>
          <w:sz w:val="22"/>
          <w:szCs w:val="22"/>
        </w:rPr>
        <w:lastRenderedPageBreak/>
        <w:t>LUC Jean-Noël et PERNÈGRE Sébastien, « La gendarmerie hors de la métropole »</w:t>
      </w:r>
      <w:r>
        <w:rPr>
          <w:bCs/>
          <w:sz w:val="22"/>
          <w:szCs w:val="22"/>
        </w:rPr>
        <w:t xml:space="preserve"> [Statistiques des effectifs,</w:t>
      </w:r>
      <w:r>
        <w:rPr>
          <w:sz w:val="22"/>
          <w:szCs w:val="22"/>
        </w:rPr>
        <w:t xml:space="preserve"> du Premier Empire à 1936],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231-247.</w:t>
      </w:r>
    </w:p>
    <w:p w14:paraId="294B62B3" w14:textId="77777777" w:rsidR="000F00F3" w:rsidRDefault="00925EC2" w:rsidP="001744E6">
      <w:pPr>
        <w:jc w:val="both"/>
        <w:rPr>
          <w:sz w:val="22"/>
          <w:szCs w:val="22"/>
        </w:rPr>
      </w:pPr>
      <w:r>
        <w:rPr>
          <w:sz w:val="22"/>
          <w:szCs w:val="22"/>
        </w:rPr>
        <w:t>LUC Jean-Noël, « Statistiques de la gendarmerie au XX</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413-425.</w:t>
      </w:r>
    </w:p>
    <w:p w14:paraId="4C162B24" w14:textId="77777777" w:rsidR="000F00F3" w:rsidRDefault="00925EC2" w:rsidP="001744E6">
      <w:pPr>
        <w:jc w:val="both"/>
        <w:rPr>
          <w:sz w:val="22"/>
          <w:szCs w:val="22"/>
        </w:rPr>
      </w:pPr>
      <w:r>
        <w:rPr>
          <w:sz w:val="22"/>
          <w:szCs w:val="22"/>
        </w:rPr>
        <w:t>LUC Jean-Noël, « Le XX</w:t>
      </w:r>
      <w:r>
        <w:rPr>
          <w:sz w:val="22"/>
          <w:szCs w:val="22"/>
          <w:vertAlign w:val="superscript"/>
        </w:rPr>
        <w:t>e</w:t>
      </w:r>
      <w:r>
        <w:rPr>
          <w:sz w:val="22"/>
          <w:szCs w:val="22"/>
        </w:rPr>
        <w:t xml:space="preserve"> siècle de la gendarmerie en 822 dates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427-501.</w:t>
      </w:r>
    </w:p>
    <w:p w14:paraId="0981F42D" w14:textId="77777777" w:rsidR="000F00F3" w:rsidRDefault="00925EC2" w:rsidP="001744E6">
      <w:pPr>
        <w:jc w:val="both"/>
        <w:rPr>
          <w:sz w:val="22"/>
          <w:szCs w:val="22"/>
        </w:rPr>
      </w:pPr>
      <w:r>
        <w:rPr>
          <w:sz w:val="22"/>
          <w:szCs w:val="22"/>
        </w:rPr>
        <w:t>LUC Jean-Noël, « Les mutations de la gendarmerie au cours de la seconde moitié du XX</w:t>
      </w:r>
      <w:r>
        <w:rPr>
          <w:sz w:val="22"/>
          <w:szCs w:val="22"/>
          <w:vertAlign w:val="superscript"/>
        </w:rPr>
        <w:t>e</w:t>
      </w:r>
      <w:r>
        <w:rPr>
          <w:sz w:val="22"/>
          <w:szCs w:val="22"/>
        </w:rPr>
        <w:t xml:space="preserve"> siècle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89-103.</w:t>
      </w:r>
    </w:p>
    <w:p w14:paraId="59810BA2" w14:textId="77777777" w:rsidR="000F00F3" w:rsidRDefault="00925EC2" w:rsidP="001744E6">
      <w:pPr>
        <w:jc w:val="both"/>
        <w:rPr>
          <w:sz w:val="22"/>
          <w:szCs w:val="22"/>
        </w:rPr>
      </w:pPr>
      <w:r>
        <w:rPr>
          <w:sz w:val="22"/>
          <w:szCs w:val="22"/>
        </w:rPr>
        <w:t>LUC Jean-Noël, « Les missions militaires des gendarmes, de la police des gens de guerre aux OPEX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118-130.</w:t>
      </w:r>
      <w:bookmarkStart w:id="9" w:name="_Hlk173945764"/>
      <w:bookmarkEnd w:id="9"/>
    </w:p>
    <w:p w14:paraId="46A822EA" w14:textId="77777777" w:rsidR="000F00F3" w:rsidRDefault="00925EC2" w:rsidP="001744E6">
      <w:pPr>
        <w:jc w:val="both"/>
        <w:rPr>
          <w:sz w:val="22"/>
          <w:szCs w:val="22"/>
        </w:rPr>
      </w:pPr>
      <w:r>
        <w:rPr>
          <w:sz w:val="22"/>
          <w:szCs w:val="22"/>
        </w:rPr>
        <w:t xml:space="preserve">LUC Jean-Noël, </w:t>
      </w:r>
      <w:bookmarkStart w:id="10" w:name="_Hlk83377019"/>
      <w:r>
        <w:rPr>
          <w:sz w:val="22"/>
          <w:szCs w:val="22"/>
        </w:rPr>
        <w:t>« La gendarmerie mobile, de la Révolution à 1968, ou la longue marche de la spécialisation de la police des foules en France</w:t>
      </w:r>
      <w:bookmarkEnd w:id="10"/>
      <w:r>
        <w:rPr>
          <w:sz w:val="22"/>
          <w:szCs w:val="22"/>
        </w:rPr>
        <w:t xml:space="preserve"> », dans Livio </w:t>
      </w:r>
      <w:proofErr w:type="spellStart"/>
      <w:r>
        <w:rPr>
          <w:sz w:val="22"/>
          <w:szCs w:val="22"/>
        </w:rPr>
        <w:t>Antonielli</w:t>
      </w:r>
      <w:proofErr w:type="spellEnd"/>
      <w:r>
        <w:rPr>
          <w:sz w:val="22"/>
          <w:szCs w:val="22"/>
        </w:rPr>
        <w:t> (</w:t>
      </w:r>
      <w:proofErr w:type="spellStart"/>
      <w:r>
        <w:rPr>
          <w:sz w:val="22"/>
          <w:szCs w:val="22"/>
        </w:rPr>
        <w:t>dir</w:t>
      </w:r>
      <w:proofErr w:type="spellEnd"/>
      <w:r>
        <w:rPr>
          <w:sz w:val="22"/>
          <w:szCs w:val="22"/>
        </w:rPr>
        <w:t xml:space="preserve">.), </w:t>
      </w:r>
      <w:proofErr w:type="spellStart"/>
      <w:r>
        <w:rPr>
          <w:i/>
          <w:iCs/>
          <w:sz w:val="22"/>
          <w:szCs w:val="22"/>
        </w:rPr>
        <w:t>Polizia</w:t>
      </w:r>
      <w:proofErr w:type="spellEnd"/>
      <w:r>
        <w:rPr>
          <w:i/>
          <w:iCs/>
          <w:sz w:val="22"/>
          <w:szCs w:val="22"/>
        </w:rPr>
        <w:t xml:space="preserve"> </w:t>
      </w:r>
      <w:proofErr w:type="spellStart"/>
      <w:r>
        <w:rPr>
          <w:i/>
          <w:iCs/>
          <w:sz w:val="22"/>
          <w:szCs w:val="22"/>
        </w:rPr>
        <w:t>Militare</w:t>
      </w:r>
      <w:proofErr w:type="spellEnd"/>
      <w:r>
        <w:rPr>
          <w:i/>
          <w:iCs/>
          <w:sz w:val="22"/>
          <w:szCs w:val="22"/>
        </w:rPr>
        <w:t xml:space="preserve"> </w:t>
      </w:r>
      <w:proofErr w:type="spellStart"/>
      <w:r>
        <w:rPr>
          <w:i/>
          <w:iCs/>
          <w:sz w:val="22"/>
          <w:szCs w:val="22"/>
        </w:rPr>
        <w:t>Military</w:t>
      </w:r>
      <w:proofErr w:type="spellEnd"/>
      <w:r>
        <w:rPr>
          <w:i/>
          <w:iCs/>
          <w:sz w:val="22"/>
          <w:szCs w:val="22"/>
        </w:rPr>
        <w:t xml:space="preserve"> </w:t>
      </w:r>
      <w:proofErr w:type="spellStart"/>
      <w:r>
        <w:rPr>
          <w:i/>
          <w:iCs/>
          <w:sz w:val="22"/>
          <w:szCs w:val="22"/>
        </w:rPr>
        <w:t>Policing</w:t>
      </w:r>
      <w:proofErr w:type="spellEnd"/>
      <w:r>
        <w:rPr>
          <w:sz w:val="22"/>
          <w:szCs w:val="22"/>
        </w:rPr>
        <w:t xml:space="preserve">, Soveria </w:t>
      </w:r>
      <w:proofErr w:type="spellStart"/>
      <w:r>
        <w:rPr>
          <w:sz w:val="22"/>
          <w:szCs w:val="22"/>
        </w:rPr>
        <w:t>Mannelli</w:t>
      </w:r>
      <w:proofErr w:type="spellEnd"/>
      <w:r>
        <w:rPr>
          <w:sz w:val="22"/>
          <w:szCs w:val="22"/>
        </w:rPr>
        <w:t xml:space="preserve">, </w:t>
      </w:r>
      <w:proofErr w:type="spellStart"/>
      <w:r>
        <w:rPr>
          <w:sz w:val="22"/>
          <w:szCs w:val="22"/>
        </w:rPr>
        <w:t>Rubbettino</w:t>
      </w:r>
      <w:proofErr w:type="spellEnd"/>
      <w:r>
        <w:rPr>
          <w:sz w:val="22"/>
          <w:szCs w:val="22"/>
        </w:rPr>
        <w:t xml:space="preserve"> </w:t>
      </w:r>
      <w:proofErr w:type="spellStart"/>
      <w:r>
        <w:rPr>
          <w:sz w:val="22"/>
          <w:szCs w:val="22"/>
        </w:rPr>
        <w:t>Editore</w:t>
      </w:r>
      <w:proofErr w:type="spellEnd"/>
      <w:r>
        <w:rPr>
          <w:sz w:val="22"/>
          <w:szCs w:val="22"/>
        </w:rPr>
        <w:t>, 2013, p. 235-249.</w:t>
      </w:r>
    </w:p>
    <w:p w14:paraId="3B50356A" w14:textId="77777777" w:rsidR="000F00F3" w:rsidRDefault="00925EC2" w:rsidP="001744E6">
      <w:pPr>
        <w:jc w:val="both"/>
        <w:rPr>
          <w:sz w:val="22"/>
          <w:szCs w:val="22"/>
        </w:rPr>
      </w:pPr>
      <w:bookmarkStart w:id="11" w:name="_Hlk173946308"/>
      <w:r>
        <w:rPr>
          <w:sz w:val="22"/>
          <w:szCs w:val="22"/>
        </w:rPr>
        <w:t>LUC Jean-Noël, « Les mutations de la gendarmerie au cours de la seconde moitié du XX</w:t>
      </w:r>
      <w:r>
        <w:rPr>
          <w:sz w:val="22"/>
          <w:szCs w:val="22"/>
          <w:vertAlign w:val="superscript"/>
        </w:rPr>
        <w:t>e</w:t>
      </w:r>
      <w:r>
        <w:rPr>
          <w:sz w:val="22"/>
          <w:szCs w:val="22"/>
        </w:rPr>
        <w:t xml:space="preserve"> siècle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169-194.</w:t>
      </w:r>
    </w:p>
    <w:p w14:paraId="0F1DE526" w14:textId="77777777" w:rsidR="000F00F3" w:rsidRDefault="00925EC2" w:rsidP="001744E6">
      <w:pPr>
        <w:jc w:val="both"/>
        <w:rPr>
          <w:sz w:val="22"/>
          <w:szCs w:val="22"/>
        </w:rPr>
      </w:pPr>
      <w:r>
        <w:rPr>
          <w:sz w:val="22"/>
          <w:szCs w:val="22"/>
        </w:rPr>
        <w:t>LUC Jean-Noël, « Les missions militaires des gendarmes, de la police des gens de guerre aux OPEX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221-242.</w:t>
      </w:r>
    </w:p>
    <w:p w14:paraId="08EC9AC8" w14:textId="77777777" w:rsidR="000F00F3" w:rsidRDefault="00925EC2" w:rsidP="001744E6">
      <w:pPr>
        <w:jc w:val="both"/>
        <w:rPr>
          <w:sz w:val="22"/>
          <w:szCs w:val="22"/>
        </w:rPr>
      </w:pPr>
      <w:r>
        <w:rPr>
          <w:sz w:val="22"/>
          <w:szCs w:val="22"/>
        </w:rPr>
        <w:t xml:space="preserve">LUC Jean-Noël, CHAMPCHESNEL Hélène (de), « De SOS fréquence 17 à Sections de recherches, les gendarmes du petit écran », </w:t>
      </w:r>
      <w:bookmarkStart w:id="12" w:name="_Hlk173946142"/>
      <w:r>
        <w:rPr>
          <w:sz w:val="22"/>
          <w:szCs w:val="22"/>
        </w:rPr>
        <w:t>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xml:space="preserve">, Paris, Nouveau monde poche, 2016, pp. </w:t>
      </w:r>
      <w:bookmarkEnd w:id="12"/>
      <w:r>
        <w:rPr>
          <w:sz w:val="22"/>
          <w:szCs w:val="22"/>
        </w:rPr>
        <w:t>347-364.</w:t>
      </w:r>
      <w:bookmarkEnd w:id="11"/>
      <w:r>
        <w:rPr>
          <w:sz w:val="22"/>
          <w:szCs w:val="22"/>
        </w:rPr>
        <w:t xml:space="preserve"> </w:t>
      </w:r>
    </w:p>
    <w:p w14:paraId="77FA9211" w14:textId="77777777" w:rsidR="000F00F3" w:rsidRDefault="00925EC2" w:rsidP="001744E6">
      <w:pPr>
        <w:jc w:val="both"/>
        <w:rPr>
          <w:sz w:val="22"/>
          <w:szCs w:val="22"/>
        </w:rPr>
      </w:pPr>
      <w:r>
        <w:rPr>
          <w:sz w:val="22"/>
          <w:szCs w:val="22"/>
        </w:rPr>
        <w:t>LUC Jean-Noël, « Histoire d’une identité militaire particulière. La militarité de la gendarmerie nationale, de la Révolution au début du XXI</w:t>
      </w:r>
      <w:r>
        <w:rPr>
          <w:sz w:val="22"/>
          <w:szCs w:val="22"/>
          <w:vertAlign w:val="superscript"/>
        </w:rPr>
        <w:t>e</w:t>
      </w:r>
      <w:r>
        <w:rPr>
          <w:sz w:val="22"/>
          <w:szCs w:val="22"/>
        </w:rPr>
        <w:t xml:space="preserve"> siècle »,</w:t>
      </w:r>
      <w:r>
        <w:rPr>
          <w:bCs/>
          <w:sz w:val="22"/>
          <w:szCs w:val="22"/>
        </w:rPr>
        <w:t xml:space="preserve"> </w:t>
      </w:r>
      <w:r>
        <w:rPr>
          <w:sz w:val="22"/>
          <w:szCs w:val="22"/>
        </w:rPr>
        <w:t xml:space="preserve">dans Édouard </w:t>
      </w:r>
      <w:proofErr w:type="spellStart"/>
      <w:r>
        <w:rPr>
          <w:sz w:val="22"/>
          <w:szCs w:val="22"/>
        </w:rPr>
        <w:t>Ebel</w:t>
      </w:r>
      <w:proofErr w:type="spellEnd"/>
      <w:r>
        <w:rPr>
          <w:sz w:val="22"/>
          <w:szCs w:val="22"/>
        </w:rPr>
        <w:t xml:space="preserve">, Hervé </w:t>
      </w:r>
      <w:proofErr w:type="spellStart"/>
      <w:r>
        <w:rPr>
          <w:sz w:val="22"/>
          <w:szCs w:val="22"/>
        </w:rPr>
        <w:t>Drévillon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Symbolique, traditions et identités militaires, Paris</w:t>
      </w:r>
      <w:r>
        <w:rPr>
          <w:sz w:val="22"/>
          <w:szCs w:val="22"/>
        </w:rPr>
        <w:t>, SHD, 2020, pp.173-186.</w:t>
      </w:r>
    </w:p>
    <w:p w14:paraId="62C284D8" w14:textId="77777777" w:rsidR="000F00F3" w:rsidRDefault="00925EC2" w:rsidP="001744E6">
      <w:pPr>
        <w:jc w:val="both"/>
        <w:rPr>
          <w:color w:val="222222"/>
          <w:sz w:val="22"/>
          <w:szCs w:val="22"/>
        </w:rPr>
      </w:pPr>
      <w:r>
        <w:rPr>
          <w:color w:val="222222"/>
          <w:sz w:val="22"/>
          <w:szCs w:val="22"/>
        </w:rPr>
        <w:t>LUC Jean-Noël, « </w:t>
      </w:r>
      <w:r>
        <w:rPr>
          <w:sz w:val="22"/>
          <w:szCs w:val="22"/>
        </w:rPr>
        <w:t xml:space="preserve">La gendarmerie et l’Occupation. Une mémoire retrouvée, une histoire renouvelée », introduction à Claude Cazals, </w:t>
      </w:r>
      <w:r>
        <w:rPr>
          <w:i/>
          <w:iCs/>
          <w:color w:val="222222"/>
          <w:sz w:val="22"/>
          <w:szCs w:val="22"/>
        </w:rPr>
        <w:t>La Gendarmerie sous l’Occupation</w:t>
      </w:r>
      <w:r>
        <w:rPr>
          <w:color w:val="222222"/>
          <w:sz w:val="22"/>
          <w:szCs w:val="22"/>
        </w:rPr>
        <w:t xml:space="preserve"> [1994], Paris, </w:t>
      </w:r>
      <w:proofErr w:type="spellStart"/>
      <w:r>
        <w:rPr>
          <w:color w:val="222222"/>
          <w:sz w:val="22"/>
          <w:szCs w:val="22"/>
        </w:rPr>
        <w:t>Kubik</w:t>
      </w:r>
      <w:proofErr w:type="spellEnd"/>
      <w:r>
        <w:rPr>
          <w:color w:val="222222"/>
          <w:sz w:val="22"/>
          <w:szCs w:val="22"/>
        </w:rPr>
        <w:t xml:space="preserve"> éditions - </w:t>
      </w:r>
      <w:r>
        <w:rPr>
          <w:i/>
          <w:iCs/>
          <w:color w:val="222222"/>
          <w:sz w:val="22"/>
          <w:szCs w:val="22"/>
        </w:rPr>
        <w:t>L’Essor de la Gendarmerie nationale</w:t>
      </w:r>
      <w:r>
        <w:rPr>
          <w:color w:val="222222"/>
          <w:sz w:val="22"/>
          <w:szCs w:val="22"/>
        </w:rPr>
        <w:t>, 2022, p. 19-22.</w:t>
      </w:r>
    </w:p>
    <w:p w14:paraId="5B6F373F" w14:textId="6517F602" w:rsidR="000F00F3" w:rsidRDefault="00925EC2" w:rsidP="001744E6">
      <w:pPr>
        <w:jc w:val="both"/>
        <w:rPr>
          <w:sz w:val="22"/>
          <w:szCs w:val="22"/>
        </w:rPr>
      </w:pPr>
      <w:r>
        <w:rPr>
          <w:bCs/>
          <w:sz w:val="22"/>
          <w:szCs w:val="22"/>
        </w:rPr>
        <w:t>LUC Jean-Noël. « La brigade de gendarmerie entre proximité géographique, sociale et numérique (XVIII</w:t>
      </w:r>
      <w:r>
        <w:rPr>
          <w:sz w:val="22"/>
          <w:szCs w:val="22"/>
          <w:vertAlign w:val="superscript"/>
        </w:rPr>
        <w:t>e</w:t>
      </w:r>
      <w:r>
        <w:rPr>
          <w:bCs/>
          <w:sz w:val="22"/>
          <w:szCs w:val="22"/>
        </w:rPr>
        <w:t>-XXI</w:t>
      </w:r>
      <w:r>
        <w:rPr>
          <w:sz w:val="22"/>
          <w:szCs w:val="22"/>
          <w:vertAlign w:val="superscript"/>
        </w:rPr>
        <w:t>e</w:t>
      </w:r>
      <w:r>
        <w:rPr>
          <w:bCs/>
          <w:sz w:val="22"/>
          <w:szCs w:val="22"/>
        </w:rPr>
        <w:t xml:space="preserve"> siècle) », </w:t>
      </w:r>
      <w:r>
        <w:rPr>
          <w:bCs/>
          <w:i/>
          <w:sz w:val="22"/>
          <w:szCs w:val="22"/>
        </w:rPr>
        <w:t>Cahiers de la sécurité et de la justice</w:t>
      </w:r>
      <w:r>
        <w:rPr>
          <w:bCs/>
          <w:sz w:val="22"/>
          <w:szCs w:val="22"/>
        </w:rPr>
        <w:t>, vol. 56, n° 3, 2022, pp. 8-17</w:t>
      </w:r>
      <w:r w:rsidR="00410A88">
        <w:rPr>
          <w:bCs/>
          <w:sz w:val="22"/>
          <w:szCs w:val="22"/>
        </w:rPr>
        <w:t xml:space="preserve">. </w:t>
      </w:r>
      <w:hyperlink r:id="rId12" w:history="1">
        <w:r w:rsidR="00410A88" w:rsidRPr="001534C4">
          <w:rPr>
            <w:rStyle w:val="Lienhypertexte"/>
            <w:sz w:val="20"/>
            <w:szCs w:val="20"/>
          </w:rPr>
          <w:t>https://www.force-publique.net/2024/02/24/la-brigade-de-gendarmerie-entre-proximite-geographique-sociale-et-numerique-xviiie-xxie-siecle-jean-noel-luc/</w:t>
        </w:r>
      </w:hyperlink>
    </w:p>
    <w:p w14:paraId="54A7517D" w14:textId="77777777" w:rsidR="000F00F3" w:rsidRPr="00410A88" w:rsidRDefault="00925EC2" w:rsidP="001744E6">
      <w:pPr>
        <w:jc w:val="both"/>
        <w:rPr>
          <w:sz w:val="20"/>
          <w:szCs w:val="20"/>
        </w:rPr>
      </w:pPr>
      <w:r>
        <w:rPr>
          <w:sz w:val="22"/>
          <w:szCs w:val="22"/>
          <w:lang w:eastAsia="fr-FR"/>
        </w:rPr>
        <w:t>LUC Jean-Noël Luc, « </w:t>
      </w:r>
      <w:r>
        <w:rPr>
          <w:sz w:val="22"/>
          <w:szCs w:val="22"/>
        </w:rPr>
        <w:t>“</w:t>
      </w:r>
      <w:r>
        <w:rPr>
          <w:sz w:val="22"/>
          <w:szCs w:val="22"/>
          <w:lang w:eastAsia="fr-FR"/>
        </w:rPr>
        <w:t xml:space="preserve">Soldats de la </w:t>
      </w:r>
      <w:proofErr w:type="spellStart"/>
      <w:r>
        <w:rPr>
          <w:sz w:val="22"/>
          <w:szCs w:val="22"/>
          <w:lang w:eastAsia="fr-FR"/>
        </w:rPr>
        <w:t>loi</w:t>
      </w:r>
      <w:r>
        <w:rPr>
          <w:color w:val="000000"/>
          <w:sz w:val="22"/>
          <w:szCs w:val="22"/>
        </w:rPr>
        <w:t>ˮ</w:t>
      </w:r>
      <w:proofErr w:type="spellEnd"/>
      <w:r>
        <w:rPr>
          <w:sz w:val="22"/>
          <w:szCs w:val="22"/>
          <w:lang w:eastAsia="fr-FR"/>
        </w:rPr>
        <w:t xml:space="preserve"> aux armées. Les prévôtés de la Gendarmerie nationale, des origines au début du XXI</w:t>
      </w:r>
      <w:r>
        <w:rPr>
          <w:sz w:val="22"/>
          <w:szCs w:val="22"/>
          <w:vertAlign w:val="superscript"/>
          <w:lang w:eastAsia="fr-FR"/>
        </w:rPr>
        <w:t>e</w:t>
      </w:r>
      <w:r>
        <w:rPr>
          <w:sz w:val="22"/>
          <w:szCs w:val="22"/>
          <w:lang w:eastAsia="fr-FR"/>
        </w:rPr>
        <w:t xml:space="preserve"> siècle », </w:t>
      </w:r>
      <w:proofErr w:type="spellStart"/>
      <w:r>
        <w:rPr>
          <w:i/>
          <w:iCs/>
          <w:sz w:val="22"/>
          <w:szCs w:val="22"/>
          <w:lang w:eastAsia="fr-FR"/>
        </w:rPr>
        <w:t>Fvcina</w:t>
      </w:r>
      <w:proofErr w:type="spellEnd"/>
      <w:r>
        <w:rPr>
          <w:i/>
          <w:iCs/>
          <w:sz w:val="22"/>
          <w:szCs w:val="22"/>
          <w:lang w:eastAsia="fr-FR"/>
        </w:rPr>
        <w:t xml:space="preserve"> di Marte</w:t>
      </w:r>
      <w:r>
        <w:rPr>
          <w:sz w:val="22"/>
          <w:szCs w:val="22"/>
          <w:lang w:eastAsia="fr-FR"/>
        </w:rPr>
        <w:t> n° 14, 2023, </w:t>
      </w:r>
      <w:proofErr w:type="spellStart"/>
      <w:r>
        <w:rPr>
          <w:i/>
          <w:iCs/>
          <w:sz w:val="22"/>
          <w:szCs w:val="22"/>
          <w:lang w:eastAsia="fr-FR"/>
        </w:rPr>
        <w:t>Forza</w:t>
      </w:r>
      <w:proofErr w:type="spellEnd"/>
      <w:r>
        <w:rPr>
          <w:i/>
          <w:iCs/>
          <w:sz w:val="22"/>
          <w:szCs w:val="22"/>
          <w:lang w:eastAsia="fr-FR"/>
        </w:rPr>
        <w:t xml:space="preserve"> alla </w:t>
      </w:r>
      <w:proofErr w:type="spellStart"/>
      <w:r>
        <w:rPr>
          <w:i/>
          <w:iCs/>
          <w:sz w:val="22"/>
          <w:szCs w:val="22"/>
          <w:lang w:eastAsia="fr-FR"/>
        </w:rPr>
        <w:t>lergge</w:t>
      </w:r>
      <w:proofErr w:type="spellEnd"/>
      <w:r>
        <w:rPr>
          <w:i/>
          <w:iCs/>
          <w:sz w:val="22"/>
          <w:szCs w:val="22"/>
          <w:lang w:eastAsia="fr-FR"/>
        </w:rPr>
        <w:t xml:space="preserve">. </w:t>
      </w:r>
      <w:proofErr w:type="spellStart"/>
      <w:r>
        <w:rPr>
          <w:i/>
          <w:iCs/>
          <w:sz w:val="22"/>
          <w:szCs w:val="22"/>
          <w:lang w:eastAsia="fr-FR"/>
        </w:rPr>
        <w:t>Studi</w:t>
      </w:r>
      <w:proofErr w:type="spellEnd"/>
      <w:r>
        <w:rPr>
          <w:i/>
          <w:iCs/>
          <w:sz w:val="22"/>
          <w:szCs w:val="22"/>
          <w:lang w:eastAsia="fr-FR"/>
        </w:rPr>
        <w:t xml:space="preserve"> </w:t>
      </w:r>
      <w:proofErr w:type="spellStart"/>
      <w:r>
        <w:rPr>
          <w:i/>
          <w:iCs/>
          <w:sz w:val="22"/>
          <w:szCs w:val="22"/>
          <w:lang w:eastAsia="fr-FR"/>
        </w:rPr>
        <w:t>storici</w:t>
      </w:r>
      <w:proofErr w:type="spellEnd"/>
      <w:r>
        <w:rPr>
          <w:i/>
          <w:iCs/>
          <w:sz w:val="22"/>
          <w:szCs w:val="22"/>
          <w:lang w:eastAsia="fr-FR"/>
        </w:rPr>
        <w:t xml:space="preserve"> su Carabinieri, gendarmerie e </w:t>
      </w:r>
      <w:proofErr w:type="spellStart"/>
      <w:r>
        <w:rPr>
          <w:i/>
          <w:iCs/>
          <w:sz w:val="22"/>
          <w:szCs w:val="22"/>
          <w:lang w:eastAsia="fr-FR"/>
        </w:rPr>
        <w:t>polizie</w:t>
      </w:r>
      <w:proofErr w:type="spellEnd"/>
      <w:r>
        <w:rPr>
          <w:i/>
          <w:iCs/>
          <w:sz w:val="22"/>
          <w:szCs w:val="22"/>
          <w:lang w:eastAsia="fr-FR"/>
        </w:rPr>
        <w:t xml:space="preserve"> </w:t>
      </w:r>
      <w:proofErr w:type="spellStart"/>
      <w:r>
        <w:rPr>
          <w:i/>
          <w:iCs/>
          <w:sz w:val="22"/>
          <w:szCs w:val="22"/>
          <w:lang w:eastAsia="fr-FR"/>
        </w:rPr>
        <w:t>armate</w:t>
      </w:r>
      <w:proofErr w:type="spellEnd"/>
      <w:r>
        <w:rPr>
          <w:sz w:val="22"/>
          <w:szCs w:val="22"/>
          <w:lang w:eastAsia="fr-FR"/>
        </w:rPr>
        <w:t xml:space="preserve">, a cura di Flavio Carbone, pp. 19-48. </w:t>
      </w:r>
      <w:hyperlink r:id="rId13">
        <w:r w:rsidR="000F00F3" w:rsidRPr="00410A88">
          <w:rPr>
            <w:rStyle w:val="LienInternet"/>
            <w:sz w:val="20"/>
            <w:szCs w:val="20"/>
          </w:rPr>
          <w:t>(PDF</w:t>
        </w:r>
        <w:proofErr w:type="gramStart"/>
        <w:r w:rsidR="000F00F3" w:rsidRPr="00410A88">
          <w:rPr>
            <w:rStyle w:val="LienInternet"/>
            <w:sz w:val="20"/>
            <w:szCs w:val="20"/>
          </w:rPr>
          <w:t>) .</w:t>
        </w:r>
        <w:proofErr w:type="gramEnd"/>
        <w:r w:rsidR="000F00F3" w:rsidRPr="00410A88">
          <w:rPr>
            <w:rStyle w:val="LienInternet"/>
            <w:sz w:val="20"/>
            <w:szCs w:val="20"/>
          </w:rPr>
          <w:t xml:space="preserve"> CARBONE (</w:t>
        </w:r>
        <w:proofErr w:type="spellStart"/>
        <w:r w:rsidR="000F00F3" w:rsidRPr="00410A88">
          <w:rPr>
            <w:rStyle w:val="LienInternet"/>
            <w:sz w:val="20"/>
            <w:szCs w:val="20"/>
          </w:rPr>
          <w:t>cur</w:t>
        </w:r>
        <w:proofErr w:type="spellEnd"/>
        <w:r w:rsidR="000F00F3" w:rsidRPr="00410A88">
          <w:rPr>
            <w:rStyle w:val="LienInternet"/>
            <w:sz w:val="20"/>
            <w:szCs w:val="20"/>
          </w:rPr>
          <w:t xml:space="preserve">), </w:t>
        </w:r>
        <w:proofErr w:type="spellStart"/>
        <w:r w:rsidR="000F00F3" w:rsidRPr="00410A88">
          <w:rPr>
            <w:rStyle w:val="LienInternet"/>
            <w:sz w:val="20"/>
            <w:szCs w:val="20"/>
          </w:rPr>
          <w:t>Forza</w:t>
        </w:r>
        <w:proofErr w:type="spellEnd"/>
        <w:r w:rsidR="000F00F3" w:rsidRPr="00410A88">
          <w:rPr>
            <w:rStyle w:val="LienInternet"/>
            <w:sz w:val="20"/>
            <w:szCs w:val="20"/>
          </w:rPr>
          <w:t xml:space="preserve"> alla </w:t>
        </w:r>
        <w:proofErr w:type="spellStart"/>
        <w:r w:rsidR="000F00F3" w:rsidRPr="00410A88">
          <w:rPr>
            <w:rStyle w:val="LienInternet"/>
            <w:sz w:val="20"/>
            <w:szCs w:val="20"/>
          </w:rPr>
          <w:t>legge</w:t>
        </w:r>
        <w:proofErr w:type="spellEnd"/>
        <w:r w:rsidR="000F00F3" w:rsidRPr="00410A88">
          <w:rPr>
            <w:rStyle w:val="LienInternet"/>
            <w:sz w:val="20"/>
            <w:szCs w:val="20"/>
          </w:rPr>
          <w:t xml:space="preserve"> </w:t>
        </w:r>
        <w:proofErr w:type="spellStart"/>
        <w:r w:rsidR="000F00F3" w:rsidRPr="00410A88">
          <w:rPr>
            <w:rStyle w:val="LienInternet"/>
            <w:sz w:val="20"/>
            <w:szCs w:val="20"/>
          </w:rPr>
          <w:t>Studi</w:t>
        </w:r>
        <w:proofErr w:type="spellEnd"/>
        <w:r w:rsidR="000F00F3" w:rsidRPr="00410A88">
          <w:rPr>
            <w:rStyle w:val="LienInternet"/>
            <w:sz w:val="20"/>
            <w:szCs w:val="20"/>
          </w:rPr>
          <w:t xml:space="preserve"> </w:t>
        </w:r>
        <w:proofErr w:type="spellStart"/>
        <w:r w:rsidR="000F00F3" w:rsidRPr="00410A88">
          <w:rPr>
            <w:rStyle w:val="LienInternet"/>
            <w:sz w:val="20"/>
            <w:szCs w:val="20"/>
          </w:rPr>
          <w:t>storici</w:t>
        </w:r>
        <w:proofErr w:type="spellEnd"/>
        <w:r w:rsidR="000F00F3" w:rsidRPr="00410A88">
          <w:rPr>
            <w:rStyle w:val="LienInternet"/>
            <w:sz w:val="20"/>
            <w:szCs w:val="20"/>
          </w:rPr>
          <w:t xml:space="preserve"> su Carabinieri Gendarmerie e </w:t>
        </w:r>
        <w:proofErr w:type="spellStart"/>
        <w:r w:rsidR="000F00F3" w:rsidRPr="00410A88">
          <w:rPr>
            <w:rStyle w:val="LienInternet"/>
            <w:sz w:val="20"/>
            <w:szCs w:val="20"/>
          </w:rPr>
          <w:t>polizie</w:t>
        </w:r>
        <w:proofErr w:type="spellEnd"/>
        <w:r w:rsidR="000F00F3" w:rsidRPr="00410A88">
          <w:rPr>
            <w:rStyle w:val="LienInternet"/>
            <w:sz w:val="20"/>
            <w:szCs w:val="20"/>
          </w:rPr>
          <w:t xml:space="preserve"> </w:t>
        </w:r>
        <w:proofErr w:type="spellStart"/>
        <w:r w:rsidR="000F00F3" w:rsidRPr="00410A88">
          <w:rPr>
            <w:rStyle w:val="LienInternet"/>
            <w:sz w:val="20"/>
            <w:szCs w:val="20"/>
          </w:rPr>
          <w:t>armate</w:t>
        </w:r>
        <w:proofErr w:type="spellEnd"/>
        <w:r w:rsidR="000F00F3" w:rsidRPr="00410A88">
          <w:rPr>
            <w:rStyle w:val="LienInternet"/>
            <w:sz w:val="20"/>
            <w:szCs w:val="20"/>
          </w:rPr>
          <w:t xml:space="preserve"> (</w:t>
        </w:r>
        <w:proofErr w:type="spellStart"/>
        <w:r w:rsidR="000F00F3" w:rsidRPr="00410A88">
          <w:rPr>
            <w:rStyle w:val="LienInternet"/>
            <w:sz w:val="20"/>
            <w:szCs w:val="20"/>
          </w:rPr>
          <w:t>Fvcina</w:t>
        </w:r>
        <w:proofErr w:type="spellEnd"/>
        <w:r w:rsidR="000F00F3" w:rsidRPr="00410A88">
          <w:rPr>
            <w:rStyle w:val="LienInternet"/>
            <w:sz w:val="20"/>
            <w:szCs w:val="20"/>
          </w:rPr>
          <w:t xml:space="preserve"> N. 14) | </w:t>
        </w:r>
        <w:proofErr w:type="spellStart"/>
        <w:r w:rsidR="000F00F3" w:rsidRPr="00410A88">
          <w:rPr>
            <w:rStyle w:val="LienInternet"/>
            <w:sz w:val="20"/>
            <w:szCs w:val="20"/>
          </w:rPr>
          <w:t>Virgilio</w:t>
        </w:r>
        <w:proofErr w:type="spellEnd"/>
        <w:r w:rsidR="000F00F3" w:rsidRPr="00410A88">
          <w:rPr>
            <w:rStyle w:val="LienInternet"/>
            <w:sz w:val="20"/>
            <w:szCs w:val="20"/>
          </w:rPr>
          <w:t xml:space="preserve"> </w:t>
        </w:r>
        <w:proofErr w:type="spellStart"/>
        <w:r w:rsidR="000F00F3" w:rsidRPr="00410A88">
          <w:rPr>
            <w:rStyle w:val="LienInternet"/>
            <w:sz w:val="20"/>
            <w:szCs w:val="20"/>
          </w:rPr>
          <w:t>Ilari</w:t>
        </w:r>
        <w:proofErr w:type="spellEnd"/>
        <w:r w:rsidR="000F00F3" w:rsidRPr="00410A88">
          <w:rPr>
            <w:rStyle w:val="LienInternet"/>
            <w:sz w:val="20"/>
            <w:szCs w:val="20"/>
          </w:rPr>
          <w:t xml:space="preserve">, Maria Gabriella </w:t>
        </w:r>
        <w:proofErr w:type="spellStart"/>
        <w:r w:rsidR="000F00F3" w:rsidRPr="00410A88">
          <w:rPr>
            <w:rStyle w:val="LienInternet"/>
            <w:sz w:val="20"/>
            <w:szCs w:val="20"/>
          </w:rPr>
          <w:t>Pasqualini</w:t>
        </w:r>
        <w:proofErr w:type="spellEnd"/>
        <w:r w:rsidR="000F00F3" w:rsidRPr="00410A88">
          <w:rPr>
            <w:rStyle w:val="LienInternet"/>
            <w:sz w:val="20"/>
            <w:szCs w:val="20"/>
          </w:rPr>
          <w:t>, and John P. Sullivan - Academia.edu</w:t>
        </w:r>
      </w:hyperlink>
    </w:p>
    <w:p w14:paraId="31EE0DF0" w14:textId="77777777" w:rsidR="000F00F3" w:rsidRDefault="00925EC2" w:rsidP="001744E6">
      <w:pPr>
        <w:jc w:val="both"/>
      </w:pPr>
      <w:r>
        <w:rPr>
          <w:sz w:val="22"/>
          <w:szCs w:val="22"/>
        </w:rPr>
        <w:t>LUC Jean-Noël, « Ordre public, violences et police des foules (fin XIX</w:t>
      </w:r>
      <w:r>
        <w:rPr>
          <w:sz w:val="22"/>
          <w:szCs w:val="22"/>
          <w:vertAlign w:val="superscript"/>
        </w:rPr>
        <w:t>e</w:t>
      </w:r>
      <w:r>
        <w:rPr>
          <w:sz w:val="22"/>
          <w:szCs w:val="22"/>
        </w:rPr>
        <w:t>-début XXI</w:t>
      </w:r>
      <w:r>
        <w:rPr>
          <w:sz w:val="22"/>
          <w:szCs w:val="22"/>
          <w:vertAlign w:val="superscript"/>
        </w:rPr>
        <w:t>e</w:t>
      </w:r>
      <w:r>
        <w:rPr>
          <w:sz w:val="22"/>
          <w:szCs w:val="22"/>
        </w:rPr>
        <w:t xml:space="preserve"> siècle), 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11-34.</w:t>
      </w:r>
    </w:p>
    <w:p w14:paraId="14998EC0" w14:textId="77777777" w:rsidR="000F00F3" w:rsidRDefault="00925EC2" w:rsidP="001744E6">
      <w:pPr>
        <w:jc w:val="both"/>
      </w:pPr>
      <w:bookmarkStart w:id="13" w:name="_Hlk174024889"/>
      <w:r>
        <w:rPr>
          <w:bCs/>
          <w:sz w:val="22"/>
          <w:szCs w:val="22"/>
        </w:rPr>
        <w:t xml:space="preserve">LUC Jean-Noël, </w:t>
      </w:r>
      <w:bookmarkEnd w:id="13"/>
      <w:r>
        <w:rPr>
          <w:bCs/>
          <w:sz w:val="22"/>
          <w:szCs w:val="22"/>
        </w:rPr>
        <w:t xml:space="preserve">« Effectifs de la gendarmerie mobile (1924-2024),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456 p.</w:t>
      </w:r>
    </w:p>
    <w:p w14:paraId="62061811" w14:textId="77777777" w:rsidR="000F00F3" w:rsidRDefault="00925EC2" w:rsidP="001744E6">
      <w:pPr>
        <w:jc w:val="both"/>
        <w:rPr>
          <w:sz w:val="22"/>
          <w:szCs w:val="22"/>
        </w:rPr>
      </w:pPr>
      <w:r>
        <w:rPr>
          <w:sz w:val="22"/>
          <w:szCs w:val="22"/>
        </w:rPr>
        <w:t xml:space="preserve">LYNCH Édouard, </w:t>
      </w:r>
      <w:r>
        <w:rPr>
          <w:i/>
          <w:iCs/>
          <w:sz w:val="22"/>
          <w:szCs w:val="22"/>
        </w:rPr>
        <w:t>Insurrections paysannes. De la terre à la rue. Usages de la violence au XX</w:t>
      </w:r>
      <w:r>
        <w:rPr>
          <w:i/>
          <w:iCs/>
          <w:sz w:val="22"/>
          <w:szCs w:val="22"/>
          <w:vertAlign w:val="superscript"/>
        </w:rPr>
        <w:t>e</w:t>
      </w:r>
      <w:r>
        <w:rPr>
          <w:i/>
          <w:iCs/>
          <w:sz w:val="22"/>
          <w:szCs w:val="22"/>
        </w:rPr>
        <w:t> siècle</w:t>
      </w:r>
      <w:r>
        <w:rPr>
          <w:sz w:val="22"/>
          <w:szCs w:val="22"/>
        </w:rPr>
        <w:t>, Paris, Vendémiaire, 2019, p. 360-363.</w:t>
      </w:r>
    </w:p>
    <w:p w14:paraId="1ED6267C" w14:textId="77777777" w:rsidR="000F00F3" w:rsidRDefault="00925EC2" w:rsidP="001744E6">
      <w:pPr>
        <w:jc w:val="both"/>
        <w:rPr>
          <w:sz w:val="22"/>
          <w:szCs w:val="22"/>
        </w:rPr>
      </w:pPr>
      <w:r>
        <w:rPr>
          <w:sz w:val="22"/>
          <w:szCs w:val="22"/>
        </w:rPr>
        <w:t xml:space="preserve">MANN Patrice, « Pouvoir politique et maintien de l'ordre. Portée et limites d'un débat », </w:t>
      </w:r>
      <w:r>
        <w:rPr>
          <w:i/>
          <w:sz w:val="22"/>
          <w:szCs w:val="22"/>
        </w:rPr>
        <w:t>Revue française de sociologie</w:t>
      </w:r>
      <w:r>
        <w:rPr>
          <w:sz w:val="22"/>
          <w:szCs w:val="22"/>
        </w:rPr>
        <w:t>, volume 35, n° 3, 1994, pp. 435-455.</w:t>
      </w:r>
    </w:p>
    <w:p w14:paraId="188F2284" w14:textId="77777777" w:rsidR="000F00F3" w:rsidRDefault="00925EC2" w:rsidP="001744E6">
      <w:pPr>
        <w:jc w:val="both"/>
        <w:rPr>
          <w:sz w:val="22"/>
          <w:szCs w:val="22"/>
        </w:rPr>
      </w:pPr>
      <w:r>
        <w:rPr>
          <w:sz w:val="22"/>
          <w:szCs w:val="22"/>
        </w:rPr>
        <w:t xml:space="preserve">MEUNIER Pascal et JACQUOT Laurent, </w:t>
      </w:r>
      <w:r>
        <w:rPr>
          <w:i/>
          <w:sz w:val="22"/>
          <w:szCs w:val="22"/>
        </w:rPr>
        <w:t>Les voitures de la gendarmerie nationale</w:t>
      </w:r>
      <w:r>
        <w:rPr>
          <w:sz w:val="22"/>
          <w:szCs w:val="22"/>
        </w:rPr>
        <w:t>, Antony, ETAI, 2014, 191 p.</w:t>
      </w:r>
    </w:p>
    <w:p w14:paraId="462BCFA9" w14:textId="77777777" w:rsidR="000F00F3" w:rsidRDefault="00925EC2" w:rsidP="001744E6">
      <w:pPr>
        <w:jc w:val="both"/>
        <w:rPr>
          <w:sz w:val="22"/>
          <w:szCs w:val="22"/>
        </w:rPr>
      </w:pPr>
      <w:r>
        <w:rPr>
          <w:sz w:val="22"/>
          <w:szCs w:val="22"/>
        </w:rPr>
        <w:t xml:space="preserve">MEUNIER Pascal (gendarme), JACQUOT Laurent et HARDOUIN Jean-Yves, </w:t>
      </w:r>
      <w:r>
        <w:rPr>
          <w:i/>
          <w:sz w:val="22"/>
          <w:szCs w:val="22"/>
        </w:rPr>
        <w:t xml:space="preserve">Un siècle de véhicules de la Gendarmerie nationale </w:t>
      </w:r>
      <w:r>
        <w:rPr>
          <w:sz w:val="22"/>
          <w:szCs w:val="22"/>
        </w:rPr>
        <w:t>[Ouvrage illustré], Boulogne-Billancourt, ETAI, 2005, 191 p.</w:t>
      </w:r>
    </w:p>
    <w:p w14:paraId="19CA5898" w14:textId="77777777" w:rsidR="000F00F3" w:rsidRDefault="00925EC2" w:rsidP="001744E6">
      <w:pPr>
        <w:jc w:val="both"/>
        <w:rPr>
          <w:sz w:val="22"/>
          <w:szCs w:val="22"/>
        </w:rPr>
      </w:pPr>
      <w:r>
        <w:rPr>
          <w:sz w:val="22"/>
          <w:szCs w:val="22"/>
        </w:rPr>
        <w:t xml:space="preserve">MICHAUD Thierry, </w:t>
      </w:r>
      <w:r>
        <w:rPr>
          <w:i/>
          <w:sz w:val="22"/>
          <w:szCs w:val="22"/>
        </w:rPr>
        <w:t>La gendarmerie d'Auvergne, une belle histoire</w:t>
      </w:r>
      <w:r>
        <w:rPr>
          <w:sz w:val="22"/>
          <w:szCs w:val="22"/>
        </w:rPr>
        <w:t xml:space="preserve">, Puy Guillaume, </w:t>
      </w:r>
      <w:proofErr w:type="spellStart"/>
      <w:r>
        <w:rPr>
          <w:sz w:val="22"/>
          <w:szCs w:val="22"/>
        </w:rPr>
        <w:t>Adequat</w:t>
      </w:r>
      <w:proofErr w:type="spellEnd"/>
      <w:r>
        <w:rPr>
          <w:sz w:val="22"/>
          <w:szCs w:val="22"/>
        </w:rPr>
        <w:t xml:space="preserve"> éditions, 2014, 515 p.</w:t>
      </w:r>
    </w:p>
    <w:p w14:paraId="02B57CAA" w14:textId="77777777" w:rsidR="000F00F3" w:rsidRDefault="00925EC2" w:rsidP="001744E6">
      <w:pPr>
        <w:jc w:val="both"/>
        <w:rPr>
          <w:sz w:val="22"/>
          <w:szCs w:val="22"/>
        </w:rPr>
      </w:pPr>
      <w:r>
        <w:rPr>
          <w:sz w:val="22"/>
          <w:szCs w:val="22"/>
        </w:rPr>
        <w:t>MILLIOT Vincent (</w:t>
      </w:r>
      <w:proofErr w:type="spellStart"/>
      <w:r>
        <w:rPr>
          <w:sz w:val="22"/>
          <w:szCs w:val="22"/>
        </w:rPr>
        <w:t>dir</w:t>
      </w:r>
      <w:proofErr w:type="spellEnd"/>
      <w:r>
        <w:rPr>
          <w:sz w:val="22"/>
          <w:szCs w:val="22"/>
        </w:rPr>
        <w:t xml:space="preserve">.), </w:t>
      </w:r>
      <w:r>
        <w:rPr>
          <w:i/>
          <w:sz w:val="22"/>
          <w:szCs w:val="22"/>
        </w:rPr>
        <w:t>Les mémoires policiers (1750-1850). Écritures et pratiques policières du siècle des Lumières au Second Empire</w:t>
      </w:r>
      <w:r>
        <w:rPr>
          <w:sz w:val="22"/>
          <w:szCs w:val="22"/>
        </w:rPr>
        <w:t>, Rennes, PUR, 2006, 415 p.</w:t>
      </w:r>
    </w:p>
    <w:p w14:paraId="077C3724" w14:textId="77777777" w:rsidR="000F00F3" w:rsidRDefault="00925EC2" w:rsidP="001744E6">
      <w:pPr>
        <w:jc w:val="both"/>
        <w:rPr>
          <w:sz w:val="22"/>
          <w:szCs w:val="22"/>
        </w:rPr>
      </w:pPr>
      <w:r>
        <w:rPr>
          <w:sz w:val="22"/>
          <w:szCs w:val="22"/>
        </w:rPr>
        <w:t xml:space="preserve">MOREAU Fernand (maréchal des logis-chef), « Gendarmes et sorciers », </w:t>
      </w:r>
      <w:r>
        <w:rPr>
          <w:i/>
          <w:sz w:val="22"/>
          <w:szCs w:val="22"/>
        </w:rPr>
        <w:t>RG</w:t>
      </w:r>
      <w:r>
        <w:rPr>
          <w:sz w:val="22"/>
          <w:szCs w:val="22"/>
        </w:rPr>
        <w:t>, n° 53, 15 septembre 1936, pp. 686-697.</w:t>
      </w:r>
    </w:p>
    <w:p w14:paraId="435C0818" w14:textId="77777777" w:rsidR="000F00F3" w:rsidRDefault="00925EC2" w:rsidP="001744E6">
      <w:pPr>
        <w:jc w:val="both"/>
        <w:rPr>
          <w:sz w:val="22"/>
          <w:szCs w:val="22"/>
        </w:rPr>
      </w:pPr>
      <w:r>
        <w:rPr>
          <w:sz w:val="22"/>
          <w:szCs w:val="22"/>
        </w:rPr>
        <w:t xml:space="preserve">MOURAZ Bernard, « Les directeurs de la Gendarmerie nationale depuis 1920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99-101.</w:t>
      </w:r>
    </w:p>
    <w:p w14:paraId="3CAF4B0A" w14:textId="77777777" w:rsidR="000F00F3" w:rsidRDefault="00925EC2" w:rsidP="001744E6">
      <w:pPr>
        <w:jc w:val="both"/>
        <w:rPr>
          <w:sz w:val="22"/>
          <w:szCs w:val="22"/>
        </w:rPr>
      </w:pPr>
      <w:r>
        <w:rPr>
          <w:sz w:val="22"/>
          <w:szCs w:val="22"/>
        </w:rPr>
        <w:t xml:space="preserve">NATIVITÉ Jean-François, « La gendarmerie et les vacances des Français », </w:t>
      </w:r>
      <w:r>
        <w:rPr>
          <w:i/>
          <w:sz w:val="22"/>
          <w:szCs w:val="22"/>
        </w:rPr>
        <w:t>L’Essor</w:t>
      </w:r>
      <w:r>
        <w:rPr>
          <w:sz w:val="22"/>
          <w:szCs w:val="22"/>
        </w:rPr>
        <w:t>, n° 484, août 2015, pp. 34-35.</w:t>
      </w:r>
    </w:p>
    <w:p w14:paraId="2BDE9062" w14:textId="6CA2E20D" w:rsidR="000F00F3" w:rsidRDefault="00925EC2" w:rsidP="001744E6">
      <w:pPr>
        <w:jc w:val="both"/>
        <w:rPr>
          <w:sz w:val="22"/>
          <w:szCs w:val="22"/>
        </w:rPr>
      </w:pPr>
      <w:r>
        <w:rPr>
          <w:sz w:val="22"/>
          <w:szCs w:val="22"/>
        </w:rPr>
        <w:t xml:space="preserve">NATIVITÉ Jean-François, « L’histoire des collaborations Police/Gendarmerie », </w:t>
      </w:r>
      <w:r>
        <w:rPr>
          <w:i/>
          <w:sz w:val="22"/>
          <w:szCs w:val="22"/>
        </w:rPr>
        <w:t>L’Essor</w:t>
      </w:r>
      <w:r>
        <w:rPr>
          <w:sz w:val="22"/>
          <w:szCs w:val="22"/>
        </w:rPr>
        <w:t>, n° 486, oct</w:t>
      </w:r>
      <w:r w:rsidR="002D38EA">
        <w:rPr>
          <w:sz w:val="22"/>
          <w:szCs w:val="22"/>
        </w:rPr>
        <w:t>.</w:t>
      </w:r>
      <w:r>
        <w:rPr>
          <w:sz w:val="22"/>
          <w:szCs w:val="22"/>
        </w:rPr>
        <w:t xml:space="preserve"> 2015, pp. 18-19.</w:t>
      </w:r>
    </w:p>
    <w:p w14:paraId="1455B999" w14:textId="77777777" w:rsidR="000F00F3" w:rsidRDefault="00925EC2" w:rsidP="001744E6">
      <w:pPr>
        <w:jc w:val="both"/>
        <w:rPr>
          <w:sz w:val="22"/>
          <w:szCs w:val="22"/>
        </w:rPr>
      </w:pPr>
      <w:r>
        <w:rPr>
          <w:sz w:val="22"/>
          <w:szCs w:val="22"/>
        </w:rPr>
        <w:t xml:space="preserve">NATIVITÉ Jean-François, « La longue marche vers la féminisation de la gendarmerie », </w:t>
      </w:r>
      <w:r>
        <w:rPr>
          <w:i/>
          <w:sz w:val="22"/>
          <w:szCs w:val="22"/>
        </w:rPr>
        <w:t>L’Essor</w:t>
      </w:r>
      <w:r>
        <w:rPr>
          <w:sz w:val="22"/>
          <w:szCs w:val="22"/>
        </w:rPr>
        <w:t>, n° 488, décembre 2015, pp. 34-35.</w:t>
      </w:r>
    </w:p>
    <w:p w14:paraId="37BDECB0" w14:textId="77777777" w:rsidR="000F00F3" w:rsidRDefault="00925EC2" w:rsidP="001744E6">
      <w:pPr>
        <w:jc w:val="both"/>
        <w:rPr>
          <w:sz w:val="22"/>
          <w:szCs w:val="22"/>
        </w:rPr>
      </w:pPr>
      <w:r>
        <w:rPr>
          <w:bCs/>
          <w:sz w:val="22"/>
          <w:szCs w:val="22"/>
        </w:rPr>
        <w:t>NATIVITÉ Jean-François</w:t>
      </w:r>
      <w:r>
        <w:rPr>
          <w:sz w:val="22"/>
          <w:szCs w:val="22"/>
        </w:rPr>
        <w:t xml:space="preserve"> (commandant)</w:t>
      </w:r>
      <w:r>
        <w:rPr>
          <w:bCs/>
          <w:sz w:val="22"/>
          <w:szCs w:val="22"/>
        </w:rPr>
        <w:t xml:space="preserve">, « Maintenir bon ordre », </w:t>
      </w:r>
      <w:proofErr w:type="spellStart"/>
      <w:r>
        <w:rPr>
          <w:bCs/>
          <w:i/>
          <w:sz w:val="22"/>
          <w:szCs w:val="22"/>
        </w:rPr>
        <w:t>Gend’info</w:t>
      </w:r>
      <w:proofErr w:type="spellEnd"/>
      <w:r>
        <w:rPr>
          <w:bCs/>
          <w:sz w:val="22"/>
          <w:szCs w:val="22"/>
        </w:rPr>
        <w:t>, n° 408, mars 2019, pp. 42-43.</w:t>
      </w:r>
    </w:p>
    <w:p w14:paraId="0C2DE811" w14:textId="77777777" w:rsidR="000F00F3" w:rsidRDefault="00925EC2" w:rsidP="001744E6">
      <w:pPr>
        <w:jc w:val="both"/>
        <w:rPr>
          <w:sz w:val="22"/>
          <w:szCs w:val="22"/>
        </w:rPr>
      </w:pPr>
      <w:r>
        <w:rPr>
          <w:bCs/>
          <w:sz w:val="22"/>
          <w:szCs w:val="22"/>
        </w:rPr>
        <w:lastRenderedPageBreak/>
        <w:t>NATIVITÉ Jean-François</w:t>
      </w:r>
      <w:r>
        <w:rPr>
          <w:sz w:val="22"/>
          <w:szCs w:val="22"/>
        </w:rPr>
        <w:t xml:space="preserve"> (commandant)</w:t>
      </w:r>
      <w:r>
        <w:rPr>
          <w:bCs/>
          <w:sz w:val="22"/>
          <w:szCs w:val="22"/>
        </w:rPr>
        <w:t xml:space="preserve">, « La gendarmerie au cœur de la prévention des troubles à l’ordre économique », </w:t>
      </w:r>
      <w:r>
        <w:rPr>
          <w:bCs/>
          <w:i/>
          <w:iCs/>
          <w:sz w:val="22"/>
          <w:szCs w:val="22"/>
        </w:rPr>
        <w:t>RGN</w:t>
      </w:r>
      <w:r>
        <w:rPr>
          <w:bCs/>
          <w:sz w:val="22"/>
          <w:szCs w:val="22"/>
        </w:rPr>
        <w:t>, n°264, 1</w:t>
      </w:r>
      <w:r>
        <w:rPr>
          <w:bCs/>
          <w:sz w:val="22"/>
          <w:szCs w:val="22"/>
          <w:vertAlign w:val="superscript"/>
        </w:rPr>
        <w:t>er </w:t>
      </w:r>
      <w:r>
        <w:rPr>
          <w:bCs/>
          <w:sz w:val="22"/>
          <w:szCs w:val="22"/>
        </w:rPr>
        <w:t>trimestre 2019, avril 2019, pp. 109-114.</w:t>
      </w:r>
    </w:p>
    <w:p w14:paraId="582C9CA1" w14:textId="77777777" w:rsidR="000F00F3" w:rsidRDefault="00925EC2" w:rsidP="001744E6">
      <w:pPr>
        <w:jc w:val="both"/>
        <w:rPr>
          <w:sz w:val="22"/>
          <w:szCs w:val="22"/>
        </w:rPr>
      </w:pPr>
      <w:r>
        <w:rPr>
          <w:bCs/>
          <w:sz w:val="22"/>
          <w:szCs w:val="22"/>
        </w:rPr>
        <w:t>NATIVITÉ Jean-François</w:t>
      </w:r>
      <w:r>
        <w:rPr>
          <w:sz w:val="22"/>
          <w:szCs w:val="22"/>
        </w:rPr>
        <w:t xml:space="preserve"> (commandant)</w:t>
      </w:r>
      <w:r>
        <w:rPr>
          <w:bCs/>
          <w:sz w:val="22"/>
          <w:szCs w:val="22"/>
        </w:rPr>
        <w:t xml:space="preserve">, DEMURGER Lucas, « Enraciner la mémoire des héros », </w:t>
      </w:r>
      <w:r>
        <w:rPr>
          <w:bCs/>
          <w:i/>
          <w:iCs/>
          <w:sz w:val="22"/>
          <w:szCs w:val="22"/>
        </w:rPr>
        <w:t>RGN</w:t>
      </w:r>
      <w:r>
        <w:rPr>
          <w:bCs/>
          <w:sz w:val="22"/>
          <w:szCs w:val="22"/>
        </w:rPr>
        <w:t>, n° 270,4</w:t>
      </w:r>
      <w:r>
        <w:rPr>
          <w:bCs/>
          <w:sz w:val="22"/>
          <w:szCs w:val="22"/>
          <w:vertAlign w:val="superscript"/>
        </w:rPr>
        <w:t>e </w:t>
      </w:r>
      <w:r>
        <w:rPr>
          <w:bCs/>
          <w:sz w:val="22"/>
          <w:szCs w:val="22"/>
        </w:rPr>
        <w:t>trimestre 2021, décembre 2021, pp. 63-69.</w:t>
      </w:r>
    </w:p>
    <w:p w14:paraId="4281BF21" w14:textId="77777777" w:rsidR="000F00F3" w:rsidRPr="007A4A20" w:rsidRDefault="00925EC2" w:rsidP="001744E6">
      <w:pPr>
        <w:jc w:val="both"/>
        <w:rPr>
          <w:spacing w:val="-4"/>
          <w:sz w:val="22"/>
          <w:szCs w:val="22"/>
        </w:rPr>
      </w:pPr>
      <w:r w:rsidRPr="007A4A20">
        <w:rPr>
          <w:spacing w:val="-4"/>
          <w:sz w:val="22"/>
          <w:szCs w:val="22"/>
        </w:rPr>
        <w:t xml:space="preserve">NETANGE (général de division), « La formation des personnels de la gendarmerie », </w:t>
      </w:r>
      <w:r w:rsidRPr="007A4A20">
        <w:rPr>
          <w:i/>
          <w:spacing w:val="-4"/>
          <w:sz w:val="22"/>
          <w:szCs w:val="22"/>
        </w:rPr>
        <w:t>GNREI</w:t>
      </w:r>
      <w:r w:rsidRPr="007A4A20">
        <w:rPr>
          <w:spacing w:val="-4"/>
          <w:sz w:val="22"/>
          <w:szCs w:val="22"/>
        </w:rPr>
        <w:t>, n° 127, avril 1981, pp. 9-13.</w:t>
      </w:r>
    </w:p>
    <w:p w14:paraId="068E2B62" w14:textId="77777777" w:rsidR="000F00F3" w:rsidRDefault="00925EC2" w:rsidP="001744E6">
      <w:pPr>
        <w:jc w:val="both"/>
        <w:rPr>
          <w:sz w:val="22"/>
          <w:szCs w:val="22"/>
        </w:rPr>
      </w:pPr>
      <w:r>
        <w:rPr>
          <w:sz w:val="22"/>
          <w:szCs w:val="22"/>
        </w:rPr>
        <w:t xml:space="preserve">NICOLAS Yves, « La gendarmerie d’Espagne », </w:t>
      </w:r>
      <w:r>
        <w:rPr>
          <w:i/>
          <w:sz w:val="22"/>
          <w:szCs w:val="22"/>
        </w:rPr>
        <w:t>Gendarmes d’Hier et d’Aujourd’hui</w:t>
      </w:r>
      <w:r>
        <w:rPr>
          <w:sz w:val="22"/>
          <w:szCs w:val="22"/>
        </w:rPr>
        <w:t>, n° 42, 1996, p. 9.</w:t>
      </w:r>
    </w:p>
    <w:p w14:paraId="172312A4" w14:textId="77777777" w:rsidR="000F00F3" w:rsidRDefault="00925EC2" w:rsidP="001744E6">
      <w:pPr>
        <w:jc w:val="both"/>
        <w:rPr>
          <w:sz w:val="22"/>
          <w:szCs w:val="22"/>
        </w:rPr>
      </w:pPr>
      <w:r>
        <w:rPr>
          <w:sz w:val="22"/>
          <w:szCs w:val="22"/>
        </w:rPr>
        <w:t xml:space="preserve">NOLLET Rémy*, </w:t>
      </w:r>
      <w:r>
        <w:rPr>
          <w:i/>
          <w:iCs/>
          <w:sz w:val="22"/>
          <w:szCs w:val="22"/>
        </w:rPr>
        <w:t>Face à la mort, le témoignage inédit d’un gendarme</w:t>
      </w:r>
      <w:r>
        <w:rPr>
          <w:sz w:val="22"/>
          <w:szCs w:val="22"/>
        </w:rPr>
        <w:t>, Monaco, Éditions du Rocher, 2023, 234 p.</w:t>
      </w:r>
    </w:p>
    <w:p w14:paraId="378ECE5B" w14:textId="77777777" w:rsidR="000F00F3" w:rsidRDefault="00925EC2" w:rsidP="001744E6">
      <w:pPr>
        <w:jc w:val="both"/>
        <w:rPr>
          <w:sz w:val="22"/>
          <w:szCs w:val="22"/>
        </w:rPr>
      </w:pPr>
      <w:r>
        <w:rPr>
          <w:sz w:val="22"/>
          <w:szCs w:val="22"/>
        </w:rPr>
        <w:t xml:space="preserve">OCQUETEAU Frédéric, « Les rapprochements statutaires de la police et de la gendarmerie : les impacts sous-évalués de la sécurité publique française », </w:t>
      </w:r>
      <w:r>
        <w:rPr>
          <w:i/>
          <w:iCs/>
          <w:sz w:val="22"/>
          <w:szCs w:val="22"/>
        </w:rPr>
        <w:t>Cahiers de la sécurité et de la justice</w:t>
      </w:r>
      <w:r>
        <w:rPr>
          <w:sz w:val="22"/>
          <w:szCs w:val="22"/>
        </w:rPr>
        <w:t>, n° 50, 2020, pp. 28-44.</w:t>
      </w:r>
    </w:p>
    <w:p w14:paraId="7C8F5C69" w14:textId="77777777" w:rsidR="000F00F3" w:rsidRPr="007A4A20" w:rsidRDefault="00925EC2" w:rsidP="001744E6">
      <w:pPr>
        <w:jc w:val="both"/>
        <w:rPr>
          <w:spacing w:val="-4"/>
          <w:sz w:val="22"/>
          <w:szCs w:val="22"/>
        </w:rPr>
      </w:pPr>
      <w:r w:rsidRPr="007A4A20">
        <w:rPr>
          <w:spacing w:val="-4"/>
          <w:sz w:val="22"/>
          <w:szCs w:val="22"/>
        </w:rPr>
        <w:t xml:space="preserve">ORSOLA (capitaine), « La contrebande des allumettes (fin 19e, début du 20e) », </w:t>
      </w:r>
      <w:r w:rsidRPr="007A4A20">
        <w:rPr>
          <w:i/>
          <w:spacing w:val="-4"/>
          <w:sz w:val="22"/>
          <w:szCs w:val="22"/>
        </w:rPr>
        <w:t>GNREI</w:t>
      </w:r>
      <w:r w:rsidRPr="007A4A20">
        <w:rPr>
          <w:spacing w:val="-4"/>
          <w:sz w:val="22"/>
          <w:szCs w:val="22"/>
        </w:rPr>
        <w:t>, n° 76, 2e trimestre 1968, pp. 45-48.</w:t>
      </w:r>
    </w:p>
    <w:p w14:paraId="22D922CE" w14:textId="77777777" w:rsidR="000F00F3" w:rsidRDefault="00925EC2" w:rsidP="001744E6">
      <w:pPr>
        <w:jc w:val="both"/>
      </w:pPr>
      <w:r>
        <w:rPr>
          <w:sz w:val="22"/>
          <w:szCs w:val="22"/>
        </w:rPr>
        <w:t xml:space="preserve">PAMBRUN Annie, </w:t>
      </w:r>
      <w:r>
        <w:rPr>
          <w:rStyle w:val="Accentuationforte"/>
          <w:b w:val="0"/>
          <w:i/>
          <w:iCs/>
          <w:sz w:val="22"/>
          <w:szCs w:val="22"/>
        </w:rPr>
        <w:t>Gendarmerie en Champsaur-</w:t>
      </w:r>
      <w:proofErr w:type="spellStart"/>
      <w:r>
        <w:rPr>
          <w:rStyle w:val="Accentuationforte"/>
          <w:b w:val="0"/>
          <w:i/>
          <w:iCs/>
          <w:sz w:val="22"/>
          <w:szCs w:val="22"/>
        </w:rPr>
        <w:t>Valgaudemar</w:t>
      </w:r>
      <w:proofErr w:type="spellEnd"/>
      <w:r>
        <w:rPr>
          <w:rStyle w:val="Accentuationforte"/>
          <w:b w:val="0"/>
          <w:i/>
          <w:iCs/>
          <w:sz w:val="22"/>
          <w:szCs w:val="22"/>
        </w:rPr>
        <w:t xml:space="preserve"> 1720-2020</w:t>
      </w:r>
      <w:r>
        <w:rPr>
          <w:rStyle w:val="Accentuationforte"/>
          <w:b w:val="0"/>
          <w:sz w:val="22"/>
          <w:szCs w:val="22"/>
        </w:rPr>
        <w:t xml:space="preserve">, Toulouse, </w:t>
      </w:r>
      <w:proofErr w:type="spellStart"/>
      <w:r>
        <w:rPr>
          <w:rStyle w:val="Accentuationforte"/>
          <w:b w:val="0"/>
          <w:sz w:val="22"/>
          <w:szCs w:val="22"/>
        </w:rPr>
        <w:t>CoolLibri</w:t>
      </w:r>
      <w:proofErr w:type="spellEnd"/>
      <w:r>
        <w:rPr>
          <w:rStyle w:val="Accentuationforte"/>
          <w:b w:val="0"/>
          <w:sz w:val="22"/>
          <w:szCs w:val="22"/>
        </w:rPr>
        <w:t xml:space="preserve">, </w:t>
      </w:r>
      <w:r>
        <w:rPr>
          <w:sz w:val="22"/>
          <w:szCs w:val="22"/>
        </w:rPr>
        <w:t>2021, 180 p.</w:t>
      </w:r>
    </w:p>
    <w:p w14:paraId="7F18F9A5" w14:textId="77777777" w:rsidR="000F00F3" w:rsidRDefault="00925EC2" w:rsidP="001744E6">
      <w:pPr>
        <w:jc w:val="both"/>
      </w:pPr>
      <w:r>
        <w:rPr>
          <w:rStyle w:val="Accentuationforte"/>
          <w:b w:val="0"/>
          <w:sz w:val="22"/>
          <w:szCs w:val="22"/>
        </w:rPr>
        <w:t>PAMBRUN Annie,</w:t>
      </w:r>
      <w:r>
        <w:rPr>
          <w:rStyle w:val="Accentuation"/>
          <w:i w:val="0"/>
          <w:sz w:val="22"/>
          <w:szCs w:val="22"/>
        </w:rPr>
        <w:t xml:space="preserve"> </w:t>
      </w:r>
      <w:r>
        <w:rPr>
          <w:rStyle w:val="Accentuation"/>
          <w:sz w:val="22"/>
          <w:szCs w:val="22"/>
        </w:rPr>
        <w:t>Les brigades de montagne du Briançonnais, de 1791 à 2021, une présence ancienne et continue</w:t>
      </w:r>
      <w:r>
        <w:rPr>
          <w:rStyle w:val="Accentuation"/>
          <w:i w:val="0"/>
          <w:sz w:val="22"/>
          <w:szCs w:val="22"/>
        </w:rPr>
        <w:t xml:space="preserve">, Toulouse, 2023, Toulouse, </w:t>
      </w:r>
      <w:proofErr w:type="spellStart"/>
      <w:r>
        <w:rPr>
          <w:rStyle w:val="Accentuation"/>
          <w:i w:val="0"/>
          <w:sz w:val="22"/>
          <w:szCs w:val="22"/>
        </w:rPr>
        <w:t>CoolLibri</w:t>
      </w:r>
      <w:proofErr w:type="spellEnd"/>
      <w:r>
        <w:rPr>
          <w:rStyle w:val="Accentuation"/>
          <w:i w:val="0"/>
          <w:sz w:val="22"/>
          <w:szCs w:val="22"/>
        </w:rPr>
        <w:t>, 278 p.</w:t>
      </w:r>
    </w:p>
    <w:p w14:paraId="7C2E33B6" w14:textId="77777777" w:rsidR="000F00F3" w:rsidRDefault="00925EC2" w:rsidP="001744E6">
      <w:pPr>
        <w:jc w:val="both"/>
        <w:rPr>
          <w:sz w:val="22"/>
          <w:szCs w:val="22"/>
        </w:rPr>
      </w:pPr>
      <w:r>
        <w:rPr>
          <w:sz w:val="22"/>
          <w:szCs w:val="22"/>
        </w:rPr>
        <w:t xml:space="preserve">PANEL Louis (aspirant), « Histoire des réserves de la gendarmerie », </w:t>
      </w:r>
      <w:r>
        <w:rPr>
          <w:i/>
          <w:sz w:val="22"/>
          <w:szCs w:val="22"/>
        </w:rPr>
        <w:t>Le Progrès</w:t>
      </w:r>
      <w:r>
        <w:rPr>
          <w:sz w:val="22"/>
          <w:szCs w:val="22"/>
        </w:rPr>
        <w:t>, n° 997, 2008, pp. 47-52.</w:t>
      </w:r>
    </w:p>
    <w:p w14:paraId="1382C83A" w14:textId="77777777" w:rsidR="000F00F3" w:rsidRDefault="00925EC2" w:rsidP="001744E6">
      <w:pPr>
        <w:jc w:val="both"/>
        <w:rPr>
          <w:sz w:val="22"/>
          <w:szCs w:val="22"/>
        </w:rPr>
      </w:pPr>
      <w:r>
        <w:rPr>
          <w:sz w:val="22"/>
          <w:szCs w:val="22"/>
        </w:rPr>
        <w:t>PANEL Louis, « La Grande Guerre de la gendarmerie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43-53.</w:t>
      </w:r>
    </w:p>
    <w:p w14:paraId="1B481D55" w14:textId="77777777" w:rsidR="000F00F3" w:rsidRDefault="00925EC2" w:rsidP="001744E6">
      <w:pPr>
        <w:jc w:val="both"/>
        <w:rPr>
          <w:sz w:val="22"/>
          <w:szCs w:val="22"/>
        </w:rPr>
      </w:pPr>
      <w:r>
        <w:rPr>
          <w:sz w:val="22"/>
          <w:szCs w:val="22"/>
        </w:rPr>
        <w:t>PANEL Louis, « La Grande Guerre de la gendarmerie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93-108.</w:t>
      </w:r>
      <w:bookmarkStart w:id="14" w:name="_Hlk173946444"/>
      <w:bookmarkEnd w:id="14"/>
    </w:p>
    <w:p w14:paraId="389A0B90" w14:textId="77777777" w:rsidR="000F00F3" w:rsidRDefault="00925EC2" w:rsidP="001744E6">
      <w:pPr>
        <w:jc w:val="both"/>
        <w:rPr>
          <w:sz w:val="22"/>
          <w:szCs w:val="22"/>
        </w:rPr>
      </w:pPr>
      <w:r>
        <w:rPr>
          <w:sz w:val="22"/>
          <w:szCs w:val="22"/>
        </w:rPr>
        <w:t>PANEL Louis-Napoléon (</w:t>
      </w:r>
      <w:proofErr w:type="spellStart"/>
      <w:r>
        <w:rPr>
          <w:sz w:val="22"/>
          <w:szCs w:val="22"/>
        </w:rPr>
        <w:t>dir</w:t>
      </w:r>
      <w:proofErr w:type="spellEnd"/>
      <w:r>
        <w:rPr>
          <w:sz w:val="22"/>
          <w:szCs w:val="22"/>
        </w:rPr>
        <w:t xml:space="preserve">.), </w:t>
      </w:r>
      <w:r>
        <w:rPr>
          <w:i/>
          <w:sz w:val="22"/>
          <w:szCs w:val="22"/>
        </w:rPr>
        <w:t>Centenaire de la direction de la gendarmerie</w:t>
      </w:r>
      <w:r>
        <w:rPr>
          <w:sz w:val="22"/>
          <w:szCs w:val="22"/>
        </w:rPr>
        <w:t xml:space="preserve">, </w:t>
      </w:r>
      <w:r>
        <w:rPr>
          <w:i/>
          <w:sz w:val="22"/>
          <w:szCs w:val="22"/>
        </w:rPr>
        <w:t>HPG</w:t>
      </w:r>
      <w:r>
        <w:rPr>
          <w:sz w:val="22"/>
          <w:szCs w:val="22"/>
        </w:rPr>
        <w:t>, n° 17, 2021, 96 p.</w:t>
      </w:r>
    </w:p>
    <w:p w14:paraId="08BA6A4F" w14:textId="77777777" w:rsidR="000F00F3" w:rsidRDefault="00925EC2" w:rsidP="001744E6">
      <w:pPr>
        <w:jc w:val="both"/>
        <w:rPr>
          <w:sz w:val="22"/>
          <w:szCs w:val="22"/>
        </w:rPr>
      </w:pPr>
      <w:r>
        <w:rPr>
          <w:sz w:val="22"/>
          <w:szCs w:val="22"/>
        </w:rPr>
        <w:t xml:space="preserve">PANEL Louis-Napoléon, « Essai d’historiographie gendarmique, comment on écrivait l’histoire de la gendarmerie de l’entre-deux-guerres », </w:t>
      </w:r>
      <w:r>
        <w:rPr>
          <w:i/>
          <w:iCs/>
          <w:sz w:val="22"/>
          <w:szCs w:val="22"/>
        </w:rPr>
        <w:t>HFSI</w:t>
      </w:r>
      <w:r>
        <w:rPr>
          <w:sz w:val="22"/>
          <w:szCs w:val="22"/>
        </w:rPr>
        <w:t>, n°1, 2024, pp. 90-101.</w:t>
      </w:r>
    </w:p>
    <w:p w14:paraId="728D07C0" w14:textId="77777777" w:rsidR="000F00F3" w:rsidRDefault="00925EC2" w:rsidP="001744E6">
      <w:pPr>
        <w:jc w:val="both"/>
        <w:rPr>
          <w:sz w:val="22"/>
          <w:szCs w:val="22"/>
        </w:rPr>
      </w:pPr>
      <w:r>
        <w:rPr>
          <w:sz w:val="22"/>
          <w:szCs w:val="22"/>
        </w:rPr>
        <w:t xml:space="preserve">PAPIN Bernard, Les gendarmes crèvent l’écran… au musée de la gendarmerie de Melun ! », </w:t>
      </w:r>
      <w:r>
        <w:rPr>
          <w:i/>
          <w:iCs/>
          <w:sz w:val="22"/>
          <w:szCs w:val="22"/>
        </w:rPr>
        <w:t>La Revue du Trèfle</w:t>
      </w:r>
      <w:r>
        <w:rPr>
          <w:sz w:val="22"/>
          <w:szCs w:val="22"/>
        </w:rPr>
        <w:t>, n° 158, octobre-novembre-décembre 2020, pp. 60-64.</w:t>
      </w:r>
    </w:p>
    <w:p w14:paraId="276F53A7" w14:textId="77777777" w:rsidR="000F00F3" w:rsidRDefault="00925EC2" w:rsidP="001744E6">
      <w:pPr>
        <w:jc w:val="both"/>
        <w:rPr>
          <w:sz w:val="22"/>
          <w:szCs w:val="22"/>
        </w:rPr>
      </w:pPr>
      <w:r>
        <w:rPr>
          <w:sz w:val="22"/>
          <w:szCs w:val="22"/>
          <w:lang w:eastAsia="en-US"/>
        </w:rPr>
        <w:t xml:space="preserve">PAPIN Bernard, « Les femmes gendarmes crèvent l’écran… », </w:t>
      </w:r>
      <w:r>
        <w:rPr>
          <w:i/>
          <w:iCs/>
          <w:sz w:val="22"/>
          <w:szCs w:val="22"/>
          <w:lang w:eastAsia="en-US"/>
        </w:rPr>
        <w:t>HPG</w:t>
      </w:r>
      <w:r>
        <w:rPr>
          <w:sz w:val="22"/>
          <w:szCs w:val="22"/>
          <w:lang w:eastAsia="en-US"/>
        </w:rPr>
        <w:t>, n° 19, deuxième semestre 2023, pp. 41-44.</w:t>
      </w:r>
    </w:p>
    <w:p w14:paraId="74E8EDBB" w14:textId="77777777" w:rsidR="000F00F3" w:rsidRDefault="00925EC2" w:rsidP="001744E6">
      <w:pPr>
        <w:jc w:val="both"/>
        <w:rPr>
          <w:sz w:val="22"/>
          <w:szCs w:val="22"/>
        </w:rPr>
      </w:pPr>
      <w:r>
        <w:rPr>
          <w:sz w:val="22"/>
          <w:szCs w:val="22"/>
        </w:rPr>
        <w:t xml:space="preserve">PÉNIGUEL Jean-François, « De la maréchaussée à la gendarmerie. L’évolution des missions de police judiciaire », </w:t>
      </w:r>
      <w:r>
        <w:rPr>
          <w:i/>
          <w:sz w:val="22"/>
          <w:szCs w:val="22"/>
        </w:rPr>
        <w:t>RGN</w:t>
      </w:r>
      <w:r>
        <w:rPr>
          <w:sz w:val="22"/>
          <w:szCs w:val="22"/>
        </w:rPr>
        <w:t>, n° 190-191, 1</w:t>
      </w:r>
      <w:r>
        <w:rPr>
          <w:sz w:val="22"/>
          <w:szCs w:val="22"/>
          <w:vertAlign w:val="superscript"/>
        </w:rPr>
        <w:t>er</w:t>
      </w:r>
      <w:r>
        <w:rPr>
          <w:sz w:val="22"/>
          <w:szCs w:val="22"/>
        </w:rPr>
        <w:t xml:space="preserve"> et 2</w:t>
      </w:r>
      <w:r>
        <w:rPr>
          <w:sz w:val="22"/>
          <w:szCs w:val="22"/>
          <w:vertAlign w:val="superscript"/>
        </w:rPr>
        <w:t>e</w:t>
      </w:r>
      <w:r>
        <w:rPr>
          <w:sz w:val="22"/>
          <w:szCs w:val="22"/>
        </w:rPr>
        <w:t xml:space="preserve"> trimestres 1999, pp. 170-178.</w:t>
      </w:r>
    </w:p>
    <w:p w14:paraId="26F50463" w14:textId="77777777" w:rsidR="000F00F3" w:rsidRDefault="00925EC2" w:rsidP="001744E6">
      <w:pPr>
        <w:jc w:val="both"/>
        <w:rPr>
          <w:sz w:val="22"/>
          <w:szCs w:val="22"/>
        </w:rPr>
      </w:pPr>
      <w:r>
        <w:rPr>
          <w:sz w:val="22"/>
          <w:szCs w:val="22"/>
        </w:rPr>
        <w:t xml:space="preserve">PÉNIGUEL Jean-François, </w:t>
      </w:r>
      <w:r>
        <w:rPr>
          <w:i/>
          <w:iCs/>
          <w:sz w:val="22"/>
          <w:szCs w:val="22"/>
        </w:rPr>
        <w:t>L’évolution des conditions juridiques du recrutement des officiers de gendarmerie, de 1798 à nos jours</w:t>
      </w:r>
      <w:r>
        <w:rPr>
          <w:sz w:val="22"/>
          <w:szCs w:val="22"/>
        </w:rPr>
        <w:t>, SHGN, s.d., 105 p. (inédit).</w:t>
      </w:r>
    </w:p>
    <w:p w14:paraId="20B621B5" w14:textId="77777777" w:rsidR="000F00F3" w:rsidRDefault="00925EC2" w:rsidP="001744E6">
      <w:pPr>
        <w:jc w:val="both"/>
        <w:rPr>
          <w:sz w:val="22"/>
          <w:szCs w:val="22"/>
        </w:rPr>
      </w:pPr>
      <w:r>
        <w:rPr>
          <w:sz w:val="22"/>
          <w:szCs w:val="22"/>
        </w:rPr>
        <w:t xml:space="preserve">PERINET-MARQUET Xavier, </w:t>
      </w:r>
      <w:r>
        <w:rPr>
          <w:i/>
          <w:iCs/>
          <w:sz w:val="22"/>
          <w:szCs w:val="22"/>
        </w:rPr>
        <w:t>L’autoreprésentation de la gendarmerie à travers la</w:t>
      </w:r>
      <w:r>
        <w:rPr>
          <w:sz w:val="22"/>
          <w:szCs w:val="22"/>
        </w:rPr>
        <w:t xml:space="preserve"> Revue d’études et d’informations, </w:t>
      </w:r>
      <w:r>
        <w:rPr>
          <w:i/>
          <w:iCs/>
          <w:sz w:val="22"/>
          <w:szCs w:val="22"/>
        </w:rPr>
        <w:t>1949-1967</w:t>
      </w:r>
      <w:r>
        <w:rPr>
          <w:sz w:val="22"/>
          <w:szCs w:val="22"/>
        </w:rPr>
        <w:t xml:space="preserve">, maîtrise, histoire, </w:t>
      </w:r>
      <w:proofErr w:type="spellStart"/>
      <w:r>
        <w:rPr>
          <w:sz w:val="22"/>
          <w:szCs w:val="22"/>
        </w:rPr>
        <w:t>dir</w:t>
      </w:r>
      <w:proofErr w:type="spellEnd"/>
      <w:r>
        <w:rPr>
          <w:sz w:val="22"/>
          <w:szCs w:val="22"/>
        </w:rPr>
        <w:t>. Jean-Noël Luc, Paris IV, 2002, 178 p.</w:t>
      </w:r>
    </w:p>
    <w:p w14:paraId="0637EB22" w14:textId="77777777" w:rsidR="000F00F3" w:rsidRDefault="00925EC2" w:rsidP="001744E6">
      <w:pPr>
        <w:jc w:val="both"/>
        <w:rPr>
          <w:sz w:val="22"/>
          <w:szCs w:val="22"/>
        </w:rPr>
      </w:pPr>
      <w:r>
        <w:rPr>
          <w:sz w:val="22"/>
          <w:szCs w:val="22"/>
        </w:rPr>
        <w:t xml:space="preserve">PERINET-MARQUET Xavier, « Militaire, juriste et protecteur : le gendarme des années 1950 et 1960 d’après la </w:t>
      </w:r>
      <w:r>
        <w:rPr>
          <w:i/>
          <w:iCs/>
          <w:sz w:val="22"/>
          <w:szCs w:val="22"/>
        </w:rPr>
        <w:t>Revue d’études et d’informations de la Gendarmerie nationale</w:t>
      </w:r>
      <w:r>
        <w:rPr>
          <w:sz w:val="22"/>
          <w:szCs w:val="22"/>
        </w:rPr>
        <w:t xml:space="preserve">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65-76.</w:t>
      </w:r>
    </w:p>
    <w:p w14:paraId="2A442AAE" w14:textId="77777777" w:rsidR="000F00F3" w:rsidRDefault="00925EC2" w:rsidP="001744E6">
      <w:pPr>
        <w:jc w:val="both"/>
        <w:rPr>
          <w:sz w:val="22"/>
          <w:szCs w:val="22"/>
        </w:rPr>
      </w:pPr>
      <w:r>
        <w:rPr>
          <w:sz w:val="22"/>
          <w:szCs w:val="22"/>
        </w:rPr>
        <w:t xml:space="preserve">PHILIPPOT Georges (général), « La militarité de la gendarmerie à l’épreuve d’une guerre annoncée (1933-1936) »,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n° 1, Paris, SNHPG, février 2006, pp. 73-84.</w:t>
      </w:r>
    </w:p>
    <w:p w14:paraId="142618F3" w14:textId="77777777" w:rsidR="000F00F3" w:rsidRDefault="00925EC2" w:rsidP="001744E6">
      <w:pPr>
        <w:jc w:val="both"/>
        <w:rPr>
          <w:sz w:val="22"/>
          <w:szCs w:val="22"/>
        </w:rPr>
      </w:pPr>
      <w:r>
        <w:rPr>
          <w:sz w:val="22"/>
          <w:szCs w:val="22"/>
        </w:rPr>
        <w:t xml:space="preserve">PHILIPPOT Georges (général), « Édito, Femmes, filles, fils de gendarmes », </w:t>
      </w:r>
      <w:r>
        <w:rPr>
          <w:i/>
          <w:sz w:val="22"/>
          <w:szCs w:val="22"/>
        </w:rPr>
        <w:t>HPG</w:t>
      </w:r>
      <w:r>
        <w:rPr>
          <w:sz w:val="22"/>
          <w:szCs w:val="22"/>
        </w:rPr>
        <w:t>, n° 3, 2</w:t>
      </w:r>
      <w:r>
        <w:rPr>
          <w:sz w:val="22"/>
          <w:szCs w:val="22"/>
          <w:vertAlign w:val="superscript"/>
        </w:rPr>
        <w:t>e</w:t>
      </w:r>
      <w:r>
        <w:rPr>
          <w:sz w:val="22"/>
          <w:szCs w:val="22"/>
        </w:rPr>
        <w:t xml:space="preserve"> semestre 2011, p. 3.</w:t>
      </w:r>
    </w:p>
    <w:p w14:paraId="1497DD8C" w14:textId="77777777" w:rsidR="000F00F3" w:rsidRDefault="00925EC2" w:rsidP="001744E6">
      <w:pPr>
        <w:jc w:val="both"/>
        <w:rPr>
          <w:sz w:val="22"/>
          <w:szCs w:val="22"/>
        </w:rPr>
      </w:pPr>
      <w:r>
        <w:rPr>
          <w:sz w:val="22"/>
          <w:szCs w:val="22"/>
        </w:rPr>
        <w:t xml:space="preserve">PHILIPPOT Georges (général), « Édito, L’insécurité dans les banlieues, encore et encore… », </w:t>
      </w:r>
      <w:r>
        <w:rPr>
          <w:i/>
          <w:sz w:val="22"/>
          <w:szCs w:val="22"/>
        </w:rPr>
        <w:t>HPG</w:t>
      </w:r>
      <w:r>
        <w:rPr>
          <w:sz w:val="22"/>
          <w:szCs w:val="22"/>
        </w:rPr>
        <w:t>, n° 4, 2</w:t>
      </w:r>
      <w:r>
        <w:rPr>
          <w:sz w:val="22"/>
          <w:szCs w:val="22"/>
          <w:vertAlign w:val="superscript"/>
        </w:rPr>
        <w:t>e</w:t>
      </w:r>
      <w:r>
        <w:rPr>
          <w:sz w:val="22"/>
          <w:szCs w:val="22"/>
        </w:rPr>
        <w:t> semestre 2012, p. 3.</w:t>
      </w:r>
    </w:p>
    <w:p w14:paraId="211B1156" w14:textId="77777777" w:rsidR="000F00F3" w:rsidRDefault="00925EC2" w:rsidP="001744E6">
      <w:pPr>
        <w:jc w:val="both"/>
        <w:rPr>
          <w:sz w:val="22"/>
          <w:szCs w:val="22"/>
        </w:rPr>
      </w:pPr>
      <w:r>
        <w:rPr>
          <w:sz w:val="22"/>
          <w:szCs w:val="22"/>
        </w:rPr>
        <w:t>PHILIPPOT Georges (général), « La gendarmerie exclue des banlieues ? »,</w:t>
      </w:r>
      <w:r>
        <w:rPr>
          <w:i/>
          <w:sz w:val="22"/>
          <w:szCs w:val="22"/>
        </w:rPr>
        <w:t xml:space="preserve"> HPG</w:t>
      </w:r>
      <w:r>
        <w:rPr>
          <w:sz w:val="22"/>
          <w:szCs w:val="22"/>
        </w:rPr>
        <w:t>, n° 4, 2</w:t>
      </w:r>
      <w:r>
        <w:rPr>
          <w:sz w:val="22"/>
          <w:szCs w:val="22"/>
          <w:vertAlign w:val="superscript"/>
        </w:rPr>
        <w:t>e</w:t>
      </w:r>
      <w:r>
        <w:rPr>
          <w:sz w:val="22"/>
          <w:szCs w:val="22"/>
        </w:rPr>
        <w:t> semestre 2012, pp. 27-31.</w:t>
      </w:r>
    </w:p>
    <w:p w14:paraId="2674E30A" w14:textId="77777777" w:rsidR="000F00F3" w:rsidRDefault="00925EC2" w:rsidP="001744E6">
      <w:pPr>
        <w:jc w:val="both"/>
        <w:rPr>
          <w:sz w:val="22"/>
          <w:szCs w:val="22"/>
        </w:rPr>
      </w:pPr>
      <w:r>
        <w:rPr>
          <w:sz w:val="22"/>
          <w:szCs w:val="22"/>
        </w:rPr>
        <w:t xml:space="preserve">PHILIPPOT Georges (général), « Le gendarme et son cheval, le pilote et son avion ou la double révolution », </w:t>
      </w:r>
      <w:r>
        <w:rPr>
          <w:i/>
          <w:sz w:val="22"/>
          <w:szCs w:val="22"/>
        </w:rPr>
        <w:t>HPG</w:t>
      </w:r>
      <w:r>
        <w:rPr>
          <w:sz w:val="22"/>
          <w:szCs w:val="22"/>
        </w:rPr>
        <w:t>, n° 8, décembre 2013, pp. 18-19.</w:t>
      </w:r>
    </w:p>
    <w:p w14:paraId="6D36C574" w14:textId="77777777" w:rsidR="000F00F3" w:rsidRDefault="00925EC2" w:rsidP="001744E6">
      <w:pPr>
        <w:tabs>
          <w:tab w:val="left" w:pos="1428"/>
          <w:tab w:val="left" w:pos="2136"/>
        </w:tabs>
        <w:jc w:val="both"/>
        <w:rPr>
          <w:sz w:val="22"/>
          <w:szCs w:val="22"/>
        </w:rPr>
      </w:pPr>
      <w:r>
        <w:rPr>
          <w:sz w:val="22"/>
          <w:szCs w:val="22"/>
        </w:rPr>
        <w:t xml:space="preserve">PHILIPPOT Georges (général 2 s), « Le gendarme, un militaire bien singulier », </w:t>
      </w:r>
      <w:r>
        <w:rPr>
          <w:i/>
          <w:iCs/>
          <w:sz w:val="22"/>
          <w:szCs w:val="22"/>
        </w:rPr>
        <w:t>HPG</w:t>
      </w:r>
      <w:r>
        <w:rPr>
          <w:sz w:val="22"/>
          <w:szCs w:val="22"/>
        </w:rPr>
        <w:t>, n° 11, 1</w:t>
      </w:r>
      <w:r>
        <w:rPr>
          <w:sz w:val="22"/>
          <w:szCs w:val="22"/>
          <w:vertAlign w:val="superscript"/>
        </w:rPr>
        <w:t>er </w:t>
      </w:r>
      <w:r>
        <w:rPr>
          <w:sz w:val="22"/>
          <w:szCs w:val="22"/>
        </w:rPr>
        <w:t>semestre 2016, p. 3.</w:t>
      </w:r>
    </w:p>
    <w:p w14:paraId="6941F6A3" w14:textId="77777777" w:rsidR="000F00F3" w:rsidRDefault="00925EC2" w:rsidP="001744E6">
      <w:pPr>
        <w:jc w:val="both"/>
        <w:rPr>
          <w:sz w:val="22"/>
          <w:szCs w:val="22"/>
        </w:rPr>
      </w:pPr>
      <w:r>
        <w:rPr>
          <w:color w:val="222222"/>
          <w:kern w:val="2"/>
          <w:sz w:val="22"/>
          <w:szCs w:val="22"/>
          <w:lang w:bidi="hi-IN"/>
        </w:rPr>
        <w:t>PHILIPPOT Georges (général 2 s), « Qu’est-ce qu’une gendarmerie ? »,</w:t>
      </w:r>
      <w:r>
        <w:rPr>
          <w:sz w:val="22"/>
          <w:szCs w:val="22"/>
        </w:rPr>
        <w:t xml:space="preserve"> </w:t>
      </w:r>
      <w:r>
        <w:rPr>
          <w:i/>
          <w:iCs/>
          <w:sz w:val="22"/>
          <w:szCs w:val="22"/>
        </w:rPr>
        <w:t>HPG</w:t>
      </w:r>
      <w:r>
        <w:rPr>
          <w:sz w:val="22"/>
          <w:szCs w:val="22"/>
        </w:rPr>
        <w:t>, n° 12, 1</w:t>
      </w:r>
      <w:r>
        <w:rPr>
          <w:sz w:val="22"/>
          <w:szCs w:val="22"/>
          <w:vertAlign w:val="superscript"/>
        </w:rPr>
        <w:t>er </w:t>
      </w:r>
      <w:r>
        <w:rPr>
          <w:sz w:val="22"/>
          <w:szCs w:val="22"/>
        </w:rPr>
        <w:t>semestre 2021, p. 3.</w:t>
      </w:r>
    </w:p>
    <w:p w14:paraId="229FC307" w14:textId="77777777" w:rsidR="000F00F3" w:rsidRDefault="00925EC2" w:rsidP="001744E6">
      <w:pPr>
        <w:jc w:val="both"/>
        <w:rPr>
          <w:sz w:val="22"/>
          <w:szCs w:val="22"/>
        </w:rPr>
      </w:pPr>
      <w:r>
        <w:rPr>
          <w:sz w:val="22"/>
          <w:szCs w:val="22"/>
        </w:rPr>
        <w:t xml:space="preserve">PICARD (capitaine), « Aperçu historique sur les corps de gendarmerie organisés réglementairement », </w:t>
      </w:r>
      <w:r>
        <w:rPr>
          <w:i/>
          <w:iCs/>
          <w:sz w:val="22"/>
          <w:szCs w:val="22"/>
        </w:rPr>
        <w:t>RG</w:t>
      </w:r>
      <w:r>
        <w:rPr>
          <w:sz w:val="22"/>
          <w:szCs w:val="22"/>
        </w:rPr>
        <w:t>, n° 1, janvier 1928, pp. 63-83.</w:t>
      </w:r>
    </w:p>
    <w:p w14:paraId="6609A807" w14:textId="77777777" w:rsidR="000F00F3" w:rsidRDefault="00925EC2" w:rsidP="001744E6">
      <w:pPr>
        <w:jc w:val="both"/>
        <w:rPr>
          <w:sz w:val="22"/>
          <w:szCs w:val="22"/>
        </w:rPr>
      </w:pPr>
      <w:r>
        <w:rPr>
          <w:sz w:val="22"/>
          <w:szCs w:val="22"/>
        </w:rPr>
        <w:t xml:space="preserve">« Police-gendarmerie : historique du partage des compétences », </w:t>
      </w:r>
      <w:r>
        <w:rPr>
          <w:i/>
          <w:sz w:val="22"/>
          <w:szCs w:val="22"/>
        </w:rPr>
        <w:t>L’Essor</w:t>
      </w:r>
      <w:r>
        <w:rPr>
          <w:sz w:val="22"/>
          <w:szCs w:val="22"/>
        </w:rPr>
        <w:t>, n° 455, mars 2013, pp. 42-43.</w:t>
      </w:r>
    </w:p>
    <w:p w14:paraId="1B7FEF22" w14:textId="77777777" w:rsidR="000F00F3" w:rsidRPr="007A4A20" w:rsidRDefault="00925EC2" w:rsidP="001744E6">
      <w:pPr>
        <w:jc w:val="both"/>
        <w:rPr>
          <w:spacing w:val="-4"/>
          <w:sz w:val="22"/>
          <w:szCs w:val="22"/>
        </w:rPr>
      </w:pPr>
      <w:r w:rsidRPr="007A4A20">
        <w:rPr>
          <w:spacing w:val="-4"/>
          <w:sz w:val="22"/>
          <w:szCs w:val="22"/>
        </w:rPr>
        <w:t xml:space="preserve">« Repères chronologiques », </w:t>
      </w:r>
      <w:r w:rsidRPr="007A4A20">
        <w:rPr>
          <w:i/>
          <w:spacing w:val="-4"/>
          <w:sz w:val="22"/>
          <w:szCs w:val="22"/>
        </w:rPr>
        <w:t>Dossier : la gendarmerie et la police face à l’histoire</w:t>
      </w:r>
      <w:r w:rsidRPr="007A4A20">
        <w:rPr>
          <w:spacing w:val="-4"/>
          <w:sz w:val="22"/>
          <w:szCs w:val="22"/>
        </w:rPr>
        <w:t xml:space="preserve">, </w:t>
      </w:r>
      <w:r w:rsidRPr="007A4A20">
        <w:rPr>
          <w:i/>
          <w:spacing w:val="-4"/>
          <w:sz w:val="22"/>
          <w:szCs w:val="22"/>
        </w:rPr>
        <w:t>HPG</w:t>
      </w:r>
      <w:r w:rsidRPr="007A4A20">
        <w:rPr>
          <w:spacing w:val="-4"/>
          <w:sz w:val="22"/>
          <w:szCs w:val="22"/>
        </w:rPr>
        <w:t>, n° 1, 1er semestre 2010, pp.16-22.</w:t>
      </w:r>
    </w:p>
    <w:p w14:paraId="1605B5FC" w14:textId="77777777" w:rsidR="000F00F3" w:rsidRDefault="00925EC2" w:rsidP="001744E6">
      <w:pPr>
        <w:jc w:val="both"/>
        <w:rPr>
          <w:sz w:val="22"/>
          <w:szCs w:val="22"/>
        </w:rPr>
      </w:pPr>
      <w:r>
        <w:rPr>
          <w:sz w:val="22"/>
          <w:szCs w:val="22"/>
        </w:rPr>
        <w:t xml:space="preserve">ROCCHI Pierre (colonel), « Sainte Geneviève, une fête importante pour la gendarmerie » [Entretien avec l’évêque aux Armées françaises, Monseigneur Luc Ravel], </w:t>
      </w:r>
      <w:r>
        <w:rPr>
          <w:i/>
          <w:sz w:val="22"/>
          <w:szCs w:val="22"/>
        </w:rPr>
        <w:t>Gend’ Info</w:t>
      </w:r>
      <w:r>
        <w:rPr>
          <w:sz w:val="22"/>
          <w:szCs w:val="22"/>
        </w:rPr>
        <w:t>, n° 351, novembre 2012, p. 42.</w:t>
      </w:r>
    </w:p>
    <w:p w14:paraId="742334B9" w14:textId="77777777" w:rsidR="000F00F3" w:rsidRDefault="00925EC2" w:rsidP="001744E6">
      <w:pPr>
        <w:jc w:val="both"/>
        <w:rPr>
          <w:sz w:val="22"/>
          <w:szCs w:val="22"/>
        </w:rPr>
      </w:pPr>
      <w:r>
        <w:rPr>
          <w:sz w:val="22"/>
          <w:szCs w:val="22"/>
        </w:rPr>
        <w:t xml:space="preserve">ROQUE, (capitaine), « La sûreté des campagnes autrefois… », </w:t>
      </w:r>
      <w:r>
        <w:rPr>
          <w:i/>
          <w:iCs/>
          <w:sz w:val="22"/>
          <w:szCs w:val="22"/>
        </w:rPr>
        <w:t>GNREI</w:t>
      </w:r>
      <w:r>
        <w:rPr>
          <w:sz w:val="22"/>
          <w:szCs w:val="22"/>
        </w:rPr>
        <w:t>, n° 9, 3</w:t>
      </w:r>
      <w:r>
        <w:rPr>
          <w:sz w:val="22"/>
          <w:szCs w:val="22"/>
          <w:vertAlign w:val="superscript"/>
        </w:rPr>
        <w:t>e</w:t>
      </w:r>
      <w:r>
        <w:rPr>
          <w:sz w:val="22"/>
          <w:szCs w:val="22"/>
        </w:rPr>
        <w:t xml:space="preserve"> trimestre 1951, p. 42.</w:t>
      </w:r>
    </w:p>
    <w:p w14:paraId="05AA958C" w14:textId="77777777" w:rsidR="000F00F3" w:rsidRDefault="00925EC2" w:rsidP="001744E6">
      <w:pPr>
        <w:jc w:val="both"/>
        <w:rPr>
          <w:sz w:val="22"/>
          <w:szCs w:val="22"/>
        </w:rPr>
      </w:pPr>
      <w:r>
        <w:rPr>
          <w:sz w:val="22"/>
          <w:szCs w:val="22"/>
        </w:rPr>
        <w:t xml:space="preserve">ROUSSEL (lieutenant), « Une belle page d'histoire », </w:t>
      </w:r>
      <w:r>
        <w:rPr>
          <w:i/>
          <w:sz w:val="22"/>
          <w:szCs w:val="22"/>
        </w:rPr>
        <w:t>GNREI</w:t>
      </w:r>
      <w:r>
        <w:rPr>
          <w:sz w:val="22"/>
          <w:szCs w:val="22"/>
        </w:rPr>
        <w:t>, n° 143, avril 1985, pp. 56-59.</w:t>
      </w:r>
    </w:p>
    <w:p w14:paraId="7C37C48B" w14:textId="77777777" w:rsidR="000F00F3" w:rsidRDefault="00925EC2" w:rsidP="001744E6">
      <w:pPr>
        <w:jc w:val="both"/>
        <w:rPr>
          <w:sz w:val="22"/>
          <w:szCs w:val="22"/>
        </w:rPr>
      </w:pPr>
      <w:r>
        <w:rPr>
          <w:sz w:val="22"/>
          <w:szCs w:val="22"/>
        </w:rPr>
        <w:t xml:space="preserve">SAUREL Louis (capitaine), « Les prévôtés des armées en campagne », </w:t>
      </w:r>
      <w:r>
        <w:rPr>
          <w:i/>
          <w:iCs/>
          <w:sz w:val="22"/>
          <w:szCs w:val="22"/>
        </w:rPr>
        <w:t>RHA</w:t>
      </w:r>
      <w:r>
        <w:rPr>
          <w:sz w:val="22"/>
          <w:szCs w:val="22"/>
        </w:rPr>
        <w:t xml:space="preserve">, n° spécial Gendarmerie, 1961, pp. 135-141 ; </w:t>
      </w:r>
      <w:proofErr w:type="spellStart"/>
      <w:r>
        <w:rPr>
          <w:sz w:val="22"/>
          <w:szCs w:val="22"/>
        </w:rPr>
        <w:t>rééd</w:t>
      </w:r>
      <w:proofErr w:type="spellEnd"/>
      <w:r>
        <w:rPr>
          <w:sz w:val="22"/>
          <w:szCs w:val="22"/>
        </w:rPr>
        <w:t>. 1974, pp. 158-164.</w:t>
      </w:r>
    </w:p>
    <w:p w14:paraId="027BFA8B" w14:textId="77777777" w:rsidR="000F00F3" w:rsidRDefault="00925EC2" w:rsidP="001744E6">
      <w:pPr>
        <w:jc w:val="both"/>
        <w:rPr>
          <w:sz w:val="22"/>
          <w:szCs w:val="22"/>
        </w:rPr>
      </w:pPr>
      <w:r>
        <w:rPr>
          <w:sz w:val="22"/>
          <w:szCs w:val="22"/>
        </w:rPr>
        <w:t xml:space="preserve">SAUREL Louis (colonel), « La gendarmerie au combat depuis 1939 », </w:t>
      </w:r>
      <w:r>
        <w:rPr>
          <w:i/>
          <w:iCs/>
          <w:sz w:val="22"/>
          <w:szCs w:val="22"/>
        </w:rPr>
        <w:t>RHA</w:t>
      </w:r>
      <w:r>
        <w:rPr>
          <w:sz w:val="22"/>
          <w:szCs w:val="22"/>
        </w:rPr>
        <w:t>, n° spécial Gendarmerie, 1974 (</w:t>
      </w:r>
      <w:proofErr w:type="spellStart"/>
      <w:r>
        <w:rPr>
          <w:sz w:val="22"/>
          <w:szCs w:val="22"/>
        </w:rPr>
        <w:t>rééd</w:t>
      </w:r>
      <w:proofErr w:type="spellEnd"/>
      <w:r>
        <w:rPr>
          <w:sz w:val="22"/>
          <w:szCs w:val="22"/>
        </w:rPr>
        <w:t xml:space="preserve">. </w:t>
      </w:r>
      <w:proofErr w:type="gramStart"/>
      <w:r>
        <w:rPr>
          <w:sz w:val="22"/>
          <w:szCs w:val="22"/>
        </w:rPr>
        <w:t>du</w:t>
      </w:r>
      <w:proofErr w:type="gramEnd"/>
      <w:r>
        <w:rPr>
          <w:sz w:val="22"/>
          <w:szCs w:val="22"/>
        </w:rPr>
        <w:t xml:space="preserve"> numéro de 1961 avec ce nouvel article), pp. 125-131.</w:t>
      </w:r>
    </w:p>
    <w:p w14:paraId="6947454A" w14:textId="77777777" w:rsidR="000F00F3" w:rsidRDefault="00925EC2" w:rsidP="001744E6">
      <w:pPr>
        <w:jc w:val="both"/>
      </w:pPr>
      <w:r>
        <w:rPr>
          <w:sz w:val="22"/>
          <w:szCs w:val="22"/>
        </w:rPr>
        <w:t xml:space="preserve">SIROT Stéphane, </w:t>
      </w:r>
      <w:r>
        <w:rPr>
          <w:i/>
          <w:iCs/>
          <w:sz w:val="22"/>
          <w:szCs w:val="22"/>
        </w:rPr>
        <w:t>La Grève en France.</w:t>
      </w:r>
      <w:r>
        <w:rPr>
          <w:sz w:val="22"/>
          <w:szCs w:val="22"/>
        </w:rPr>
        <w:t xml:space="preserve"> </w:t>
      </w:r>
      <w:r>
        <w:rPr>
          <w:i/>
          <w:iCs/>
          <w:sz w:val="22"/>
          <w:szCs w:val="22"/>
        </w:rPr>
        <w:t>Une histoire sociale (XIX</w:t>
      </w:r>
      <w:r>
        <w:rPr>
          <w:i/>
          <w:iCs/>
          <w:sz w:val="22"/>
          <w:szCs w:val="22"/>
          <w:vertAlign w:val="superscript"/>
        </w:rPr>
        <w:t>e</w:t>
      </w:r>
      <w:r>
        <w:rPr>
          <w:i/>
          <w:iCs/>
          <w:sz w:val="22"/>
          <w:szCs w:val="22"/>
        </w:rPr>
        <w:t>-XX</w:t>
      </w:r>
      <w:r>
        <w:rPr>
          <w:rStyle w:val="exposantromain"/>
          <w:sz w:val="22"/>
          <w:szCs w:val="22"/>
        </w:rPr>
        <w:t>e</w:t>
      </w:r>
      <w:r>
        <w:rPr>
          <w:i/>
          <w:iCs/>
          <w:sz w:val="22"/>
          <w:szCs w:val="22"/>
        </w:rPr>
        <w:t> siècles)</w:t>
      </w:r>
      <w:r>
        <w:rPr>
          <w:sz w:val="22"/>
          <w:szCs w:val="22"/>
        </w:rPr>
        <w:t>, Paris, Odile Jacob, 2020, 304 p.</w:t>
      </w:r>
    </w:p>
    <w:p w14:paraId="6E3A1AD3" w14:textId="77777777" w:rsidR="000F00F3" w:rsidRDefault="00925EC2" w:rsidP="001744E6">
      <w:pPr>
        <w:jc w:val="both"/>
        <w:rPr>
          <w:sz w:val="22"/>
          <w:szCs w:val="22"/>
        </w:rPr>
      </w:pPr>
      <w:r>
        <w:rPr>
          <w:sz w:val="22"/>
          <w:szCs w:val="22"/>
        </w:rPr>
        <w:lastRenderedPageBreak/>
        <w:t xml:space="preserve">SOISSON Jean-Pierre, </w:t>
      </w:r>
      <w:r>
        <w:rPr>
          <w:i/>
          <w:iCs/>
          <w:sz w:val="22"/>
          <w:szCs w:val="22"/>
        </w:rPr>
        <w:t>Sainte Geneviève de Paris</w:t>
      </w:r>
      <w:r>
        <w:rPr>
          <w:sz w:val="22"/>
          <w:szCs w:val="22"/>
        </w:rPr>
        <w:t>, Paris, Desclée De Brouwer, 2011, 153 p.</w:t>
      </w:r>
    </w:p>
    <w:p w14:paraId="4623F38F" w14:textId="77777777" w:rsidR="000F00F3" w:rsidRDefault="00925EC2" w:rsidP="001744E6">
      <w:pPr>
        <w:jc w:val="both"/>
        <w:rPr>
          <w:sz w:val="22"/>
          <w:szCs w:val="22"/>
        </w:rPr>
      </w:pPr>
      <w:r>
        <w:rPr>
          <w:sz w:val="22"/>
          <w:szCs w:val="22"/>
        </w:rPr>
        <w:t xml:space="preserve">STRICH Marie Joséphine, « La comtesse de Ségur et les gendarmes » [Évocation des gendarmes dans son œuvre littéraire], </w:t>
      </w:r>
      <w:r>
        <w:rPr>
          <w:i/>
          <w:sz w:val="22"/>
          <w:szCs w:val="22"/>
        </w:rPr>
        <w:t>L’Essor</w:t>
      </w:r>
      <w:r>
        <w:rPr>
          <w:sz w:val="22"/>
          <w:szCs w:val="22"/>
        </w:rPr>
        <w:t>, n° 444, mars 2012, p. 24.</w:t>
      </w:r>
    </w:p>
    <w:p w14:paraId="6C4385CB" w14:textId="77777777" w:rsidR="000F00F3" w:rsidRDefault="00925EC2" w:rsidP="001744E6">
      <w:pPr>
        <w:jc w:val="both"/>
        <w:rPr>
          <w:sz w:val="22"/>
          <w:szCs w:val="22"/>
        </w:rPr>
      </w:pPr>
      <w:r>
        <w:rPr>
          <w:sz w:val="22"/>
          <w:szCs w:val="22"/>
        </w:rPr>
        <w:t>TANGUY Jean-François, « Les brigades de gendarmerie de Vitré et la petite police judiciaire (1835-1935)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xml:space="preserve"> siècle</w:t>
      </w:r>
      <w:r>
        <w:rPr>
          <w:sz w:val="22"/>
          <w:szCs w:val="22"/>
        </w:rPr>
        <w:t>, Paris, Publications de la Sorbonne, 2002, pp. 261-278.</w:t>
      </w:r>
    </w:p>
    <w:p w14:paraId="7570BC92" w14:textId="77777777" w:rsidR="000F00F3" w:rsidRDefault="00925EC2" w:rsidP="001744E6">
      <w:pPr>
        <w:jc w:val="both"/>
        <w:rPr>
          <w:sz w:val="22"/>
          <w:szCs w:val="22"/>
        </w:rPr>
      </w:pPr>
      <w:r>
        <w:rPr>
          <w:sz w:val="22"/>
          <w:szCs w:val="22"/>
        </w:rPr>
        <w:t xml:space="preserve">TANGUY Jean-François, « Maison rurale, maison du crime. La maison rurale dans les enquêtes criminelles de Napoléon III à Mac Mahon. Quelques exemples bretons », dans Antoine Annie, </w:t>
      </w:r>
      <w:proofErr w:type="spellStart"/>
      <w:r>
        <w:rPr>
          <w:sz w:val="22"/>
          <w:szCs w:val="22"/>
        </w:rPr>
        <w:t>Cocaud</w:t>
      </w:r>
      <w:proofErr w:type="spellEnd"/>
      <w:r>
        <w:rPr>
          <w:sz w:val="22"/>
          <w:szCs w:val="22"/>
        </w:rPr>
        <w:t xml:space="preserve"> Martine et Pichot Daniel (</w:t>
      </w:r>
      <w:proofErr w:type="spellStart"/>
      <w:r>
        <w:rPr>
          <w:sz w:val="22"/>
          <w:szCs w:val="22"/>
        </w:rPr>
        <w:t>dir</w:t>
      </w:r>
      <w:proofErr w:type="spellEnd"/>
      <w:r>
        <w:rPr>
          <w:sz w:val="22"/>
          <w:szCs w:val="22"/>
        </w:rPr>
        <w:t xml:space="preserve">.), </w:t>
      </w:r>
      <w:r>
        <w:rPr>
          <w:i/>
          <w:sz w:val="22"/>
          <w:szCs w:val="22"/>
        </w:rPr>
        <w:t>La maison rurale en pays d’habitat dispersé de l’Antiquité au XX</w:t>
      </w:r>
      <w:r>
        <w:rPr>
          <w:i/>
          <w:sz w:val="22"/>
          <w:szCs w:val="22"/>
          <w:vertAlign w:val="superscript"/>
        </w:rPr>
        <w:t>e</w:t>
      </w:r>
      <w:r>
        <w:rPr>
          <w:i/>
          <w:sz w:val="22"/>
          <w:szCs w:val="22"/>
        </w:rPr>
        <w:t xml:space="preserve"> siècle. Actes du Colloque de Rennes, 20-31 mai 2002</w:t>
      </w:r>
      <w:r>
        <w:rPr>
          <w:sz w:val="22"/>
          <w:szCs w:val="22"/>
        </w:rPr>
        <w:t>, Rennes, PUR, 2005, pp. 397-410.</w:t>
      </w:r>
    </w:p>
    <w:p w14:paraId="00FF28C0" w14:textId="77777777" w:rsidR="000F00F3" w:rsidRDefault="00925EC2" w:rsidP="001744E6">
      <w:pPr>
        <w:jc w:val="both"/>
        <w:rPr>
          <w:sz w:val="22"/>
          <w:szCs w:val="22"/>
        </w:rPr>
      </w:pPr>
      <w:r>
        <w:rPr>
          <w:sz w:val="22"/>
          <w:szCs w:val="22"/>
        </w:rPr>
        <w:t>TANGUY Jean-François, « Pouvoir de police et pouvoir de justice des maires dans la seconde moitié du XIX</w:t>
      </w:r>
      <w:r>
        <w:rPr>
          <w:sz w:val="22"/>
          <w:szCs w:val="22"/>
          <w:vertAlign w:val="superscript"/>
        </w:rPr>
        <w:t>e</w:t>
      </w:r>
      <w:r>
        <w:rPr>
          <w:sz w:val="22"/>
          <w:szCs w:val="22"/>
        </w:rPr>
        <w:t xml:space="preserve"> siècle. L’exemple de l’Ille-et-Vilaine », dans Follain Antoine (</w:t>
      </w:r>
      <w:proofErr w:type="spellStart"/>
      <w:r>
        <w:rPr>
          <w:sz w:val="22"/>
          <w:szCs w:val="22"/>
        </w:rPr>
        <w:t>dir</w:t>
      </w:r>
      <w:proofErr w:type="spellEnd"/>
      <w:r>
        <w:rPr>
          <w:sz w:val="22"/>
          <w:szCs w:val="22"/>
        </w:rPr>
        <w:t xml:space="preserve">.), </w:t>
      </w:r>
      <w:r>
        <w:rPr>
          <w:i/>
          <w:sz w:val="22"/>
          <w:szCs w:val="22"/>
        </w:rPr>
        <w:t>Les justices locales dans les villes et les villages du XV</w:t>
      </w:r>
      <w:r>
        <w:rPr>
          <w:i/>
          <w:sz w:val="22"/>
          <w:szCs w:val="22"/>
          <w:vertAlign w:val="superscript"/>
        </w:rPr>
        <w:t>e</w:t>
      </w:r>
      <w:r>
        <w:rPr>
          <w:i/>
          <w:sz w:val="22"/>
          <w:szCs w:val="22"/>
        </w:rPr>
        <w:t xml:space="preserve"> au XIX</w:t>
      </w:r>
      <w:r>
        <w:rPr>
          <w:i/>
          <w:sz w:val="22"/>
          <w:szCs w:val="22"/>
          <w:vertAlign w:val="superscript"/>
        </w:rPr>
        <w:t>e</w:t>
      </w:r>
      <w:r>
        <w:rPr>
          <w:i/>
          <w:sz w:val="22"/>
          <w:szCs w:val="22"/>
        </w:rPr>
        <w:t xml:space="preserve"> siècle</w:t>
      </w:r>
      <w:r>
        <w:rPr>
          <w:sz w:val="22"/>
          <w:szCs w:val="22"/>
        </w:rPr>
        <w:t>, Rennes, PUR, 2006, pp. 373-393.</w:t>
      </w:r>
    </w:p>
    <w:p w14:paraId="57CAFD07" w14:textId="77777777" w:rsidR="000F00F3" w:rsidRPr="007A4A20" w:rsidRDefault="00925EC2" w:rsidP="001744E6">
      <w:pPr>
        <w:jc w:val="both"/>
        <w:rPr>
          <w:spacing w:val="-4"/>
          <w:sz w:val="22"/>
          <w:szCs w:val="22"/>
        </w:rPr>
      </w:pPr>
      <w:r w:rsidRPr="007A4A20">
        <w:rPr>
          <w:spacing w:val="-4"/>
          <w:sz w:val="22"/>
          <w:szCs w:val="22"/>
        </w:rPr>
        <w:t xml:space="preserve">TARTAKOWSKY Danielle, </w:t>
      </w:r>
      <w:r w:rsidRPr="007A4A20">
        <w:rPr>
          <w:i/>
          <w:spacing w:val="-4"/>
          <w:sz w:val="22"/>
          <w:szCs w:val="22"/>
        </w:rPr>
        <w:t>Le Pouvoir est dans la rue. Crises politiques et manifestations en France</w:t>
      </w:r>
      <w:r w:rsidRPr="007A4A20">
        <w:rPr>
          <w:spacing w:val="-4"/>
          <w:sz w:val="22"/>
          <w:szCs w:val="22"/>
        </w:rPr>
        <w:t>, Paris, Aubier, 1998.</w:t>
      </w:r>
    </w:p>
    <w:p w14:paraId="2159E6FD" w14:textId="77777777" w:rsidR="000F00F3" w:rsidRDefault="00925EC2" w:rsidP="001744E6">
      <w:pPr>
        <w:jc w:val="both"/>
        <w:rPr>
          <w:sz w:val="22"/>
          <w:szCs w:val="22"/>
        </w:rPr>
      </w:pPr>
      <w:r>
        <w:rPr>
          <w:sz w:val="22"/>
          <w:szCs w:val="22"/>
        </w:rPr>
        <w:t>THORAL Marie-Cécile, « Les relations entre les gendarmes, auxiliaires de justice, en milieu rural, et les citoyens en Isère, de 1800 à la fin des années 1830 », dans Claire Dolan (</w:t>
      </w:r>
      <w:proofErr w:type="spellStart"/>
      <w:r>
        <w:rPr>
          <w:sz w:val="22"/>
          <w:szCs w:val="22"/>
        </w:rPr>
        <w:t>dir</w:t>
      </w:r>
      <w:proofErr w:type="spellEnd"/>
      <w:r>
        <w:rPr>
          <w:sz w:val="22"/>
          <w:szCs w:val="22"/>
        </w:rPr>
        <w:t xml:space="preserve">.), </w:t>
      </w:r>
      <w:r>
        <w:rPr>
          <w:i/>
          <w:sz w:val="22"/>
          <w:szCs w:val="22"/>
        </w:rPr>
        <w:t>Entre justice et justiciables : les auxiliaires de la justice du Moyen Âge au XX</w:t>
      </w:r>
      <w:r>
        <w:rPr>
          <w:i/>
          <w:sz w:val="22"/>
          <w:szCs w:val="22"/>
          <w:vertAlign w:val="superscript"/>
        </w:rPr>
        <w:t>e</w:t>
      </w:r>
      <w:r>
        <w:rPr>
          <w:i/>
          <w:sz w:val="22"/>
          <w:szCs w:val="22"/>
        </w:rPr>
        <w:t> siècle</w:t>
      </w:r>
      <w:r>
        <w:rPr>
          <w:sz w:val="22"/>
          <w:szCs w:val="22"/>
        </w:rPr>
        <w:t>, Laval, Les Presses de l'université Laval, 2005, pp. 193-211.</w:t>
      </w:r>
    </w:p>
    <w:p w14:paraId="10FF3701" w14:textId="77777777" w:rsidR="000F00F3" w:rsidRDefault="00925EC2" w:rsidP="001744E6">
      <w:pPr>
        <w:jc w:val="both"/>
        <w:rPr>
          <w:sz w:val="22"/>
          <w:szCs w:val="22"/>
        </w:rPr>
      </w:pPr>
      <w:bookmarkStart w:id="15" w:name="_Hlk169770612"/>
      <w:r>
        <w:rPr>
          <w:color w:val="222222"/>
          <w:kern w:val="2"/>
          <w:sz w:val="22"/>
          <w:szCs w:val="22"/>
          <w:lang w:bidi="hi-IN"/>
        </w:rPr>
        <w:t xml:space="preserve">TOUCAS-TRUYEN Patricia, « L’itinéraire singulier de la mutuelle de la gendarmerie dans le mouvement mutualiste (1888-2018), </w:t>
      </w:r>
      <w:r>
        <w:rPr>
          <w:i/>
          <w:iCs/>
          <w:color w:val="222222"/>
          <w:kern w:val="2"/>
          <w:sz w:val="22"/>
          <w:szCs w:val="22"/>
          <w:lang w:bidi="hi-IN"/>
        </w:rPr>
        <w:t>HPG</w:t>
      </w:r>
      <w:r>
        <w:rPr>
          <w:color w:val="222222"/>
          <w:kern w:val="2"/>
          <w:sz w:val="22"/>
          <w:szCs w:val="22"/>
          <w:lang w:bidi="hi-IN"/>
        </w:rPr>
        <w:t>, n° 14, 2</w:t>
      </w:r>
      <w:r>
        <w:rPr>
          <w:color w:val="222222"/>
          <w:kern w:val="2"/>
          <w:sz w:val="22"/>
          <w:szCs w:val="22"/>
          <w:vertAlign w:val="superscript"/>
          <w:lang w:bidi="hi-IN"/>
        </w:rPr>
        <w:t>e</w:t>
      </w:r>
      <w:r>
        <w:rPr>
          <w:color w:val="222222"/>
          <w:kern w:val="2"/>
          <w:sz w:val="22"/>
          <w:szCs w:val="22"/>
          <w:lang w:bidi="hi-IN"/>
        </w:rPr>
        <w:t xml:space="preserve"> semestre 2018, pp. 44-59.</w:t>
      </w:r>
      <w:bookmarkEnd w:id="15"/>
    </w:p>
    <w:p w14:paraId="29EDD298" w14:textId="77777777" w:rsidR="000F00F3" w:rsidRDefault="00925EC2" w:rsidP="001744E6">
      <w:pPr>
        <w:jc w:val="both"/>
      </w:pPr>
      <w:r>
        <w:rPr>
          <w:sz w:val="22"/>
          <w:szCs w:val="22"/>
        </w:rPr>
        <w:t>VÉCHAMBRE Jean-Régis, « </w:t>
      </w:r>
      <w:r>
        <w:rPr>
          <w:rStyle w:val="Accentuationforte"/>
          <w:b w:val="0"/>
          <w:sz w:val="22"/>
          <w:szCs w:val="22"/>
        </w:rPr>
        <w:t xml:space="preserve">La Société nationale d’histoire et du patrimoine de la gendarmerie », </w:t>
      </w:r>
      <w:r>
        <w:rPr>
          <w:i/>
          <w:iCs/>
          <w:sz w:val="22"/>
          <w:szCs w:val="22"/>
        </w:rPr>
        <w:t xml:space="preserve">RHA, </w:t>
      </w:r>
      <w:r>
        <w:rPr>
          <w:sz w:val="22"/>
          <w:szCs w:val="22"/>
        </w:rPr>
        <w:t>n° 295, 2019, pp. 128-131.</w:t>
      </w:r>
    </w:p>
    <w:p w14:paraId="23B4D1A9" w14:textId="77777777" w:rsidR="000F00F3" w:rsidRDefault="00925EC2" w:rsidP="001744E6">
      <w:pPr>
        <w:jc w:val="both"/>
      </w:pPr>
      <w:r>
        <w:rPr>
          <w:bCs/>
          <w:sz w:val="22"/>
          <w:szCs w:val="22"/>
        </w:rPr>
        <w:t xml:space="preserve">VÉCHAMBRE Jean-Régis, « La gendarmerie mobile, un objet républicain au service de la démocratie », </w:t>
      </w:r>
      <w:r>
        <w:rPr>
          <w:sz w:val="22"/>
          <w:szCs w:val="22"/>
        </w:rPr>
        <w:t xml:space="preserve">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347-357.</w:t>
      </w:r>
    </w:p>
    <w:p w14:paraId="6ADBFBF6" w14:textId="77777777" w:rsidR="000F00F3" w:rsidRDefault="00925EC2" w:rsidP="001744E6">
      <w:pPr>
        <w:jc w:val="both"/>
        <w:rPr>
          <w:sz w:val="22"/>
          <w:szCs w:val="22"/>
        </w:rPr>
      </w:pPr>
      <w:r>
        <w:rPr>
          <w:sz w:val="22"/>
          <w:szCs w:val="22"/>
        </w:rPr>
        <w:t xml:space="preserve">WATIN-AUGOUARD Marc (lieutenant-colonel), « Gendarmerie et République », </w:t>
      </w:r>
      <w:r>
        <w:rPr>
          <w:i/>
          <w:iCs/>
          <w:sz w:val="22"/>
          <w:szCs w:val="22"/>
        </w:rPr>
        <w:t>RGN</w:t>
      </w:r>
      <w:r>
        <w:rPr>
          <w:sz w:val="22"/>
          <w:szCs w:val="22"/>
        </w:rPr>
        <w:t>, n° 170, 3</w:t>
      </w:r>
      <w:r>
        <w:rPr>
          <w:sz w:val="22"/>
          <w:szCs w:val="22"/>
          <w:vertAlign w:val="superscript"/>
        </w:rPr>
        <w:t>e </w:t>
      </w:r>
      <w:r>
        <w:rPr>
          <w:sz w:val="22"/>
          <w:szCs w:val="22"/>
        </w:rPr>
        <w:t>trimestre 1993, pp. 64-65.</w:t>
      </w:r>
    </w:p>
    <w:p w14:paraId="145DF5B8" w14:textId="77777777" w:rsidR="000F00F3" w:rsidRDefault="00925EC2" w:rsidP="001744E6">
      <w:pPr>
        <w:jc w:val="both"/>
        <w:rPr>
          <w:sz w:val="22"/>
          <w:szCs w:val="22"/>
        </w:rPr>
      </w:pPr>
      <w:r>
        <w:rPr>
          <w:sz w:val="22"/>
          <w:szCs w:val="22"/>
        </w:rPr>
        <w:t>WATIN-AUGOUARD Marc (général d’armée 2 S), « La brigade de gendarmerie : la modernité d’un choix tricentenaire », dans Xavier Latour (</w:t>
      </w:r>
      <w:proofErr w:type="spellStart"/>
      <w:r>
        <w:rPr>
          <w:sz w:val="22"/>
          <w:szCs w:val="22"/>
        </w:rPr>
        <w:t>dir</w:t>
      </w:r>
      <w:proofErr w:type="spellEnd"/>
      <w:r>
        <w:rPr>
          <w:sz w:val="22"/>
          <w:szCs w:val="22"/>
        </w:rPr>
        <w:t xml:space="preserve">.), </w:t>
      </w:r>
      <w:r>
        <w:rPr>
          <w:i/>
          <w:iCs/>
          <w:sz w:val="22"/>
          <w:szCs w:val="22"/>
        </w:rPr>
        <w:t>La gendarmerie dans l’État</w:t>
      </w:r>
      <w:r>
        <w:rPr>
          <w:sz w:val="22"/>
          <w:szCs w:val="22"/>
        </w:rPr>
        <w:t xml:space="preserve">, Paris, </w:t>
      </w:r>
      <w:proofErr w:type="spellStart"/>
      <w:r>
        <w:rPr>
          <w:sz w:val="22"/>
          <w:szCs w:val="22"/>
        </w:rPr>
        <w:t>L’Harmattan</w:t>
      </w:r>
      <w:proofErr w:type="spellEnd"/>
      <w:r>
        <w:rPr>
          <w:sz w:val="22"/>
          <w:szCs w:val="22"/>
        </w:rPr>
        <w:t>, 2021, pp. 87-106.</w:t>
      </w:r>
    </w:p>
    <w:p w14:paraId="73A8564D" w14:textId="77777777" w:rsidR="000F00F3" w:rsidRDefault="00925EC2" w:rsidP="001744E6">
      <w:pPr>
        <w:jc w:val="both"/>
        <w:rPr>
          <w:sz w:val="22"/>
          <w:szCs w:val="22"/>
        </w:rPr>
      </w:pPr>
      <w:r>
        <w:rPr>
          <w:sz w:val="22"/>
          <w:szCs w:val="22"/>
        </w:rPr>
        <w:t xml:space="preserve">WATIN-AUGOUARD Marc (général d’armée 2 S), « Introduction historique vers la DGGN », </w:t>
      </w:r>
      <w:r>
        <w:rPr>
          <w:i/>
          <w:iCs/>
          <w:sz w:val="22"/>
          <w:szCs w:val="22"/>
        </w:rPr>
        <w:t>HPG</w:t>
      </w:r>
      <w:r>
        <w:rPr>
          <w:sz w:val="22"/>
          <w:szCs w:val="22"/>
        </w:rPr>
        <w:t>, n° 17, 1</w:t>
      </w:r>
      <w:r>
        <w:rPr>
          <w:sz w:val="22"/>
          <w:szCs w:val="22"/>
          <w:vertAlign w:val="superscript"/>
        </w:rPr>
        <w:t>er</w:t>
      </w:r>
      <w:r>
        <w:rPr>
          <w:sz w:val="22"/>
          <w:szCs w:val="22"/>
        </w:rPr>
        <w:t xml:space="preserve"> semestre 2021, pp. 14-25.</w:t>
      </w:r>
    </w:p>
    <w:p w14:paraId="1C03CC99" w14:textId="77777777" w:rsidR="000F00F3" w:rsidRDefault="000F00F3" w:rsidP="001744E6">
      <w:pPr>
        <w:jc w:val="both"/>
        <w:rPr>
          <w:sz w:val="22"/>
          <w:szCs w:val="22"/>
        </w:rPr>
      </w:pPr>
    </w:p>
    <w:p w14:paraId="58CCD08A" w14:textId="77777777" w:rsidR="000F00F3" w:rsidRDefault="000F00F3" w:rsidP="001744E6">
      <w:pPr>
        <w:jc w:val="both"/>
        <w:rPr>
          <w:sz w:val="22"/>
          <w:szCs w:val="22"/>
        </w:rPr>
      </w:pPr>
    </w:p>
    <w:p w14:paraId="4469187F" w14:textId="77777777" w:rsidR="000F00F3" w:rsidRDefault="00925EC2" w:rsidP="001744E6">
      <w:pPr>
        <w:pStyle w:val="Titre2"/>
        <w:ind w:left="360"/>
      </w:pPr>
      <w:r>
        <w:rPr>
          <w:b/>
          <w:bCs/>
          <w:i/>
          <w:iCs/>
          <w:sz w:val="32"/>
          <w:szCs w:val="32"/>
          <w:u w:val="none"/>
        </w:rPr>
        <w:t>Travaux universitaires</w:t>
      </w:r>
    </w:p>
    <w:p w14:paraId="0EDD9C3A" w14:textId="77777777" w:rsidR="000F00F3" w:rsidRDefault="000F00F3" w:rsidP="001744E6">
      <w:pPr>
        <w:jc w:val="both"/>
        <w:rPr>
          <w:sz w:val="22"/>
          <w:szCs w:val="22"/>
        </w:rPr>
      </w:pPr>
    </w:p>
    <w:p w14:paraId="66BF199C" w14:textId="77777777" w:rsidR="000F00F3" w:rsidRDefault="00925EC2" w:rsidP="001744E6">
      <w:pPr>
        <w:jc w:val="both"/>
        <w:rPr>
          <w:sz w:val="22"/>
          <w:szCs w:val="22"/>
        </w:rPr>
      </w:pPr>
      <w:r>
        <w:rPr>
          <w:sz w:val="22"/>
          <w:szCs w:val="22"/>
        </w:rPr>
        <w:t xml:space="preserve">BELURIÉE Arnaud, </w:t>
      </w:r>
      <w:r>
        <w:rPr>
          <w:i/>
          <w:sz w:val="22"/>
          <w:szCs w:val="22"/>
        </w:rPr>
        <w:t>Le maintien de l’ordre à l’occasion des grands matches de football au XX</w:t>
      </w:r>
      <w:r>
        <w:rPr>
          <w:i/>
          <w:sz w:val="22"/>
          <w:szCs w:val="22"/>
          <w:vertAlign w:val="superscript"/>
        </w:rPr>
        <w:t>e</w:t>
      </w:r>
      <w:r>
        <w:rPr>
          <w:i/>
          <w:sz w:val="22"/>
          <w:szCs w:val="22"/>
        </w:rPr>
        <w:t xml:space="preserve"> siècle</w:t>
      </w:r>
      <w:r>
        <w:rPr>
          <w:sz w:val="22"/>
          <w:szCs w:val="22"/>
        </w:rPr>
        <w:t xml:space="preserve">, master 2, histoire, </w:t>
      </w:r>
      <w:proofErr w:type="spellStart"/>
      <w:r>
        <w:rPr>
          <w:sz w:val="22"/>
          <w:szCs w:val="22"/>
        </w:rPr>
        <w:t>dir</w:t>
      </w:r>
      <w:proofErr w:type="spellEnd"/>
      <w:r>
        <w:rPr>
          <w:sz w:val="22"/>
          <w:szCs w:val="22"/>
        </w:rPr>
        <w:t>. Jean-Noël Luc, université Paris IV, 2008, 191 p.</w:t>
      </w:r>
    </w:p>
    <w:p w14:paraId="4C466CE2" w14:textId="77777777" w:rsidR="000F00F3" w:rsidRDefault="00925EC2" w:rsidP="001744E6">
      <w:pPr>
        <w:jc w:val="both"/>
        <w:rPr>
          <w:sz w:val="22"/>
          <w:szCs w:val="22"/>
        </w:rPr>
      </w:pPr>
      <w:r>
        <w:rPr>
          <w:sz w:val="22"/>
          <w:szCs w:val="22"/>
        </w:rPr>
        <w:t xml:space="preserve">BERNARD Johan, </w:t>
      </w:r>
      <w:r>
        <w:rPr>
          <w:i/>
          <w:iCs/>
          <w:sz w:val="22"/>
          <w:szCs w:val="22"/>
        </w:rPr>
        <w:t>Le renforcement ou le remplacement des forces de polices locales par des éléments militaires de l’OTAN, mission de sécurisation confiées aux unités de type gendarmerie</w:t>
      </w:r>
      <w:r>
        <w:rPr>
          <w:sz w:val="22"/>
          <w:szCs w:val="22"/>
        </w:rPr>
        <w:t xml:space="preserve">, </w:t>
      </w:r>
      <w:proofErr w:type="spellStart"/>
      <w:r>
        <w:rPr>
          <w:sz w:val="22"/>
          <w:szCs w:val="22"/>
        </w:rPr>
        <w:t>dir</w:t>
      </w:r>
      <w:proofErr w:type="spellEnd"/>
      <w:r>
        <w:rPr>
          <w:sz w:val="22"/>
          <w:szCs w:val="22"/>
        </w:rPr>
        <w:t xml:space="preserve">. François </w:t>
      </w:r>
      <w:proofErr w:type="spellStart"/>
      <w:r>
        <w:rPr>
          <w:sz w:val="22"/>
          <w:szCs w:val="22"/>
        </w:rPr>
        <w:t>Chouvel</w:t>
      </w:r>
      <w:proofErr w:type="spellEnd"/>
      <w:r>
        <w:rPr>
          <w:sz w:val="22"/>
          <w:szCs w:val="22"/>
        </w:rPr>
        <w:t>, université Paris II, 2018, 114 p.</w:t>
      </w:r>
    </w:p>
    <w:p w14:paraId="44CBF391" w14:textId="77777777" w:rsidR="000F00F3" w:rsidRDefault="00925EC2" w:rsidP="001744E6">
      <w:pPr>
        <w:jc w:val="both"/>
        <w:rPr>
          <w:sz w:val="22"/>
          <w:szCs w:val="22"/>
        </w:rPr>
      </w:pPr>
      <w:r>
        <w:rPr>
          <w:sz w:val="22"/>
          <w:szCs w:val="22"/>
        </w:rPr>
        <w:t xml:space="preserve">BRUNETEAUX Patrick, </w:t>
      </w:r>
      <w:r>
        <w:rPr>
          <w:i/>
          <w:iCs/>
          <w:sz w:val="22"/>
          <w:szCs w:val="22"/>
        </w:rPr>
        <w:t>La violence d’État dans un régime démocratique : les forces de maintien de l’ordre en France, 1880-1980. La constitution d’une institution spécialisée dans la gestion des conflits collectifs</w:t>
      </w:r>
      <w:r>
        <w:rPr>
          <w:sz w:val="22"/>
          <w:szCs w:val="22"/>
        </w:rPr>
        <w:t xml:space="preserve">, doctorat, histoire science politique, </w:t>
      </w:r>
      <w:proofErr w:type="spellStart"/>
      <w:r>
        <w:rPr>
          <w:sz w:val="22"/>
          <w:szCs w:val="22"/>
        </w:rPr>
        <w:t>dir</w:t>
      </w:r>
      <w:proofErr w:type="spellEnd"/>
      <w:r>
        <w:rPr>
          <w:sz w:val="22"/>
          <w:szCs w:val="22"/>
        </w:rPr>
        <w:t>. Philippe Braud, université Paris I, 1993, 556 p.</w:t>
      </w:r>
    </w:p>
    <w:p w14:paraId="5F4BD6DE" w14:textId="77777777" w:rsidR="000F00F3" w:rsidRDefault="00925EC2" w:rsidP="001744E6">
      <w:pPr>
        <w:jc w:val="both"/>
        <w:rPr>
          <w:sz w:val="22"/>
          <w:szCs w:val="22"/>
        </w:rPr>
      </w:pPr>
      <w:r>
        <w:rPr>
          <w:sz w:val="22"/>
          <w:szCs w:val="22"/>
        </w:rPr>
        <w:t xml:space="preserve">BURY Jacques, </w:t>
      </w:r>
      <w:r>
        <w:rPr>
          <w:i/>
          <w:iCs/>
          <w:sz w:val="22"/>
          <w:szCs w:val="22"/>
        </w:rPr>
        <w:t>Des villes à l’épreuve du feu ? Sapeurs-pompiers, gendarmes et policiers face à l’incendie au XIX</w:t>
      </w:r>
      <w:r>
        <w:rPr>
          <w:i/>
          <w:iCs/>
          <w:sz w:val="22"/>
          <w:szCs w:val="22"/>
          <w:vertAlign w:val="superscript"/>
        </w:rPr>
        <w:t>e </w:t>
      </w:r>
      <w:r>
        <w:rPr>
          <w:i/>
          <w:iCs/>
          <w:sz w:val="22"/>
          <w:szCs w:val="22"/>
        </w:rPr>
        <w:t>siècle</w:t>
      </w:r>
      <w:r>
        <w:rPr>
          <w:sz w:val="22"/>
          <w:szCs w:val="22"/>
        </w:rPr>
        <w:t xml:space="preserve">, doctorat codirigé par Jean-Noël Luc et Pierre </w:t>
      </w:r>
      <w:proofErr w:type="spellStart"/>
      <w:r>
        <w:rPr>
          <w:sz w:val="22"/>
          <w:szCs w:val="22"/>
        </w:rPr>
        <w:t>Karila</w:t>
      </w:r>
      <w:proofErr w:type="spellEnd"/>
      <w:r>
        <w:rPr>
          <w:sz w:val="22"/>
          <w:szCs w:val="22"/>
        </w:rPr>
        <w:t>-Cohen, Sorbonne Université, 2021.</w:t>
      </w:r>
    </w:p>
    <w:p w14:paraId="7B7EF0A4" w14:textId="77777777" w:rsidR="000F00F3" w:rsidRDefault="00925EC2" w:rsidP="001744E6">
      <w:pPr>
        <w:jc w:val="both"/>
        <w:rPr>
          <w:sz w:val="22"/>
          <w:szCs w:val="22"/>
        </w:rPr>
      </w:pPr>
      <w:r>
        <w:rPr>
          <w:sz w:val="22"/>
          <w:szCs w:val="22"/>
        </w:rPr>
        <w:t xml:space="preserve">CARROT Georges, </w:t>
      </w:r>
      <w:r>
        <w:rPr>
          <w:i/>
          <w:sz w:val="22"/>
          <w:szCs w:val="22"/>
        </w:rPr>
        <w:t>Le maintien de l’ordre en France depuis la fin de l’Ancien Régime jusqu’à 1968</w:t>
      </w:r>
      <w:r>
        <w:rPr>
          <w:sz w:val="22"/>
          <w:szCs w:val="22"/>
        </w:rPr>
        <w:t xml:space="preserve">, t.1 : </w:t>
      </w:r>
      <w:r>
        <w:rPr>
          <w:i/>
          <w:sz w:val="22"/>
          <w:szCs w:val="22"/>
        </w:rPr>
        <w:t>1789-1830,</w:t>
      </w:r>
      <w:r>
        <w:rPr>
          <w:sz w:val="22"/>
          <w:szCs w:val="22"/>
        </w:rPr>
        <w:t xml:space="preserve"> t.2 : </w:t>
      </w:r>
      <w:r>
        <w:rPr>
          <w:i/>
          <w:sz w:val="22"/>
          <w:szCs w:val="22"/>
        </w:rPr>
        <w:t>1830-1968,</w:t>
      </w:r>
      <w:r>
        <w:rPr>
          <w:sz w:val="22"/>
          <w:szCs w:val="22"/>
        </w:rPr>
        <w:t xml:space="preserve"> doctorat d’État, droit, </w:t>
      </w:r>
      <w:proofErr w:type="spellStart"/>
      <w:r>
        <w:rPr>
          <w:sz w:val="22"/>
          <w:szCs w:val="22"/>
        </w:rPr>
        <w:t>dir</w:t>
      </w:r>
      <w:proofErr w:type="spellEnd"/>
      <w:r>
        <w:rPr>
          <w:sz w:val="22"/>
          <w:szCs w:val="22"/>
        </w:rPr>
        <w:t>. Jacques Vidal, Nice, 1984 (publié par le CERP, Presses de l’IEP de Toulouse, 1984, 881 p.</w:t>
      </w:r>
    </w:p>
    <w:p w14:paraId="4FE2B64B" w14:textId="77777777" w:rsidR="000F00F3" w:rsidRDefault="00925EC2" w:rsidP="001744E6">
      <w:pPr>
        <w:jc w:val="both"/>
        <w:rPr>
          <w:sz w:val="22"/>
          <w:szCs w:val="22"/>
        </w:rPr>
      </w:pPr>
      <w:r>
        <w:rPr>
          <w:sz w:val="22"/>
          <w:szCs w:val="22"/>
        </w:rPr>
        <w:t xml:space="preserve">CLAUDEL Michel, </w:t>
      </w:r>
      <w:r>
        <w:rPr>
          <w:i/>
          <w:iCs/>
          <w:sz w:val="22"/>
          <w:szCs w:val="22"/>
        </w:rPr>
        <w:t>Définition et conduite de la politique du personnel sous-officier dans les armées françaises, de l’Ancien Régime à nos jours</w:t>
      </w:r>
      <w:r>
        <w:rPr>
          <w:sz w:val="22"/>
          <w:szCs w:val="22"/>
        </w:rPr>
        <w:t>,</w:t>
      </w:r>
      <w:r>
        <w:rPr>
          <w:i/>
          <w:iCs/>
          <w:sz w:val="22"/>
          <w:szCs w:val="22"/>
        </w:rPr>
        <w:t xml:space="preserve"> </w:t>
      </w:r>
      <w:r>
        <w:rPr>
          <w:sz w:val="22"/>
          <w:szCs w:val="22"/>
        </w:rPr>
        <w:t xml:space="preserve">[Plusieurs développements sur la maréchaussée et la gendarmerie], doctorat, histoire droit, </w:t>
      </w:r>
      <w:proofErr w:type="spellStart"/>
      <w:r>
        <w:rPr>
          <w:sz w:val="22"/>
          <w:szCs w:val="22"/>
        </w:rPr>
        <w:t>dir</w:t>
      </w:r>
      <w:proofErr w:type="spellEnd"/>
      <w:r>
        <w:rPr>
          <w:sz w:val="22"/>
          <w:szCs w:val="22"/>
        </w:rPr>
        <w:t>. Denis Levy, université Paris, 1986, 1054 p.</w:t>
      </w:r>
    </w:p>
    <w:p w14:paraId="477838AE" w14:textId="77777777" w:rsidR="000F00F3" w:rsidRDefault="00925EC2" w:rsidP="001744E6">
      <w:pPr>
        <w:jc w:val="both"/>
        <w:rPr>
          <w:sz w:val="22"/>
          <w:szCs w:val="22"/>
        </w:rPr>
      </w:pPr>
      <w:r>
        <w:rPr>
          <w:sz w:val="22"/>
          <w:szCs w:val="22"/>
        </w:rPr>
        <w:t xml:space="preserve">DELUERMOZ Quentin, </w:t>
      </w:r>
      <w:r>
        <w:rPr>
          <w:i/>
          <w:sz w:val="22"/>
          <w:szCs w:val="22"/>
        </w:rPr>
        <w:t>Les policiers en tenue dans l’espace parisien (1854-1913) : la construction de l’ordre public</w:t>
      </w:r>
      <w:r>
        <w:rPr>
          <w:sz w:val="22"/>
          <w:szCs w:val="22"/>
        </w:rPr>
        <w:t xml:space="preserve">, doctorat, histoire, </w:t>
      </w:r>
      <w:proofErr w:type="spellStart"/>
      <w:r>
        <w:rPr>
          <w:sz w:val="22"/>
          <w:szCs w:val="22"/>
        </w:rPr>
        <w:t>dir</w:t>
      </w:r>
      <w:proofErr w:type="spellEnd"/>
      <w:r>
        <w:rPr>
          <w:sz w:val="22"/>
          <w:szCs w:val="22"/>
        </w:rPr>
        <w:t>. Dominique Kalifa, université Paris I, 2006, 741 p.</w:t>
      </w:r>
    </w:p>
    <w:p w14:paraId="6A235874" w14:textId="77777777" w:rsidR="000F00F3" w:rsidRDefault="00925EC2" w:rsidP="001744E6">
      <w:pPr>
        <w:jc w:val="both"/>
        <w:rPr>
          <w:sz w:val="22"/>
          <w:szCs w:val="22"/>
        </w:rPr>
      </w:pPr>
      <w:r>
        <w:rPr>
          <w:sz w:val="22"/>
          <w:szCs w:val="22"/>
        </w:rPr>
        <w:t xml:space="preserve">JOLY Laëtitia, </w:t>
      </w:r>
      <w:r>
        <w:rPr>
          <w:i/>
          <w:sz w:val="22"/>
          <w:szCs w:val="22"/>
        </w:rPr>
        <w:t>L’organisation et les missions de la gendarmerie nationale à travers les textes qui l’organisent, de 1791 à nos jours</w:t>
      </w:r>
      <w:r>
        <w:rPr>
          <w:sz w:val="22"/>
          <w:szCs w:val="22"/>
        </w:rPr>
        <w:t xml:space="preserve">, master 2, histoire du droit, </w:t>
      </w:r>
      <w:proofErr w:type="spellStart"/>
      <w:r>
        <w:rPr>
          <w:sz w:val="22"/>
          <w:szCs w:val="22"/>
        </w:rPr>
        <w:t>dir</w:t>
      </w:r>
      <w:proofErr w:type="spellEnd"/>
      <w:r>
        <w:rPr>
          <w:sz w:val="22"/>
          <w:szCs w:val="22"/>
        </w:rPr>
        <w:t>. Gérard Guyon, université Bordeaux IV, 2008, 123 p.</w:t>
      </w:r>
    </w:p>
    <w:p w14:paraId="690553E6" w14:textId="77777777" w:rsidR="000F00F3" w:rsidRDefault="00925EC2" w:rsidP="001744E6">
      <w:pPr>
        <w:jc w:val="both"/>
        <w:rPr>
          <w:sz w:val="22"/>
          <w:szCs w:val="22"/>
        </w:rPr>
      </w:pPr>
      <w:r>
        <w:rPr>
          <w:sz w:val="22"/>
          <w:szCs w:val="22"/>
        </w:rPr>
        <w:t xml:space="preserve">KREKOUNIAN Cyril, </w:t>
      </w:r>
      <w:r>
        <w:rPr>
          <w:i/>
          <w:sz w:val="22"/>
          <w:szCs w:val="22"/>
        </w:rPr>
        <w:t>L’évolution des télécommunications de la gendarmerie, 1920-1995,</w:t>
      </w:r>
      <w:r>
        <w:rPr>
          <w:sz w:val="22"/>
          <w:szCs w:val="22"/>
        </w:rPr>
        <w:t xml:space="preserve"> maîtrise, histoire, </w:t>
      </w:r>
      <w:proofErr w:type="spellStart"/>
      <w:r>
        <w:rPr>
          <w:sz w:val="22"/>
          <w:szCs w:val="22"/>
        </w:rPr>
        <w:t>dir</w:t>
      </w:r>
      <w:proofErr w:type="spellEnd"/>
      <w:r>
        <w:rPr>
          <w:sz w:val="22"/>
          <w:szCs w:val="22"/>
        </w:rPr>
        <w:t>. François Caron, université Paris-Sorbonne, 1995, 105 p.</w:t>
      </w:r>
    </w:p>
    <w:p w14:paraId="0C707EC4" w14:textId="3D2177DB" w:rsidR="000F00F3" w:rsidRDefault="00925EC2" w:rsidP="001744E6">
      <w:pPr>
        <w:jc w:val="both"/>
      </w:pPr>
      <w:r>
        <w:rPr>
          <w:sz w:val="22"/>
          <w:szCs w:val="22"/>
        </w:rPr>
        <w:t xml:space="preserve">LONGER Alexandre, </w:t>
      </w:r>
      <w:r>
        <w:rPr>
          <w:rStyle w:val="Accentuation"/>
          <w:sz w:val="22"/>
          <w:szCs w:val="22"/>
        </w:rPr>
        <w:t>Les coiffures militaires françaises au XIX</w:t>
      </w:r>
      <w:r>
        <w:rPr>
          <w:rStyle w:val="Accentuation"/>
          <w:position w:val="6"/>
          <w:sz w:val="16"/>
          <w:szCs w:val="16"/>
        </w:rPr>
        <w:t>e</w:t>
      </w:r>
      <w:r>
        <w:rPr>
          <w:rStyle w:val="Accentuation"/>
          <w:sz w:val="22"/>
          <w:szCs w:val="22"/>
        </w:rPr>
        <w:t xml:space="preserve"> siècle (1791-1884)</w:t>
      </w:r>
      <w:r>
        <w:rPr>
          <w:sz w:val="22"/>
          <w:szCs w:val="22"/>
        </w:rPr>
        <w:t>, master 2</w:t>
      </w:r>
      <w:r w:rsidR="007A4A20">
        <w:rPr>
          <w:sz w:val="22"/>
          <w:szCs w:val="22"/>
        </w:rPr>
        <w:t xml:space="preserve">, </w:t>
      </w:r>
      <w:proofErr w:type="spellStart"/>
      <w:r w:rsidR="007A4A20">
        <w:rPr>
          <w:sz w:val="22"/>
          <w:szCs w:val="22"/>
        </w:rPr>
        <w:t>dir</w:t>
      </w:r>
      <w:proofErr w:type="spellEnd"/>
      <w:r w:rsidR="007A4A20">
        <w:rPr>
          <w:sz w:val="22"/>
          <w:szCs w:val="22"/>
        </w:rPr>
        <w:t>.</w:t>
      </w:r>
      <w:r>
        <w:rPr>
          <w:sz w:val="22"/>
          <w:szCs w:val="22"/>
        </w:rPr>
        <w:t xml:space="preserve"> Jacques-Olivier Boudon, Sorbonne Université, 2021</w:t>
      </w:r>
    </w:p>
    <w:p w14:paraId="52BBE15F" w14:textId="77777777" w:rsidR="000F00F3" w:rsidRDefault="00925EC2" w:rsidP="001744E6">
      <w:pPr>
        <w:jc w:val="both"/>
        <w:rPr>
          <w:sz w:val="22"/>
          <w:szCs w:val="22"/>
        </w:rPr>
      </w:pPr>
      <w:r>
        <w:rPr>
          <w:bCs/>
          <w:sz w:val="22"/>
          <w:szCs w:val="22"/>
        </w:rPr>
        <w:lastRenderedPageBreak/>
        <w:t xml:space="preserve">MARIA Jérémie, </w:t>
      </w:r>
      <w:r>
        <w:rPr>
          <w:bCs/>
          <w:i/>
          <w:iCs/>
          <w:sz w:val="22"/>
          <w:szCs w:val="22"/>
        </w:rPr>
        <w:t>Gendarmes et douaniers face aux naufrages et aux fortunes de mer dans les estuaires de la Gironde et de la Seine à la fin du XIX</w:t>
      </w:r>
      <w:r>
        <w:rPr>
          <w:bCs/>
          <w:i/>
          <w:iCs/>
          <w:sz w:val="22"/>
          <w:szCs w:val="22"/>
          <w:vertAlign w:val="superscript"/>
        </w:rPr>
        <w:t xml:space="preserve">e </w:t>
      </w:r>
      <w:r>
        <w:rPr>
          <w:bCs/>
          <w:i/>
          <w:iCs/>
          <w:sz w:val="22"/>
          <w:szCs w:val="22"/>
        </w:rPr>
        <w:t>siècle</w:t>
      </w:r>
      <w:r>
        <w:rPr>
          <w:bCs/>
          <w:sz w:val="22"/>
          <w:szCs w:val="22"/>
        </w:rPr>
        <w:t xml:space="preserve">, master 2, histoire, </w:t>
      </w:r>
      <w:proofErr w:type="spellStart"/>
      <w:r>
        <w:rPr>
          <w:bCs/>
          <w:sz w:val="22"/>
          <w:szCs w:val="22"/>
        </w:rPr>
        <w:t>dir</w:t>
      </w:r>
      <w:proofErr w:type="spellEnd"/>
      <w:r>
        <w:rPr>
          <w:bCs/>
          <w:sz w:val="22"/>
          <w:szCs w:val="22"/>
        </w:rPr>
        <w:t xml:space="preserve">. Arnaud-Dominique </w:t>
      </w:r>
      <w:proofErr w:type="spellStart"/>
      <w:r>
        <w:rPr>
          <w:bCs/>
          <w:sz w:val="22"/>
          <w:szCs w:val="22"/>
        </w:rPr>
        <w:t>Houte</w:t>
      </w:r>
      <w:proofErr w:type="spellEnd"/>
      <w:r>
        <w:rPr>
          <w:bCs/>
          <w:sz w:val="22"/>
          <w:szCs w:val="22"/>
        </w:rPr>
        <w:t>, Sorbonne Université, 2018.</w:t>
      </w:r>
    </w:p>
    <w:p w14:paraId="0CC1CDE2" w14:textId="77777777" w:rsidR="000F00F3" w:rsidRDefault="00925EC2" w:rsidP="001744E6">
      <w:pPr>
        <w:jc w:val="both"/>
        <w:rPr>
          <w:sz w:val="22"/>
          <w:szCs w:val="22"/>
        </w:rPr>
      </w:pPr>
      <w:r>
        <w:rPr>
          <w:sz w:val="22"/>
          <w:szCs w:val="22"/>
        </w:rPr>
        <w:t xml:space="preserve">MILLERY Nicolas, </w:t>
      </w:r>
      <w:r>
        <w:rPr>
          <w:i/>
          <w:sz w:val="22"/>
          <w:szCs w:val="22"/>
        </w:rPr>
        <w:t>De la maréchaussée à la gendarmerie, l’appropriation territoriale en Bourgogne et en Côte-d’Or entre 1720 et 1852</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2013, 97 p.</w:t>
      </w:r>
    </w:p>
    <w:p w14:paraId="02041ED0" w14:textId="77777777" w:rsidR="000F00F3" w:rsidRDefault="00925EC2" w:rsidP="001744E6">
      <w:pPr>
        <w:jc w:val="both"/>
        <w:rPr>
          <w:sz w:val="22"/>
          <w:szCs w:val="22"/>
        </w:rPr>
      </w:pPr>
      <w:r>
        <w:rPr>
          <w:sz w:val="22"/>
          <w:szCs w:val="22"/>
        </w:rPr>
        <w:t xml:space="preserve">MILLOCHAU Mélanie, </w:t>
      </w:r>
      <w:r>
        <w:rPr>
          <w:i/>
          <w:sz w:val="22"/>
          <w:szCs w:val="22"/>
        </w:rPr>
        <w:t>La gendarmerie aux armées (de 1791 à nos jours)</w:t>
      </w:r>
      <w:r>
        <w:rPr>
          <w:sz w:val="22"/>
          <w:szCs w:val="22"/>
        </w:rPr>
        <w:t xml:space="preserve">, master 2, histoire du droit, </w:t>
      </w:r>
      <w:proofErr w:type="spellStart"/>
      <w:r>
        <w:rPr>
          <w:sz w:val="22"/>
          <w:szCs w:val="22"/>
        </w:rPr>
        <w:t>dir</w:t>
      </w:r>
      <w:proofErr w:type="spellEnd"/>
      <w:r>
        <w:rPr>
          <w:sz w:val="22"/>
          <w:szCs w:val="22"/>
        </w:rPr>
        <w:t>. Gérard Guyon, université Bordeaux IV, 2009, 102 p.</w:t>
      </w:r>
    </w:p>
    <w:p w14:paraId="731EBE84" w14:textId="77777777" w:rsidR="000F00F3" w:rsidRDefault="00925EC2" w:rsidP="001744E6">
      <w:pPr>
        <w:jc w:val="both"/>
        <w:rPr>
          <w:sz w:val="22"/>
          <w:szCs w:val="22"/>
        </w:rPr>
      </w:pPr>
      <w:r>
        <w:rPr>
          <w:sz w:val="22"/>
          <w:szCs w:val="22"/>
        </w:rPr>
        <w:t xml:space="preserve">WALLET Claire, </w:t>
      </w:r>
      <w:r>
        <w:rPr>
          <w:i/>
          <w:sz w:val="22"/>
          <w:szCs w:val="22"/>
        </w:rPr>
        <w:t xml:space="preserve">Les missions de la </w:t>
      </w:r>
      <w:proofErr w:type="spellStart"/>
      <w:r>
        <w:rPr>
          <w:i/>
          <w:sz w:val="22"/>
          <w:szCs w:val="22"/>
        </w:rPr>
        <w:t>guardia</w:t>
      </w:r>
      <w:proofErr w:type="spellEnd"/>
      <w:r>
        <w:rPr>
          <w:i/>
          <w:sz w:val="22"/>
          <w:szCs w:val="22"/>
        </w:rPr>
        <w:t xml:space="preserve"> civil dans la province de Séville à la fin du XIX</w:t>
      </w:r>
      <w:r>
        <w:rPr>
          <w:i/>
          <w:sz w:val="22"/>
          <w:szCs w:val="22"/>
          <w:vertAlign w:val="superscript"/>
        </w:rPr>
        <w:t>e</w:t>
      </w:r>
      <w:r>
        <w:rPr>
          <w:i/>
          <w:sz w:val="22"/>
          <w:szCs w:val="22"/>
        </w:rPr>
        <w:t xml:space="preserve"> siècle</w:t>
      </w:r>
      <w:r>
        <w:rPr>
          <w:sz w:val="22"/>
          <w:szCs w:val="22"/>
        </w:rPr>
        <w:t xml:space="preserve">, master 2, </w:t>
      </w:r>
      <w:proofErr w:type="spellStart"/>
      <w:r>
        <w:rPr>
          <w:sz w:val="22"/>
          <w:szCs w:val="22"/>
        </w:rPr>
        <w:t>dir</w:t>
      </w:r>
      <w:proofErr w:type="spellEnd"/>
      <w:r>
        <w:rPr>
          <w:sz w:val="22"/>
          <w:szCs w:val="22"/>
        </w:rPr>
        <w:t>. Jean-Noël Luc, université Paris IV, 2008, 158 p.</w:t>
      </w:r>
    </w:p>
    <w:p w14:paraId="1BD5B9A1" w14:textId="77777777" w:rsidR="000F00F3" w:rsidRDefault="000F00F3" w:rsidP="001744E6">
      <w:pPr>
        <w:jc w:val="both"/>
        <w:rPr>
          <w:bCs/>
          <w:sz w:val="22"/>
          <w:szCs w:val="22"/>
        </w:rPr>
      </w:pPr>
    </w:p>
    <w:p w14:paraId="713F1CBE" w14:textId="77777777" w:rsidR="000F00F3" w:rsidRDefault="000F00F3" w:rsidP="001744E6">
      <w:pPr>
        <w:jc w:val="both"/>
        <w:rPr>
          <w:bCs/>
          <w:sz w:val="22"/>
          <w:szCs w:val="22"/>
        </w:rPr>
      </w:pPr>
    </w:p>
    <w:p w14:paraId="1D3E9B43" w14:textId="77777777" w:rsidR="000F00F3" w:rsidRDefault="00925EC2" w:rsidP="001744E6">
      <w:pPr>
        <w:pStyle w:val="Titre1"/>
      </w:pPr>
      <w:r>
        <w:rPr>
          <w:sz w:val="32"/>
          <w:szCs w:val="32"/>
        </w:rPr>
        <w:t>3. HISTORIQUES DE CERTAINES COMPOSANTES DE LA GENDARMERIE</w:t>
      </w:r>
    </w:p>
    <w:p w14:paraId="05D72519" w14:textId="77777777" w:rsidR="000F00F3" w:rsidRDefault="000F00F3" w:rsidP="001744E6">
      <w:pPr>
        <w:pStyle w:val="Corpsdetexte3"/>
        <w:spacing w:before="0"/>
      </w:pPr>
    </w:p>
    <w:p w14:paraId="29B6D5B3" w14:textId="77777777" w:rsidR="000F00F3" w:rsidRDefault="00925EC2" w:rsidP="001744E6">
      <w:pPr>
        <w:spacing w:line="320" w:lineRule="exact"/>
        <w:ind w:right="-108" w:firstLine="284"/>
        <w:jc w:val="both"/>
      </w:pPr>
      <w:r>
        <w:rPr>
          <w:lang w:eastAsia="fr-FR"/>
        </w:rPr>
        <w:t>Sauf exception, ces documents sont des sources imprimées et non des études proprement dites. Ils sont intégrés à cette bibliographie, par ordre des dates de parution, pour élargir l’information des utilisateurs.</w:t>
      </w:r>
    </w:p>
    <w:p w14:paraId="6630EE8B" w14:textId="77777777" w:rsidR="000F00F3" w:rsidRDefault="000F00F3" w:rsidP="001744E6">
      <w:pPr>
        <w:pStyle w:val="Corpsdetexte3"/>
        <w:spacing w:before="0"/>
      </w:pPr>
    </w:p>
    <w:p w14:paraId="7E3C4560" w14:textId="77777777" w:rsidR="000F00F3" w:rsidRDefault="00925EC2" w:rsidP="001744E6">
      <w:pPr>
        <w:pStyle w:val="Titre2"/>
        <w:numPr>
          <w:ilvl w:val="1"/>
          <w:numId w:val="1"/>
        </w:numPr>
      </w:pPr>
      <w:r>
        <w:rPr>
          <w:b/>
          <w:bCs/>
          <w:sz w:val="32"/>
          <w:szCs w:val="32"/>
          <w:u w:val="none"/>
        </w:rPr>
        <w:t>Gendarmerie départementale et gendarmerie mobile</w:t>
      </w:r>
    </w:p>
    <w:p w14:paraId="693E6FE1" w14:textId="77777777" w:rsidR="000F00F3" w:rsidRDefault="000F00F3" w:rsidP="001744E6">
      <w:pPr>
        <w:pStyle w:val="Corpsdetexte3"/>
        <w:spacing w:before="0"/>
      </w:pPr>
    </w:p>
    <w:p w14:paraId="1B56FC42" w14:textId="77777777" w:rsidR="000F00F3" w:rsidRPr="007A4A20" w:rsidRDefault="00925EC2" w:rsidP="001744E6">
      <w:pPr>
        <w:pStyle w:val="Corpsdetexte3"/>
        <w:spacing w:before="0" w:line="320" w:lineRule="exact"/>
        <w:ind w:firstLine="284"/>
        <w:rPr>
          <w:sz w:val="24"/>
          <w:szCs w:val="24"/>
        </w:rPr>
      </w:pPr>
      <w:r w:rsidRPr="007A4A20">
        <w:rPr>
          <w:sz w:val="24"/>
          <w:szCs w:val="24"/>
        </w:rPr>
        <w:t xml:space="preserve">Dans les années 1890, au moins, chaque légion se dote d’un historique, recopié dans toutes les brigades. Rapidement rédigés, la plupart de ces textes mentionnent, d’une manière stéréotypée, la liste des officiers, les changements de numérotation de la légion, certains événements nationaux ou locaux et les coups d’éclat, souvent évoqués à travers la liste des gendarmes cités à l’ordre de la légion. Les travaux détaillés et imprimés, à l’image de celui du lieutenant </w:t>
      </w:r>
      <w:proofErr w:type="spellStart"/>
      <w:r w:rsidRPr="007A4A20">
        <w:rPr>
          <w:sz w:val="24"/>
          <w:szCs w:val="24"/>
        </w:rPr>
        <w:t>Tailhades</w:t>
      </w:r>
      <w:proofErr w:type="spellEnd"/>
      <w:r w:rsidRPr="007A4A20">
        <w:rPr>
          <w:sz w:val="24"/>
          <w:szCs w:val="24"/>
        </w:rPr>
        <w:t>, sont exceptionnels.</w:t>
      </w:r>
    </w:p>
    <w:p w14:paraId="73182A91" w14:textId="77777777" w:rsidR="000F00F3" w:rsidRDefault="000F00F3" w:rsidP="001744E6">
      <w:pPr>
        <w:jc w:val="both"/>
        <w:rPr>
          <w:sz w:val="22"/>
          <w:szCs w:val="22"/>
        </w:rPr>
      </w:pPr>
    </w:p>
    <w:p w14:paraId="29A252A4" w14:textId="77777777" w:rsidR="000F00F3" w:rsidRDefault="00925EC2" w:rsidP="001744E6">
      <w:pPr>
        <w:jc w:val="both"/>
        <w:rPr>
          <w:sz w:val="22"/>
          <w:szCs w:val="22"/>
        </w:rPr>
      </w:pPr>
      <w:r>
        <w:rPr>
          <w:i/>
          <w:sz w:val="22"/>
          <w:szCs w:val="22"/>
        </w:rPr>
        <w:t>Feuillets permettant un historique de la légion de l’Indre</w:t>
      </w:r>
      <w:r>
        <w:rPr>
          <w:iCs/>
          <w:sz w:val="22"/>
          <w:szCs w:val="22"/>
        </w:rPr>
        <w:t>*</w:t>
      </w:r>
      <w:r>
        <w:rPr>
          <w:sz w:val="22"/>
          <w:szCs w:val="22"/>
        </w:rPr>
        <w:t>, s.d., 21 p. – SHGN, 6Mud.doc.22.</w:t>
      </w:r>
    </w:p>
    <w:p w14:paraId="53493000" w14:textId="77777777" w:rsidR="000F00F3" w:rsidRDefault="00925EC2" w:rsidP="001744E6">
      <w:pPr>
        <w:jc w:val="both"/>
        <w:rPr>
          <w:sz w:val="22"/>
          <w:szCs w:val="22"/>
        </w:rPr>
      </w:pPr>
      <w:r>
        <w:rPr>
          <w:i/>
          <w:iCs/>
          <w:sz w:val="22"/>
          <w:szCs w:val="22"/>
        </w:rPr>
        <w:t>Historique de la VIIIe légion de gendarmerie mobil</w:t>
      </w:r>
      <w:r>
        <w:rPr>
          <w:sz w:val="22"/>
          <w:szCs w:val="22"/>
        </w:rPr>
        <w:t xml:space="preserve">e, Dijon, </w:t>
      </w:r>
      <w:proofErr w:type="spellStart"/>
      <w:r>
        <w:rPr>
          <w:sz w:val="22"/>
          <w:szCs w:val="22"/>
        </w:rPr>
        <w:t>s.n.s.d</w:t>
      </w:r>
      <w:proofErr w:type="spellEnd"/>
      <w:r>
        <w:rPr>
          <w:sz w:val="22"/>
          <w:szCs w:val="22"/>
        </w:rPr>
        <w:t>.</w:t>
      </w:r>
      <w:r>
        <w:rPr>
          <w:iCs/>
          <w:sz w:val="22"/>
          <w:szCs w:val="22"/>
        </w:rPr>
        <w:t xml:space="preserve"> *</w:t>
      </w:r>
      <w:r>
        <w:rPr>
          <w:sz w:val="22"/>
          <w:szCs w:val="22"/>
        </w:rPr>
        <w:t>, 25 p. – SHGN, 6Mud.doc.14.</w:t>
      </w:r>
    </w:p>
    <w:p w14:paraId="39C34DD9" w14:textId="77777777" w:rsidR="000F00F3" w:rsidRDefault="00925EC2" w:rsidP="001744E6">
      <w:pPr>
        <w:jc w:val="both"/>
        <w:rPr>
          <w:sz w:val="22"/>
          <w:szCs w:val="22"/>
        </w:rPr>
      </w:pPr>
      <w:r>
        <w:rPr>
          <w:i/>
          <w:iCs/>
          <w:sz w:val="22"/>
          <w:szCs w:val="22"/>
        </w:rPr>
        <w:t>Historique de la légion de gendarmerie du Limousin de 1962 à 1986</w:t>
      </w:r>
      <w:r>
        <w:rPr>
          <w:iCs/>
          <w:sz w:val="22"/>
          <w:szCs w:val="22"/>
        </w:rPr>
        <w:t>*</w:t>
      </w:r>
      <w:r>
        <w:rPr>
          <w:sz w:val="22"/>
          <w:szCs w:val="22"/>
        </w:rPr>
        <w:t xml:space="preserve">, </w:t>
      </w:r>
      <w:proofErr w:type="spellStart"/>
      <w:r>
        <w:rPr>
          <w:sz w:val="22"/>
          <w:szCs w:val="22"/>
        </w:rPr>
        <w:t>s.l.n.d</w:t>
      </w:r>
      <w:proofErr w:type="spellEnd"/>
      <w:r>
        <w:rPr>
          <w:sz w:val="22"/>
          <w:szCs w:val="22"/>
        </w:rPr>
        <w:t>., 60 p. – SHGN, 6Mud.doc.15.</w:t>
      </w:r>
    </w:p>
    <w:p w14:paraId="148E57E6" w14:textId="77777777" w:rsidR="000F00F3" w:rsidRDefault="00925EC2" w:rsidP="001744E6">
      <w:pPr>
        <w:jc w:val="both"/>
        <w:rPr>
          <w:sz w:val="22"/>
          <w:szCs w:val="22"/>
        </w:rPr>
      </w:pPr>
      <w:r>
        <w:rPr>
          <w:i/>
          <w:sz w:val="22"/>
          <w:szCs w:val="22"/>
        </w:rPr>
        <w:t>Historique de la légion de l’Indre</w:t>
      </w:r>
      <w:r>
        <w:rPr>
          <w:iCs/>
          <w:sz w:val="22"/>
          <w:szCs w:val="22"/>
        </w:rPr>
        <w:t>* [Feuillets permettant]</w:t>
      </w:r>
      <w:r>
        <w:rPr>
          <w:sz w:val="22"/>
          <w:szCs w:val="22"/>
        </w:rPr>
        <w:t>, s.d., 21 p. – SHGN, 6Mud.doc.22.</w:t>
      </w:r>
    </w:p>
    <w:p w14:paraId="33CED2C5" w14:textId="77777777" w:rsidR="000F00F3" w:rsidRDefault="00925EC2" w:rsidP="001744E6">
      <w:pPr>
        <w:jc w:val="both"/>
        <w:rPr>
          <w:sz w:val="22"/>
          <w:szCs w:val="22"/>
        </w:rPr>
      </w:pPr>
      <w:r>
        <w:rPr>
          <w:i/>
          <w:iCs/>
          <w:sz w:val="22"/>
          <w:szCs w:val="22"/>
        </w:rPr>
        <w:t>La Légion de gendarmerie d’Alsace et Lorraine</w:t>
      </w:r>
      <w:r>
        <w:rPr>
          <w:iCs/>
          <w:sz w:val="22"/>
          <w:szCs w:val="22"/>
        </w:rPr>
        <w:t>*</w:t>
      </w:r>
      <w:r>
        <w:rPr>
          <w:sz w:val="22"/>
          <w:szCs w:val="22"/>
        </w:rPr>
        <w:t xml:space="preserve">, </w:t>
      </w:r>
      <w:proofErr w:type="spellStart"/>
      <w:r>
        <w:rPr>
          <w:sz w:val="22"/>
          <w:szCs w:val="22"/>
        </w:rPr>
        <w:t>s.l.n.d</w:t>
      </w:r>
      <w:proofErr w:type="spellEnd"/>
      <w:r>
        <w:rPr>
          <w:sz w:val="22"/>
          <w:szCs w:val="22"/>
        </w:rPr>
        <w:t>. – SHGN.</w:t>
      </w:r>
    </w:p>
    <w:p w14:paraId="20789C98" w14:textId="77777777" w:rsidR="000F00F3" w:rsidRDefault="00925EC2" w:rsidP="001744E6">
      <w:pPr>
        <w:jc w:val="both"/>
        <w:rPr>
          <w:sz w:val="22"/>
          <w:szCs w:val="22"/>
        </w:rPr>
      </w:pPr>
      <w:r>
        <w:rPr>
          <w:sz w:val="22"/>
          <w:szCs w:val="22"/>
        </w:rPr>
        <w:t xml:space="preserve">TAILHADES E. (lieutenant)*, </w:t>
      </w:r>
      <w:r>
        <w:rPr>
          <w:i/>
          <w:iCs/>
          <w:sz w:val="22"/>
          <w:szCs w:val="22"/>
        </w:rPr>
        <w:t>Gendarmerie nationale. Historique de la IX</w:t>
      </w:r>
      <w:r>
        <w:rPr>
          <w:i/>
          <w:iCs/>
          <w:sz w:val="22"/>
          <w:szCs w:val="22"/>
          <w:vertAlign w:val="superscript"/>
        </w:rPr>
        <w:t>e</w:t>
      </w:r>
      <w:r>
        <w:rPr>
          <w:i/>
          <w:iCs/>
          <w:sz w:val="22"/>
          <w:szCs w:val="22"/>
        </w:rPr>
        <w:t xml:space="preserve"> légion : Indre-et-Loire, Maine-et-Loire, Indre, Vienne, Deux-Sèvres, Sarthe, Loir-et-Cher (1373-1888)</w:t>
      </w:r>
      <w:r>
        <w:rPr>
          <w:sz w:val="22"/>
          <w:szCs w:val="22"/>
        </w:rPr>
        <w:t>, Paris-Limoges, Charles-</w:t>
      </w:r>
      <w:proofErr w:type="spellStart"/>
      <w:r>
        <w:rPr>
          <w:sz w:val="22"/>
          <w:szCs w:val="22"/>
        </w:rPr>
        <w:t>Lavauzelle</w:t>
      </w:r>
      <w:proofErr w:type="spellEnd"/>
      <w:r>
        <w:rPr>
          <w:sz w:val="22"/>
          <w:szCs w:val="22"/>
        </w:rPr>
        <w:t>, 1889, 155 p.</w:t>
      </w:r>
    </w:p>
    <w:p w14:paraId="4E1C4291" w14:textId="77777777" w:rsidR="000F00F3" w:rsidRDefault="00925EC2" w:rsidP="001744E6">
      <w:pPr>
        <w:jc w:val="both"/>
        <w:rPr>
          <w:sz w:val="22"/>
          <w:szCs w:val="22"/>
        </w:rPr>
      </w:pPr>
      <w:r>
        <w:rPr>
          <w:sz w:val="22"/>
          <w:szCs w:val="22"/>
        </w:rPr>
        <w:t xml:space="preserve">PLIQUE Joseph*, </w:t>
      </w:r>
      <w:r>
        <w:rPr>
          <w:i/>
          <w:iCs/>
          <w:sz w:val="22"/>
          <w:szCs w:val="22"/>
        </w:rPr>
        <w:t>Notes pour servir à l’historique de la XVI</w:t>
      </w:r>
      <w:r>
        <w:rPr>
          <w:i/>
          <w:iCs/>
          <w:sz w:val="22"/>
          <w:szCs w:val="22"/>
          <w:vertAlign w:val="superscript"/>
        </w:rPr>
        <w:t>e</w:t>
      </w:r>
      <w:r>
        <w:rPr>
          <w:i/>
          <w:iCs/>
          <w:sz w:val="22"/>
          <w:szCs w:val="22"/>
        </w:rPr>
        <w:t xml:space="preserve"> légion de gendarmerie</w:t>
      </w:r>
      <w:r>
        <w:rPr>
          <w:sz w:val="22"/>
          <w:szCs w:val="22"/>
        </w:rPr>
        <w:t>, 1909, inédit, 30 p. – SHGN, 6Mud.doc.12.</w:t>
      </w:r>
    </w:p>
    <w:p w14:paraId="2D329C3A" w14:textId="77777777" w:rsidR="000F00F3" w:rsidRDefault="00925EC2" w:rsidP="001744E6">
      <w:pPr>
        <w:jc w:val="both"/>
        <w:rPr>
          <w:sz w:val="22"/>
          <w:szCs w:val="22"/>
        </w:rPr>
      </w:pPr>
      <w:r>
        <w:rPr>
          <w:i/>
          <w:iCs/>
          <w:sz w:val="22"/>
          <w:szCs w:val="22"/>
        </w:rPr>
        <w:t>Historique de la compagnie autonome de gendarmerie de la Corse</w:t>
      </w:r>
      <w:r>
        <w:rPr>
          <w:iCs/>
          <w:sz w:val="22"/>
          <w:szCs w:val="22"/>
        </w:rPr>
        <w:t>*</w:t>
      </w:r>
      <w:r>
        <w:rPr>
          <w:sz w:val="22"/>
          <w:szCs w:val="22"/>
        </w:rPr>
        <w:t xml:space="preserve">, Bastia, </w:t>
      </w:r>
      <w:proofErr w:type="spellStart"/>
      <w:r>
        <w:rPr>
          <w:sz w:val="22"/>
          <w:szCs w:val="22"/>
        </w:rPr>
        <w:t>s.n</w:t>
      </w:r>
      <w:proofErr w:type="spellEnd"/>
      <w:r>
        <w:rPr>
          <w:sz w:val="22"/>
          <w:szCs w:val="22"/>
        </w:rPr>
        <w:t>., 1929, – SHAT, A-265051(1).</w:t>
      </w:r>
    </w:p>
    <w:p w14:paraId="09A037F6" w14:textId="77777777" w:rsidR="000F00F3" w:rsidRDefault="00925EC2" w:rsidP="001744E6">
      <w:pPr>
        <w:jc w:val="both"/>
        <w:rPr>
          <w:sz w:val="22"/>
          <w:szCs w:val="22"/>
        </w:rPr>
      </w:pPr>
      <w:r>
        <w:rPr>
          <w:i/>
          <w:iCs/>
          <w:sz w:val="22"/>
          <w:szCs w:val="22"/>
        </w:rPr>
        <w:t>Historique de la légion de gendarmerie de Paris</w:t>
      </w:r>
      <w:r>
        <w:rPr>
          <w:iCs/>
          <w:sz w:val="22"/>
          <w:szCs w:val="22"/>
        </w:rPr>
        <w:t>*</w:t>
      </w:r>
      <w:r>
        <w:rPr>
          <w:sz w:val="22"/>
          <w:szCs w:val="22"/>
        </w:rPr>
        <w:t xml:space="preserve">, Paris, </w:t>
      </w:r>
      <w:proofErr w:type="spellStart"/>
      <w:r>
        <w:rPr>
          <w:sz w:val="22"/>
          <w:szCs w:val="22"/>
        </w:rPr>
        <w:t>s.n</w:t>
      </w:r>
      <w:proofErr w:type="spellEnd"/>
      <w:r>
        <w:rPr>
          <w:sz w:val="22"/>
          <w:szCs w:val="22"/>
        </w:rPr>
        <w:t>., 1929.</w:t>
      </w:r>
    </w:p>
    <w:p w14:paraId="628F9881" w14:textId="77777777" w:rsidR="000F00F3" w:rsidRDefault="00925EC2" w:rsidP="001744E6">
      <w:pPr>
        <w:jc w:val="both"/>
        <w:rPr>
          <w:sz w:val="22"/>
          <w:szCs w:val="22"/>
        </w:rPr>
      </w:pPr>
      <w:r>
        <w:rPr>
          <w:i/>
          <w:iCs/>
          <w:sz w:val="22"/>
          <w:szCs w:val="22"/>
        </w:rPr>
        <w:t>Historique de la XII</w:t>
      </w:r>
      <w:r>
        <w:rPr>
          <w:i/>
          <w:iCs/>
          <w:sz w:val="22"/>
          <w:szCs w:val="22"/>
          <w:vertAlign w:val="superscript"/>
        </w:rPr>
        <w:t>e</w:t>
      </w:r>
      <w:r>
        <w:rPr>
          <w:i/>
          <w:iCs/>
          <w:sz w:val="22"/>
          <w:szCs w:val="22"/>
        </w:rPr>
        <w:t xml:space="preserve"> légion de gendarmerie</w:t>
      </w:r>
      <w:r>
        <w:rPr>
          <w:iCs/>
          <w:sz w:val="22"/>
          <w:szCs w:val="22"/>
        </w:rPr>
        <w:t>*</w:t>
      </w:r>
      <w:r>
        <w:rPr>
          <w:sz w:val="22"/>
          <w:szCs w:val="22"/>
        </w:rPr>
        <w:t>, Limoges-Nancy, Charles-</w:t>
      </w:r>
      <w:proofErr w:type="spellStart"/>
      <w:r>
        <w:rPr>
          <w:sz w:val="22"/>
          <w:szCs w:val="22"/>
        </w:rPr>
        <w:t>Lavauzelle</w:t>
      </w:r>
      <w:proofErr w:type="spellEnd"/>
      <w:r>
        <w:rPr>
          <w:sz w:val="22"/>
          <w:szCs w:val="22"/>
        </w:rPr>
        <w:t>, 1937, 32 p. – SHGN, 58Mud.li.28.</w:t>
      </w:r>
    </w:p>
    <w:p w14:paraId="39DA7949" w14:textId="77777777" w:rsidR="000F00F3" w:rsidRDefault="00925EC2" w:rsidP="001744E6">
      <w:pPr>
        <w:jc w:val="both"/>
        <w:rPr>
          <w:sz w:val="22"/>
          <w:szCs w:val="22"/>
        </w:rPr>
      </w:pPr>
      <w:r>
        <w:rPr>
          <w:i/>
          <w:iCs/>
          <w:sz w:val="22"/>
          <w:szCs w:val="22"/>
        </w:rPr>
        <w:t>Historique de la légion de gendarmerie de Bretagne</w:t>
      </w:r>
      <w:r>
        <w:rPr>
          <w:iCs/>
          <w:sz w:val="22"/>
          <w:szCs w:val="22"/>
        </w:rPr>
        <w:t>*</w:t>
      </w:r>
      <w:r>
        <w:rPr>
          <w:sz w:val="22"/>
          <w:szCs w:val="22"/>
        </w:rPr>
        <w:t xml:space="preserve">, </w:t>
      </w:r>
      <w:proofErr w:type="spellStart"/>
      <w:r>
        <w:rPr>
          <w:sz w:val="22"/>
          <w:szCs w:val="22"/>
        </w:rPr>
        <w:t>s.l.s.n</w:t>
      </w:r>
      <w:proofErr w:type="spellEnd"/>
      <w:r>
        <w:rPr>
          <w:sz w:val="22"/>
          <w:szCs w:val="22"/>
        </w:rPr>
        <w:t>., 1987, 300 p. – SHGN, 6Mud.doc.20.</w:t>
      </w:r>
    </w:p>
    <w:p w14:paraId="0D6BB8FE" w14:textId="77777777" w:rsidR="000F00F3" w:rsidRDefault="00925EC2" w:rsidP="001744E6">
      <w:pPr>
        <w:jc w:val="both"/>
        <w:rPr>
          <w:sz w:val="22"/>
          <w:szCs w:val="22"/>
        </w:rPr>
      </w:pPr>
      <w:r>
        <w:rPr>
          <w:i/>
          <w:iCs/>
          <w:sz w:val="22"/>
          <w:szCs w:val="22"/>
        </w:rPr>
        <w:t>Historique des brigades de la compagnie de gendarmerie de Perpignan, de la compagnie de gendarmerie de Céret, de la compagnie de gendarmerie de Prades, Perpignan, Gendarmerie nationale, groupement des Pyrénées-Orientales</w:t>
      </w:r>
      <w:r>
        <w:rPr>
          <w:iCs/>
          <w:sz w:val="22"/>
          <w:szCs w:val="22"/>
        </w:rPr>
        <w:t>*</w:t>
      </w:r>
      <w:r>
        <w:rPr>
          <w:sz w:val="22"/>
          <w:szCs w:val="22"/>
        </w:rPr>
        <w:t xml:space="preserve">, 1991, </w:t>
      </w:r>
      <w:proofErr w:type="spellStart"/>
      <w:r>
        <w:rPr>
          <w:sz w:val="22"/>
          <w:szCs w:val="22"/>
        </w:rPr>
        <w:t>n.p</w:t>
      </w:r>
      <w:proofErr w:type="spellEnd"/>
      <w:r>
        <w:rPr>
          <w:sz w:val="22"/>
          <w:szCs w:val="22"/>
        </w:rPr>
        <w:t>., inédit – SHGN.</w:t>
      </w:r>
    </w:p>
    <w:p w14:paraId="78A4A915" w14:textId="77777777" w:rsidR="000F00F3" w:rsidRDefault="000F00F3" w:rsidP="001744E6">
      <w:pPr>
        <w:jc w:val="both"/>
        <w:rPr>
          <w:sz w:val="22"/>
          <w:szCs w:val="22"/>
        </w:rPr>
      </w:pPr>
    </w:p>
    <w:p w14:paraId="5FF78F66" w14:textId="77777777" w:rsidR="000F00F3" w:rsidRDefault="000F00F3" w:rsidP="001744E6">
      <w:pPr>
        <w:jc w:val="both"/>
        <w:rPr>
          <w:sz w:val="22"/>
          <w:szCs w:val="22"/>
        </w:rPr>
      </w:pPr>
    </w:p>
    <w:p w14:paraId="3745372A" w14:textId="77777777" w:rsidR="000F00F3" w:rsidRDefault="00925EC2" w:rsidP="001744E6">
      <w:pPr>
        <w:pStyle w:val="Titre2"/>
        <w:numPr>
          <w:ilvl w:val="1"/>
          <w:numId w:val="1"/>
        </w:numPr>
      </w:pPr>
      <w:r>
        <w:rPr>
          <w:b/>
          <w:bCs/>
          <w:sz w:val="32"/>
          <w:szCs w:val="32"/>
          <w:u w:val="none"/>
        </w:rPr>
        <w:t>Garde républicaine</w:t>
      </w:r>
    </w:p>
    <w:p w14:paraId="75620A71" w14:textId="77777777" w:rsidR="000F00F3" w:rsidRDefault="000F00F3" w:rsidP="001744E6">
      <w:pPr>
        <w:jc w:val="both"/>
        <w:rPr>
          <w:i/>
          <w:iCs/>
          <w:sz w:val="22"/>
          <w:szCs w:val="22"/>
        </w:rPr>
      </w:pPr>
    </w:p>
    <w:p w14:paraId="4D377621" w14:textId="77777777" w:rsidR="000F00F3" w:rsidRDefault="00925EC2" w:rsidP="001744E6">
      <w:pPr>
        <w:jc w:val="both"/>
        <w:rPr>
          <w:sz w:val="22"/>
          <w:szCs w:val="22"/>
        </w:rPr>
      </w:pPr>
      <w:r>
        <w:rPr>
          <w:i/>
          <w:iCs/>
          <w:sz w:val="22"/>
          <w:szCs w:val="22"/>
        </w:rPr>
        <w:t>Historique de la légion de la garde Républicaine pendant la guerre de 1914-1918</w:t>
      </w:r>
      <w:r>
        <w:rPr>
          <w:iCs/>
          <w:sz w:val="22"/>
          <w:szCs w:val="22"/>
        </w:rPr>
        <w:t>*</w:t>
      </w:r>
      <w:r>
        <w:rPr>
          <w:sz w:val="22"/>
          <w:szCs w:val="22"/>
        </w:rPr>
        <w:t xml:space="preserve">, </w:t>
      </w:r>
      <w:proofErr w:type="spellStart"/>
      <w:r>
        <w:rPr>
          <w:sz w:val="22"/>
          <w:szCs w:val="22"/>
        </w:rPr>
        <w:t>s.l.n.d</w:t>
      </w:r>
      <w:proofErr w:type="spellEnd"/>
      <w:r>
        <w:rPr>
          <w:sz w:val="22"/>
          <w:szCs w:val="22"/>
        </w:rPr>
        <w:t>. – SHAT, A-2g-2104.</w:t>
      </w:r>
    </w:p>
    <w:p w14:paraId="63BBAB2D" w14:textId="77777777" w:rsidR="000F00F3" w:rsidRDefault="00925EC2" w:rsidP="001744E6">
      <w:pPr>
        <w:jc w:val="both"/>
        <w:rPr>
          <w:sz w:val="22"/>
          <w:szCs w:val="22"/>
        </w:rPr>
      </w:pPr>
      <w:r>
        <w:rPr>
          <w:sz w:val="22"/>
          <w:szCs w:val="22"/>
        </w:rPr>
        <w:t xml:space="preserve">VESCO Paul (lieutenant de la Garde de </w:t>
      </w:r>
      <w:proofErr w:type="gramStart"/>
      <w:r>
        <w:rPr>
          <w:sz w:val="22"/>
          <w:szCs w:val="22"/>
        </w:rPr>
        <w:t>Paris)*</w:t>
      </w:r>
      <w:proofErr w:type="gramEnd"/>
      <w:r>
        <w:rPr>
          <w:sz w:val="22"/>
          <w:szCs w:val="22"/>
        </w:rPr>
        <w:t xml:space="preserve">, </w:t>
      </w:r>
      <w:r>
        <w:rPr>
          <w:i/>
          <w:iCs/>
          <w:sz w:val="22"/>
          <w:szCs w:val="22"/>
        </w:rPr>
        <w:t>Garde de Paris. Journal historique du corps</w:t>
      </w:r>
      <w:r>
        <w:rPr>
          <w:sz w:val="22"/>
          <w:szCs w:val="22"/>
        </w:rPr>
        <w:t>, 1857, 212 p., manuscrit – BHVP, CP 5219.</w:t>
      </w:r>
    </w:p>
    <w:p w14:paraId="31A2B95C" w14:textId="77777777" w:rsidR="000F00F3" w:rsidRDefault="00925EC2" w:rsidP="001744E6">
      <w:pPr>
        <w:jc w:val="both"/>
        <w:rPr>
          <w:sz w:val="22"/>
          <w:szCs w:val="22"/>
        </w:rPr>
      </w:pPr>
      <w:r>
        <w:rPr>
          <w:sz w:val="22"/>
          <w:szCs w:val="22"/>
        </w:rPr>
        <w:t xml:space="preserve">CLEMENT (capitaine), DIEZ (lieutenant), MICHELIN (chef </w:t>
      </w:r>
      <w:proofErr w:type="gramStart"/>
      <w:r>
        <w:rPr>
          <w:sz w:val="22"/>
          <w:szCs w:val="22"/>
        </w:rPr>
        <w:t>d’escadron)*</w:t>
      </w:r>
      <w:proofErr w:type="gramEnd"/>
      <w:r>
        <w:rPr>
          <w:sz w:val="22"/>
          <w:szCs w:val="22"/>
        </w:rPr>
        <w:t>,</w:t>
      </w:r>
      <w:r>
        <w:rPr>
          <w:i/>
          <w:iCs/>
          <w:sz w:val="22"/>
          <w:szCs w:val="22"/>
        </w:rPr>
        <w:t xml:space="preserve"> Historique de la légion de la garde républicaine, </w:t>
      </w:r>
      <w:r>
        <w:rPr>
          <w:sz w:val="22"/>
          <w:szCs w:val="22"/>
        </w:rPr>
        <w:t xml:space="preserve">1906, </w:t>
      </w:r>
      <w:proofErr w:type="spellStart"/>
      <w:r>
        <w:rPr>
          <w:sz w:val="22"/>
          <w:szCs w:val="22"/>
        </w:rPr>
        <w:t>n.p</w:t>
      </w:r>
      <w:proofErr w:type="spellEnd"/>
      <w:r>
        <w:rPr>
          <w:sz w:val="22"/>
          <w:szCs w:val="22"/>
        </w:rPr>
        <w:t>., inédit – CHGR.</w:t>
      </w:r>
    </w:p>
    <w:p w14:paraId="4AADDA5C" w14:textId="77777777" w:rsidR="000F00F3" w:rsidRDefault="00925EC2" w:rsidP="001744E6">
      <w:pPr>
        <w:jc w:val="both"/>
        <w:rPr>
          <w:sz w:val="22"/>
          <w:szCs w:val="22"/>
        </w:rPr>
      </w:pPr>
      <w:r>
        <w:rPr>
          <w:i/>
          <w:iCs/>
          <w:sz w:val="22"/>
          <w:szCs w:val="22"/>
        </w:rPr>
        <w:t>Historique de la légion de la garde Républicaine</w:t>
      </w:r>
      <w:r>
        <w:rPr>
          <w:iCs/>
          <w:sz w:val="22"/>
          <w:szCs w:val="22"/>
        </w:rPr>
        <w:t>*</w:t>
      </w:r>
      <w:r>
        <w:rPr>
          <w:i/>
          <w:iCs/>
          <w:sz w:val="22"/>
          <w:szCs w:val="22"/>
        </w:rPr>
        <w:t xml:space="preserve"> </w:t>
      </w:r>
      <w:r>
        <w:rPr>
          <w:sz w:val="22"/>
          <w:szCs w:val="22"/>
        </w:rPr>
        <w:t>[de 1906 à 1965], 217 p., inédit – CHGR ; SHGN, 6.doc.51-3.</w:t>
      </w:r>
    </w:p>
    <w:p w14:paraId="0A9ED065" w14:textId="77777777" w:rsidR="000F00F3" w:rsidRDefault="00925EC2" w:rsidP="001744E6">
      <w:pPr>
        <w:jc w:val="both"/>
        <w:rPr>
          <w:sz w:val="22"/>
          <w:szCs w:val="22"/>
        </w:rPr>
      </w:pPr>
      <w:r>
        <w:rPr>
          <w:i/>
          <w:iCs/>
          <w:sz w:val="22"/>
          <w:szCs w:val="22"/>
        </w:rPr>
        <w:t>Historique de la légion de la garde républicaine, tome 1 : Des origines à 1871</w:t>
      </w:r>
      <w:r>
        <w:rPr>
          <w:iCs/>
          <w:sz w:val="22"/>
          <w:szCs w:val="22"/>
        </w:rPr>
        <w:t>*</w:t>
      </w:r>
      <w:r>
        <w:rPr>
          <w:sz w:val="22"/>
          <w:szCs w:val="22"/>
        </w:rPr>
        <w:t>, Paris, Garde républicaine, Presse régimentaire, 1908, 124 p. – CHGR.</w:t>
      </w:r>
    </w:p>
    <w:p w14:paraId="09AD656C" w14:textId="77777777" w:rsidR="000F00F3" w:rsidRDefault="00925EC2" w:rsidP="001744E6">
      <w:pPr>
        <w:jc w:val="both"/>
        <w:rPr>
          <w:sz w:val="22"/>
          <w:szCs w:val="22"/>
        </w:rPr>
      </w:pPr>
      <w:r>
        <w:rPr>
          <w:i/>
          <w:iCs/>
          <w:sz w:val="22"/>
          <w:szCs w:val="22"/>
        </w:rPr>
        <w:t>Garde républicaine, guerre de 1914-1918 ; citations et décorations</w:t>
      </w:r>
      <w:r>
        <w:rPr>
          <w:iCs/>
          <w:sz w:val="22"/>
          <w:szCs w:val="22"/>
        </w:rPr>
        <w:t>*</w:t>
      </w:r>
      <w:r>
        <w:rPr>
          <w:sz w:val="22"/>
          <w:szCs w:val="22"/>
        </w:rPr>
        <w:t>, Paris, Presse régimentaire, 1920 – CHGR, SHGN.</w:t>
      </w:r>
    </w:p>
    <w:p w14:paraId="5C189296" w14:textId="77777777" w:rsidR="000F00F3" w:rsidRDefault="00925EC2" w:rsidP="001744E6">
      <w:pPr>
        <w:jc w:val="both"/>
        <w:rPr>
          <w:sz w:val="22"/>
          <w:szCs w:val="22"/>
        </w:rPr>
      </w:pPr>
      <w:r>
        <w:rPr>
          <w:i/>
          <w:iCs/>
          <w:sz w:val="22"/>
          <w:szCs w:val="22"/>
        </w:rPr>
        <w:t>Historique de la légion de la Garde républicaine</w:t>
      </w:r>
      <w:r>
        <w:rPr>
          <w:sz w:val="22"/>
          <w:szCs w:val="22"/>
        </w:rPr>
        <w:t xml:space="preserve">, </w:t>
      </w:r>
      <w:r>
        <w:rPr>
          <w:i/>
          <w:iCs/>
          <w:sz w:val="22"/>
          <w:szCs w:val="22"/>
        </w:rPr>
        <w:t>tome 2 : De 1871 à nos jours</w:t>
      </w:r>
      <w:r>
        <w:rPr>
          <w:iCs/>
          <w:sz w:val="22"/>
          <w:szCs w:val="22"/>
        </w:rPr>
        <w:t>*</w:t>
      </w:r>
      <w:r>
        <w:rPr>
          <w:sz w:val="22"/>
          <w:szCs w:val="22"/>
        </w:rPr>
        <w:t xml:space="preserve">, 1972, inédit, </w:t>
      </w:r>
      <w:proofErr w:type="spellStart"/>
      <w:r>
        <w:rPr>
          <w:sz w:val="22"/>
          <w:szCs w:val="22"/>
        </w:rPr>
        <w:t>n.p</w:t>
      </w:r>
      <w:proofErr w:type="spellEnd"/>
      <w:r>
        <w:rPr>
          <w:sz w:val="22"/>
          <w:szCs w:val="22"/>
        </w:rPr>
        <w:t>. – CHGR.</w:t>
      </w:r>
    </w:p>
    <w:p w14:paraId="35BC60BB" w14:textId="77777777" w:rsidR="000F00F3" w:rsidRDefault="00925EC2" w:rsidP="001744E6">
      <w:pPr>
        <w:jc w:val="both"/>
        <w:rPr>
          <w:sz w:val="22"/>
          <w:szCs w:val="22"/>
        </w:rPr>
      </w:pPr>
      <w:r>
        <w:rPr>
          <w:sz w:val="22"/>
          <w:szCs w:val="22"/>
        </w:rPr>
        <w:lastRenderedPageBreak/>
        <w:t xml:space="preserve">SECQUES François, « La pharmacie de la Légion de la Garde Républicaine » [Historique], </w:t>
      </w:r>
      <w:r>
        <w:rPr>
          <w:i/>
          <w:sz w:val="22"/>
          <w:szCs w:val="22"/>
        </w:rPr>
        <w:t>Bulletin de la Société d’histoire de la pharmacie</w:t>
      </w:r>
      <w:r>
        <w:rPr>
          <w:sz w:val="22"/>
          <w:szCs w:val="22"/>
        </w:rPr>
        <w:t>, volume 16, n° 57, 1928, pp. 1-15.</w:t>
      </w:r>
    </w:p>
    <w:p w14:paraId="16D7B06A" w14:textId="77777777" w:rsidR="000F00F3" w:rsidRDefault="00925EC2" w:rsidP="001744E6">
      <w:pPr>
        <w:jc w:val="both"/>
        <w:rPr>
          <w:sz w:val="22"/>
          <w:szCs w:val="22"/>
        </w:rPr>
      </w:pPr>
      <w:r>
        <w:rPr>
          <w:sz w:val="22"/>
          <w:szCs w:val="22"/>
        </w:rPr>
        <w:t>SECQUES François, « La pharmacie de la Légion de la Garde Républicaine, 2</w:t>
      </w:r>
      <w:r>
        <w:rPr>
          <w:sz w:val="22"/>
          <w:szCs w:val="22"/>
          <w:vertAlign w:val="superscript"/>
        </w:rPr>
        <w:t>e</w:t>
      </w:r>
      <w:r>
        <w:rPr>
          <w:sz w:val="22"/>
          <w:szCs w:val="22"/>
        </w:rPr>
        <w:t xml:space="preserve"> note » [Historique], </w:t>
      </w:r>
      <w:r>
        <w:rPr>
          <w:i/>
          <w:sz w:val="22"/>
          <w:szCs w:val="22"/>
        </w:rPr>
        <w:t>Bulletin de la Société d’histoire de la pharmacie</w:t>
      </w:r>
      <w:r>
        <w:rPr>
          <w:sz w:val="22"/>
          <w:szCs w:val="22"/>
        </w:rPr>
        <w:t>, volume 18, n° 69, 1930, pp. 139-144.</w:t>
      </w:r>
    </w:p>
    <w:p w14:paraId="6B979B1C" w14:textId="77777777" w:rsidR="000F00F3" w:rsidRDefault="00925EC2" w:rsidP="001744E6">
      <w:pPr>
        <w:jc w:val="both"/>
        <w:rPr>
          <w:sz w:val="22"/>
          <w:szCs w:val="22"/>
        </w:rPr>
      </w:pPr>
      <w:r>
        <w:rPr>
          <w:sz w:val="22"/>
          <w:szCs w:val="22"/>
        </w:rPr>
        <w:t xml:space="preserve">SECQUES François, « Les Secours médicaux et pharmaceutiques à la Gendarmerie en 1852. Origines de la Pharmacie de la Garde de Paris », Paris, </w:t>
      </w:r>
      <w:r>
        <w:rPr>
          <w:i/>
          <w:sz w:val="22"/>
          <w:szCs w:val="22"/>
        </w:rPr>
        <w:t>Revue d’histoire de la pharmacie</w:t>
      </w:r>
      <w:r>
        <w:rPr>
          <w:sz w:val="22"/>
          <w:szCs w:val="22"/>
        </w:rPr>
        <w:t>, n° 3, décembre 1930, 9 p.</w:t>
      </w:r>
    </w:p>
    <w:p w14:paraId="0A4C70E7" w14:textId="77777777" w:rsidR="000F00F3" w:rsidRDefault="000F00F3" w:rsidP="001744E6">
      <w:pPr>
        <w:jc w:val="both"/>
        <w:rPr>
          <w:sz w:val="22"/>
          <w:szCs w:val="22"/>
        </w:rPr>
      </w:pPr>
    </w:p>
    <w:p w14:paraId="319412B4" w14:textId="77777777" w:rsidR="000F00F3" w:rsidRDefault="00925EC2" w:rsidP="001744E6">
      <w:pPr>
        <w:pStyle w:val="Titre2"/>
        <w:numPr>
          <w:ilvl w:val="1"/>
          <w:numId w:val="1"/>
        </w:numPr>
      </w:pPr>
      <w:r>
        <w:rPr>
          <w:b/>
          <w:bCs/>
          <w:sz w:val="32"/>
          <w:szCs w:val="32"/>
          <w:u w:val="none"/>
        </w:rPr>
        <w:t>Formations et unités implantées hors de la métropole</w:t>
      </w:r>
    </w:p>
    <w:p w14:paraId="189E537E" w14:textId="77777777" w:rsidR="000F00F3" w:rsidRDefault="000F00F3" w:rsidP="001744E6">
      <w:pPr>
        <w:jc w:val="both"/>
        <w:rPr>
          <w:sz w:val="22"/>
          <w:szCs w:val="22"/>
        </w:rPr>
      </w:pPr>
    </w:p>
    <w:p w14:paraId="0CF5C2EC" w14:textId="77777777" w:rsidR="000F00F3" w:rsidRDefault="00925EC2" w:rsidP="001744E6">
      <w:pPr>
        <w:jc w:val="both"/>
      </w:pPr>
      <w:r>
        <w:rPr>
          <w:i/>
          <w:iCs/>
          <w:sz w:val="22"/>
          <w:szCs w:val="22"/>
        </w:rPr>
        <w:t>Historique de la gendarmerie d’Afrique, la 19</w:t>
      </w:r>
      <w:r>
        <w:rPr>
          <w:i/>
          <w:iCs/>
          <w:sz w:val="22"/>
          <w:szCs w:val="22"/>
          <w:vertAlign w:val="superscript"/>
        </w:rPr>
        <w:t>e</w:t>
      </w:r>
      <w:r>
        <w:rPr>
          <w:i/>
          <w:iCs/>
          <w:sz w:val="22"/>
          <w:szCs w:val="22"/>
        </w:rPr>
        <w:t xml:space="preserve"> légion de 1850 à 1925</w:t>
      </w:r>
      <w:r>
        <w:rPr>
          <w:iCs/>
          <w:sz w:val="22"/>
          <w:szCs w:val="22"/>
        </w:rPr>
        <w:t>*</w:t>
      </w:r>
      <w:r>
        <w:rPr>
          <w:sz w:val="22"/>
          <w:szCs w:val="22"/>
        </w:rPr>
        <w:t xml:space="preserve">, </w:t>
      </w:r>
      <w:proofErr w:type="spellStart"/>
      <w:r>
        <w:rPr>
          <w:sz w:val="22"/>
          <w:szCs w:val="22"/>
        </w:rPr>
        <w:t>s.l.n.d</w:t>
      </w:r>
      <w:proofErr w:type="spellEnd"/>
      <w:r>
        <w:rPr>
          <w:sz w:val="22"/>
          <w:szCs w:val="22"/>
        </w:rPr>
        <w:t>., 699 p.</w:t>
      </w:r>
    </w:p>
    <w:p w14:paraId="4B438969" w14:textId="77777777" w:rsidR="000F00F3" w:rsidRDefault="00925EC2" w:rsidP="001744E6">
      <w:pPr>
        <w:jc w:val="both"/>
      </w:pPr>
      <w:r>
        <w:rPr>
          <w:i/>
          <w:iCs/>
          <w:sz w:val="22"/>
          <w:szCs w:val="22"/>
        </w:rPr>
        <w:t>Historique de la XIX</w:t>
      </w:r>
      <w:r>
        <w:rPr>
          <w:i/>
          <w:iCs/>
          <w:sz w:val="22"/>
          <w:szCs w:val="22"/>
          <w:vertAlign w:val="superscript"/>
        </w:rPr>
        <w:t>e</w:t>
      </w:r>
      <w:r>
        <w:rPr>
          <w:i/>
          <w:iCs/>
          <w:sz w:val="22"/>
          <w:szCs w:val="22"/>
        </w:rPr>
        <w:t xml:space="preserve"> légion de gendarmerie</w:t>
      </w:r>
      <w:r>
        <w:rPr>
          <w:iCs/>
          <w:sz w:val="22"/>
          <w:szCs w:val="22"/>
        </w:rPr>
        <w:t>*</w:t>
      </w:r>
      <w:r>
        <w:rPr>
          <w:sz w:val="22"/>
          <w:szCs w:val="22"/>
        </w:rPr>
        <w:t xml:space="preserve">, </w:t>
      </w:r>
      <w:proofErr w:type="spellStart"/>
      <w:r>
        <w:rPr>
          <w:sz w:val="22"/>
          <w:szCs w:val="22"/>
        </w:rPr>
        <w:t>s.l.s.n</w:t>
      </w:r>
      <w:proofErr w:type="spellEnd"/>
      <w:r>
        <w:rPr>
          <w:sz w:val="22"/>
          <w:szCs w:val="22"/>
        </w:rPr>
        <w:t>., 1930, 46 p. – SHGN, 58Mud.li.35.</w:t>
      </w:r>
    </w:p>
    <w:p w14:paraId="78FB6B64" w14:textId="77777777" w:rsidR="000F00F3" w:rsidRDefault="00925EC2" w:rsidP="001744E6">
      <w:pPr>
        <w:jc w:val="both"/>
      </w:pPr>
      <w:r>
        <w:rPr>
          <w:sz w:val="22"/>
          <w:szCs w:val="22"/>
        </w:rPr>
        <w:t>BURAT (lieutenant-</w:t>
      </w:r>
      <w:proofErr w:type="gramStart"/>
      <w:r>
        <w:rPr>
          <w:sz w:val="22"/>
          <w:szCs w:val="22"/>
        </w:rPr>
        <w:t>colonel)*</w:t>
      </w:r>
      <w:proofErr w:type="gramEnd"/>
      <w:r>
        <w:rPr>
          <w:sz w:val="22"/>
          <w:szCs w:val="22"/>
        </w:rPr>
        <w:t xml:space="preserve">, </w:t>
      </w:r>
      <w:r>
        <w:rPr>
          <w:i/>
          <w:iCs/>
          <w:sz w:val="22"/>
          <w:szCs w:val="22"/>
        </w:rPr>
        <w:t>Compagnie de gendarmerie de Tunisie. Historique (1881-1918)</w:t>
      </w:r>
      <w:r>
        <w:rPr>
          <w:sz w:val="22"/>
          <w:szCs w:val="22"/>
        </w:rPr>
        <w:t xml:space="preserve">, </w:t>
      </w:r>
      <w:proofErr w:type="spellStart"/>
      <w:r>
        <w:rPr>
          <w:sz w:val="22"/>
          <w:szCs w:val="22"/>
        </w:rPr>
        <w:t>s.l</w:t>
      </w:r>
      <w:proofErr w:type="spellEnd"/>
      <w:r>
        <w:rPr>
          <w:sz w:val="22"/>
          <w:szCs w:val="22"/>
        </w:rPr>
        <w:t>., F. Weber, s.d.</w:t>
      </w:r>
    </w:p>
    <w:p w14:paraId="6053CAE5" w14:textId="77777777" w:rsidR="000F00F3" w:rsidRDefault="00925EC2" w:rsidP="001744E6">
      <w:pPr>
        <w:jc w:val="both"/>
      </w:pPr>
      <w:r>
        <w:rPr>
          <w:sz w:val="22"/>
          <w:szCs w:val="22"/>
        </w:rPr>
        <w:t xml:space="preserve">EOGN*, </w:t>
      </w:r>
      <w:r>
        <w:rPr>
          <w:i/>
          <w:iCs/>
          <w:sz w:val="22"/>
          <w:szCs w:val="22"/>
        </w:rPr>
        <w:t>Historique de la gendarmerie d’Indochine, de 1947 à 1955</w:t>
      </w:r>
      <w:r>
        <w:rPr>
          <w:sz w:val="22"/>
          <w:szCs w:val="22"/>
        </w:rPr>
        <w:t>, annexe au cours d’histoire et de traditions de la Gendarmerie nationale, s.d., inédit, 27 p. – SHGN, 6Mud.doc.24.</w:t>
      </w:r>
    </w:p>
    <w:p w14:paraId="099B9EDE" w14:textId="77777777" w:rsidR="000F00F3" w:rsidRDefault="00925EC2" w:rsidP="001744E6">
      <w:pPr>
        <w:jc w:val="both"/>
      </w:pPr>
      <w:r>
        <w:rPr>
          <w:i/>
          <w:iCs/>
          <w:sz w:val="22"/>
          <w:szCs w:val="22"/>
        </w:rPr>
        <w:t>Historique de la gendarmerie d’Outre-mer</w:t>
      </w:r>
      <w:r>
        <w:rPr>
          <w:iCs/>
          <w:sz w:val="22"/>
          <w:szCs w:val="22"/>
        </w:rPr>
        <w:t>*</w:t>
      </w:r>
      <w:r>
        <w:rPr>
          <w:sz w:val="22"/>
          <w:szCs w:val="22"/>
        </w:rPr>
        <w:t>, s.d., 23 p. – SHGN, 6Mud.doc.26.</w:t>
      </w:r>
    </w:p>
    <w:p w14:paraId="322A5ECD" w14:textId="77777777" w:rsidR="000F00F3" w:rsidRDefault="00925EC2" w:rsidP="001744E6">
      <w:pPr>
        <w:jc w:val="both"/>
      </w:pPr>
      <w:r>
        <w:rPr>
          <w:i/>
          <w:iCs/>
          <w:sz w:val="22"/>
          <w:szCs w:val="22"/>
        </w:rPr>
        <w:t>Gendarmerie d’Afrique : historique</w:t>
      </w:r>
      <w:r>
        <w:rPr>
          <w:iCs/>
          <w:sz w:val="22"/>
          <w:szCs w:val="22"/>
        </w:rPr>
        <w:t>*</w:t>
      </w:r>
      <w:r>
        <w:rPr>
          <w:i/>
          <w:iCs/>
          <w:sz w:val="22"/>
          <w:szCs w:val="22"/>
        </w:rPr>
        <w:t>, 1830-1925</w:t>
      </w:r>
      <w:r>
        <w:rPr>
          <w:sz w:val="22"/>
          <w:szCs w:val="22"/>
        </w:rPr>
        <w:t xml:space="preserve">, </w:t>
      </w:r>
      <w:proofErr w:type="spellStart"/>
      <w:r>
        <w:rPr>
          <w:sz w:val="22"/>
          <w:szCs w:val="22"/>
        </w:rPr>
        <w:t>s.l.s.n</w:t>
      </w:r>
      <w:proofErr w:type="spellEnd"/>
      <w:r>
        <w:rPr>
          <w:sz w:val="22"/>
          <w:szCs w:val="22"/>
        </w:rPr>
        <w:t xml:space="preserve">., </w:t>
      </w:r>
      <w:proofErr w:type="spellStart"/>
      <w:r>
        <w:rPr>
          <w:sz w:val="22"/>
          <w:szCs w:val="22"/>
        </w:rPr>
        <w:t>n.p</w:t>
      </w:r>
      <w:proofErr w:type="spellEnd"/>
      <w:r>
        <w:rPr>
          <w:sz w:val="22"/>
          <w:szCs w:val="22"/>
        </w:rPr>
        <w:t>. – SHGN, 6Mud.doc.27.</w:t>
      </w:r>
    </w:p>
    <w:p w14:paraId="1E83A223" w14:textId="77777777" w:rsidR="000F00F3" w:rsidRDefault="00925EC2" w:rsidP="001744E6">
      <w:pPr>
        <w:jc w:val="both"/>
      </w:pPr>
      <w:r>
        <w:rPr>
          <w:sz w:val="22"/>
          <w:szCs w:val="22"/>
        </w:rPr>
        <w:t xml:space="preserve">PELLEGRINI (capitaine)*, </w:t>
      </w:r>
      <w:r>
        <w:rPr>
          <w:i/>
          <w:iCs/>
          <w:sz w:val="22"/>
          <w:szCs w:val="22"/>
        </w:rPr>
        <w:t>Historique de la légion de gendarmerie de l’armée du Rhin</w:t>
      </w:r>
      <w:r>
        <w:rPr>
          <w:sz w:val="22"/>
          <w:szCs w:val="22"/>
        </w:rPr>
        <w:t xml:space="preserve"> [Octobre 1919-31 décembre 1928], </w:t>
      </w:r>
      <w:proofErr w:type="spellStart"/>
      <w:r>
        <w:rPr>
          <w:sz w:val="22"/>
          <w:szCs w:val="22"/>
        </w:rPr>
        <w:t>s.l.s.n</w:t>
      </w:r>
      <w:proofErr w:type="spellEnd"/>
      <w:r>
        <w:rPr>
          <w:sz w:val="22"/>
          <w:szCs w:val="22"/>
        </w:rPr>
        <w:t>., 32 p. – SHGN, 6Mud.doc.17.</w:t>
      </w:r>
    </w:p>
    <w:p w14:paraId="3AEFCD04" w14:textId="77777777" w:rsidR="000F00F3" w:rsidRDefault="000F00F3" w:rsidP="001744E6">
      <w:pPr>
        <w:jc w:val="both"/>
        <w:rPr>
          <w:sz w:val="22"/>
          <w:szCs w:val="22"/>
        </w:rPr>
      </w:pPr>
    </w:p>
    <w:p w14:paraId="1C98E40D" w14:textId="77777777" w:rsidR="000F00F3" w:rsidRDefault="000F00F3" w:rsidP="001744E6">
      <w:pPr>
        <w:jc w:val="both"/>
        <w:rPr>
          <w:sz w:val="22"/>
          <w:szCs w:val="22"/>
        </w:rPr>
      </w:pPr>
    </w:p>
    <w:p w14:paraId="30719925" w14:textId="77777777" w:rsidR="000F00F3" w:rsidRDefault="00925EC2" w:rsidP="001744E6">
      <w:pPr>
        <w:pStyle w:val="Titre2"/>
        <w:numPr>
          <w:ilvl w:val="1"/>
          <w:numId w:val="1"/>
        </w:numPr>
      </w:pPr>
      <w:r>
        <w:rPr>
          <w:b/>
          <w:bCs/>
          <w:sz w:val="32"/>
          <w:szCs w:val="32"/>
          <w:u w:val="none"/>
        </w:rPr>
        <w:t>Les légions de gendarmerie pendant la Grande Guerre</w:t>
      </w:r>
    </w:p>
    <w:p w14:paraId="110CF2CA" w14:textId="77777777" w:rsidR="000F00F3" w:rsidRDefault="000F00F3" w:rsidP="001744E6">
      <w:pPr>
        <w:jc w:val="both"/>
        <w:rPr>
          <w:sz w:val="22"/>
          <w:szCs w:val="22"/>
        </w:rPr>
      </w:pPr>
    </w:p>
    <w:p w14:paraId="38CAFAC3" w14:textId="77777777" w:rsidR="000F00F3" w:rsidRPr="007A4A20" w:rsidRDefault="00925EC2" w:rsidP="001744E6">
      <w:pPr>
        <w:spacing w:line="320" w:lineRule="exact"/>
        <w:ind w:firstLine="284"/>
        <w:jc w:val="both"/>
      </w:pPr>
      <w:r w:rsidRPr="007A4A20">
        <w:t>En réponse aux critiques adressées aux prévôtaux dans les récits des anciens combattants et dans les romans de guerre, la gendarmerie consigne par écrit la mémoire des diverses actions de son personnel. Rédigé à la demande de Georges Clemenceau, alors président du Conseil, l’ouvrage du commandant Dreneau – </w:t>
      </w:r>
      <w:r w:rsidRPr="007A4A20">
        <w:rPr>
          <w:i/>
          <w:iCs/>
        </w:rPr>
        <w:t>Historique de la Gendarmerie, Guerre de 1914-1918 – </w:t>
      </w:r>
      <w:r w:rsidRPr="007A4A20">
        <w:t>rassemble les hauts faits de l’Arme et les principales déclarations positives du commandement à son sujet. Parallèlement ou postérieurement, chaque légion publie sa propre récapitulation, établie par l’officier responsable des traditions. Ces historiques énumèrent les citations, les décorations et les pertes, classées chronologiquement, puis par unité, avec une évocation plus ou moins précise des contextes. Cette uniformité permet de supposer l’existence d’un cahier des charges.</w:t>
      </w:r>
    </w:p>
    <w:p w14:paraId="5E02DA56" w14:textId="77777777" w:rsidR="000F00F3" w:rsidRDefault="000F00F3" w:rsidP="001744E6">
      <w:pPr>
        <w:jc w:val="both"/>
        <w:rPr>
          <w:sz w:val="22"/>
          <w:szCs w:val="22"/>
        </w:rPr>
      </w:pPr>
    </w:p>
    <w:p w14:paraId="2E7F0ABB" w14:textId="77777777" w:rsidR="000F00F3" w:rsidRDefault="00925EC2" w:rsidP="001744E6">
      <w:pPr>
        <w:jc w:val="both"/>
        <w:rPr>
          <w:sz w:val="22"/>
          <w:szCs w:val="22"/>
        </w:rPr>
      </w:pPr>
      <w:r>
        <w:rPr>
          <w:i/>
          <w:iCs/>
          <w:sz w:val="22"/>
          <w:szCs w:val="22"/>
        </w:rPr>
        <w:t>Historique de la VII</w:t>
      </w:r>
      <w:r>
        <w:rPr>
          <w:i/>
          <w:iCs/>
          <w:sz w:val="22"/>
          <w:szCs w:val="22"/>
          <w:vertAlign w:val="superscript"/>
        </w:rPr>
        <w:t>e</w:t>
      </w:r>
      <w:r>
        <w:rPr>
          <w:i/>
          <w:iCs/>
          <w:sz w:val="22"/>
          <w:szCs w:val="22"/>
        </w:rPr>
        <w:t xml:space="preserve"> légion de gendarmerie, 1914-1918</w:t>
      </w:r>
      <w:r>
        <w:rPr>
          <w:iCs/>
          <w:sz w:val="22"/>
          <w:szCs w:val="22"/>
        </w:rPr>
        <w:t>*</w:t>
      </w:r>
      <w:r>
        <w:rPr>
          <w:sz w:val="22"/>
          <w:szCs w:val="22"/>
        </w:rPr>
        <w:t xml:space="preserve">, </w:t>
      </w:r>
      <w:proofErr w:type="spellStart"/>
      <w:r>
        <w:rPr>
          <w:sz w:val="22"/>
          <w:szCs w:val="22"/>
        </w:rPr>
        <w:t>s.l.n.d</w:t>
      </w:r>
      <w:proofErr w:type="spellEnd"/>
      <w:r>
        <w:rPr>
          <w:sz w:val="22"/>
          <w:szCs w:val="22"/>
        </w:rPr>
        <w:t>., 17 p. – SHAT, A-2g-2020.</w:t>
      </w:r>
    </w:p>
    <w:p w14:paraId="5ACB7A94" w14:textId="77777777" w:rsidR="000F00F3" w:rsidRDefault="00925EC2" w:rsidP="001744E6">
      <w:pPr>
        <w:jc w:val="both"/>
        <w:rPr>
          <w:sz w:val="22"/>
          <w:szCs w:val="22"/>
        </w:rPr>
      </w:pPr>
      <w:r>
        <w:rPr>
          <w:i/>
          <w:iCs/>
          <w:sz w:val="22"/>
          <w:szCs w:val="22"/>
        </w:rPr>
        <w:t>Historique de la X</w:t>
      </w:r>
      <w:r>
        <w:rPr>
          <w:i/>
          <w:iCs/>
          <w:sz w:val="22"/>
          <w:szCs w:val="22"/>
          <w:vertAlign w:val="superscript"/>
        </w:rPr>
        <w:t>e</w:t>
      </w:r>
      <w:r>
        <w:rPr>
          <w:i/>
          <w:iCs/>
          <w:sz w:val="22"/>
          <w:szCs w:val="22"/>
        </w:rPr>
        <w:t xml:space="preserve"> légion de gendarmerie. Guerre 1914-1918</w:t>
      </w:r>
      <w:r>
        <w:rPr>
          <w:iCs/>
          <w:sz w:val="22"/>
          <w:szCs w:val="22"/>
        </w:rPr>
        <w:t>*</w:t>
      </w:r>
      <w:r>
        <w:rPr>
          <w:sz w:val="22"/>
          <w:szCs w:val="22"/>
        </w:rPr>
        <w:t xml:space="preserve">, </w:t>
      </w:r>
      <w:proofErr w:type="spellStart"/>
      <w:r>
        <w:rPr>
          <w:sz w:val="22"/>
          <w:szCs w:val="22"/>
        </w:rPr>
        <w:t>s.l.n.d</w:t>
      </w:r>
      <w:proofErr w:type="spellEnd"/>
      <w:r>
        <w:rPr>
          <w:sz w:val="22"/>
          <w:szCs w:val="22"/>
        </w:rPr>
        <w:t>., 54 p. – SHAT, A-2g-2924.</w:t>
      </w:r>
    </w:p>
    <w:p w14:paraId="4B2A6704" w14:textId="77777777" w:rsidR="000F00F3" w:rsidRDefault="00925EC2" w:rsidP="001744E6">
      <w:pPr>
        <w:jc w:val="both"/>
        <w:rPr>
          <w:sz w:val="22"/>
          <w:szCs w:val="22"/>
        </w:rPr>
      </w:pPr>
      <w:r>
        <w:rPr>
          <w:i/>
          <w:iCs/>
          <w:sz w:val="22"/>
          <w:szCs w:val="22"/>
        </w:rPr>
        <w:t>Historique de la XV</w:t>
      </w:r>
      <w:r>
        <w:rPr>
          <w:i/>
          <w:iCs/>
          <w:sz w:val="22"/>
          <w:szCs w:val="22"/>
          <w:vertAlign w:val="superscript"/>
        </w:rPr>
        <w:t>e</w:t>
      </w:r>
      <w:r>
        <w:rPr>
          <w:i/>
          <w:iCs/>
          <w:sz w:val="22"/>
          <w:szCs w:val="22"/>
        </w:rPr>
        <w:t xml:space="preserve"> </w:t>
      </w:r>
      <w:proofErr w:type="spellStart"/>
      <w:r>
        <w:rPr>
          <w:i/>
          <w:iCs/>
          <w:sz w:val="22"/>
          <w:szCs w:val="22"/>
        </w:rPr>
        <w:t>légion</w:t>
      </w:r>
      <w:r>
        <w:rPr>
          <w:i/>
          <w:iCs/>
          <w:sz w:val="22"/>
          <w:szCs w:val="22"/>
          <w:vertAlign w:val="superscript"/>
        </w:rPr>
        <w:t>bis</w:t>
      </w:r>
      <w:proofErr w:type="spellEnd"/>
      <w:r>
        <w:rPr>
          <w:i/>
          <w:iCs/>
          <w:sz w:val="22"/>
          <w:szCs w:val="22"/>
        </w:rPr>
        <w:t xml:space="preserve"> de gendarmerie pendant la guerre de 1914-1918</w:t>
      </w:r>
      <w:r>
        <w:rPr>
          <w:iCs/>
          <w:sz w:val="22"/>
          <w:szCs w:val="22"/>
        </w:rPr>
        <w:t>*</w:t>
      </w:r>
      <w:r>
        <w:rPr>
          <w:sz w:val="22"/>
          <w:szCs w:val="22"/>
        </w:rPr>
        <w:t xml:space="preserve">, </w:t>
      </w:r>
      <w:proofErr w:type="spellStart"/>
      <w:r>
        <w:rPr>
          <w:sz w:val="22"/>
          <w:szCs w:val="22"/>
        </w:rPr>
        <w:t>s.l.n.d</w:t>
      </w:r>
      <w:proofErr w:type="spellEnd"/>
      <w:r>
        <w:rPr>
          <w:sz w:val="22"/>
          <w:szCs w:val="22"/>
        </w:rPr>
        <w:t>. – SHAT, A-2g-3850.</w:t>
      </w:r>
    </w:p>
    <w:p w14:paraId="34BEE9D5" w14:textId="77777777" w:rsidR="000F00F3" w:rsidRDefault="00925EC2" w:rsidP="001744E6">
      <w:pPr>
        <w:jc w:val="both"/>
        <w:rPr>
          <w:sz w:val="22"/>
          <w:szCs w:val="22"/>
        </w:rPr>
      </w:pPr>
      <w:r>
        <w:rPr>
          <w:i/>
          <w:iCs/>
          <w:sz w:val="22"/>
          <w:szCs w:val="22"/>
        </w:rPr>
        <w:t>Historique de la VIII</w:t>
      </w:r>
      <w:r>
        <w:rPr>
          <w:i/>
          <w:iCs/>
          <w:sz w:val="22"/>
          <w:szCs w:val="22"/>
          <w:vertAlign w:val="superscript"/>
        </w:rPr>
        <w:t>e</w:t>
      </w:r>
      <w:r>
        <w:rPr>
          <w:i/>
          <w:iCs/>
          <w:sz w:val="22"/>
          <w:szCs w:val="22"/>
        </w:rPr>
        <w:t xml:space="preserve"> légion de gendarmerie du 2 août 1914 au 30 novembre 1919. Actes individuels et collectifs</w:t>
      </w:r>
      <w:r>
        <w:rPr>
          <w:iCs/>
          <w:sz w:val="22"/>
          <w:szCs w:val="22"/>
        </w:rPr>
        <w:t>*</w:t>
      </w:r>
      <w:r>
        <w:rPr>
          <w:i/>
          <w:iCs/>
          <w:sz w:val="22"/>
          <w:szCs w:val="22"/>
        </w:rPr>
        <w:t>,</w:t>
      </w:r>
      <w:r>
        <w:rPr>
          <w:sz w:val="22"/>
          <w:szCs w:val="22"/>
        </w:rPr>
        <w:t xml:space="preserve"> Bourges, </w:t>
      </w:r>
      <w:proofErr w:type="spellStart"/>
      <w:r>
        <w:rPr>
          <w:sz w:val="22"/>
          <w:szCs w:val="22"/>
        </w:rPr>
        <w:t>Foucrier</w:t>
      </w:r>
      <w:proofErr w:type="spellEnd"/>
      <w:r>
        <w:rPr>
          <w:sz w:val="22"/>
          <w:szCs w:val="22"/>
        </w:rPr>
        <w:t>, 1920, 39 p. – BNF, 8-LF207-694 ; SHGN : 58Mud.li.24.</w:t>
      </w:r>
    </w:p>
    <w:p w14:paraId="1B1D6101" w14:textId="77777777" w:rsidR="000F00F3" w:rsidRDefault="00925EC2" w:rsidP="001744E6">
      <w:pPr>
        <w:jc w:val="both"/>
        <w:rPr>
          <w:sz w:val="22"/>
          <w:szCs w:val="22"/>
        </w:rPr>
      </w:pPr>
      <w:r>
        <w:rPr>
          <w:i/>
          <w:iCs/>
          <w:sz w:val="22"/>
          <w:szCs w:val="22"/>
        </w:rPr>
        <w:t>Historique de la XVIII</w:t>
      </w:r>
      <w:r>
        <w:rPr>
          <w:i/>
          <w:iCs/>
          <w:sz w:val="22"/>
          <w:szCs w:val="22"/>
          <w:vertAlign w:val="superscript"/>
        </w:rPr>
        <w:t>e</w:t>
      </w:r>
      <w:r>
        <w:rPr>
          <w:i/>
          <w:iCs/>
          <w:sz w:val="22"/>
          <w:szCs w:val="22"/>
        </w:rPr>
        <w:t xml:space="preserve"> légion de gendarmerie. 1914-1919</w:t>
      </w:r>
      <w:r>
        <w:rPr>
          <w:iCs/>
          <w:sz w:val="22"/>
          <w:szCs w:val="22"/>
        </w:rPr>
        <w:t>*</w:t>
      </w:r>
      <w:r>
        <w:rPr>
          <w:sz w:val="22"/>
          <w:szCs w:val="22"/>
        </w:rPr>
        <w:t>, Limoges-Nancy, Charles-</w:t>
      </w:r>
      <w:proofErr w:type="spellStart"/>
      <w:r>
        <w:rPr>
          <w:sz w:val="22"/>
          <w:szCs w:val="22"/>
        </w:rPr>
        <w:t>Lavauzelle</w:t>
      </w:r>
      <w:proofErr w:type="spellEnd"/>
      <w:r>
        <w:rPr>
          <w:sz w:val="22"/>
          <w:szCs w:val="22"/>
        </w:rPr>
        <w:t>, 1920, 90 p. – BNF, 8-LF207-820 ; SHGN : 58Mud.li.34.</w:t>
      </w:r>
    </w:p>
    <w:p w14:paraId="511F27EC" w14:textId="77777777" w:rsidR="000F00F3" w:rsidRDefault="00925EC2" w:rsidP="001744E6">
      <w:pPr>
        <w:jc w:val="both"/>
        <w:rPr>
          <w:sz w:val="22"/>
          <w:szCs w:val="22"/>
        </w:rPr>
      </w:pPr>
      <w:r>
        <w:rPr>
          <w:i/>
          <w:iCs/>
          <w:sz w:val="22"/>
          <w:szCs w:val="22"/>
        </w:rPr>
        <w:t>Historique de la XX</w:t>
      </w:r>
      <w:r>
        <w:rPr>
          <w:i/>
          <w:iCs/>
          <w:sz w:val="22"/>
          <w:szCs w:val="22"/>
          <w:vertAlign w:val="superscript"/>
        </w:rPr>
        <w:t>e</w:t>
      </w:r>
      <w:r>
        <w:rPr>
          <w:i/>
          <w:iCs/>
          <w:sz w:val="22"/>
          <w:szCs w:val="22"/>
        </w:rPr>
        <w:t xml:space="preserve"> légion de gendarmerie depuis le 2 août 1914 jusqu’au 1</w:t>
      </w:r>
      <w:r>
        <w:rPr>
          <w:i/>
          <w:iCs/>
          <w:sz w:val="22"/>
          <w:szCs w:val="22"/>
          <w:vertAlign w:val="superscript"/>
        </w:rPr>
        <w:t>er</w:t>
      </w:r>
      <w:r>
        <w:rPr>
          <w:i/>
          <w:iCs/>
          <w:sz w:val="22"/>
          <w:szCs w:val="22"/>
        </w:rPr>
        <w:t xml:space="preserve"> mai 1919</w:t>
      </w:r>
      <w:r>
        <w:rPr>
          <w:iCs/>
          <w:sz w:val="22"/>
          <w:szCs w:val="22"/>
        </w:rPr>
        <w:t>*</w:t>
      </w:r>
      <w:r>
        <w:rPr>
          <w:sz w:val="22"/>
          <w:szCs w:val="22"/>
        </w:rPr>
        <w:t xml:space="preserve">, Nancy, </w:t>
      </w:r>
      <w:proofErr w:type="spellStart"/>
      <w:r>
        <w:rPr>
          <w:sz w:val="22"/>
          <w:szCs w:val="22"/>
        </w:rPr>
        <w:t>Coubé</w:t>
      </w:r>
      <w:proofErr w:type="spellEnd"/>
      <w:r>
        <w:rPr>
          <w:sz w:val="22"/>
          <w:szCs w:val="22"/>
        </w:rPr>
        <w:t xml:space="preserve"> et fils, 1920, 24 p. – BNF, 8-LF207-865 ; SHGN : 58Mud.li.36.</w:t>
      </w:r>
    </w:p>
    <w:p w14:paraId="334B6A4B" w14:textId="51CC1754" w:rsidR="000F00F3" w:rsidRPr="002D38EA" w:rsidRDefault="00925EC2" w:rsidP="001744E6">
      <w:pPr>
        <w:jc w:val="both"/>
        <w:rPr>
          <w:spacing w:val="-6"/>
          <w:sz w:val="22"/>
          <w:szCs w:val="22"/>
        </w:rPr>
      </w:pPr>
      <w:r w:rsidRPr="002D38EA">
        <w:rPr>
          <w:i/>
          <w:iCs/>
          <w:spacing w:val="-6"/>
          <w:sz w:val="22"/>
          <w:szCs w:val="22"/>
        </w:rPr>
        <w:t>Historique de la XXI</w:t>
      </w:r>
      <w:r w:rsidRPr="002D38EA">
        <w:rPr>
          <w:i/>
          <w:iCs/>
          <w:spacing w:val="-6"/>
          <w:sz w:val="22"/>
          <w:szCs w:val="22"/>
          <w:vertAlign w:val="superscript"/>
        </w:rPr>
        <w:t>e</w:t>
      </w:r>
      <w:r w:rsidRPr="002D38EA">
        <w:rPr>
          <w:i/>
          <w:iCs/>
          <w:spacing w:val="-6"/>
          <w:sz w:val="22"/>
          <w:szCs w:val="22"/>
        </w:rPr>
        <w:t xml:space="preserve"> légion de gendarmerie durant la guerre de 1914-1918</w:t>
      </w:r>
      <w:r w:rsidRPr="002D38EA">
        <w:rPr>
          <w:iCs/>
          <w:spacing w:val="-6"/>
          <w:sz w:val="22"/>
          <w:szCs w:val="22"/>
        </w:rPr>
        <w:t>*</w:t>
      </w:r>
      <w:r w:rsidRPr="002D38EA">
        <w:rPr>
          <w:spacing w:val="-6"/>
          <w:sz w:val="22"/>
          <w:szCs w:val="22"/>
        </w:rPr>
        <w:t xml:space="preserve">, Épinal, </w:t>
      </w:r>
      <w:proofErr w:type="spellStart"/>
      <w:r w:rsidRPr="002D38EA">
        <w:rPr>
          <w:spacing w:val="-6"/>
          <w:sz w:val="22"/>
          <w:szCs w:val="22"/>
        </w:rPr>
        <w:t>Fricotel</w:t>
      </w:r>
      <w:proofErr w:type="spellEnd"/>
      <w:r w:rsidRPr="002D38EA">
        <w:rPr>
          <w:spacing w:val="-6"/>
          <w:sz w:val="22"/>
          <w:szCs w:val="22"/>
        </w:rPr>
        <w:t>, 1920, 14 p. SHAT, A-2g-1901.</w:t>
      </w:r>
    </w:p>
    <w:p w14:paraId="6F3985C0" w14:textId="77777777" w:rsidR="000F00F3" w:rsidRDefault="00925EC2" w:rsidP="001744E6">
      <w:pPr>
        <w:jc w:val="both"/>
        <w:rPr>
          <w:sz w:val="22"/>
          <w:szCs w:val="22"/>
        </w:rPr>
      </w:pPr>
      <w:r>
        <w:rPr>
          <w:sz w:val="22"/>
          <w:szCs w:val="22"/>
        </w:rPr>
        <w:t xml:space="preserve">MINISTÈRE DE LA GUERRE*, </w:t>
      </w:r>
      <w:r>
        <w:rPr>
          <w:i/>
          <w:iCs/>
          <w:sz w:val="22"/>
          <w:szCs w:val="22"/>
        </w:rPr>
        <w:t>Historique de la gendarmerie, Guerre de 1914-1918</w:t>
      </w:r>
      <w:r>
        <w:rPr>
          <w:sz w:val="22"/>
          <w:szCs w:val="22"/>
        </w:rPr>
        <w:t>, Paris, Charles-</w:t>
      </w:r>
      <w:proofErr w:type="spellStart"/>
      <w:r>
        <w:rPr>
          <w:sz w:val="22"/>
          <w:szCs w:val="22"/>
        </w:rPr>
        <w:t>Lavauzelle</w:t>
      </w:r>
      <w:proofErr w:type="spellEnd"/>
      <w:r>
        <w:rPr>
          <w:sz w:val="22"/>
          <w:szCs w:val="22"/>
        </w:rPr>
        <w:t xml:space="preserve">, 1920, 104 p., et 2001, </w:t>
      </w:r>
      <w:r>
        <w:rPr>
          <w:i/>
          <w:sz w:val="22"/>
          <w:szCs w:val="22"/>
        </w:rPr>
        <w:t>reprint</w:t>
      </w:r>
      <w:r>
        <w:rPr>
          <w:sz w:val="22"/>
          <w:szCs w:val="22"/>
        </w:rPr>
        <w:t xml:space="preserve"> – BNF, 8-LF199-10 ; SHGN : 58Mud.li.39.</w:t>
      </w:r>
    </w:p>
    <w:p w14:paraId="0CCD1409" w14:textId="77777777" w:rsidR="000F00F3" w:rsidRDefault="00925EC2" w:rsidP="001744E6">
      <w:pPr>
        <w:jc w:val="both"/>
        <w:rPr>
          <w:sz w:val="22"/>
          <w:szCs w:val="22"/>
        </w:rPr>
      </w:pPr>
      <w:r>
        <w:rPr>
          <w:i/>
          <w:iCs/>
          <w:sz w:val="22"/>
          <w:szCs w:val="22"/>
        </w:rPr>
        <w:t>Historique de la IV</w:t>
      </w:r>
      <w:r>
        <w:rPr>
          <w:i/>
          <w:iCs/>
          <w:sz w:val="22"/>
          <w:szCs w:val="22"/>
          <w:vertAlign w:val="superscript"/>
        </w:rPr>
        <w:t xml:space="preserve">e </w:t>
      </w:r>
      <w:r>
        <w:rPr>
          <w:i/>
          <w:iCs/>
          <w:sz w:val="22"/>
          <w:szCs w:val="22"/>
        </w:rPr>
        <w:t>légion de gendarmerie. 1914-1918</w:t>
      </w:r>
      <w:r>
        <w:rPr>
          <w:iCs/>
          <w:sz w:val="22"/>
          <w:szCs w:val="22"/>
        </w:rPr>
        <w:t>*</w:t>
      </w:r>
      <w:r>
        <w:rPr>
          <w:sz w:val="22"/>
          <w:szCs w:val="22"/>
        </w:rPr>
        <w:t>, Chartres, Lainé, 1921, 48 p. – BNF, 8-LF207-974.</w:t>
      </w:r>
    </w:p>
    <w:p w14:paraId="3286455B" w14:textId="77777777" w:rsidR="000F00F3" w:rsidRDefault="00925EC2" w:rsidP="001744E6">
      <w:pPr>
        <w:jc w:val="both"/>
        <w:rPr>
          <w:sz w:val="22"/>
          <w:szCs w:val="22"/>
        </w:rPr>
      </w:pPr>
      <w:r>
        <w:rPr>
          <w:i/>
          <w:iCs/>
          <w:sz w:val="22"/>
          <w:szCs w:val="22"/>
        </w:rPr>
        <w:t>Historique de la XI</w:t>
      </w:r>
      <w:r>
        <w:rPr>
          <w:i/>
          <w:iCs/>
          <w:sz w:val="22"/>
          <w:szCs w:val="22"/>
          <w:vertAlign w:val="superscript"/>
        </w:rPr>
        <w:t>e</w:t>
      </w:r>
      <w:r>
        <w:rPr>
          <w:i/>
          <w:iCs/>
          <w:sz w:val="22"/>
          <w:szCs w:val="22"/>
        </w:rPr>
        <w:t xml:space="preserve"> légion de gendarmerie pour la période 1914-1918</w:t>
      </w:r>
      <w:r>
        <w:rPr>
          <w:iCs/>
          <w:sz w:val="22"/>
          <w:szCs w:val="22"/>
        </w:rPr>
        <w:t>*</w:t>
      </w:r>
      <w:r>
        <w:rPr>
          <w:sz w:val="22"/>
          <w:szCs w:val="22"/>
        </w:rPr>
        <w:t>, Nantes, 1921, 25 p. – SHAT, A-2g-3848.</w:t>
      </w:r>
    </w:p>
    <w:p w14:paraId="641F94B7" w14:textId="77777777" w:rsidR="000F00F3" w:rsidRDefault="00925EC2" w:rsidP="001744E6">
      <w:pPr>
        <w:jc w:val="both"/>
        <w:rPr>
          <w:sz w:val="22"/>
          <w:szCs w:val="22"/>
        </w:rPr>
      </w:pPr>
      <w:r>
        <w:rPr>
          <w:i/>
          <w:iCs/>
          <w:sz w:val="22"/>
          <w:szCs w:val="22"/>
        </w:rPr>
        <w:t>Historique de la I</w:t>
      </w:r>
      <w:r>
        <w:rPr>
          <w:i/>
          <w:iCs/>
          <w:sz w:val="22"/>
          <w:szCs w:val="22"/>
          <w:vertAlign w:val="superscript"/>
        </w:rPr>
        <w:t>ère</w:t>
      </w:r>
      <w:r>
        <w:rPr>
          <w:i/>
          <w:iCs/>
          <w:sz w:val="22"/>
          <w:szCs w:val="22"/>
        </w:rPr>
        <w:t xml:space="preserve"> légion de gendarmerie. 1914-1918</w:t>
      </w:r>
      <w:r>
        <w:rPr>
          <w:iCs/>
          <w:sz w:val="22"/>
          <w:szCs w:val="22"/>
        </w:rPr>
        <w:t>*</w:t>
      </w:r>
      <w:r>
        <w:rPr>
          <w:sz w:val="22"/>
          <w:szCs w:val="22"/>
        </w:rPr>
        <w:t>, Cysoing, 1922, 32 p. – BNF, 8-LF207-998.</w:t>
      </w:r>
    </w:p>
    <w:p w14:paraId="2A991676" w14:textId="77777777" w:rsidR="000F00F3" w:rsidRDefault="00925EC2" w:rsidP="001744E6">
      <w:pPr>
        <w:jc w:val="both"/>
        <w:rPr>
          <w:sz w:val="22"/>
          <w:szCs w:val="22"/>
        </w:rPr>
      </w:pPr>
      <w:r>
        <w:rPr>
          <w:i/>
          <w:iCs/>
          <w:sz w:val="22"/>
          <w:szCs w:val="22"/>
        </w:rPr>
        <w:t>Historique de la III</w:t>
      </w:r>
      <w:r>
        <w:rPr>
          <w:i/>
          <w:iCs/>
          <w:sz w:val="22"/>
          <w:szCs w:val="22"/>
          <w:vertAlign w:val="superscript"/>
        </w:rPr>
        <w:t>e</w:t>
      </w:r>
      <w:r>
        <w:rPr>
          <w:i/>
          <w:iCs/>
          <w:sz w:val="22"/>
          <w:szCs w:val="22"/>
        </w:rPr>
        <w:t xml:space="preserve"> légion de gendarmerie, 1. Période du 2 août 1914 au 30 avril 1918. 2. Période du 1</w:t>
      </w:r>
      <w:r>
        <w:rPr>
          <w:i/>
          <w:iCs/>
          <w:sz w:val="22"/>
          <w:szCs w:val="22"/>
          <w:vertAlign w:val="superscript"/>
        </w:rPr>
        <w:t>er</w:t>
      </w:r>
      <w:r>
        <w:rPr>
          <w:i/>
          <w:iCs/>
          <w:sz w:val="22"/>
          <w:szCs w:val="22"/>
        </w:rPr>
        <w:t xml:space="preserve"> mai 1918 au 31 décembre 1919</w:t>
      </w:r>
      <w:r>
        <w:rPr>
          <w:iCs/>
          <w:sz w:val="22"/>
          <w:szCs w:val="22"/>
        </w:rPr>
        <w:t>*</w:t>
      </w:r>
      <w:r>
        <w:rPr>
          <w:sz w:val="22"/>
          <w:szCs w:val="22"/>
        </w:rPr>
        <w:t xml:space="preserve">, Rouen, Gelé et </w:t>
      </w:r>
      <w:proofErr w:type="spellStart"/>
      <w:r>
        <w:rPr>
          <w:sz w:val="22"/>
          <w:szCs w:val="22"/>
        </w:rPr>
        <w:t>Pietrini</w:t>
      </w:r>
      <w:proofErr w:type="spellEnd"/>
      <w:r>
        <w:rPr>
          <w:sz w:val="22"/>
          <w:szCs w:val="22"/>
        </w:rPr>
        <w:t>, 1922, 97 p. – SHAT, A-2g-3696 ; SHGN : 58Mud.li.22.</w:t>
      </w:r>
    </w:p>
    <w:p w14:paraId="4DFF6882" w14:textId="77777777" w:rsidR="000F00F3" w:rsidRDefault="00925EC2" w:rsidP="001744E6">
      <w:pPr>
        <w:jc w:val="both"/>
        <w:rPr>
          <w:sz w:val="22"/>
          <w:szCs w:val="22"/>
        </w:rPr>
      </w:pPr>
      <w:r>
        <w:rPr>
          <w:i/>
          <w:iCs/>
          <w:sz w:val="22"/>
          <w:szCs w:val="22"/>
        </w:rPr>
        <w:t>Historique de la IX</w:t>
      </w:r>
      <w:r>
        <w:rPr>
          <w:i/>
          <w:iCs/>
          <w:sz w:val="22"/>
          <w:szCs w:val="22"/>
          <w:vertAlign w:val="superscript"/>
        </w:rPr>
        <w:t>e</w:t>
      </w:r>
      <w:r>
        <w:rPr>
          <w:i/>
          <w:iCs/>
          <w:sz w:val="22"/>
          <w:szCs w:val="22"/>
        </w:rPr>
        <w:t xml:space="preserve"> légion de gendarmerie (1914-1918)</w:t>
      </w:r>
      <w:r>
        <w:rPr>
          <w:iCs/>
          <w:sz w:val="22"/>
          <w:szCs w:val="22"/>
        </w:rPr>
        <w:t xml:space="preserve"> *</w:t>
      </w:r>
      <w:r>
        <w:rPr>
          <w:sz w:val="22"/>
          <w:szCs w:val="22"/>
        </w:rPr>
        <w:t>, Limoges-Nancy, Charles-</w:t>
      </w:r>
      <w:proofErr w:type="spellStart"/>
      <w:r>
        <w:rPr>
          <w:sz w:val="22"/>
          <w:szCs w:val="22"/>
        </w:rPr>
        <w:t>Lavauzelle</w:t>
      </w:r>
      <w:proofErr w:type="spellEnd"/>
      <w:r>
        <w:rPr>
          <w:sz w:val="22"/>
          <w:szCs w:val="22"/>
        </w:rPr>
        <w:t>, 1922, 28 p. – BNF, 8-LF207-1060 ; SHGN : 58Mud.li.25.</w:t>
      </w:r>
    </w:p>
    <w:p w14:paraId="5A59338B" w14:textId="77777777" w:rsidR="000F00F3" w:rsidRDefault="00925EC2" w:rsidP="001744E6">
      <w:pPr>
        <w:jc w:val="both"/>
        <w:rPr>
          <w:sz w:val="22"/>
          <w:szCs w:val="22"/>
        </w:rPr>
      </w:pPr>
      <w:r>
        <w:rPr>
          <w:i/>
          <w:iCs/>
          <w:sz w:val="22"/>
          <w:szCs w:val="22"/>
        </w:rPr>
        <w:t>Historique de la XII</w:t>
      </w:r>
      <w:r>
        <w:rPr>
          <w:i/>
          <w:iCs/>
          <w:sz w:val="22"/>
          <w:szCs w:val="22"/>
          <w:vertAlign w:val="superscript"/>
        </w:rPr>
        <w:t>e</w:t>
      </w:r>
      <w:r>
        <w:rPr>
          <w:i/>
          <w:iCs/>
          <w:sz w:val="22"/>
          <w:szCs w:val="22"/>
        </w:rPr>
        <w:t xml:space="preserve"> légion de gendarmerie de 1914 à 1918</w:t>
      </w:r>
      <w:r>
        <w:rPr>
          <w:iCs/>
          <w:sz w:val="22"/>
          <w:szCs w:val="22"/>
        </w:rPr>
        <w:t>*</w:t>
      </w:r>
      <w:r>
        <w:rPr>
          <w:sz w:val="22"/>
          <w:szCs w:val="22"/>
        </w:rPr>
        <w:t xml:space="preserve">, Tulle, </w:t>
      </w:r>
      <w:proofErr w:type="spellStart"/>
      <w:r>
        <w:rPr>
          <w:sz w:val="22"/>
          <w:szCs w:val="22"/>
        </w:rPr>
        <w:t>Juglard</w:t>
      </w:r>
      <w:proofErr w:type="spellEnd"/>
      <w:r>
        <w:rPr>
          <w:sz w:val="22"/>
          <w:szCs w:val="22"/>
        </w:rPr>
        <w:t>, 1922, 66 p. – BNF, 8-LF207-1082 ; SHGN : 58Mud.li.27, et Limoges-Nancy, Charles-</w:t>
      </w:r>
      <w:proofErr w:type="spellStart"/>
      <w:r>
        <w:rPr>
          <w:sz w:val="22"/>
          <w:szCs w:val="22"/>
        </w:rPr>
        <w:t>Lavauzelle</w:t>
      </w:r>
      <w:proofErr w:type="spellEnd"/>
      <w:r>
        <w:rPr>
          <w:sz w:val="22"/>
          <w:szCs w:val="22"/>
        </w:rPr>
        <w:t>, 1937, 32 p. – SHGN : 58Mud.li.28.</w:t>
      </w:r>
    </w:p>
    <w:p w14:paraId="2B1B400D" w14:textId="77777777" w:rsidR="000F00F3" w:rsidRDefault="00925EC2" w:rsidP="001744E6">
      <w:pPr>
        <w:jc w:val="both"/>
        <w:rPr>
          <w:sz w:val="22"/>
          <w:szCs w:val="22"/>
        </w:rPr>
      </w:pPr>
      <w:r>
        <w:rPr>
          <w:i/>
          <w:iCs/>
          <w:sz w:val="22"/>
          <w:szCs w:val="22"/>
        </w:rPr>
        <w:t>Historique de la XIII</w:t>
      </w:r>
      <w:r>
        <w:rPr>
          <w:i/>
          <w:iCs/>
          <w:sz w:val="22"/>
          <w:szCs w:val="22"/>
          <w:vertAlign w:val="superscript"/>
        </w:rPr>
        <w:t>e</w:t>
      </w:r>
      <w:r>
        <w:rPr>
          <w:i/>
          <w:iCs/>
          <w:sz w:val="22"/>
          <w:szCs w:val="22"/>
        </w:rPr>
        <w:t xml:space="preserve"> légion de gendarmerie. 2 août 1914-1919</w:t>
      </w:r>
      <w:r>
        <w:rPr>
          <w:iCs/>
          <w:sz w:val="22"/>
          <w:szCs w:val="22"/>
        </w:rPr>
        <w:t>*</w:t>
      </w:r>
      <w:r>
        <w:rPr>
          <w:sz w:val="22"/>
          <w:szCs w:val="22"/>
        </w:rPr>
        <w:t>, Limoges-Nancy, Charles-</w:t>
      </w:r>
      <w:proofErr w:type="spellStart"/>
      <w:r>
        <w:rPr>
          <w:sz w:val="22"/>
          <w:szCs w:val="22"/>
        </w:rPr>
        <w:t>Lavauzelle</w:t>
      </w:r>
      <w:proofErr w:type="spellEnd"/>
      <w:r>
        <w:rPr>
          <w:sz w:val="22"/>
          <w:szCs w:val="22"/>
        </w:rPr>
        <w:t>, 1922, 44 p. – SHAT, A-2g-3133 ; SHGN : 58Mud.li.29.</w:t>
      </w:r>
    </w:p>
    <w:p w14:paraId="571111C3" w14:textId="77777777" w:rsidR="000F00F3" w:rsidRDefault="00925EC2" w:rsidP="001744E6">
      <w:pPr>
        <w:jc w:val="both"/>
        <w:rPr>
          <w:sz w:val="22"/>
          <w:szCs w:val="22"/>
        </w:rPr>
      </w:pPr>
      <w:r>
        <w:rPr>
          <w:i/>
          <w:iCs/>
          <w:sz w:val="22"/>
          <w:szCs w:val="22"/>
        </w:rPr>
        <w:lastRenderedPageBreak/>
        <w:t>Historique de la XIV</w:t>
      </w:r>
      <w:r>
        <w:rPr>
          <w:i/>
          <w:iCs/>
          <w:sz w:val="22"/>
          <w:szCs w:val="22"/>
          <w:vertAlign w:val="superscript"/>
        </w:rPr>
        <w:t>e</w:t>
      </w:r>
      <w:r>
        <w:rPr>
          <w:i/>
          <w:iCs/>
          <w:sz w:val="22"/>
          <w:szCs w:val="22"/>
        </w:rPr>
        <w:t xml:space="preserve"> légion de gendarmerie. 1914-1919</w:t>
      </w:r>
      <w:r>
        <w:rPr>
          <w:iCs/>
          <w:sz w:val="22"/>
          <w:szCs w:val="22"/>
        </w:rPr>
        <w:t>*</w:t>
      </w:r>
      <w:r>
        <w:rPr>
          <w:sz w:val="22"/>
          <w:szCs w:val="22"/>
        </w:rPr>
        <w:t>, Limoges-Nancy, Charles-</w:t>
      </w:r>
      <w:proofErr w:type="spellStart"/>
      <w:r>
        <w:rPr>
          <w:sz w:val="22"/>
          <w:szCs w:val="22"/>
        </w:rPr>
        <w:t>Lavauzelle</w:t>
      </w:r>
      <w:proofErr w:type="spellEnd"/>
      <w:r>
        <w:rPr>
          <w:sz w:val="22"/>
          <w:szCs w:val="22"/>
        </w:rPr>
        <w:t>, 1922, 48 p. – BNF, 8-LF207-1038.</w:t>
      </w:r>
    </w:p>
    <w:p w14:paraId="44E34347" w14:textId="77777777" w:rsidR="000F00F3" w:rsidRDefault="00925EC2" w:rsidP="001744E6">
      <w:pPr>
        <w:jc w:val="both"/>
        <w:rPr>
          <w:sz w:val="22"/>
          <w:szCs w:val="22"/>
        </w:rPr>
      </w:pPr>
      <w:r>
        <w:rPr>
          <w:i/>
          <w:iCs/>
          <w:sz w:val="22"/>
          <w:szCs w:val="22"/>
        </w:rPr>
        <w:t>Historique de la XIV</w:t>
      </w:r>
      <w:r>
        <w:rPr>
          <w:i/>
          <w:iCs/>
          <w:sz w:val="22"/>
          <w:szCs w:val="22"/>
          <w:vertAlign w:val="superscript"/>
        </w:rPr>
        <w:t>e</w:t>
      </w:r>
      <w:r>
        <w:rPr>
          <w:i/>
          <w:iCs/>
          <w:sz w:val="22"/>
          <w:szCs w:val="22"/>
        </w:rPr>
        <w:t xml:space="preserve"> </w:t>
      </w:r>
      <w:proofErr w:type="spellStart"/>
      <w:r>
        <w:rPr>
          <w:i/>
          <w:iCs/>
          <w:sz w:val="22"/>
          <w:szCs w:val="22"/>
        </w:rPr>
        <w:t>légion</w:t>
      </w:r>
      <w:r>
        <w:rPr>
          <w:i/>
          <w:iCs/>
          <w:sz w:val="22"/>
          <w:szCs w:val="22"/>
          <w:vertAlign w:val="superscript"/>
        </w:rPr>
        <w:t>bis</w:t>
      </w:r>
      <w:proofErr w:type="spellEnd"/>
      <w:r>
        <w:rPr>
          <w:i/>
          <w:iCs/>
          <w:sz w:val="22"/>
          <w:szCs w:val="22"/>
        </w:rPr>
        <w:t xml:space="preserve"> de gendarmerie. 1914-1919</w:t>
      </w:r>
      <w:r>
        <w:rPr>
          <w:iCs/>
          <w:sz w:val="22"/>
          <w:szCs w:val="22"/>
        </w:rPr>
        <w:t>*</w:t>
      </w:r>
      <w:r>
        <w:rPr>
          <w:sz w:val="22"/>
          <w:szCs w:val="22"/>
        </w:rPr>
        <w:t>, Limoges-Nancy, Charles-</w:t>
      </w:r>
      <w:proofErr w:type="spellStart"/>
      <w:r>
        <w:rPr>
          <w:sz w:val="22"/>
          <w:szCs w:val="22"/>
        </w:rPr>
        <w:t>Lavauzelle</w:t>
      </w:r>
      <w:proofErr w:type="spellEnd"/>
      <w:r>
        <w:rPr>
          <w:sz w:val="22"/>
          <w:szCs w:val="22"/>
        </w:rPr>
        <w:t>, 1922, 48 p. – BNF, 8-LF207-1046 ; SHGN : 58Mud.li.31.</w:t>
      </w:r>
    </w:p>
    <w:p w14:paraId="5D98C1AC" w14:textId="77777777" w:rsidR="000F00F3" w:rsidRDefault="00925EC2" w:rsidP="001744E6">
      <w:pPr>
        <w:jc w:val="both"/>
        <w:rPr>
          <w:sz w:val="22"/>
          <w:szCs w:val="22"/>
        </w:rPr>
      </w:pPr>
      <w:r>
        <w:rPr>
          <w:i/>
          <w:iCs/>
          <w:sz w:val="22"/>
          <w:szCs w:val="22"/>
        </w:rPr>
        <w:t>Historique de la XV</w:t>
      </w:r>
      <w:r>
        <w:rPr>
          <w:i/>
          <w:iCs/>
          <w:sz w:val="22"/>
          <w:szCs w:val="22"/>
          <w:vertAlign w:val="superscript"/>
        </w:rPr>
        <w:t>e</w:t>
      </w:r>
      <w:r>
        <w:rPr>
          <w:i/>
          <w:iCs/>
          <w:sz w:val="22"/>
          <w:szCs w:val="22"/>
        </w:rPr>
        <w:t xml:space="preserve"> légion de gendarmerie pendant la guerre de 1914-1918</w:t>
      </w:r>
      <w:r>
        <w:rPr>
          <w:iCs/>
          <w:sz w:val="22"/>
          <w:szCs w:val="22"/>
        </w:rPr>
        <w:t>*</w:t>
      </w:r>
      <w:r>
        <w:rPr>
          <w:sz w:val="22"/>
          <w:szCs w:val="22"/>
        </w:rPr>
        <w:t>, Limoges-Nancy, Charles-</w:t>
      </w:r>
      <w:proofErr w:type="spellStart"/>
      <w:r>
        <w:rPr>
          <w:sz w:val="22"/>
          <w:szCs w:val="22"/>
        </w:rPr>
        <w:t>Lavauzelle</w:t>
      </w:r>
      <w:proofErr w:type="spellEnd"/>
      <w:r>
        <w:rPr>
          <w:sz w:val="22"/>
          <w:szCs w:val="22"/>
        </w:rPr>
        <w:t>, 1922, 86 p. – BNF, 8-LF207-1002 ; SHGN : 58Mud.li.32.</w:t>
      </w:r>
    </w:p>
    <w:p w14:paraId="484ADD3E" w14:textId="77777777" w:rsidR="000F00F3" w:rsidRDefault="00925EC2" w:rsidP="001744E6">
      <w:pPr>
        <w:jc w:val="both"/>
        <w:rPr>
          <w:sz w:val="22"/>
          <w:szCs w:val="22"/>
        </w:rPr>
      </w:pPr>
      <w:r>
        <w:rPr>
          <w:i/>
          <w:iCs/>
          <w:sz w:val="22"/>
          <w:szCs w:val="22"/>
        </w:rPr>
        <w:t>Historique de la XV</w:t>
      </w:r>
      <w:r>
        <w:rPr>
          <w:i/>
          <w:iCs/>
          <w:sz w:val="22"/>
          <w:szCs w:val="22"/>
          <w:vertAlign w:val="superscript"/>
        </w:rPr>
        <w:t>e</w:t>
      </w:r>
      <w:r>
        <w:rPr>
          <w:i/>
          <w:iCs/>
          <w:sz w:val="22"/>
          <w:szCs w:val="22"/>
        </w:rPr>
        <w:t xml:space="preserve"> </w:t>
      </w:r>
      <w:proofErr w:type="spellStart"/>
      <w:r>
        <w:rPr>
          <w:i/>
          <w:iCs/>
          <w:sz w:val="22"/>
          <w:szCs w:val="22"/>
        </w:rPr>
        <w:t>légion</w:t>
      </w:r>
      <w:r>
        <w:rPr>
          <w:i/>
          <w:iCs/>
          <w:sz w:val="22"/>
          <w:szCs w:val="22"/>
          <w:vertAlign w:val="superscript"/>
        </w:rPr>
        <w:t>ter</w:t>
      </w:r>
      <w:proofErr w:type="spellEnd"/>
      <w:r>
        <w:rPr>
          <w:i/>
          <w:iCs/>
          <w:sz w:val="22"/>
          <w:szCs w:val="22"/>
        </w:rPr>
        <w:t xml:space="preserve"> de gendarmerie (1914-</w:t>
      </w:r>
      <w:proofErr w:type="gramStart"/>
      <w:r>
        <w:rPr>
          <w:i/>
          <w:iCs/>
          <w:sz w:val="22"/>
          <w:szCs w:val="22"/>
        </w:rPr>
        <w:t>1919)</w:t>
      </w:r>
      <w:r>
        <w:rPr>
          <w:iCs/>
          <w:sz w:val="22"/>
          <w:szCs w:val="22"/>
        </w:rPr>
        <w:t>*</w:t>
      </w:r>
      <w:proofErr w:type="gramEnd"/>
      <w:r>
        <w:rPr>
          <w:sz w:val="22"/>
          <w:szCs w:val="22"/>
        </w:rPr>
        <w:t>, Limoges-Nancy, Charles-</w:t>
      </w:r>
      <w:proofErr w:type="spellStart"/>
      <w:r>
        <w:rPr>
          <w:sz w:val="22"/>
          <w:szCs w:val="22"/>
        </w:rPr>
        <w:t>Lavauzelle</w:t>
      </w:r>
      <w:proofErr w:type="spellEnd"/>
      <w:r>
        <w:rPr>
          <w:sz w:val="22"/>
          <w:szCs w:val="22"/>
        </w:rPr>
        <w:t>, 1922, 42 p. – BNF, 8-LF207-1035 ; SHGN : 58Mud.li.33.</w:t>
      </w:r>
    </w:p>
    <w:p w14:paraId="7B1673BA" w14:textId="77777777" w:rsidR="000F00F3" w:rsidRDefault="00925EC2" w:rsidP="001744E6">
      <w:pPr>
        <w:jc w:val="both"/>
        <w:rPr>
          <w:sz w:val="22"/>
          <w:szCs w:val="22"/>
        </w:rPr>
      </w:pPr>
      <w:r>
        <w:rPr>
          <w:i/>
          <w:iCs/>
          <w:sz w:val="22"/>
          <w:szCs w:val="22"/>
        </w:rPr>
        <w:t>Historique des prévôtés fournies ou administrées par la XIV</w:t>
      </w:r>
      <w:r>
        <w:rPr>
          <w:i/>
          <w:iCs/>
          <w:sz w:val="22"/>
          <w:szCs w:val="22"/>
          <w:vertAlign w:val="superscript"/>
        </w:rPr>
        <w:t>e</w:t>
      </w:r>
      <w:r>
        <w:rPr>
          <w:i/>
          <w:iCs/>
          <w:sz w:val="22"/>
          <w:szCs w:val="22"/>
        </w:rPr>
        <w:t xml:space="preserve"> légion de gendarmerie. Période de la Grande Guerre. 1. Service aux armées ; 2. Surveillance de la frontière franco-belge ; 3. Service de l’intérieur</w:t>
      </w:r>
      <w:r>
        <w:rPr>
          <w:iCs/>
          <w:sz w:val="22"/>
          <w:szCs w:val="22"/>
        </w:rPr>
        <w:t>*</w:t>
      </w:r>
      <w:r>
        <w:rPr>
          <w:sz w:val="22"/>
          <w:szCs w:val="22"/>
        </w:rPr>
        <w:t>, Limoges-Nancy, Charles-</w:t>
      </w:r>
      <w:proofErr w:type="spellStart"/>
      <w:r>
        <w:rPr>
          <w:sz w:val="22"/>
          <w:szCs w:val="22"/>
        </w:rPr>
        <w:t>Lavauzelle</w:t>
      </w:r>
      <w:proofErr w:type="spellEnd"/>
      <w:r>
        <w:rPr>
          <w:sz w:val="22"/>
          <w:szCs w:val="22"/>
        </w:rPr>
        <w:t>, 1922, 56 p. – BNF, 8-LF207-1046 ; SHGN : 58Mud.li.30.</w:t>
      </w:r>
    </w:p>
    <w:p w14:paraId="2762AF77" w14:textId="77777777" w:rsidR="000F00F3" w:rsidRDefault="00925EC2" w:rsidP="001744E6">
      <w:pPr>
        <w:jc w:val="both"/>
        <w:rPr>
          <w:sz w:val="22"/>
          <w:szCs w:val="22"/>
        </w:rPr>
      </w:pPr>
      <w:r>
        <w:rPr>
          <w:i/>
          <w:iCs/>
          <w:sz w:val="22"/>
          <w:szCs w:val="22"/>
        </w:rPr>
        <w:t>Historique de la VI</w:t>
      </w:r>
      <w:r>
        <w:rPr>
          <w:i/>
          <w:iCs/>
          <w:sz w:val="22"/>
          <w:szCs w:val="22"/>
          <w:vertAlign w:val="superscript"/>
        </w:rPr>
        <w:t>e</w:t>
      </w:r>
      <w:r>
        <w:rPr>
          <w:i/>
          <w:iCs/>
          <w:sz w:val="22"/>
          <w:szCs w:val="22"/>
        </w:rPr>
        <w:t xml:space="preserve"> légion de gendarmerie. 1914-1918</w:t>
      </w:r>
      <w:r>
        <w:rPr>
          <w:iCs/>
          <w:sz w:val="22"/>
          <w:szCs w:val="22"/>
        </w:rPr>
        <w:t>*</w:t>
      </w:r>
      <w:r>
        <w:rPr>
          <w:sz w:val="22"/>
          <w:szCs w:val="22"/>
        </w:rPr>
        <w:t>, Limoges-Nancy, Charles-</w:t>
      </w:r>
      <w:proofErr w:type="spellStart"/>
      <w:r>
        <w:rPr>
          <w:sz w:val="22"/>
          <w:szCs w:val="22"/>
        </w:rPr>
        <w:t>Lavauzelle</w:t>
      </w:r>
      <w:proofErr w:type="spellEnd"/>
      <w:r>
        <w:rPr>
          <w:sz w:val="22"/>
          <w:szCs w:val="22"/>
        </w:rPr>
        <w:t>, 1923, 98 p. – BNF, 8-LF207-1077 ; SHGN : 58Mud.li.23.</w:t>
      </w:r>
    </w:p>
    <w:p w14:paraId="0FF23CAE" w14:textId="77777777" w:rsidR="000F00F3" w:rsidRDefault="000F00F3" w:rsidP="001744E6">
      <w:pPr>
        <w:jc w:val="both"/>
        <w:rPr>
          <w:sz w:val="22"/>
          <w:szCs w:val="22"/>
        </w:rPr>
      </w:pPr>
    </w:p>
    <w:p w14:paraId="5B0E8785" w14:textId="77777777" w:rsidR="000F00F3" w:rsidRDefault="000F00F3" w:rsidP="001744E6">
      <w:pPr>
        <w:rPr>
          <w:sz w:val="22"/>
          <w:szCs w:val="22"/>
        </w:rPr>
      </w:pPr>
    </w:p>
    <w:p w14:paraId="5771EEE1" w14:textId="3BCFBB24" w:rsidR="000F00F3" w:rsidRDefault="00925EC2" w:rsidP="001744E6">
      <w:pPr>
        <w:pStyle w:val="Titre1"/>
        <w:spacing w:line="320" w:lineRule="exact"/>
      </w:pPr>
      <w:r>
        <w:rPr>
          <w:sz w:val="32"/>
          <w:szCs w:val="32"/>
        </w:rPr>
        <w:t>4. MONOGRAPHIES LOCALES, D</w:t>
      </w:r>
      <w:r w:rsidR="007A4A20">
        <w:rPr>
          <w:sz w:val="32"/>
          <w:szCs w:val="32"/>
        </w:rPr>
        <w:t>É</w:t>
      </w:r>
      <w:r>
        <w:rPr>
          <w:sz w:val="32"/>
          <w:szCs w:val="32"/>
        </w:rPr>
        <w:t>PARTEMENTALES ET RÉGIONALES</w:t>
      </w:r>
    </w:p>
    <w:p w14:paraId="48E6075A" w14:textId="77777777" w:rsidR="000F00F3" w:rsidRDefault="000F00F3" w:rsidP="001744E6">
      <w:pPr>
        <w:jc w:val="both"/>
        <w:rPr>
          <w:sz w:val="22"/>
          <w:szCs w:val="22"/>
        </w:rPr>
      </w:pPr>
    </w:p>
    <w:p w14:paraId="3BB4EAD3" w14:textId="77777777" w:rsidR="000F00F3" w:rsidRDefault="00925EC2" w:rsidP="001744E6">
      <w:pPr>
        <w:pStyle w:val="Titre2"/>
        <w:numPr>
          <w:ilvl w:val="1"/>
          <w:numId w:val="1"/>
        </w:numPr>
      </w:pPr>
      <w:r>
        <w:rPr>
          <w:b/>
          <w:bCs/>
          <w:i/>
          <w:iCs/>
          <w:sz w:val="32"/>
          <w:szCs w:val="32"/>
          <w:u w:val="none"/>
        </w:rPr>
        <w:t>Ouvrages et articles</w:t>
      </w:r>
    </w:p>
    <w:p w14:paraId="26A18668" w14:textId="77777777" w:rsidR="000F00F3" w:rsidRDefault="000F00F3" w:rsidP="001744E6">
      <w:pPr>
        <w:jc w:val="both"/>
        <w:rPr>
          <w:sz w:val="22"/>
          <w:szCs w:val="22"/>
        </w:rPr>
      </w:pPr>
    </w:p>
    <w:p w14:paraId="1DAE10E3" w14:textId="77777777" w:rsidR="000F00F3" w:rsidRDefault="00925EC2" w:rsidP="001744E6">
      <w:pPr>
        <w:jc w:val="both"/>
      </w:pPr>
      <w:r>
        <w:rPr>
          <w:sz w:val="22"/>
          <w:szCs w:val="22"/>
        </w:rPr>
        <w:t xml:space="preserve">AIRIAU Fernand, « La gendarmerie à Challans, des origines à nos jours », Challans, </w:t>
      </w:r>
      <w:r>
        <w:rPr>
          <w:i/>
          <w:sz w:val="22"/>
          <w:szCs w:val="22"/>
        </w:rPr>
        <w:t>Vendée du Nord-ouest hier et aujourd’hui</w:t>
      </w:r>
      <w:r>
        <w:rPr>
          <w:sz w:val="22"/>
          <w:szCs w:val="22"/>
        </w:rPr>
        <w:t>, 2005, pp. 7-39.</w:t>
      </w:r>
    </w:p>
    <w:p w14:paraId="39CA846B" w14:textId="77777777" w:rsidR="000F00F3" w:rsidRDefault="00925EC2" w:rsidP="001744E6">
      <w:pPr>
        <w:jc w:val="both"/>
      </w:pPr>
      <w:r>
        <w:rPr>
          <w:sz w:val="22"/>
          <w:szCs w:val="22"/>
        </w:rPr>
        <w:t xml:space="preserve">AMET (lieutenant-colonel), « Maréchaussée et gendarmerie en Roussillon de 1659 à nos jours », </w:t>
      </w:r>
      <w:r>
        <w:rPr>
          <w:i/>
          <w:iCs/>
          <w:sz w:val="22"/>
          <w:szCs w:val="22"/>
        </w:rPr>
        <w:t>GNREI</w:t>
      </w:r>
      <w:r>
        <w:rPr>
          <w:sz w:val="22"/>
          <w:szCs w:val="22"/>
        </w:rPr>
        <w:t>, n° 110, 1976, pp. 18-25.</w:t>
      </w:r>
    </w:p>
    <w:p w14:paraId="2946E04D" w14:textId="77777777" w:rsidR="000F00F3" w:rsidRDefault="00925EC2" w:rsidP="001744E6">
      <w:pPr>
        <w:jc w:val="both"/>
      </w:pPr>
      <w:r>
        <w:rPr>
          <w:sz w:val="22"/>
          <w:szCs w:val="22"/>
        </w:rPr>
        <w:t xml:space="preserve">ANTONI Gaston, </w:t>
      </w:r>
      <w:r>
        <w:rPr>
          <w:i/>
          <w:sz w:val="22"/>
          <w:szCs w:val="22"/>
        </w:rPr>
        <w:t>Polices et gendarmerie au pays de Sarrebourg (1789-1994)</w:t>
      </w:r>
      <w:r>
        <w:rPr>
          <w:sz w:val="22"/>
          <w:szCs w:val="22"/>
        </w:rPr>
        <w:t>, Sarrebourg, Société d’histoire et d’archéologie de Lorraine, 1996, 238 p.</w:t>
      </w:r>
    </w:p>
    <w:p w14:paraId="1F17C53D" w14:textId="77777777" w:rsidR="000F00F3" w:rsidRDefault="00925EC2" w:rsidP="001744E6">
      <w:pPr>
        <w:jc w:val="both"/>
      </w:pPr>
      <w:r>
        <w:rPr>
          <w:sz w:val="22"/>
          <w:szCs w:val="22"/>
        </w:rPr>
        <w:t xml:space="preserve">ARMAND (chef d’escadron), « La gendarmerie dans le Cher », </w:t>
      </w:r>
      <w:r>
        <w:rPr>
          <w:i/>
          <w:sz w:val="22"/>
          <w:szCs w:val="22"/>
        </w:rPr>
        <w:t>Bulletin d’information du département du Cher</w:t>
      </w:r>
      <w:r>
        <w:rPr>
          <w:sz w:val="22"/>
          <w:szCs w:val="22"/>
        </w:rPr>
        <w:t>, n° 51, mars 1969, pp. 34-38.</w:t>
      </w:r>
    </w:p>
    <w:p w14:paraId="6DF671C6" w14:textId="4CAF2B82" w:rsidR="000F00F3" w:rsidRDefault="00925EC2" w:rsidP="001744E6">
      <w:pPr>
        <w:jc w:val="both"/>
      </w:pPr>
      <w:r>
        <w:rPr>
          <w:sz w:val="22"/>
          <w:szCs w:val="22"/>
        </w:rPr>
        <w:t xml:space="preserve">AUBRY Patrick (adjudant), « Rouffignac, village martyr », </w:t>
      </w:r>
      <w:r>
        <w:rPr>
          <w:i/>
          <w:sz w:val="22"/>
          <w:szCs w:val="22"/>
        </w:rPr>
        <w:t>Gend’ Info</w:t>
      </w:r>
      <w:r>
        <w:rPr>
          <w:sz w:val="22"/>
          <w:szCs w:val="22"/>
        </w:rPr>
        <w:t>, n° 268, juin-juillet 2004,</w:t>
      </w:r>
      <w:r w:rsidR="002D38EA">
        <w:rPr>
          <w:sz w:val="22"/>
          <w:szCs w:val="22"/>
        </w:rPr>
        <w:t xml:space="preserve"> </w:t>
      </w:r>
      <w:r>
        <w:rPr>
          <w:sz w:val="22"/>
          <w:szCs w:val="22"/>
        </w:rPr>
        <w:t>pp. 40-41.</w:t>
      </w:r>
    </w:p>
    <w:p w14:paraId="2277B71C" w14:textId="77777777" w:rsidR="000F00F3" w:rsidRDefault="00925EC2" w:rsidP="001744E6">
      <w:pPr>
        <w:jc w:val="both"/>
      </w:pPr>
      <w:r>
        <w:rPr>
          <w:sz w:val="22"/>
          <w:szCs w:val="22"/>
        </w:rPr>
        <w:t xml:space="preserve">BADEY Gilles, « La gendarmerie de Cuisery [Saône-et-Loire] de 1850 à nos jours », Cuisery, </w:t>
      </w:r>
      <w:r>
        <w:rPr>
          <w:i/>
          <w:sz w:val="22"/>
          <w:szCs w:val="22"/>
        </w:rPr>
        <w:t xml:space="preserve">Bulletin de l’Association des amis du vieux Cuisery et de sa </w:t>
      </w:r>
      <w:proofErr w:type="spellStart"/>
      <w:r>
        <w:rPr>
          <w:i/>
          <w:sz w:val="22"/>
          <w:szCs w:val="22"/>
        </w:rPr>
        <w:t>châtellerie</w:t>
      </w:r>
      <w:proofErr w:type="spellEnd"/>
      <w:r>
        <w:rPr>
          <w:sz w:val="22"/>
          <w:szCs w:val="22"/>
        </w:rPr>
        <w:t>, n° 68, 2008, pp. 2-7.</w:t>
      </w:r>
    </w:p>
    <w:p w14:paraId="65B88283" w14:textId="77777777" w:rsidR="000F00F3" w:rsidRPr="007A4A20" w:rsidRDefault="00925EC2" w:rsidP="001744E6">
      <w:pPr>
        <w:jc w:val="both"/>
        <w:rPr>
          <w:spacing w:val="-4"/>
        </w:rPr>
      </w:pPr>
      <w:r w:rsidRPr="007A4A20">
        <w:rPr>
          <w:spacing w:val="-4"/>
          <w:sz w:val="22"/>
          <w:szCs w:val="22"/>
        </w:rPr>
        <w:t xml:space="preserve">BILLARD Michel, </w:t>
      </w:r>
      <w:r w:rsidRPr="007A4A20">
        <w:rPr>
          <w:i/>
          <w:iCs/>
          <w:spacing w:val="-4"/>
          <w:sz w:val="22"/>
          <w:szCs w:val="22"/>
        </w:rPr>
        <w:t>La gendarmerie en Essonne à travers les âges : l’arrondissement d’Étampes</w:t>
      </w:r>
      <w:r w:rsidRPr="007A4A20">
        <w:rPr>
          <w:spacing w:val="-4"/>
          <w:sz w:val="22"/>
          <w:szCs w:val="22"/>
        </w:rPr>
        <w:t>, Paris, ARCAM, 1991, 87 p.</w:t>
      </w:r>
    </w:p>
    <w:p w14:paraId="7273D785" w14:textId="77777777" w:rsidR="000F00F3" w:rsidRDefault="00925EC2" w:rsidP="001744E6">
      <w:pPr>
        <w:jc w:val="both"/>
      </w:pPr>
      <w:r>
        <w:rPr>
          <w:sz w:val="22"/>
          <w:szCs w:val="22"/>
        </w:rPr>
        <w:t xml:space="preserve">BODINIER Bernard, « Assurer l’ordre : justice, police et gendarmerie », </w:t>
      </w:r>
      <w:r>
        <w:rPr>
          <w:i/>
          <w:iCs/>
          <w:sz w:val="22"/>
          <w:szCs w:val="22"/>
        </w:rPr>
        <w:t>Louviers au fil du temps</w:t>
      </w:r>
      <w:r>
        <w:rPr>
          <w:sz w:val="22"/>
          <w:szCs w:val="22"/>
        </w:rPr>
        <w:t>, Louviers, Société d’études diverses de Louviers, 2012, pp. 91-93.</w:t>
      </w:r>
    </w:p>
    <w:p w14:paraId="611FF3CA" w14:textId="77777777" w:rsidR="000F00F3" w:rsidRDefault="00925EC2" w:rsidP="001744E6">
      <w:pPr>
        <w:jc w:val="both"/>
      </w:pPr>
      <w:r>
        <w:rPr>
          <w:sz w:val="22"/>
          <w:szCs w:val="22"/>
        </w:rPr>
        <w:t xml:space="preserve">BOQUIEN Pierre, « Histoire de l’escadron 2/3 de gendarmerie mobile d’Ancenis [Loire-Atlantique], caserne Rohan, 1928-1982 », Ancenis, </w:t>
      </w:r>
      <w:r>
        <w:rPr>
          <w:i/>
          <w:sz w:val="22"/>
          <w:szCs w:val="22"/>
        </w:rPr>
        <w:t>Histoire et patrimoine au pays d’Ancenis</w:t>
      </w:r>
      <w:r>
        <w:rPr>
          <w:sz w:val="22"/>
          <w:szCs w:val="22"/>
        </w:rPr>
        <w:t>, n° 20, 2005, pp. 41-50.</w:t>
      </w:r>
    </w:p>
    <w:p w14:paraId="21D86A92" w14:textId="77777777" w:rsidR="000F00F3" w:rsidRDefault="00925EC2" w:rsidP="001744E6">
      <w:pPr>
        <w:jc w:val="both"/>
      </w:pPr>
      <w:r>
        <w:rPr>
          <w:sz w:val="22"/>
          <w:szCs w:val="22"/>
        </w:rPr>
        <w:t xml:space="preserve">BODINIER Bernard, « Assurer l’ordre : justice, police et gendarmerie », </w:t>
      </w:r>
      <w:r>
        <w:rPr>
          <w:i/>
          <w:iCs/>
          <w:sz w:val="22"/>
          <w:szCs w:val="22"/>
        </w:rPr>
        <w:t>Louviers au fil du temps</w:t>
      </w:r>
      <w:r>
        <w:rPr>
          <w:sz w:val="22"/>
          <w:szCs w:val="22"/>
        </w:rPr>
        <w:t>, Louviers, Société d’études diverses de Louviers, 2012, pp. 91-93.</w:t>
      </w:r>
    </w:p>
    <w:p w14:paraId="067D22E2" w14:textId="77777777" w:rsidR="000F00F3" w:rsidRDefault="00925EC2" w:rsidP="001744E6">
      <w:pPr>
        <w:jc w:val="both"/>
      </w:pPr>
      <w:r>
        <w:rPr>
          <w:sz w:val="22"/>
          <w:szCs w:val="22"/>
        </w:rPr>
        <w:t xml:space="preserve">BONNOT Jean-Claude, </w:t>
      </w:r>
      <w:r>
        <w:rPr>
          <w:i/>
          <w:sz w:val="22"/>
          <w:szCs w:val="22"/>
        </w:rPr>
        <w:t>Quand les miliciens traquaient les résistants : la milice dans le Jura, 1940-1945</w:t>
      </w:r>
      <w:r>
        <w:rPr>
          <w:sz w:val="22"/>
          <w:szCs w:val="22"/>
        </w:rPr>
        <w:t>, Pontarlier, Éditions du Belvédère, 2013, 267 p.</w:t>
      </w:r>
    </w:p>
    <w:p w14:paraId="09AFE24A" w14:textId="77777777" w:rsidR="000F00F3" w:rsidRDefault="00925EC2" w:rsidP="001744E6">
      <w:pPr>
        <w:jc w:val="both"/>
      </w:pPr>
      <w:r>
        <w:rPr>
          <w:sz w:val="22"/>
          <w:szCs w:val="22"/>
        </w:rPr>
        <w:t xml:space="preserve">BOULARAND </w:t>
      </w:r>
      <w:proofErr w:type="spellStart"/>
      <w:r>
        <w:rPr>
          <w:sz w:val="22"/>
          <w:szCs w:val="22"/>
        </w:rPr>
        <w:t>Élinor</w:t>
      </w:r>
      <w:proofErr w:type="spellEnd"/>
      <w:r>
        <w:rPr>
          <w:sz w:val="22"/>
          <w:szCs w:val="22"/>
        </w:rPr>
        <w:t xml:space="preserve">, </w:t>
      </w:r>
      <w:r>
        <w:rPr>
          <w:i/>
          <w:sz w:val="22"/>
          <w:szCs w:val="22"/>
        </w:rPr>
        <w:t>La gendarmerie départementale en Haute-Normandie. Histoire et Patrimoine</w:t>
      </w:r>
      <w:r>
        <w:rPr>
          <w:sz w:val="22"/>
          <w:szCs w:val="22"/>
        </w:rPr>
        <w:t xml:space="preserve">, master 2 aménagement du patrimoine et de l’environnement, </w:t>
      </w:r>
      <w:proofErr w:type="spellStart"/>
      <w:r>
        <w:rPr>
          <w:sz w:val="22"/>
          <w:szCs w:val="22"/>
        </w:rPr>
        <w:t>dir</w:t>
      </w:r>
      <w:proofErr w:type="spellEnd"/>
      <w:r>
        <w:rPr>
          <w:sz w:val="22"/>
          <w:szCs w:val="22"/>
        </w:rPr>
        <w:t xml:space="preserve">. Yannick </w:t>
      </w:r>
      <w:proofErr w:type="spellStart"/>
      <w:r>
        <w:rPr>
          <w:sz w:val="22"/>
          <w:szCs w:val="22"/>
        </w:rPr>
        <w:t>Marec</w:t>
      </w:r>
      <w:proofErr w:type="spellEnd"/>
      <w:r>
        <w:rPr>
          <w:sz w:val="22"/>
          <w:szCs w:val="22"/>
        </w:rPr>
        <w:t>, Rouen, 2004-2005, 123 p.</w:t>
      </w:r>
    </w:p>
    <w:p w14:paraId="3B88EE79" w14:textId="77777777" w:rsidR="000F00F3" w:rsidRDefault="00925EC2" w:rsidP="001744E6">
      <w:pPr>
        <w:jc w:val="both"/>
      </w:pPr>
      <w:r>
        <w:rPr>
          <w:sz w:val="22"/>
          <w:szCs w:val="22"/>
        </w:rPr>
        <w:t xml:space="preserve">BOULET François, « Monistrol, 1940-1944 : l’évolution de l’état d’esprit à Monistrol-sur-Loire et ses environs à travers les rapports du préfet et des gendarmes », Monistrol-sur-Loire, </w:t>
      </w:r>
      <w:r>
        <w:rPr>
          <w:i/>
          <w:sz w:val="22"/>
          <w:szCs w:val="22"/>
        </w:rPr>
        <w:t>Chroniques monistroliennes. Bulletin de la Société d’histoire de Monistrol-sur-Loire</w:t>
      </w:r>
      <w:r>
        <w:rPr>
          <w:sz w:val="22"/>
          <w:szCs w:val="22"/>
        </w:rPr>
        <w:t>, n° 38, 2004, pp. 3-48.</w:t>
      </w:r>
    </w:p>
    <w:p w14:paraId="0F317DA3" w14:textId="77777777" w:rsidR="000F00F3" w:rsidRDefault="00925EC2" w:rsidP="001744E6">
      <w:pPr>
        <w:jc w:val="both"/>
      </w:pPr>
      <w:r>
        <w:rPr>
          <w:sz w:val="22"/>
          <w:szCs w:val="22"/>
        </w:rPr>
        <w:t xml:space="preserve">BOURNONVILLE Christian et BARBATEAU Jean-Louis, « Il y a deux siècles au Pays Basque », </w:t>
      </w:r>
      <w:r>
        <w:rPr>
          <w:i/>
          <w:sz w:val="22"/>
          <w:szCs w:val="22"/>
        </w:rPr>
        <w:t>Avenir et gendarmerie</w:t>
      </w:r>
      <w:r>
        <w:rPr>
          <w:sz w:val="22"/>
          <w:szCs w:val="22"/>
        </w:rPr>
        <w:t>, n° 87, février 2015, pp. 18-19.</w:t>
      </w:r>
    </w:p>
    <w:p w14:paraId="78AD9C58" w14:textId="77777777" w:rsidR="000F00F3" w:rsidRDefault="00925EC2" w:rsidP="001744E6">
      <w:pPr>
        <w:jc w:val="both"/>
      </w:pPr>
      <w:r>
        <w:rPr>
          <w:sz w:val="22"/>
          <w:szCs w:val="22"/>
        </w:rPr>
        <w:t xml:space="preserve">COET Philippe, « La compagnie de gendarmerie du département du Léman (1798-1814) : esquisse historique », </w:t>
      </w:r>
      <w:r>
        <w:rPr>
          <w:i/>
          <w:sz w:val="22"/>
          <w:szCs w:val="22"/>
        </w:rPr>
        <w:t xml:space="preserve">Le </w:t>
      </w:r>
      <w:proofErr w:type="spellStart"/>
      <w:r>
        <w:rPr>
          <w:i/>
          <w:sz w:val="22"/>
          <w:szCs w:val="22"/>
        </w:rPr>
        <w:t>Brécaillon</w:t>
      </w:r>
      <w:proofErr w:type="spellEnd"/>
      <w:r>
        <w:rPr>
          <w:i/>
          <w:sz w:val="22"/>
          <w:szCs w:val="22"/>
        </w:rPr>
        <w:t>. Bulletin de l’association du musée militaire Genevois</w:t>
      </w:r>
      <w:r>
        <w:rPr>
          <w:sz w:val="22"/>
          <w:szCs w:val="22"/>
        </w:rPr>
        <w:t>, n° 31, février 2011, pp. 4-69.</w:t>
      </w:r>
    </w:p>
    <w:p w14:paraId="3753DCC5" w14:textId="77777777" w:rsidR="000F00F3" w:rsidRDefault="00925EC2" w:rsidP="001744E6">
      <w:pPr>
        <w:jc w:val="both"/>
      </w:pPr>
      <w:r>
        <w:rPr>
          <w:sz w:val="22"/>
          <w:szCs w:val="22"/>
        </w:rPr>
        <w:t xml:space="preserve">COLLIN Anne, </w:t>
      </w:r>
      <w:r>
        <w:rPr>
          <w:i/>
          <w:sz w:val="22"/>
          <w:szCs w:val="22"/>
        </w:rPr>
        <w:t>La gendarmerie de la Loire et de la Saône-et-Loire face aux grèves ouvrières de 1919-1920</w:t>
      </w:r>
      <w:r>
        <w:rPr>
          <w:sz w:val="22"/>
          <w:szCs w:val="22"/>
        </w:rPr>
        <w:t xml:space="preserve">, master 2, histoire, </w:t>
      </w:r>
      <w:proofErr w:type="spellStart"/>
      <w:r>
        <w:rPr>
          <w:sz w:val="22"/>
          <w:szCs w:val="22"/>
        </w:rPr>
        <w:t>dir</w:t>
      </w:r>
      <w:proofErr w:type="spellEnd"/>
      <w:r>
        <w:rPr>
          <w:sz w:val="22"/>
          <w:szCs w:val="22"/>
        </w:rPr>
        <w:t>. Jean-Noël Luc, Paris IV, 2007, 190 p.</w:t>
      </w:r>
    </w:p>
    <w:p w14:paraId="274954B3" w14:textId="77777777" w:rsidR="000F00F3" w:rsidRDefault="00925EC2" w:rsidP="001744E6">
      <w:pPr>
        <w:jc w:val="both"/>
      </w:pPr>
      <w:r>
        <w:rPr>
          <w:sz w:val="22"/>
          <w:szCs w:val="22"/>
        </w:rPr>
        <w:t xml:space="preserve">COLLIN Anne, </w:t>
      </w:r>
      <w:r>
        <w:rPr>
          <w:i/>
          <w:sz w:val="22"/>
          <w:szCs w:val="22"/>
        </w:rPr>
        <w:t>Les missions préventives de la gendarmerie départementale en Lot-et-Garonne dans les années 1920</w:t>
      </w:r>
      <w:r>
        <w:rPr>
          <w:sz w:val="22"/>
          <w:szCs w:val="22"/>
        </w:rPr>
        <w:t xml:space="preserve">, master 2, </w:t>
      </w:r>
      <w:proofErr w:type="spellStart"/>
      <w:r>
        <w:rPr>
          <w:sz w:val="22"/>
          <w:szCs w:val="22"/>
        </w:rPr>
        <w:t>dir</w:t>
      </w:r>
      <w:proofErr w:type="spellEnd"/>
      <w:r>
        <w:rPr>
          <w:sz w:val="22"/>
          <w:szCs w:val="22"/>
        </w:rPr>
        <w:t>. Jean-Noël Luc, Paris IV, 2008, 168 p.</w:t>
      </w:r>
    </w:p>
    <w:p w14:paraId="4343166B" w14:textId="77777777" w:rsidR="000F00F3" w:rsidRDefault="00925EC2" w:rsidP="001744E6">
      <w:pPr>
        <w:jc w:val="both"/>
      </w:pPr>
      <w:r>
        <w:rPr>
          <w:sz w:val="22"/>
          <w:szCs w:val="22"/>
        </w:rPr>
        <w:t xml:space="preserve">DEBRAND Robert, « La gendarmerie en Corse », </w:t>
      </w:r>
      <w:r>
        <w:rPr>
          <w:i/>
          <w:sz w:val="22"/>
          <w:szCs w:val="22"/>
        </w:rPr>
        <w:t>L’Essor</w:t>
      </w:r>
      <w:r>
        <w:rPr>
          <w:sz w:val="22"/>
          <w:szCs w:val="22"/>
        </w:rPr>
        <w:t>, n° 463, novembre 2013, p. 44.</w:t>
      </w:r>
    </w:p>
    <w:p w14:paraId="7FBFD3F8" w14:textId="77777777" w:rsidR="000F00F3" w:rsidRDefault="00925EC2" w:rsidP="001744E6">
      <w:pPr>
        <w:jc w:val="both"/>
      </w:pPr>
      <w:r>
        <w:rPr>
          <w:sz w:val="22"/>
          <w:szCs w:val="22"/>
        </w:rPr>
        <w:t xml:space="preserve">DELAUNAY Bernard, « 190 ans de Gendarmerie nationale à Candé », </w:t>
      </w:r>
      <w:r>
        <w:rPr>
          <w:i/>
          <w:iCs/>
          <w:sz w:val="22"/>
          <w:szCs w:val="22"/>
        </w:rPr>
        <w:t>GNREI</w:t>
      </w:r>
      <w:r>
        <w:rPr>
          <w:sz w:val="22"/>
          <w:szCs w:val="22"/>
        </w:rPr>
        <w:t>, n° 132, juillet 1982, pp. 42-46.</w:t>
      </w:r>
    </w:p>
    <w:p w14:paraId="7D33CDC5" w14:textId="77777777" w:rsidR="000F00F3" w:rsidRDefault="00925EC2" w:rsidP="001744E6">
      <w:pPr>
        <w:jc w:val="both"/>
      </w:pPr>
      <w:r>
        <w:rPr>
          <w:sz w:val="22"/>
          <w:szCs w:val="22"/>
        </w:rPr>
        <w:t xml:space="preserve">DESBORDES Marcel, </w:t>
      </w:r>
      <w:r>
        <w:rPr>
          <w:i/>
          <w:sz w:val="22"/>
          <w:szCs w:val="22"/>
        </w:rPr>
        <w:t>Mémorial et martyrologie de la gendarmerie du Loiret (1850-1960)</w:t>
      </w:r>
      <w:r>
        <w:rPr>
          <w:sz w:val="22"/>
          <w:szCs w:val="22"/>
        </w:rPr>
        <w:t>, Gien, Imprimerie Jeanne d’Arc, 1968, 31 p</w:t>
      </w:r>
    </w:p>
    <w:p w14:paraId="476A085C" w14:textId="77777777" w:rsidR="000F00F3" w:rsidRDefault="00925EC2" w:rsidP="001744E6">
      <w:pPr>
        <w:jc w:val="both"/>
      </w:pPr>
      <w:r>
        <w:rPr>
          <w:i/>
          <w:iCs/>
          <w:sz w:val="22"/>
          <w:szCs w:val="22"/>
        </w:rPr>
        <w:lastRenderedPageBreak/>
        <w:t>Deux siècles de maréchaussée et de gendarmerie à Issoire, 1720-1920</w:t>
      </w:r>
      <w:r>
        <w:rPr>
          <w:sz w:val="22"/>
          <w:szCs w:val="22"/>
        </w:rPr>
        <w:t>, s.d., 43 p. – SHGN 6Mud.doc.07.</w:t>
      </w:r>
    </w:p>
    <w:p w14:paraId="49CF8CC2" w14:textId="77777777" w:rsidR="000F00F3" w:rsidRDefault="00925EC2" w:rsidP="001744E6">
      <w:pPr>
        <w:jc w:val="both"/>
      </w:pPr>
      <w:r>
        <w:rPr>
          <w:sz w:val="22"/>
          <w:szCs w:val="22"/>
        </w:rPr>
        <w:t xml:space="preserve">DHERS José, « Casernement de la gendarmerie à Muret et Saint-Gaudens [1832] », </w:t>
      </w:r>
      <w:r>
        <w:rPr>
          <w:i/>
          <w:sz w:val="22"/>
          <w:szCs w:val="22"/>
        </w:rPr>
        <w:t>Revue de Comminges</w:t>
      </w:r>
      <w:r>
        <w:rPr>
          <w:sz w:val="22"/>
          <w:szCs w:val="22"/>
        </w:rPr>
        <w:t>, 85</w:t>
      </w:r>
      <w:r>
        <w:rPr>
          <w:sz w:val="22"/>
          <w:szCs w:val="22"/>
          <w:vertAlign w:val="superscript"/>
        </w:rPr>
        <w:t>e</w:t>
      </w:r>
      <w:r>
        <w:rPr>
          <w:sz w:val="22"/>
          <w:szCs w:val="22"/>
        </w:rPr>
        <w:t> année, 4</w:t>
      </w:r>
      <w:r>
        <w:rPr>
          <w:sz w:val="22"/>
          <w:szCs w:val="22"/>
          <w:vertAlign w:val="superscript"/>
        </w:rPr>
        <w:t>e</w:t>
      </w:r>
      <w:r>
        <w:rPr>
          <w:sz w:val="22"/>
          <w:szCs w:val="22"/>
        </w:rPr>
        <w:t> trimestre 1972, pp. 342-343.</w:t>
      </w:r>
    </w:p>
    <w:p w14:paraId="3A57D86D" w14:textId="77777777" w:rsidR="000F00F3" w:rsidRDefault="00925EC2" w:rsidP="001744E6">
      <w:pPr>
        <w:jc w:val="both"/>
      </w:pPr>
      <w:r>
        <w:rPr>
          <w:sz w:val="22"/>
          <w:szCs w:val="22"/>
        </w:rPr>
        <w:t>DUBOIS Gustave, « Historique de la gendarmerie mobile à Aunay-sur-Odon »,</w:t>
      </w:r>
      <w:r>
        <w:rPr>
          <w:i/>
          <w:sz w:val="22"/>
          <w:szCs w:val="22"/>
        </w:rPr>
        <w:t xml:space="preserve"> Gendarmes d’Hier et d’Aujourd’hui</w:t>
      </w:r>
      <w:r>
        <w:rPr>
          <w:sz w:val="22"/>
          <w:szCs w:val="22"/>
        </w:rPr>
        <w:t>, n° 72, 1999, pp. 4-5.</w:t>
      </w:r>
    </w:p>
    <w:p w14:paraId="5716A14B" w14:textId="77777777" w:rsidR="000F00F3" w:rsidRDefault="00925EC2" w:rsidP="001744E6">
      <w:pPr>
        <w:jc w:val="both"/>
      </w:pPr>
      <w:r>
        <w:rPr>
          <w:i/>
          <w:iCs/>
          <w:sz w:val="22"/>
          <w:szCs w:val="22"/>
        </w:rPr>
        <w:t>Essai sur l’histoire de la gendarmerie dans les Vosges (1791-1945)</w:t>
      </w:r>
      <w:r>
        <w:rPr>
          <w:sz w:val="22"/>
          <w:szCs w:val="22"/>
        </w:rPr>
        <w:t xml:space="preserve">, Paris, </w:t>
      </w:r>
      <w:proofErr w:type="spellStart"/>
      <w:r>
        <w:rPr>
          <w:sz w:val="22"/>
          <w:szCs w:val="22"/>
        </w:rPr>
        <w:t>s.n</w:t>
      </w:r>
      <w:proofErr w:type="spellEnd"/>
      <w:r>
        <w:rPr>
          <w:sz w:val="22"/>
          <w:szCs w:val="22"/>
        </w:rPr>
        <w:t>., 1983, 99 p.</w:t>
      </w:r>
    </w:p>
    <w:p w14:paraId="1A368FF7" w14:textId="77777777" w:rsidR="000F00F3" w:rsidRDefault="00925EC2" w:rsidP="001744E6">
      <w:pPr>
        <w:jc w:val="both"/>
      </w:pPr>
      <w:r>
        <w:rPr>
          <w:sz w:val="22"/>
          <w:szCs w:val="22"/>
        </w:rPr>
        <w:t xml:space="preserve">« En Alsace, sur les traces de la gendarmerie nationale : la gendarmerie d'Alsace de 1815 à nos jours », </w:t>
      </w:r>
      <w:r>
        <w:rPr>
          <w:i/>
          <w:sz w:val="22"/>
          <w:szCs w:val="22"/>
        </w:rPr>
        <w:t>GNREI</w:t>
      </w:r>
      <w:r>
        <w:rPr>
          <w:sz w:val="22"/>
          <w:szCs w:val="22"/>
        </w:rPr>
        <w:t>, n° 99, 1</w:t>
      </w:r>
      <w:r>
        <w:rPr>
          <w:sz w:val="22"/>
          <w:szCs w:val="22"/>
          <w:vertAlign w:val="superscript"/>
        </w:rPr>
        <w:t>er</w:t>
      </w:r>
      <w:r>
        <w:rPr>
          <w:sz w:val="22"/>
          <w:szCs w:val="22"/>
        </w:rPr>
        <w:t> trimestre 1974, pp. 22-31.</w:t>
      </w:r>
    </w:p>
    <w:p w14:paraId="3A3DC8C7" w14:textId="77777777" w:rsidR="000F00F3" w:rsidRDefault="00925EC2" w:rsidP="001744E6">
      <w:pPr>
        <w:jc w:val="both"/>
      </w:pPr>
      <w:r>
        <w:rPr>
          <w:sz w:val="22"/>
          <w:szCs w:val="22"/>
        </w:rPr>
        <w:t xml:space="preserve">FORESTIER Henri, « Une </w:t>
      </w:r>
      <w:proofErr w:type="spellStart"/>
      <w:r>
        <w:rPr>
          <w:sz w:val="22"/>
          <w:szCs w:val="22"/>
        </w:rPr>
        <w:t>garçonnade</w:t>
      </w:r>
      <w:proofErr w:type="spellEnd"/>
      <w:r>
        <w:rPr>
          <w:sz w:val="22"/>
          <w:szCs w:val="22"/>
        </w:rPr>
        <w:t xml:space="preserve"> à Vézelay en 1853 ou folklore et gendarmerie », </w:t>
      </w:r>
      <w:r>
        <w:rPr>
          <w:i/>
          <w:sz w:val="22"/>
          <w:szCs w:val="22"/>
        </w:rPr>
        <w:t>Le Pays de Bourgogne</w:t>
      </w:r>
      <w:r>
        <w:rPr>
          <w:sz w:val="22"/>
          <w:szCs w:val="22"/>
        </w:rPr>
        <w:t>, n° 3, 1954, pp. 9-10.</w:t>
      </w:r>
    </w:p>
    <w:p w14:paraId="6F4C5029" w14:textId="77777777" w:rsidR="000F00F3" w:rsidRDefault="00925EC2" w:rsidP="001744E6">
      <w:pPr>
        <w:jc w:val="both"/>
      </w:pPr>
      <w:r>
        <w:rPr>
          <w:sz w:val="22"/>
          <w:szCs w:val="22"/>
        </w:rPr>
        <w:t xml:space="preserve">FORHER (capitaine), « Launois-sur-Vence [Ardennes] : une petite histoire de la gendarmerie départementale au temps de l'hôtel de la maréchaussée (1776-1851) », </w:t>
      </w:r>
      <w:r>
        <w:rPr>
          <w:i/>
          <w:sz w:val="22"/>
          <w:szCs w:val="22"/>
        </w:rPr>
        <w:t>Terres ardennaises</w:t>
      </w:r>
      <w:r>
        <w:rPr>
          <w:sz w:val="22"/>
          <w:szCs w:val="22"/>
        </w:rPr>
        <w:t>, n° 69, 1999, pp. 22-25.</w:t>
      </w:r>
    </w:p>
    <w:p w14:paraId="5DAC14E0" w14:textId="77777777" w:rsidR="000F00F3" w:rsidRDefault="00925EC2" w:rsidP="001744E6">
      <w:pPr>
        <w:jc w:val="both"/>
      </w:pPr>
      <w:r>
        <w:rPr>
          <w:sz w:val="22"/>
          <w:szCs w:val="22"/>
        </w:rPr>
        <w:t xml:space="preserve">FOURNIER Raymond (gendarme), </w:t>
      </w:r>
      <w:r>
        <w:rPr>
          <w:i/>
          <w:sz w:val="22"/>
          <w:szCs w:val="22"/>
        </w:rPr>
        <w:t>Besançon, du fort des Justices à la caserne Alain Girard</w:t>
      </w:r>
      <w:r>
        <w:rPr>
          <w:sz w:val="22"/>
          <w:szCs w:val="22"/>
        </w:rPr>
        <w:t>, Besançon, chez l’Auteur, 1996, 255 p.</w:t>
      </w:r>
    </w:p>
    <w:p w14:paraId="2DA9C971" w14:textId="77777777" w:rsidR="000F00F3" w:rsidRDefault="00925EC2" w:rsidP="001744E6">
      <w:pPr>
        <w:jc w:val="both"/>
      </w:pPr>
      <w:r>
        <w:rPr>
          <w:sz w:val="22"/>
          <w:szCs w:val="22"/>
        </w:rPr>
        <w:t xml:space="preserve">GASTEUIL Bruno, « Aperçus de la vie de la gendarmerie nationale au Verdon [-sur-Mer, Gironde, années 1890] », </w:t>
      </w:r>
      <w:r>
        <w:rPr>
          <w:i/>
          <w:sz w:val="22"/>
          <w:szCs w:val="22"/>
        </w:rPr>
        <w:t>Histoire et traditions du Verdon</w:t>
      </w:r>
      <w:r>
        <w:rPr>
          <w:sz w:val="22"/>
          <w:szCs w:val="22"/>
        </w:rPr>
        <w:t>, n° 12, 2001, pp. 22-28.</w:t>
      </w:r>
    </w:p>
    <w:p w14:paraId="65A1B563" w14:textId="77777777" w:rsidR="000F00F3" w:rsidRPr="007A4A20" w:rsidRDefault="00925EC2" w:rsidP="001744E6">
      <w:pPr>
        <w:jc w:val="both"/>
        <w:rPr>
          <w:spacing w:val="-4"/>
        </w:rPr>
      </w:pPr>
      <w:r w:rsidRPr="007A4A20">
        <w:rPr>
          <w:spacing w:val="-4"/>
          <w:sz w:val="22"/>
          <w:szCs w:val="22"/>
        </w:rPr>
        <w:t xml:space="preserve">GERMOND Raoul, « Chasse aux gendarmes », </w:t>
      </w:r>
      <w:r w:rsidRPr="007A4A20">
        <w:rPr>
          <w:i/>
          <w:spacing w:val="-4"/>
          <w:sz w:val="22"/>
          <w:szCs w:val="22"/>
        </w:rPr>
        <w:t>Bulletin de la société mauzéenne d'histoire locale</w:t>
      </w:r>
      <w:r w:rsidRPr="007A4A20">
        <w:rPr>
          <w:spacing w:val="-4"/>
          <w:sz w:val="22"/>
          <w:szCs w:val="22"/>
        </w:rPr>
        <w:t>, n° 36, 1974, pp. 17-21.</w:t>
      </w:r>
    </w:p>
    <w:p w14:paraId="07B87FCB" w14:textId="77777777" w:rsidR="000F00F3" w:rsidRDefault="00925EC2" w:rsidP="001744E6">
      <w:pPr>
        <w:jc w:val="both"/>
      </w:pPr>
      <w:r>
        <w:rPr>
          <w:sz w:val="22"/>
          <w:szCs w:val="22"/>
        </w:rPr>
        <w:t xml:space="preserve">GUERITHAULT Roger (général), « Avec les gendarmes de Langeais sous le Second Empire », </w:t>
      </w:r>
      <w:r>
        <w:rPr>
          <w:i/>
          <w:sz w:val="22"/>
          <w:szCs w:val="22"/>
        </w:rPr>
        <w:t>Bulletin de la Société archéologique de Touraine</w:t>
      </w:r>
      <w:r>
        <w:rPr>
          <w:sz w:val="22"/>
          <w:szCs w:val="22"/>
        </w:rPr>
        <w:t>, tome 34, 1964, pp. 39-45.</w:t>
      </w:r>
    </w:p>
    <w:p w14:paraId="4C0B46A4" w14:textId="77777777" w:rsidR="000F00F3" w:rsidRDefault="00925EC2" w:rsidP="001744E6">
      <w:pPr>
        <w:jc w:val="both"/>
      </w:pPr>
      <w:r>
        <w:rPr>
          <w:sz w:val="22"/>
          <w:szCs w:val="22"/>
        </w:rPr>
        <w:t xml:space="preserve">GERTHOFFER Antoine, « De la maréchaussée à la gendarmerie » [En Alsace, de 1661 à nos jours], </w:t>
      </w:r>
      <w:r>
        <w:rPr>
          <w:i/>
          <w:iCs/>
          <w:sz w:val="22"/>
          <w:szCs w:val="22"/>
        </w:rPr>
        <w:t xml:space="preserve">Annuaire de la Société d’histoire </w:t>
      </w:r>
      <w:proofErr w:type="spellStart"/>
      <w:r>
        <w:rPr>
          <w:i/>
          <w:iCs/>
          <w:sz w:val="22"/>
          <w:szCs w:val="22"/>
        </w:rPr>
        <w:t>sundgauvienne</w:t>
      </w:r>
      <w:proofErr w:type="spellEnd"/>
      <w:r>
        <w:rPr>
          <w:sz w:val="22"/>
          <w:szCs w:val="22"/>
        </w:rPr>
        <w:t>, 1992, pp. 277-286.</w:t>
      </w:r>
    </w:p>
    <w:p w14:paraId="67A1EEBF" w14:textId="77777777" w:rsidR="000F00F3" w:rsidRDefault="00925EC2" w:rsidP="001744E6">
      <w:pPr>
        <w:jc w:val="both"/>
      </w:pPr>
      <w:r>
        <w:rPr>
          <w:sz w:val="22"/>
          <w:szCs w:val="22"/>
        </w:rPr>
        <w:t xml:space="preserve">GOURDEAU Anthony, </w:t>
      </w:r>
      <w:r>
        <w:rPr>
          <w:i/>
          <w:iCs/>
          <w:sz w:val="22"/>
          <w:szCs w:val="22"/>
        </w:rPr>
        <w:t>La gendarmerie dans la Vienne, Histoire des hommes et des unités, des origines aux lendemains de la Grande Guerre, Encyclopédie généalogique et historique</w:t>
      </w:r>
      <w:r>
        <w:rPr>
          <w:sz w:val="22"/>
          <w:szCs w:val="22"/>
        </w:rPr>
        <w:t>, 2 tomes, La Crèche, Geste Éditions, 2023, 354 et 328 p.</w:t>
      </w:r>
    </w:p>
    <w:p w14:paraId="4A51082D" w14:textId="77777777" w:rsidR="000F00F3" w:rsidRDefault="00925EC2" w:rsidP="001744E6">
      <w:pPr>
        <w:jc w:val="both"/>
      </w:pPr>
      <w:r>
        <w:rPr>
          <w:sz w:val="22"/>
          <w:szCs w:val="22"/>
        </w:rPr>
        <w:t xml:space="preserve">HABERBUSCH Benoît, </w:t>
      </w:r>
      <w:r>
        <w:rPr>
          <w:i/>
          <w:iCs/>
          <w:sz w:val="22"/>
          <w:szCs w:val="22"/>
        </w:rPr>
        <w:t>La gendarmerie en Deux-Sèvres sous l’Occupation</w:t>
      </w:r>
      <w:r>
        <w:rPr>
          <w:sz w:val="22"/>
          <w:szCs w:val="22"/>
        </w:rPr>
        <w:t xml:space="preserve">, La Crèche, </w:t>
      </w:r>
      <w:bookmarkStart w:id="16" w:name="_Hlk175900776"/>
      <w:r>
        <w:rPr>
          <w:sz w:val="22"/>
          <w:szCs w:val="22"/>
        </w:rPr>
        <w:t>Geste Éditions</w:t>
      </w:r>
      <w:bookmarkEnd w:id="16"/>
      <w:r>
        <w:rPr>
          <w:sz w:val="22"/>
          <w:szCs w:val="22"/>
        </w:rPr>
        <w:t>, 2007, 376 p.</w:t>
      </w:r>
    </w:p>
    <w:p w14:paraId="21B38AAE" w14:textId="77777777" w:rsidR="000F00F3" w:rsidRDefault="00925EC2" w:rsidP="001744E6">
      <w:pPr>
        <w:jc w:val="both"/>
      </w:pPr>
      <w:r>
        <w:rPr>
          <w:sz w:val="22"/>
          <w:szCs w:val="22"/>
        </w:rPr>
        <w:t xml:space="preserve">HABERBUSCH Benoît (commandant), « La gendarmerie des Antilles à travers l’histoire », </w:t>
      </w:r>
      <w:proofErr w:type="spellStart"/>
      <w:r>
        <w:rPr>
          <w:i/>
          <w:sz w:val="22"/>
          <w:szCs w:val="22"/>
        </w:rPr>
        <w:t>Gend’info</w:t>
      </w:r>
      <w:proofErr w:type="spellEnd"/>
      <w:r>
        <w:rPr>
          <w:sz w:val="22"/>
          <w:szCs w:val="22"/>
        </w:rPr>
        <w:t>, n°391, novembre 2016, p. 42.</w:t>
      </w:r>
    </w:p>
    <w:p w14:paraId="7FDBF100" w14:textId="77777777" w:rsidR="000F00F3" w:rsidRDefault="00925EC2" w:rsidP="001744E6">
      <w:pPr>
        <w:jc w:val="both"/>
      </w:pPr>
      <w:r>
        <w:rPr>
          <w:sz w:val="22"/>
          <w:szCs w:val="22"/>
        </w:rPr>
        <w:t xml:space="preserve">HOUTE Arnaud-Dominique, </w:t>
      </w:r>
      <w:r>
        <w:rPr>
          <w:i/>
          <w:sz w:val="22"/>
          <w:szCs w:val="22"/>
        </w:rPr>
        <w:t>Gendarmes et gendarmerie dans le département du Nord (1814-1852)</w:t>
      </w:r>
      <w:r>
        <w:rPr>
          <w:sz w:val="22"/>
          <w:szCs w:val="22"/>
        </w:rPr>
        <w:t>, Paris, SHGN-Phénix Éditions, 2000, 243 p.</w:t>
      </w:r>
    </w:p>
    <w:p w14:paraId="33B98B41" w14:textId="77777777" w:rsidR="000F00F3" w:rsidRDefault="00925EC2" w:rsidP="001744E6">
      <w:pPr>
        <w:jc w:val="both"/>
      </w:pPr>
      <w:r>
        <w:rPr>
          <w:sz w:val="22"/>
          <w:szCs w:val="22"/>
        </w:rPr>
        <w:t xml:space="preserve">HOUTE Arnaud-Dominique, « Gendarmes en République, gendarmerie républicaine ? La compagnie du Nord sous la Troisième République (1870-1914) », dans </w:t>
      </w:r>
      <w:r>
        <w:rPr>
          <w:i/>
          <w:iCs/>
          <w:sz w:val="22"/>
          <w:szCs w:val="22"/>
        </w:rPr>
        <w:t>Bulletin de la Commission historique du Nord</w:t>
      </w:r>
      <w:r>
        <w:rPr>
          <w:sz w:val="22"/>
          <w:szCs w:val="22"/>
        </w:rPr>
        <w:t>, tome LIII, novembre 2007.</w:t>
      </w:r>
    </w:p>
    <w:p w14:paraId="702018FF" w14:textId="77777777" w:rsidR="000F00F3" w:rsidRDefault="00925EC2" w:rsidP="001744E6">
      <w:pPr>
        <w:jc w:val="both"/>
      </w:pPr>
      <w:r>
        <w:rPr>
          <w:sz w:val="22"/>
          <w:szCs w:val="22"/>
        </w:rPr>
        <w:t xml:space="preserve">HYVERNAT François (lieutenant-colonel), « La gendarmerie du Var et le débarquement de Provence », </w:t>
      </w:r>
      <w:r>
        <w:rPr>
          <w:i/>
          <w:sz w:val="22"/>
          <w:szCs w:val="22"/>
        </w:rPr>
        <w:t>Le Trèfle</w:t>
      </w:r>
      <w:r>
        <w:rPr>
          <w:sz w:val="22"/>
          <w:szCs w:val="22"/>
        </w:rPr>
        <w:t>, n° 101, décembre 2004, pp. 36-43.</w:t>
      </w:r>
    </w:p>
    <w:p w14:paraId="1A6BED6B" w14:textId="77777777" w:rsidR="000F00F3" w:rsidRDefault="00925EC2" w:rsidP="001744E6">
      <w:pPr>
        <w:jc w:val="both"/>
      </w:pPr>
      <w:r>
        <w:rPr>
          <w:sz w:val="22"/>
          <w:szCs w:val="22"/>
        </w:rPr>
        <w:t xml:space="preserve">JOLYS Daniel (major er), « La gendarmerie de Martigné-Ferchaud [Ille-et-Vilaine] : deux siècles de présence », </w:t>
      </w:r>
      <w:r>
        <w:rPr>
          <w:i/>
          <w:sz w:val="22"/>
          <w:szCs w:val="22"/>
        </w:rPr>
        <w:t>L’Essor</w:t>
      </w:r>
      <w:r>
        <w:rPr>
          <w:sz w:val="22"/>
          <w:szCs w:val="22"/>
        </w:rPr>
        <w:t>, n° 422, mars 2010, pp. 40-41.</w:t>
      </w:r>
    </w:p>
    <w:p w14:paraId="397FE23C" w14:textId="77777777" w:rsidR="000F00F3" w:rsidRDefault="00925EC2" w:rsidP="001744E6">
      <w:pPr>
        <w:jc w:val="both"/>
      </w:pPr>
      <w:r>
        <w:rPr>
          <w:sz w:val="22"/>
          <w:szCs w:val="22"/>
        </w:rPr>
        <w:t xml:space="preserve">LAURENT Michèle, « Maréchaussée et gendarmerie à cheval à L’Isle-Jourdain [Vienne], 1770-1932 », </w:t>
      </w:r>
      <w:r>
        <w:rPr>
          <w:i/>
          <w:sz w:val="22"/>
          <w:szCs w:val="22"/>
        </w:rPr>
        <w:t>Bulletin du Groupe de recherches historiques et archéologiques de l’Isle-Jourdain</w:t>
      </w:r>
      <w:r>
        <w:rPr>
          <w:sz w:val="22"/>
          <w:szCs w:val="22"/>
        </w:rPr>
        <w:t>, 2007, n° 17, pp. 101-141.</w:t>
      </w:r>
    </w:p>
    <w:p w14:paraId="7A16F2C2" w14:textId="77777777" w:rsidR="000F00F3" w:rsidRDefault="00925EC2" w:rsidP="001744E6">
      <w:pPr>
        <w:jc w:val="both"/>
      </w:pPr>
      <w:r>
        <w:rPr>
          <w:sz w:val="22"/>
          <w:szCs w:val="22"/>
        </w:rPr>
        <w:t xml:space="preserve">LECLAIRE André, « La piteuse monture d’Augustin, gendarme à la brigade de Connaux [Gard] », Bagnols-sur-Cèze, </w:t>
      </w:r>
      <w:r>
        <w:rPr>
          <w:i/>
          <w:sz w:val="22"/>
          <w:szCs w:val="22"/>
        </w:rPr>
        <w:t>Rhodanie. Société d’étude des civilisations antiques bas-rhodaniennes</w:t>
      </w:r>
      <w:r>
        <w:rPr>
          <w:sz w:val="22"/>
          <w:szCs w:val="22"/>
        </w:rPr>
        <w:t>, n° 94, 2005, pp. 52-61.</w:t>
      </w:r>
    </w:p>
    <w:p w14:paraId="5D6BE9F2" w14:textId="77777777" w:rsidR="000F00F3" w:rsidRDefault="00925EC2" w:rsidP="001744E6">
      <w:pPr>
        <w:jc w:val="both"/>
      </w:pPr>
      <w:r>
        <w:rPr>
          <w:sz w:val="22"/>
          <w:szCs w:val="22"/>
        </w:rPr>
        <w:t>LECOMPTE (lieutenant-colonel), « Les casernes d’Alsace et l’histoire » [Du XIX</w:t>
      </w:r>
      <w:r>
        <w:rPr>
          <w:sz w:val="22"/>
          <w:szCs w:val="22"/>
          <w:vertAlign w:val="superscript"/>
        </w:rPr>
        <w:t>e</w:t>
      </w:r>
      <w:r>
        <w:rPr>
          <w:sz w:val="22"/>
          <w:szCs w:val="22"/>
        </w:rPr>
        <w:t xml:space="preserve"> siècle à 1987], </w:t>
      </w:r>
      <w:r>
        <w:rPr>
          <w:i/>
          <w:iCs/>
          <w:sz w:val="22"/>
          <w:szCs w:val="22"/>
        </w:rPr>
        <w:t>GNREI</w:t>
      </w:r>
      <w:r>
        <w:rPr>
          <w:sz w:val="22"/>
          <w:szCs w:val="22"/>
        </w:rPr>
        <w:t>, n˚151, avril 1987, pp. 54-57.</w:t>
      </w:r>
    </w:p>
    <w:p w14:paraId="0FFAD14B" w14:textId="77777777" w:rsidR="000F00F3" w:rsidRDefault="00925EC2" w:rsidP="001744E6">
      <w:pPr>
        <w:jc w:val="both"/>
      </w:pPr>
      <w:r>
        <w:rPr>
          <w:sz w:val="22"/>
          <w:szCs w:val="22"/>
        </w:rPr>
        <w:t xml:space="preserve">LE MER Anne, « Une guerre de gendarmes : gendarmes et chouans dans le Morbihan de 1800 à 1804 », </w:t>
      </w:r>
      <w:r>
        <w:rPr>
          <w:i/>
          <w:sz w:val="22"/>
          <w:szCs w:val="22"/>
        </w:rPr>
        <w:t>Mémoires de la société d’histoire et d’archéologie de Bretagne</w:t>
      </w:r>
      <w:r>
        <w:rPr>
          <w:sz w:val="22"/>
          <w:szCs w:val="22"/>
        </w:rPr>
        <w:t>, tome LXXXVII, 2009, pp. 231-259.</w:t>
      </w:r>
    </w:p>
    <w:p w14:paraId="243BDEB3" w14:textId="77777777" w:rsidR="000F00F3" w:rsidRDefault="00925EC2" w:rsidP="001744E6">
      <w:pPr>
        <w:jc w:val="both"/>
      </w:pPr>
      <w:r>
        <w:rPr>
          <w:sz w:val="22"/>
          <w:szCs w:val="22"/>
        </w:rPr>
        <w:t xml:space="preserve">LIGNEREUX Aurélien, « La paix des champs : gendarmerie et société dans la Sarthe (1800-1914) », Le Mans, </w:t>
      </w:r>
      <w:r>
        <w:rPr>
          <w:i/>
          <w:sz w:val="22"/>
          <w:szCs w:val="22"/>
        </w:rPr>
        <w:t>Revue historique et archéologique du Maine</w:t>
      </w:r>
      <w:r>
        <w:rPr>
          <w:sz w:val="22"/>
          <w:szCs w:val="22"/>
        </w:rPr>
        <w:t>, série 4, t. 6, 2006, pp. 133-167.</w:t>
      </w:r>
    </w:p>
    <w:p w14:paraId="27DB3233" w14:textId="77777777" w:rsidR="000F00F3" w:rsidRPr="007A4A20" w:rsidRDefault="00925EC2" w:rsidP="001744E6">
      <w:pPr>
        <w:jc w:val="both"/>
        <w:rPr>
          <w:spacing w:val="-4"/>
        </w:rPr>
      </w:pPr>
      <w:r w:rsidRPr="007A4A20">
        <w:rPr>
          <w:spacing w:val="-4"/>
          <w:sz w:val="22"/>
          <w:szCs w:val="22"/>
        </w:rPr>
        <w:t xml:space="preserve">LIGNEREUX Aurélien, « Des missionnaires de la France ? L’installation des gendarmes en Savoie aux lendemains de l’annexion », dans Sylvain </w:t>
      </w:r>
      <w:proofErr w:type="spellStart"/>
      <w:r w:rsidRPr="007A4A20">
        <w:rPr>
          <w:spacing w:val="-4"/>
          <w:sz w:val="22"/>
          <w:szCs w:val="22"/>
        </w:rPr>
        <w:t>Milbach</w:t>
      </w:r>
      <w:proofErr w:type="spellEnd"/>
      <w:r w:rsidRPr="007A4A20">
        <w:rPr>
          <w:spacing w:val="-4"/>
          <w:sz w:val="22"/>
          <w:szCs w:val="22"/>
        </w:rPr>
        <w:t xml:space="preserve"> (</w:t>
      </w:r>
      <w:proofErr w:type="spellStart"/>
      <w:r w:rsidRPr="007A4A20">
        <w:rPr>
          <w:spacing w:val="-4"/>
          <w:sz w:val="22"/>
          <w:szCs w:val="22"/>
        </w:rPr>
        <w:t>dir</w:t>
      </w:r>
      <w:proofErr w:type="spellEnd"/>
      <w:r w:rsidRPr="007A4A20">
        <w:rPr>
          <w:spacing w:val="-4"/>
          <w:sz w:val="22"/>
          <w:szCs w:val="22"/>
        </w:rPr>
        <w:t xml:space="preserve">.), </w:t>
      </w:r>
      <w:r w:rsidRPr="007A4A20">
        <w:rPr>
          <w:i/>
          <w:spacing w:val="-4"/>
          <w:sz w:val="22"/>
          <w:szCs w:val="22"/>
        </w:rPr>
        <w:t>1860.  La Savoie, la France, l’Europe</w:t>
      </w:r>
      <w:r w:rsidRPr="007A4A20">
        <w:rPr>
          <w:spacing w:val="-4"/>
          <w:sz w:val="22"/>
          <w:szCs w:val="22"/>
        </w:rPr>
        <w:t>, Bruxelles, Peter Lang, 2012, p. 229-246.</w:t>
      </w:r>
    </w:p>
    <w:p w14:paraId="1F2198B5" w14:textId="77777777" w:rsidR="000F00F3" w:rsidRDefault="00925EC2" w:rsidP="001744E6">
      <w:pPr>
        <w:jc w:val="both"/>
      </w:pPr>
      <w:r>
        <w:rPr>
          <w:sz w:val="22"/>
          <w:szCs w:val="22"/>
        </w:rPr>
        <w:t xml:space="preserve">LORENTZ Albert, VINOT Jean, KUHN Joseph, REINMANN Jean-Marc, « Une brigade de gendarmerie créée à Truchtersheim en 1850 », </w:t>
      </w:r>
      <w:proofErr w:type="spellStart"/>
      <w:r>
        <w:rPr>
          <w:i/>
          <w:sz w:val="22"/>
          <w:szCs w:val="22"/>
        </w:rPr>
        <w:t>Kocherschbari</w:t>
      </w:r>
      <w:proofErr w:type="spellEnd"/>
      <w:r>
        <w:rPr>
          <w:sz w:val="22"/>
          <w:szCs w:val="22"/>
        </w:rPr>
        <w:t>, n° 42, 2000, pp. 30-41.</w:t>
      </w:r>
    </w:p>
    <w:p w14:paraId="66EC2AD9" w14:textId="77777777" w:rsidR="000F00F3" w:rsidRDefault="00925EC2" w:rsidP="001744E6">
      <w:pPr>
        <w:jc w:val="both"/>
      </w:pPr>
      <w:r>
        <w:rPr>
          <w:sz w:val="22"/>
          <w:szCs w:val="22"/>
        </w:rPr>
        <w:t xml:space="preserve">MARTINAGE Renée et LORGNIER Jacques, « Tricentenaire de la gendarmerie française en Flandre », </w:t>
      </w:r>
      <w:r>
        <w:rPr>
          <w:i/>
          <w:sz w:val="22"/>
          <w:szCs w:val="22"/>
        </w:rPr>
        <w:t>GNREI</w:t>
      </w:r>
      <w:r>
        <w:rPr>
          <w:sz w:val="22"/>
          <w:szCs w:val="22"/>
        </w:rPr>
        <w:t>, n° 121, 3</w:t>
      </w:r>
      <w:r>
        <w:rPr>
          <w:sz w:val="22"/>
          <w:szCs w:val="22"/>
          <w:vertAlign w:val="superscript"/>
        </w:rPr>
        <w:t>e</w:t>
      </w:r>
      <w:r>
        <w:rPr>
          <w:sz w:val="22"/>
          <w:szCs w:val="22"/>
        </w:rPr>
        <w:t> trimestre 1979, pp. 39-45.</w:t>
      </w:r>
    </w:p>
    <w:p w14:paraId="0D34B189" w14:textId="77777777" w:rsidR="000F00F3" w:rsidRDefault="00925EC2" w:rsidP="001744E6">
      <w:pPr>
        <w:jc w:val="both"/>
      </w:pPr>
      <w:r>
        <w:rPr>
          <w:sz w:val="22"/>
          <w:szCs w:val="22"/>
        </w:rPr>
        <w:t xml:space="preserve">MICHAUD Thierry, </w:t>
      </w:r>
      <w:r>
        <w:rPr>
          <w:i/>
          <w:sz w:val="22"/>
          <w:szCs w:val="22"/>
        </w:rPr>
        <w:t>La gendarmerie d'Auvergne, une belle histoire</w:t>
      </w:r>
      <w:r>
        <w:rPr>
          <w:sz w:val="22"/>
          <w:szCs w:val="22"/>
        </w:rPr>
        <w:t xml:space="preserve">, Puy Guillaume, </w:t>
      </w:r>
      <w:proofErr w:type="spellStart"/>
      <w:r>
        <w:rPr>
          <w:sz w:val="22"/>
          <w:szCs w:val="22"/>
        </w:rPr>
        <w:t>Adequat</w:t>
      </w:r>
      <w:proofErr w:type="spellEnd"/>
      <w:r>
        <w:rPr>
          <w:sz w:val="22"/>
          <w:szCs w:val="22"/>
        </w:rPr>
        <w:t xml:space="preserve"> éditions, 2014, 515 p.</w:t>
      </w:r>
    </w:p>
    <w:p w14:paraId="398B7B0F" w14:textId="77777777" w:rsidR="000F00F3" w:rsidRDefault="00925EC2" w:rsidP="001744E6">
      <w:pPr>
        <w:jc w:val="both"/>
      </w:pPr>
      <w:r>
        <w:rPr>
          <w:sz w:val="22"/>
          <w:szCs w:val="22"/>
        </w:rPr>
        <w:t>MILLERY Nicolas (lieutenant), « L’appropriation territoriale par les axes de communication, l’exemple de la Bourgogne du XVIII</w:t>
      </w:r>
      <w:r>
        <w:rPr>
          <w:sz w:val="22"/>
          <w:szCs w:val="22"/>
          <w:vertAlign w:val="superscript"/>
        </w:rPr>
        <w:t>e</w:t>
      </w:r>
      <w:r>
        <w:rPr>
          <w:sz w:val="22"/>
          <w:szCs w:val="22"/>
        </w:rPr>
        <w:t> au milieu du XIX</w:t>
      </w:r>
      <w:r>
        <w:rPr>
          <w:sz w:val="22"/>
          <w:szCs w:val="22"/>
          <w:vertAlign w:val="superscript"/>
        </w:rPr>
        <w:t>e</w:t>
      </w:r>
      <w:r>
        <w:rPr>
          <w:sz w:val="22"/>
          <w:szCs w:val="22"/>
        </w:rPr>
        <w:t xml:space="preserve"> siècle », </w:t>
      </w:r>
      <w:r>
        <w:rPr>
          <w:i/>
          <w:sz w:val="22"/>
          <w:szCs w:val="22"/>
        </w:rPr>
        <w:t>RGN</w:t>
      </w:r>
      <w:r>
        <w:rPr>
          <w:sz w:val="22"/>
          <w:szCs w:val="22"/>
        </w:rPr>
        <w:t>, n° 247, 3</w:t>
      </w:r>
      <w:r>
        <w:rPr>
          <w:sz w:val="22"/>
          <w:szCs w:val="22"/>
          <w:vertAlign w:val="superscript"/>
        </w:rPr>
        <w:t>e</w:t>
      </w:r>
      <w:r>
        <w:rPr>
          <w:sz w:val="22"/>
          <w:szCs w:val="22"/>
        </w:rPr>
        <w:t> trimestre 2013, pp. 124-129.</w:t>
      </w:r>
    </w:p>
    <w:p w14:paraId="36FCC152" w14:textId="77777777" w:rsidR="000F00F3" w:rsidRDefault="00925EC2" w:rsidP="001744E6">
      <w:pPr>
        <w:jc w:val="both"/>
      </w:pPr>
      <w:r>
        <w:rPr>
          <w:sz w:val="22"/>
          <w:szCs w:val="22"/>
        </w:rPr>
        <w:t xml:space="preserve">MORDIER Jean-Pierre, « 1906 : les gendarmes aux portes des églises ou la "crise des inventaires" dans le canton de Luzy », </w:t>
      </w:r>
      <w:r>
        <w:rPr>
          <w:i/>
          <w:sz w:val="22"/>
          <w:szCs w:val="22"/>
        </w:rPr>
        <w:t>Bulletin du groupe d'histoire locale de Luzy</w:t>
      </w:r>
      <w:r>
        <w:rPr>
          <w:sz w:val="22"/>
          <w:szCs w:val="22"/>
        </w:rPr>
        <w:t>, n° 7, 2004, pp. 13-32.</w:t>
      </w:r>
    </w:p>
    <w:p w14:paraId="19913C96" w14:textId="77777777" w:rsidR="000F00F3" w:rsidRDefault="00925EC2" w:rsidP="001744E6">
      <w:pPr>
        <w:jc w:val="both"/>
      </w:pPr>
      <w:r>
        <w:rPr>
          <w:sz w:val="22"/>
          <w:szCs w:val="22"/>
        </w:rPr>
        <w:t xml:space="preserve">NATIVITÉ Jean-François, « Violence d'État et tensions conjoncturelles : l'exemple de la gendarmerie dans les Basses-Pyrénées (1940-1944) », </w:t>
      </w:r>
      <w:r>
        <w:rPr>
          <w:i/>
          <w:iCs/>
          <w:sz w:val="22"/>
          <w:szCs w:val="22"/>
        </w:rPr>
        <w:t>Vichy en Aquitaine</w:t>
      </w:r>
      <w:r>
        <w:rPr>
          <w:sz w:val="22"/>
          <w:szCs w:val="22"/>
        </w:rPr>
        <w:t>, Les Éditions de l'Atelier, 2011, pp. 250-258.</w:t>
      </w:r>
    </w:p>
    <w:p w14:paraId="73CDF924" w14:textId="77777777" w:rsidR="000F00F3" w:rsidRDefault="00925EC2" w:rsidP="001744E6">
      <w:pPr>
        <w:jc w:val="both"/>
      </w:pPr>
      <w:r>
        <w:rPr>
          <w:sz w:val="22"/>
          <w:szCs w:val="22"/>
        </w:rPr>
        <w:t xml:space="preserve">NATIVITÉ Jean-François, </w:t>
      </w:r>
      <w:r>
        <w:rPr>
          <w:i/>
          <w:sz w:val="22"/>
          <w:szCs w:val="22"/>
        </w:rPr>
        <w:t xml:space="preserve">Servir ou </w:t>
      </w:r>
      <w:proofErr w:type="gramStart"/>
      <w:r>
        <w:rPr>
          <w:i/>
          <w:sz w:val="22"/>
          <w:szCs w:val="22"/>
        </w:rPr>
        <w:t>désobéir ?</w:t>
      </w:r>
      <w:r>
        <w:rPr>
          <w:sz w:val="22"/>
          <w:szCs w:val="22"/>
        </w:rPr>
        <w:t>,</w:t>
      </w:r>
      <w:proofErr w:type="gramEnd"/>
      <w:r>
        <w:rPr>
          <w:sz w:val="22"/>
          <w:szCs w:val="22"/>
        </w:rPr>
        <w:t xml:space="preserve"> Paris, Vendémiaire, 2013, 477 p.</w:t>
      </w:r>
    </w:p>
    <w:p w14:paraId="3FDBD230" w14:textId="77777777" w:rsidR="000F00F3" w:rsidRDefault="00925EC2" w:rsidP="001744E6">
      <w:pPr>
        <w:jc w:val="both"/>
      </w:pPr>
      <w:r>
        <w:rPr>
          <w:sz w:val="22"/>
          <w:szCs w:val="22"/>
        </w:rPr>
        <w:lastRenderedPageBreak/>
        <w:t xml:space="preserve">NIED Christophe (chef d’escadron), </w:t>
      </w:r>
      <w:r>
        <w:rPr>
          <w:i/>
          <w:iCs/>
          <w:sz w:val="22"/>
          <w:szCs w:val="22"/>
        </w:rPr>
        <w:t>Prévôts et gendarmes dans l’arrondissement de Wissembourg. Trois siècles d’histoire</w:t>
      </w:r>
      <w:r>
        <w:rPr>
          <w:sz w:val="22"/>
          <w:szCs w:val="22"/>
        </w:rPr>
        <w:t xml:space="preserve">, </w:t>
      </w:r>
      <w:proofErr w:type="spellStart"/>
      <w:r>
        <w:rPr>
          <w:sz w:val="22"/>
          <w:szCs w:val="22"/>
        </w:rPr>
        <w:t>s.l.n.d</w:t>
      </w:r>
      <w:proofErr w:type="spellEnd"/>
      <w:r>
        <w:rPr>
          <w:sz w:val="22"/>
          <w:szCs w:val="22"/>
        </w:rPr>
        <w:t>., 458 p. [inédit – SHGN, 6 doc 175].</w:t>
      </w:r>
    </w:p>
    <w:p w14:paraId="6F1B5BDE" w14:textId="77777777" w:rsidR="000F00F3" w:rsidRDefault="00925EC2" w:rsidP="001744E6">
      <w:pPr>
        <w:jc w:val="both"/>
      </w:pPr>
      <w:r>
        <w:rPr>
          <w:sz w:val="22"/>
          <w:szCs w:val="22"/>
        </w:rPr>
        <w:t xml:space="preserve">« Note sur les anciennes casernes de gendarmerie du Palais », </w:t>
      </w:r>
      <w:r>
        <w:rPr>
          <w:i/>
          <w:iCs/>
          <w:sz w:val="22"/>
          <w:szCs w:val="22"/>
        </w:rPr>
        <w:t>Belle-Isle histoire. Revue de la Société historique de Belle-Île-en-Mer</w:t>
      </w:r>
      <w:r>
        <w:rPr>
          <w:sz w:val="22"/>
          <w:szCs w:val="22"/>
        </w:rPr>
        <w:t>, n° 16, 1992, pp. 33-36.</w:t>
      </w:r>
    </w:p>
    <w:p w14:paraId="07A04B17" w14:textId="77777777" w:rsidR="000F00F3" w:rsidRDefault="00925EC2" w:rsidP="001744E6">
      <w:pPr>
        <w:jc w:val="both"/>
      </w:pPr>
      <w:r>
        <w:rPr>
          <w:sz w:val="22"/>
          <w:szCs w:val="22"/>
        </w:rPr>
        <w:t xml:space="preserve">OBERLÉ Jean-Claude, « 1939-1940 : la brigade de gendarmerie de Brumath [Bas-Rhin] dans la tourmente », Brumath, </w:t>
      </w:r>
      <w:r>
        <w:rPr>
          <w:i/>
          <w:sz w:val="22"/>
          <w:szCs w:val="22"/>
        </w:rPr>
        <w:t>Société d’histoire et d’archéologie de Brumath</w:t>
      </w:r>
      <w:r>
        <w:rPr>
          <w:sz w:val="22"/>
          <w:szCs w:val="22"/>
        </w:rPr>
        <w:t>, n° 36, 2008, pp. 34-39.</w:t>
      </w:r>
    </w:p>
    <w:p w14:paraId="2B6D5326" w14:textId="77777777" w:rsidR="000F00F3" w:rsidRDefault="00925EC2" w:rsidP="001744E6">
      <w:pPr>
        <w:jc w:val="both"/>
      </w:pPr>
      <w:r>
        <w:rPr>
          <w:sz w:val="22"/>
          <w:szCs w:val="22"/>
        </w:rPr>
        <w:t xml:space="preserve">OSSADZOW Vincent (lieutenant), « Les gendarmes de la Manche en 1940-1944, de la Résistance aux combats de la Libération », </w:t>
      </w:r>
      <w:r>
        <w:rPr>
          <w:i/>
          <w:iCs/>
          <w:sz w:val="22"/>
          <w:szCs w:val="22"/>
        </w:rPr>
        <w:t>RGN</w:t>
      </w:r>
      <w:r>
        <w:rPr>
          <w:sz w:val="22"/>
          <w:szCs w:val="22"/>
        </w:rPr>
        <w:t>, n° 211, juin 2004, pp. 116-122.</w:t>
      </w:r>
    </w:p>
    <w:p w14:paraId="1C1BAF93" w14:textId="77777777" w:rsidR="000F00F3" w:rsidRDefault="00925EC2" w:rsidP="001744E6">
      <w:pPr>
        <w:jc w:val="both"/>
      </w:pPr>
      <w:r>
        <w:rPr>
          <w:sz w:val="22"/>
          <w:szCs w:val="22"/>
        </w:rPr>
        <w:t xml:space="preserve">OSSADZOW Vincent (lieutenant), « Les gendarmes de la Manche, 1940-1944, de la Résistance aux combats de la Libération », </w:t>
      </w:r>
      <w:r>
        <w:rPr>
          <w:i/>
          <w:sz w:val="22"/>
          <w:szCs w:val="22"/>
        </w:rPr>
        <w:t>Le Trèfle</w:t>
      </w:r>
      <w:r>
        <w:rPr>
          <w:sz w:val="22"/>
          <w:szCs w:val="22"/>
        </w:rPr>
        <w:t>, n° 100, septembre 2004, pp. 52-58.</w:t>
      </w:r>
    </w:p>
    <w:p w14:paraId="6D2B5AEA" w14:textId="77777777" w:rsidR="000F00F3" w:rsidRDefault="00925EC2" w:rsidP="001744E6">
      <w:pPr>
        <w:jc w:val="both"/>
      </w:pPr>
      <w:r>
        <w:rPr>
          <w:sz w:val="22"/>
          <w:szCs w:val="22"/>
        </w:rPr>
        <w:t>PAILLERY William et HACHEN Colette, « La gendarmerie en terre othéenne [Saint-Mards-en-Othe, Aube] au XIX</w:t>
      </w:r>
      <w:r>
        <w:rPr>
          <w:sz w:val="22"/>
          <w:szCs w:val="22"/>
          <w:vertAlign w:val="superscript"/>
        </w:rPr>
        <w:t>e</w:t>
      </w:r>
      <w:r>
        <w:rPr>
          <w:sz w:val="22"/>
          <w:szCs w:val="22"/>
        </w:rPr>
        <w:t xml:space="preserve"> siècle », </w:t>
      </w:r>
      <w:r>
        <w:rPr>
          <w:i/>
          <w:sz w:val="22"/>
          <w:szCs w:val="22"/>
        </w:rPr>
        <w:t>Aube Généalogie, Bulletin du Centre Généalogique de l'Aube</w:t>
      </w:r>
      <w:r>
        <w:rPr>
          <w:sz w:val="22"/>
          <w:szCs w:val="22"/>
        </w:rPr>
        <w:t>, n° 11, 1999, pp. 5-6.</w:t>
      </w:r>
    </w:p>
    <w:p w14:paraId="334BABE9" w14:textId="77777777" w:rsidR="000F00F3" w:rsidRDefault="00925EC2" w:rsidP="001744E6">
      <w:pPr>
        <w:jc w:val="both"/>
      </w:pPr>
      <w:r>
        <w:rPr>
          <w:sz w:val="22"/>
          <w:szCs w:val="22"/>
        </w:rPr>
        <w:t xml:space="preserve">PAMBRUN Annie, </w:t>
      </w:r>
      <w:r>
        <w:rPr>
          <w:rStyle w:val="Accentuationforte"/>
          <w:b w:val="0"/>
          <w:i/>
          <w:iCs/>
          <w:sz w:val="22"/>
          <w:szCs w:val="22"/>
        </w:rPr>
        <w:t>Gendarmerie en Champsaur-</w:t>
      </w:r>
      <w:proofErr w:type="spellStart"/>
      <w:r>
        <w:rPr>
          <w:rStyle w:val="Accentuationforte"/>
          <w:b w:val="0"/>
          <w:i/>
          <w:iCs/>
          <w:sz w:val="22"/>
          <w:szCs w:val="22"/>
        </w:rPr>
        <w:t>Valgaudemar</w:t>
      </w:r>
      <w:proofErr w:type="spellEnd"/>
      <w:r>
        <w:rPr>
          <w:rStyle w:val="Accentuationforte"/>
          <w:b w:val="0"/>
          <w:i/>
          <w:iCs/>
          <w:sz w:val="22"/>
          <w:szCs w:val="22"/>
        </w:rPr>
        <w:t xml:space="preserve"> 1720-2020</w:t>
      </w:r>
      <w:r>
        <w:rPr>
          <w:rStyle w:val="Accentuationforte"/>
          <w:b w:val="0"/>
          <w:sz w:val="22"/>
          <w:szCs w:val="22"/>
        </w:rPr>
        <w:t xml:space="preserve">, Toulouse, </w:t>
      </w:r>
      <w:proofErr w:type="spellStart"/>
      <w:r>
        <w:rPr>
          <w:rStyle w:val="Accentuationforte"/>
          <w:b w:val="0"/>
          <w:sz w:val="22"/>
          <w:szCs w:val="22"/>
        </w:rPr>
        <w:t>CoolLibri</w:t>
      </w:r>
      <w:proofErr w:type="spellEnd"/>
      <w:r>
        <w:rPr>
          <w:rStyle w:val="Accentuationforte"/>
          <w:b w:val="0"/>
          <w:sz w:val="22"/>
          <w:szCs w:val="22"/>
        </w:rPr>
        <w:t xml:space="preserve">, </w:t>
      </w:r>
      <w:r>
        <w:rPr>
          <w:sz w:val="22"/>
          <w:szCs w:val="22"/>
        </w:rPr>
        <w:t>2021, 180 p.</w:t>
      </w:r>
    </w:p>
    <w:p w14:paraId="790EC882" w14:textId="77777777" w:rsidR="000F00F3" w:rsidRDefault="00925EC2" w:rsidP="001744E6">
      <w:pPr>
        <w:jc w:val="both"/>
      </w:pPr>
      <w:r>
        <w:rPr>
          <w:rStyle w:val="Accentuationforte"/>
          <w:b w:val="0"/>
          <w:sz w:val="22"/>
          <w:szCs w:val="22"/>
        </w:rPr>
        <w:t>PAMBRUN Annie,</w:t>
      </w:r>
      <w:r>
        <w:rPr>
          <w:rStyle w:val="Accentuation"/>
          <w:i w:val="0"/>
          <w:sz w:val="22"/>
          <w:szCs w:val="22"/>
        </w:rPr>
        <w:t xml:space="preserve"> </w:t>
      </w:r>
      <w:r>
        <w:rPr>
          <w:rStyle w:val="Accentuation"/>
          <w:sz w:val="22"/>
          <w:szCs w:val="22"/>
        </w:rPr>
        <w:t>Les brigades de montagne du Briançonnais, de 1791 à 2021, une présence ancienne et continue</w:t>
      </w:r>
      <w:r>
        <w:rPr>
          <w:rStyle w:val="Accentuation"/>
          <w:i w:val="0"/>
          <w:sz w:val="22"/>
          <w:szCs w:val="22"/>
        </w:rPr>
        <w:t xml:space="preserve">, Toulouse, 2023, Toulouse, </w:t>
      </w:r>
      <w:proofErr w:type="spellStart"/>
      <w:r>
        <w:rPr>
          <w:rStyle w:val="Accentuation"/>
          <w:i w:val="0"/>
          <w:sz w:val="22"/>
          <w:szCs w:val="22"/>
        </w:rPr>
        <w:t>CoolLibri</w:t>
      </w:r>
      <w:proofErr w:type="spellEnd"/>
      <w:r>
        <w:rPr>
          <w:rStyle w:val="Accentuation"/>
          <w:i w:val="0"/>
          <w:sz w:val="22"/>
          <w:szCs w:val="22"/>
        </w:rPr>
        <w:t>, 278 p.</w:t>
      </w:r>
    </w:p>
    <w:p w14:paraId="472F0C47" w14:textId="77777777" w:rsidR="000F00F3" w:rsidRDefault="00925EC2" w:rsidP="001744E6">
      <w:pPr>
        <w:jc w:val="both"/>
      </w:pPr>
      <w:r>
        <w:rPr>
          <w:sz w:val="22"/>
          <w:szCs w:val="22"/>
        </w:rPr>
        <w:t xml:space="preserve">PARSI Caroline, </w:t>
      </w:r>
      <w:r>
        <w:rPr>
          <w:i/>
          <w:sz w:val="22"/>
          <w:szCs w:val="22"/>
        </w:rPr>
        <w:t>Vendetta : bandits et crimes d'honneur en Corse au XIX</w:t>
      </w:r>
      <w:r>
        <w:rPr>
          <w:i/>
          <w:sz w:val="22"/>
          <w:szCs w:val="22"/>
          <w:vertAlign w:val="superscript"/>
        </w:rPr>
        <w:t>e</w:t>
      </w:r>
      <w:r>
        <w:rPr>
          <w:i/>
          <w:sz w:val="22"/>
          <w:szCs w:val="22"/>
        </w:rPr>
        <w:t xml:space="preserve"> siècle</w:t>
      </w:r>
      <w:r>
        <w:rPr>
          <w:sz w:val="22"/>
          <w:szCs w:val="22"/>
        </w:rPr>
        <w:t>, Paris, Vendémiaire, 2015, 186 p.</w:t>
      </w:r>
    </w:p>
    <w:p w14:paraId="72F6CCBE" w14:textId="77777777" w:rsidR="000F00F3" w:rsidRDefault="00925EC2" w:rsidP="001744E6">
      <w:pPr>
        <w:jc w:val="both"/>
      </w:pPr>
      <w:r>
        <w:rPr>
          <w:sz w:val="22"/>
          <w:szCs w:val="22"/>
        </w:rPr>
        <w:t xml:space="preserve">PELOUX Odette, « La gendarmerie de Donzère » [Drôme, 1790-1986], </w:t>
      </w:r>
      <w:r>
        <w:rPr>
          <w:i/>
          <w:iCs/>
          <w:sz w:val="22"/>
          <w:szCs w:val="22"/>
        </w:rPr>
        <w:t>Recherches donzéroises. Bulletin de l’Association des amis du vieux Donzère</w:t>
      </w:r>
      <w:r>
        <w:rPr>
          <w:sz w:val="22"/>
          <w:szCs w:val="22"/>
        </w:rPr>
        <w:t>, n˚ 17, 1991, pp. 98-111.</w:t>
      </w:r>
    </w:p>
    <w:p w14:paraId="011983C6" w14:textId="77777777" w:rsidR="000F00F3" w:rsidRPr="007A4A20" w:rsidRDefault="00925EC2" w:rsidP="001744E6">
      <w:pPr>
        <w:jc w:val="both"/>
        <w:rPr>
          <w:spacing w:val="-4"/>
        </w:rPr>
      </w:pPr>
      <w:r w:rsidRPr="007A4A20">
        <w:rPr>
          <w:spacing w:val="-4"/>
          <w:sz w:val="22"/>
          <w:szCs w:val="22"/>
        </w:rPr>
        <w:t xml:space="preserve">PEYRUC Georges, « Les premiers pas de la gendarmerie à Argelès », </w:t>
      </w:r>
      <w:r w:rsidRPr="007A4A20">
        <w:rPr>
          <w:i/>
          <w:spacing w:val="-4"/>
          <w:sz w:val="22"/>
          <w:szCs w:val="22"/>
        </w:rPr>
        <w:t>Lavedan et pays Toy</w:t>
      </w:r>
      <w:r w:rsidRPr="007A4A20">
        <w:rPr>
          <w:spacing w:val="-4"/>
          <w:sz w:val="22"/>
          <w:szCs w:val="22"/>
        </w:rPr>
        <w:t>, n° 33 spécial, 2002, pp. 105-110.</w:t>
      </w:r>
    </w:p>
    <w:p w14:paraId="4AE0E206" w14:textId="77777777" w:rsidR="000F00F3" w:rsidRDefault="00925EC2" w:rsidP="001744E6">
      <w:pPr>
        <w:jc w:val="both"/>
      </w:pPr>
      <w:r>
        <w:rPr>
          <w:sz w:val="22"/>
          <w:szCs w:val="22"/>
        </w:rPr>
        <w:t xml:space="preserve">PIETRI Paul-Alexandre, ORTOLI Jacques-André, ORTOLI Paul-François, </w:t>
      </w:r>
      <w:r>
        <w:rPr>
          <w:i/>
          <w:sz w:val="22"/>
          <w:szCs w:val="22"/>
        </w:rPr>
        <w:t>Mémoire sur l'assassinat commis le 16 septembre 1830, à Sartène, contre la garde nationale et la gendarmerie de cette ville</w:t>
      </w:r>
      <w:r>
        <w:rPr>
          <w:sz w:val="22"/>
          <w:szCs w:val="22"/>
        </w:rPr>
        <w:t xml:space="preserve">, Bastia, Imprimerie de J. </w:t>
      </w:r>
      <w:proofErr w:type="spellStart"/>
      <w:r>
        <w:rPr>
          <w:sz w:val="22"/>
          <w:szCs w:val="22"/>
        </w:rPr>
        <w:t>Fabiani</w:t>
      </w:r>
      <w:proofErr w:type="spellEnd"/>
      <w:r>
        <w:rPr>
          <w:sz w:val="22"/>
          <w:szCs w:val="22"/>
        </w:rPr>
        <w:t>, 1831, 31 p.</w:t>
      </w:r>
    </w:p>
    <w:p w14:paraId="304BE8A2" w14:textId="77777777" w:rsidR="000F00F3" w:rsidRDefault="00925EC2" w:rsidP="001744E6">
      <w:pPr>
        <w:jc w:val="both"/>
      </w:pPr>
      <w:r>
        <w:rPr>
          <w:sz w:val="22"/>
          <w:szCs w:val="22"/>
        </w:rPr>
        <w:t xml:space="preserve">RABASSE Jacqueline, « La gendarmerie à Montmorency [Val d’Oise] », Montmorency, </w:t>
      </w:r>
      <w:r>
        <w:rPr>
          <w:i/>
          <w:sz w:val="22"/>
          <w:szCs w:val="22"/>
        </w:rPr>
        <w:t>Revue de la Société d’histoire de Montmorency et de sa région</w:t>
      </w:r>
      <w:r>
        <w:rPr>
          <w:sz w:val="22"/>
          <w:szCs w:val="22"/>
        </w:rPr>
        <w:t>, n° 22, 2004, pp. 4-17.</w:t>
      </w:r>
    </w:p>
    <w:p w14:paraId="6B2855BB" w14:textId="77777777" w:rsidR="000F00F3" w:rsidRDefault="00925EC2" w:rsidP="001744E6">
      <w:pPr>
        <w:jc w:val="both"/>
      </w:pPr>
      <w:r>
        <w:rPr>
          <w:sz w:val="22"/>
          <w:szCs w:val="22"/>
        </w:rPr>
        <w:t>RAUZY Jean, Maréchaussée et gendarmerie de Haute-Loire (1553-1799), Saint-Mandé, Les Éditions Jeanne d’Arc, 2021, 262 p.</w:t>
      </w:r>
    </w:p>
    <w:p w14:paraId="056DE0B2" w14:textId="77777777" w:rsidR="000F00F3" w:rsidRDefault="00925EC2" w:rsidP="001744E6">
      <w:pPr>
        <w:jc w:val="both"/>
      </w:pPr>
      <w:r>
        <w:rPr>
          <w:iCs/>
          <w:sz w:val="22"/>
          <w:szCs w:val="22"/>
        </w:rPr>
        <w:t xml:space="preserve">RETY Maurice, « Un enfant de Bernay [Eure] : Jean-Baptiste Isaïe Huche, colonel de la gendarmerie impériale, 1765-1833 », Évreux, </w:t>
      </w:r>
      <w:r>
        <w:rPr>
          <w:i/>
          <w:iCs/>
          <w:sz w:val="22"/>
          <w:szCs w:val="22"/>
        </w:rPr>
        <w:t>Connaissance de l’Eure</w:t>
      </w:r>
      <w:r>
        <w:rPr>
          <w:iCs/>
          <w:sz w:val="22"/>
          <w:szCs w:val="22"/>
        </w:rPr>
        <w:t>, n° 132, 2004, pp. 30-41.</w:t>
      </w:r>
    </w:p>
    <w:p w14:paraId="6351C695" w14:textId="77777777" w:rsidR="000F00F3" w:rsidRDefault="00925EC2" w:rsidP="001744E6">
      <w:pPr>
        <w:jc w:val="both"/>
      </w:pPr>
      <w:r>
        <w:rPr>
          <w:sz w:val="22"/>
          <w:szCs w:val="22"/>
        </w:rPr>
        <w:t xml:space="preserve">RIGAUD Pierre, « La Gendarmerie nationale en Haute-Savoie, 1860-1965 : évolution et adaptation », </w:t>
      </w:r>
      <w:r>
        <w:rPr>
          <w:i/>
          <w:iCs/>
          <w:sz w:val="22"/>
          <w:szCs w:val="22"/>
        </w:rPr>
        <w:t>GNREI</w:t>
      </w:r>
      <w:r>
        <w:rPr>
          <w:sz w:val="22"/>
          <w:szCs w:val="22"/>
        </w:rPr>
        <w:t>, n° 67, 1</w:t>
      </w:r>
      <w:r>
        <w:rPr>
          <w:sz w:val="22"/>
          <w:szCs w:val="22"/>
          <w:vertAlign w:val="superscript"/>
        </w:rPr>
        <w:t>er</w:t>
      </w:r>
      <w:r>
        <w:rPr>
          <w:sz w:val="22"/>
          <w:szCs w:val="22"/>
        </w:rPr>
        <w:t xml:space="preserve"> trimestre 1966, pp. 52-60 ; n° 68, 2</w:t>
      </w:r>
      <w:r>
        <w:rPr>
          <w:sz w:val="22"/>
          <w:szCs w:val="22"/>
          <w:vertAlign w:val="superscript"/>
        </w:rPr>
        <w:t>e</w:t>
      </w:r>
      <w:r>
        <w:rPr>
          <w:sz w:val="22"/>
          <w:szCs w:val="22"/>
        </w:rPr>
        <w:t xml:space="preserve"> trimestre 1966, pp. 41-52.</w:t>
      </w:r>
    </w:p>
    <w:p w14:paraId="533C2BA1" w14:textId="77777777" w:rsidR="000F00F3" w:rsidRDefault="00925EC2" w:rsidP="001744E6">
      <w:pPr>
        <w:jc w:val="both"/>
      </w:pPr>
      <w:r>
        <w:rPr>
          <w:sz w:val="22"/>
          <w:szCs w:val="22"/>
        </w:rPr>
        <w:t>ROFFIN François, ROFFIN Raymond, « Un manœuvrier, un tisserand et un lieutenant-colonel de gendarmerie dans les pays de l’Yonne (XVIII</w:t>
      </w:r>
      <w:r>
        <w:rPr>
          <w:sz w:val="22"/>
          <w:szCs w:val="22"/>
          <w:vertAlign w:val="superscript"/>
        </w:rPr>
        <w:t>e</w:t>
      </w:r>
      <w:r>
        <w:rPr>
          <w:sz w:val="22"/>
          <w:szCs w:val="22"/>
        </w:rPr>
        <w:t xml:space="preserve"> et XIX</w:t>
      </w:r>
      <w:r>
        <w:rPr>
          <w:sz w:val="22"/>
          <w:szCs w:val="22"/>
          <w:vertAlign w:val="superscript"/>
        </w:rPr>
        <w:t>e</w:t>
      </w:r>
      <w:r>
        <w:rPr>
          <w:sz w:val="22"/>
          <w:szCs w:val="22"/>
        </w:rPr>
        <w:t xml:space="preserve"> siècle) », Auxerre, </w:t>
      </w:r>
      <w:r>
        <w:rPr>
          <w:i/>
          <w:sz w:val="22"/>
          <w:szCs w:val="22"/>
        </w:rPr>
        <w:t>Bulletin de la Société des sciences historiques et naturelles de l’Yonne</w:t>
      </w:r>
      <w:r>
        <w:rPr>
          <w:sz w:val="22"/>
          <w:szCs w:val="22"/>
        </w:rPr>
        <w:t>, n° 133, 2001, pp. 139-162.</w:t>
      </w:r>
    </w:p>
    <w:p w14:paraId="46628FBD" w14:textId="77777777" w:rsidR="000F00F3" w:rsidRDefault="00925EC2" w:rsidP="001744E6">
      <w:pPr>
        <w:jc w:val="both"/>
      </w:pPr>
      <w:r>
        <w:rPr>
          <w:sz w:val="22"/>
          <w:szCs w:val="22"/>
        </w:rPr>
        <w:t xml:space="preserve">ROIGNANT Jacques, « La gendarmerie pendant la guerre 1914-1918 », </w:t>
      </w:r>
      <w:r>
        <w:rPr>
          <w:i/>
          <w:sz w:val="22"/>
          <w:szCs w:val="22"/>
        </w:rPr>
        <w:t>Bretagne 14-18. Bulletin de liaison et d'information</w:t>
      </w:r>
      <w:r>
        <w:rPr>
          <w:sz w:val="22"/>
          <w:szCs w:val="22"/>
        </w:rPr>
        <w:t>, n° 31, décembre 2004, pp. 5-7.</w:t>
      </w:r>
    </w:p>
    <w:p w14:paraId="4E310DBE" w14:textId="77777777" w:rsidR="000F00F3" w:rsidRDefault="00925EC2" w:rsidP="001744E6">
      <w:pPr>
        <w:jc w:val="both"/>
      </w:pPr>
      <w:r>
        <w:rPr>
          <w:sz w:val="22"/>
          <w:szCs w:val="22"/>
        </w:rPr>
        <w:t xml:space="preserve">ROSSIGNOL (capitaine), « Essai historique de la caserne de gendarmerie de Montargis » [1628-1951], </w:t>
      </w:r>
      <w:r>
        <w:rPr>
          <w:i/>
          <w:iCs/>
          <w:sz w:val="22"/>
          <w:szCs w:val="22"/>
        </w:rPr>
        <w:t>GNREI</w:t>
      </w:r>
      <w:r>
        <w:rPr>
          <w:sz w:val="22"/>
          <w:szCs w:val="22"/>
        </w:rPr>
        <w:t>, n° 10, 4</w:t>
      </w:r>
      <w:r>
        <w:rPr>
          <w:sz w:val="22"/>
          <w:szCs w:val="22"/>
          <w:vertAlign w:val="superscript"/>
        </w:rPr>
        <w:t>e</w:t>
      </w:r>
      <w:r>
        <w:rPr>
          <w:sz w:val="22"/>
          <w:szCs w:val="22"/>
        </w:rPr>
        <w:t xml:space="preserve"> trimestre 1951, pp. 21-24 ; n° 11, 1</w:t>
      </w:r>
      <w:r>
        <w:rPr>
          <w:sz w:val="22"/>
          <w:szCs w:val="22"/>
          <w:vertAlign w:val="superscript"/>
        </w:rPr>
        <w:t>e</w:t>
      </w:r>
      <w:r>
        <w:rPr>
          <w:sz w:val="22"/>
          <w:szCs w:val="22"/>
        </w:rPr>
        <w:t xml:space="preserve"> trimestre 1952, pp. 11-14.</w:t>
      </w:r>
    </w:p>
    <w:p w14:paraId="4AE901D2" w14:textId="77777777" w:rsidR="000F00F3" w:rsidRDefault="00925EC2" w:rsidP="001744E6">
      <w:pPr>
        <w:jc w:val="both"/>
      </w:pPr>
      <w:r>
        <w:rPr>
          <w:sz w:val="22"/>
          <w:szCs w:val="22"/>
        </w:rPr>
        <w:t xml:space="preserve">ROUSEL Jean-Pierre, « L’ancienne gendarmerie de Moloy [Côte-d’Or] », Is-sur-Tille, </w:t>
      </w:r>
      <w:r>
        <w:rPr>
          <w:i/>
          <w:sz w:val="22"/>
          <w:szCs w:val="22"/>
        </w:rPr>
        <w:t>Société d’histoire Tille/</w:t>
      </w:r>
      <w:proofErr w:type="spellStart"/>
      <w:r>
        <w:rPr>
          <w:i/>
          <w:sz w:val="22"/>
          <w:szCs w:val="22"/>
        </w:rPr>
        <w:t>Ignon</w:t>
      </w:r>
      <w:proofErr w:type="spellEnd"/>
      <w:r>
        <w:rPr>
          <w:i/>
          <w:sz w:val="22"/>
          <w:szCs w:val="22"/>
        </w:rPr>
        <w:t>. Bulletin</w:t>
      </w:r>
      <w:r>
        <w:rPr>
          <w:sz w:val="22"/>
          <w:szCs w:val="22"/>
        </w:rPr>
        <w:t>, n° 7, 2009, pp. 18-32.</w:t>
      </w:r>
    </w:p>
    <w:p w14:paraId="67F7C049" w14:textId="77777777" w:rsidR="000F00F3" w:rsidRDefault="00925EC2" w:rsidP="001744E6">
      <w:pPr>
        <w:jc w:val="both"/>
      </w:pPr>
      <w:r>
        <w:rPr>
          <w:sz w:val="22"/>
          <w:szCs w:val="22"/>
        </w:rPr>
        <w:t xml:space="preserve">SANVOISIN (lieutenant-colonel), </w:t>
      </w:r>
      <w:r>
        <w:rPr>
          <w:i/>
          <w:iCs/>
          <w:sz w:val="22"/>
          <w:szCs w:val="22"/>
        </w:rPr>
        <w:t>Contribution à l’histoire du bicentenaire : deux siècles de gendarmerie en Corse, 1768-1968</w:t>
      </w:r>
      <w:r>
        <w:rPr>
          <w:sz w:val="22"/>
          <w:szCs w:val="22"/>
        </w:rPr>
        <w:t>, 1968, 2 t.</w:t>
      </w:r>
    </w:p>
    <w:p w14:paraId="2698990C" w14:textId="77777777" w:rsidR="000F00F3" w:rsidRDefault="00925EC2" w:rsidP="001744E6">
      <w:pPr>
        <w:jc w:val="both"/>
      </w:pPr>
      <w:r>
        <w:rPr>
          <w:sz w:val="22"/>
          <w:szCs w:val="22"/>
        </w:rPr>
        <w:t>SCHMIDT Catherine, « Naissance de la gendarmerie nationale</w:t>
      </w:r>
      <w:r>
        <w:rPr>
          <w:i/>
          <w:iCs/>
          <w:sz w:val="22"/>
          <w:szCs w:val="22"/>
        </w:rPr>
        <w:t> </w:t>
      </w:r>
      <w:r>
        <w:rPr>
          <w:sz w:val="22"/>
          <w:szCs w:val="22"/>
        </w:rPr>
        <w:t xml:space="preserve">(1791-1801). L’exemple du département du Gard », </w:t>
      </w:r>
      <w:r>
        <w:rPr>
          <w:i/>
          <w:iCs/>
          <w:sz w:val="22"/>
          <w:szCs w:val="22"/>
        </w:rPr>
        <w:t>Revue d’Histoire de Nîmes et du Gard,</w:t>
      </w:r>
      <w:r>
        <w:rPr>
          <w:sz w:val="22"/>
          <w:szCs w:val="22"/>
        </w:rPr>
        <w:t xml:space="preserve"> n° 32, mars 2017, p. 53. </w:t>
      </w:r>
    </w:p>
    <w:p w14:paraId="473423BF" w14:textId="77777777" w:rsidR="000F00F3" w:rsidRDefault="00925EC2" w:rsidP="001744E6">
      <w:pPr>
        <w:jc w:val="both"/>
      </w:pPr>
      <w:r>
        <w:rPr>
          <w:sz w:val="22"/>
          <w:szCs w:val="22"/>
        </w:rPr>
        <w:t>SCHMIDT</w:t>
      </w:r>
      <w:bookmarkStart w:id="17" w:name="_Hlk129420459"/>
      <w:r>
        <w:rPr>
          <w:sz w:val="22"/>
          <w:szCs w:val="22"/>
        </w:rPr>
        <w:t xml:space="preserve"> Catherine, </w:t>
      </w:r>
      <w:bookmarkEnd w:id="17"/>
      <w:r>
        <w:rPr>
          <w:sz w:val="22"/>
          <w:szCs w:val="22"/>
        </w:rPr>
        <w:t xml:space="preserve">« Donner </w:t>
      </w:r>
      <w:r>
        <w:rPr>
          <w:iCs/>
          <w:sz w:val="22"/>
          <w:szCs w:val="22"/>
        </w:rPr>
        <w:t xml:space="preserve">« force à la loi ». Mission et action de la gendarmerie. L’exemple du département du Gard », dans Alexandre </w:t>
      </w:r>
      <w:proofErr w:type="spellStart"/>
      <w:r>
        <w:rPr>
          <w:iCs/>
          <w:sz w:val="22"/>
          <w:szCs w:val="22"/>
        </w:rPr>
        <w:t>Guermazi</w:t>
      </w:r>
      <w:proofErr w:type="spellEnd"/>
      <w:r>
        <w:rPr>
          <w:iCs/>
          <w:sz w:val="22"/>
          <w:szCs w:val="22"/>
        </w:rPr>
        <w:t>, Jeanne-laure Le Quang et Virginie Martin (</w:t>
      </w:r>
      <w:proofErr w:type="spellStart"/>
      <w:r>
        <w:rPr>
          <w:iCs/>
          <w:sz w:val="22"/>
          <w:szCs w:val="22"/>
        </w:rPr>
        <w:t>dir</w:t>
      </w:r>
      <w:proofErr w:type="spellEnd"/>
      <w:r>
        <w:rPr>
          <w:iCs/>
          <w:sz w:val="22"/>
          <w:szCs w:val="22"/>
        </w:rPr>
        <w:t xml:space="preserve">.), </w:t>
      </w:r>
      <w:r>
        <w:rPr>
          <w:i/>
          <w:sz w:val="22"/>
          <w:szCs w:val="22"/>
        </w:rPr>
        <w:t xml:space="preserve">Exécuter la loi (1789-1804), </w:t>
      </w:r>
      <w:r>
        <w:rPr>
          <w:iCs/>
          <w:sz w:val="22"/>
          <w:szCs w:val="22"/>
        </w:rPr>
        <w:t xml:space="preserve">Paris, </w:t>
      </w:r>
      <w:r>
        <w:rPr>
          <w:sz w:val="22"/>
          <w:szCs w:val="22"/>
        </w:rPr>
        <w:t>Éditions de la Sorbonne, 2018.</w:t>
      </w:r>
    </w:p>
    <w:p w14:paraId="364C2DAE" w14:textId="77777777" w:rsidR="000F00F3" w:rsidRDefault="00925EC2" w:rsidP="001744E6">
      <w:pPr>
        <w:jc w:val="both"/>
      </w:pPr>
      <w:r>
        <w:rPr>
          <w:sz w:val="22"/>
          <w:szCs w:val="22"/>
        </w:rPr>
        <w:t xml:space="preserve">SCHWAB Bernard, « Histoire de la brigade de gendarmerie de Baccarat » [Meurthe-et-Moselle], </w:t>
      </w:r>
      <w:r>
        <w:rPr>
          <w:i/>
          <w:iCs/>
          <w:sz w:val="22"/>
          <w:szCs w:val="22"/>
        </w:rPr>
        <w:t>Société d’archéologie et d’histoire locale du canton de Baccarat</w:t>
      </w:r>
      <w:r>
        <w:rPr>
          <w:sz w:val="22"/>
          <w:szCs w:val="22"/>
        </w:rPr>
        <w:t>, n° 12, 1981-1982, pp. 4-9.</w:t>
      </w:r>
    </w:p>
    <w:p w14:paraId="23813724" w14:textId="77777777" w:rsidR="000F00F3" w:rsidRDefault="00925EC2" w:rsidP="001744E6">
      <w:pPr>
        <w:jc w:val="both"/>
      </w:pPr>
      <w:r>
        <w:rPr>
          <w:sz w:val="22"/>
          <w:szCs w:val="22"/>
        </w:rPr>
        <w:t xml:space="preserve">SERVANT Amédée, « La brigade de gendarmerie de </w:t>
      </w:r>
      <w:proofErr w:type="spellStart"/>
      <w:r>
        <w:rPr>
          <w:sz w:val="22"/>
          <w:szCs w:val="22"/>
        </w:rPr>
        <w:t>Mauzé</w:t>
      </w:r>
      <w:proofErr w:type="spellEnd"/>
      <w:r>
        <w:rPr>
          <w:sz w:val="22"/>
          <w:szCs w:val="22"/>
        </w:rPr>
        <w:t xml:space="preserve">-sur-Lignon », </w:t>
      </w:r>
      <w:r>
        <w:rPr>
          <w:i/>
          <w:sz w:val="22"/>
          <w:szCs w:val="22"/>
        </w:rPr>
        <w:t>Bulletin de la société mauzéenne d'histoire locale</w:t>
      </w:r>
      <w:r>
        <w:rPr>
          <w:sz w:val="22"/>
          <w:szCs w:val="22"/>
        </w:rPr>
        <w:t>, n° 35, 1973, pp. 13-21.</w:t>
      </w:r>
    </w:p>
    <w:p w14:paraId="2F2D2C22" w14:textId="77777777" w:rsidR="000F00F3" w:rsidRDefault="00925EC2" w:rsidP="001744E6">
      <w:pPr>
        <w:jc w:val="both"/>
      </w:pPr>
      <w:r>
        <w:rPr>
          <w:sz w:val="22"/>
          <w:szCs w:val="22"/>
        </w:rPr>
        <w:t xml:space="preserve">SILVANI (capitaine), « Les fastes de la gendarmerie de la Corse », </w:t>
      </w:r>
      <w:r>
        <w:rPr>
          <w:i/>
          <w:sz w:val="22"/>
          <w:szCs w:val="22"/>
        </w:rPr>
        <w:t>RG</w:t>
      </w:r>
      <w:r>
        <w:rPr>
          <w:sz w:val="22"/>
          <w:szCs w:val="22"/>
        </w:rPr>
        <w:t>, n° 69, 15 mai 1939, pp. 340-352.</w:t>
      </w:r>
    </w:p>
    <w:p w14:paraId="7302D5D6" w14:textId="77777777" w:rsidR="000F00F3" w:rsidRDefault="00925EC2" w:rsidP="001744E6">
      <w:pPr>
        <w:jc w:val="both"/>
      </w:pPr>
      <w:r>
        <w:rPr>
          <w:sz w:val="22"/>
          <w:szCs w:val="22"/>
        </w:rPr>
        <w:t xml:space="preserve">SOAVI Pierre*, </w:t>
      </w:r>
      <w:r>
        <w:rPr>
          <w:i/>
          <w:sz w:val="22"/>
          <w:szCs w:val="22"/>
        </w:rPr>
        <w:t>Le brigadier des lavandes. Souvenirs d’un gendarme en Provence</w:t>
      </w:r>
      <w:r>
        <w:rPr>
          <w:sz w:val="22"/>
          <w:szCs w:val="22"/>
        </w:rPr>
        <w:t xml:space="preserve">, </w:t>
      </w:r>
      <w:proofErr w:type="spellStart"/>
      <w:r>
        <w:rPr>
          <w:sz w:val="22"/>
          <w:szCs w:val="22"/>
        </w:rPr>
        <w:t>Edilivre</w:t>
      </w:r>
      <w:proofErr w:type="spellEnd"/>
      <w:r>
        <w:rPr>
          <w:sz w:val="22"/>
          <w:szCs w:val="22"/>
        </w:rPr>
        <w:t>, Paris, 2013, 348 p. (existe également en format numérique).</w:t>
      </w:r>
    </w:p>
    <w:p w14:paraId="4ED26981" w14:textId="77777777" w:rsidR="000F00F3" w:rsidRDefault="00925EC2" w:rsidP="001744E6">
      <w:pPr>
        <w:jc w:val="both"/>
      </w:pPr>
      <w:r>
        <w:rPr>
          <w:sz w:val="22"/>
          <w:szCs w:val="22"/>
        </w:rPr>
        <w:t xml:space="preserve">STAES Jacques, « Procès-verbaux de gendarmes dressés dans le canton d’Iholdy [Pyrénées-Atlantiques], 1857-1894 », Bidart, </w:t>
      </w:r>
      <w:proofErr w:type="spellStart"/>
      <w:r>
        <w:rPr>
          <w:i/>
          <w:sz w:val="22"/>
          <w:szCs w:val="22"/>
        </w:rPr>
        <w:t>Ekaïna</w:t>
      </w:r>
      <w:proofErr w:type="spellEnd"/>
      <w:r>
        <w:rPr>
          <w:i/>
          <w:sz w:val="22"/>
          <w:szCs w:val="22"/>
        </w:rPr>
        <w:t>, Revue d’études basques</w:t>
      </w:r>
      <w:r>
        <w:rPr>
          <w:sz w:val="22"/>
          <w:szCs w:val="22"/>
        </w:rPr>
        <w:t>, n° 88, 2003, pp. 305-318 ; n° 89, 2004, pp. 43-50.</w:t>
      </w:r>
    </w:p>
    <w:p w14:paraId="79264FF4" w14:textId="77777777" w:rsidR="000F00F3" w:rsidRDefault="00925EC2" w:rsidP="001744E6">
      <w:pPr>
        <w:jc w:val="both"/>
      </w:pPr>
      <w:r>
        <w:rPr>
          <w:sz w:val="22"/>
          <w:szCs w:val="22"/>
        </w:rPr>
        <w:t xml:space="preserve">STAES Jacques, « Procès-verbaux de gendarmerie dressés dans le canton d’Iholdy [Pyrénées-Atlantiques] (1857-1894) », Bidart, </w:t>
      </w:r>
      <w:proofErr w:type="spellStart"/>
      <w:r>
        <w:rPr>
          <w:i/>
          <w:sz w:val="22"/>
          <w:szCs w:val="22"/>
        </w:rPr>
        <w:t>Ekaïna</w:t>
      </w:r>
      <w:proofErr w:type="spellEnd"/>
      <w:r>
        <w:rPr>
          <w:i/>
          <w:sz w:val="22"/>
          <w:szCs w:val="22"/>
        </w:rPr>
        <w:t>. Revue d’études basques</w:t>
      </w:r>
      <w:r>
        <w:rPr>
          <w:sz w:val="22"/>
          <w:szCs w:val="22"/>
        </w:rPr>
        <w:t>, n° 92, 2004, pp. 295-304.</w:t>
      </w:r>
    </w:p>
    <w:p w14:paraId="4DD63887" w14:textId="77777777" w:rsidR="000F00F3" w:rsidRDefault="00925EC2" w:rsidP="001744E6">
      <w:pPr>
        <w:jc w:val="both"/>
      </w:pPr>
      <w:r>
        <w:rPr>
          <w:sz w:val="22"/>
          <w:szCs w:val="22"/>
        </w:rPr>
        <w:lastRenderedPageBreak/>
        <w:t xml:space="preserve">STAES Jacques, « Procès-verbaux de gendarmerie dressés dans le canton d’Iholdy [Pyrénées-Atlantiques] (1857-1894) », Bidart, </w:t>
      </w:r>
      <w:proofErr w:type="spellStart"/>
      <w:r>
        <w:rPr>
          <w:i/>
          <w:sz w:val="22"/>
          <w:szCs w:val="22"/>
        </w:rPr>
        <w:t>Ekaïna</w:t>
      </w:r>
      <w:proofErr w:type="spellEnd"/>
      <w:r>
        <w:rPr>
          <w:i/>
          <w:sz w:val="22"/>
          <w:szCs w:val="22"/>
        </w:rPr>
        <w:t>. Revue d’études basques</w:t>
      </w:r>
      <w:r>
        <w:rPr>
          <w:sz w:val="22"/>
          <w:szCs w:val="22"/>
        </w:rPr>
        <w:t>, n° 105, 2008, pp. 63-72.</w:t>
      </w:r>
    </w:p>
    <w:p w14:paraId="2E437AAC" w14:textId="77777777" w:rsidR="000F00F3" w:rsidRPr="007A4A20" w:rsidRDefault="00925EC2" w:rsidP="001744E6">
      <w:pPr>
        <w:jc w:val="both"/>
        <w:rPr>
          <w:spacing w:val="-4"/>
        </w:rPr>
      </w:pPr>
      <w:r w:rsidRPr="007A4A20">
        <w:rPr>
          <w:spacing w:val="-4"/>
          <w:sz w:val="22"/>
          <w:szCs w:val="22"/>
        </w:rPr>
        <w:t xml:space="preserve">STEVELBERG Rémi-Numa, </w:t>
      </w:r>
      <w:r w:rsidRPr="007A4A20">
        <w:rPr>
          <w:i/>
          <w:iCs/>
          <w:spacing w:val="-4"/>
          <w:sz w:val="22"/>
          <w:szCs w:val="22"/>
        </w:rPr>
        <w:t>La gendarmerie dans les Alpes-Maritimes entre 1942 et 1945</w:t>
      </w:r>
      <w:r w:rsidRPr="007A4A20">
        <w:rPr>
          <w:spacing w:val="-4"/>
          <w:sz w:val="22"/>
          <w:szCs w:val="22"/>
        </w:rPr>
        <w:t>, Nice, Serre éditeur, 2004, 172 p.</w:t>
      </w:r>
    </w:p>
    <w:p w14:paraId="6DC5D3FA" w14:textId="77777777" w:rsidR="000F00F3" w:rsidRDefault="00925EC2" w:rsidP="001744E6">
      <w:pPr>
        <w:jc w:val="both"/>
      </w:pPr>
      <w:r>
        <w:rPr>
          <w:sz w:val="22"/>
          <w:szCs w:val="22"/>
        </w:rPr>
        <w:t xml:space="preserve">STEVELBERG Rémi-Numa, « Les gendarmes et la population des Alpes-Maritimes face au rationnement et au marché noir », </w:t>
      </w:r>
      <w:r>
        <w:rPr>
          <w:i/>
          <w:sz w:val="22"/>
          <w:szCs w:val="22"/>
        </w:rPr>
        <w:t>Force publique, revue de la société nationale histoire et patrimoine de la gendarmerie</w:t>
      </w:r>
      <w:r>
        <w:rPr>
          <w:sz w:val="22"/>
          <w:szCs w:val="22"/>
        </w:rPr>
        <w:t xml:space="preserve">, 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n° 2, Paris, SNHPG, février 2007, pp. 93-106.</w:t>
      </w:r>
    </w:p>
    <w:p w14:paraId="59620033" w14:textId="77777777" w:rsidR="000F00F3" w:rsidRDefault="00925EC2" w:rsidP="001744E6">
      <w:pPr>
        <w:jc w:val="both"/>
      </w:pPr>
      <w:r>
        <w:rPr>
          <w:sz w:val="22"/>
          <w:szCs w:val="22"/>
        </w:rPr>
        <w:t>TANGUY Jean-François, « Pouvoir de police et pouvoir de justice des maires dans la seconde moitié du XIX</w:t>
      </w:r>
      <w:r>
        <w:rPr>
          <w:sz w:val="22"/>
          <w:szCs w:val="22"/>
          <w:vertAlign w:val="superscript"/>
        </w:rPr>
        <w:t>e</w:t>
      </w:r>
      <w:r>
        <w:rPr>
          <w:sz w:val="22"/>
          <w:szCs w:val="22"/>
        </w:rPr>
        <w:t xml:space="preserve"> siècle. L’exemple de l’Ille-et-Vilaine », dans Follain Antoine (</w:t>
      </w:r>
      <w:proofErr w:type="spellStart"/>
      <w:r>
        <w:rPr>
          <w:sz w:val="22"/>
          <w:szCs w:val="22"/>
        </w:rPr>
        <w:t>dir</w:t>
      </w:r>
      <w:proofErr w:type="spellEnd"/>
      <w:r>
        <w:rPr>
          <w:sz w:val="22"/>
          <w:szCs w:val="22"/>
        </w:rPr>
        <w:t xml:space="preserve">.), </w:t>
      </w:r>
      <w:r>
        <w:rPr>
          <w:i/>
          <w:sz w:val="22"/>
          <w:szCs w:val="22"/>
        </w:rPr>
        <w:t>Les justices locales dans les villes et les villages du XV</w:t>
      </w:r>
      <w:r>
        <w:rPr>
          <w:i/>
          <w:sz w:val="22"/>
          <w:szCs w:val="22"/>
          <w:vertAlign w:val="superscript"/>
        </w:rPr>
        <w:t>e</w:t>
      </w:r>
      <w:r>
        <w:rPr>
          <w:i/>
          <w:sz w:val="22"/>
          <w:szCs w:val="22"/>
        </w:rPr>
        <w:t xml:space="preserve"> au XIX</w:t>
      </w:r>
      <w:r>
        <w:rPr>
          <w:i/>
          <w:sz w:val="22"/>
          <w:szCs w:val="22"/>
          <w:vertAlign w:val="superscript"/>
        </w:rPr>
        <w:t>e</w:t>
      </w:r>
      <w:r>
        <w:rPr>
          <w:i/>
          <w:sz w:val="22"/>
          <w:szCs w:val="22"/>
        </w:rPr>
        <w:t xml:space="preserve"> siècle</w:t>
      </w:r>
      <w:r>
        <w:rPr>
          <w:sz w:val="22"/>
          <w:szCs w:val="22"/>
        </w:rPr>
        <w:t>, Rennes, PUR, 2006, pp. 373-393.</w:t>
      </w:r>
    </w:p>
    <w:p w14:paraId="1FAE9167" w14:textId="77777777" w:rsidR="000F00F3" w:rsidRDefault="00925EC2" w:rsidP="001744E6">
      <w:pPr>
        <w:jc w:val="both"/>
      </w:pPr>
      <w:r>
        <w:rPr>
          <w:sz w:val="22"/>
          <w:szCs w:val="22"/>
        </w:rPr>
        <w:t xml:space="preserve">THOLOTTE J., « La brigade de gendarmerie de Mauzé-sur-le-Mignon » [Deux-Sèvres, 1790-1967], </w:t>
      </w:r>
      <w:r>
        <w:rPr>
          <w:i/>
          <w:iCs/>
          <w:sz w:val="22"/>
          <w:szCs w:val="22"/>
        </w:rPr>
        <w:t>Bulletin de la Société mauzéenne d’histoire locale</w:t>
      </w:r>
      <w:r>
        <w:rPr>
          <w:sz w:val="22"/>
          <w:szCs w:val="22"/>
        </w:rPr>
        <w:t>, n° 88, 1992, pp. 24-28.</w:t>
      </w:r>
    </w:p>
    <w:p w14:paraId="070CCCFA" w14:textId="77777777" w:rsidR="000F00F3" w:rsidRDefault="00925EC2" w:rsidP="001744E6">
      <w:pPr>
        <w:jc w:val="both"/>
      </w:pPr>
      <w:r>
        <w:rPr>
          <w:sz w:val="22"/>
          <w:szCs w:val="22"/>
        </w:rPr>
        <w:t>THORAL Marie-Cécile, « Les relations entre les gendarmes, auxiliaires de justice, en milieu rural, et les citoyens en Isère, de 1800 à la fin des années 1830 », dans Claire Dolan (</w:t>
      </w:r>
      <w:proofErr w:type="spellStart"/>
      <w:r>
        <w:rPr>
          <w:sz w:val="22"/>
          <w:szCs w:val="22"/>
        </w:rPr>
        <w:t>dir</w:t>
      </w:r>
      <w:proofErr w:type="spellEnd"/>
      <w:r>
        <w:rPr>
          <w:sz w:val="22"/>
          <w:szCs w:val="22"/>
        </w:rPr>
        <w:t xml:space="preserve">.), </w:t>
      </w:r>
      <w:r>
        <w:rPr>
          <w:i/>
          <w:sz w:val="22"/>
          <w:szCs w:val="22"/>
        </w:rPr>
        <w:t>Entre justice et justiciables : les auxiliaires de la justice du Moyen Âge au XX</w:t>
      </w:r>
      <w:r>
        <w:rPr>
          <w:i/>
          <w:sz w:val="22"/>
          <w:szCs w:val="22"/>
          <w:vertAlign w:val="superscript"/>
        </w:rPr>
        <w:t>e</w:t>
      </w:r>
      <w:r>
        <w:rPr>
          <w:i/>
          <w:sz w:val="22"/>
          <w:szCs w:val="22"/>
        </w:rPr>
        <w:t> siècle</w:t>
      </w:r>
      <w:r>
        <w:rPr>
          <w:sz w:val="22"/>
          <w:szCs w:val="22"/>
        </w:rPr>
        <w:t>, Laval, Les Presses de l'université Laval, 2005, pp. 193-211.</w:t>
      </w:r>
    </w:p>
    <w:p w14:paraId="11203AE9" w14:textId="77777777" w:rsidR="000F00F3" w:rsidRDefault="00925EC2" w:rsidP="001744E6">
      <w:pPr>
        <w:jc w:val="both"/>
      </w:pPr>
      <w:r>
        <w:rPr>
          <w:sz w:val="22"/>
          <w:szCs w:val="22"/>
        </w:rPr>
        <w:t xml:space="preserve">VANDEWEGHE Franck, « Les gendarmes représentants de l’armée auprès des populations briardes (1791-1814) », dans Crépin Annie, </w:t>
      </w:r>
      <w:proofErr w:type="spellStart"/>
      <w:r>
        <w:rPr>
          <w:sz w:val="22"/>
          <w:szCs w:val="22"/>
        </w:rPr>
        <w:t>Jessenne</w:t>
      </w:r>
      <w:proofErr w:type="spellEnd"/>
      <w:r>
        <w:rPr>
          <w:sz w:val="22"/>
          <w:szCs w:val="22"/>
        </w:rPr>
        <w:t xml:space="preserve"> Jean-Pierre et </w:t>
      </w:r>
      <w:proofErr w:type="spellStart"/>
      <w:r>
        <w:rPr>
          <w:sz w:val="22"/>
          <w:szCs w:val="22"/>
        </w:rPr>
        <w:t>Leuwers</w:t>
      </w:r>
      <w:proofErr w:type="spellEnd"/>
      <w:r>
        <w:rPr>
          <w:sz w:val="22"/>
          <w:szCs w:val="22"/>
        </w:rPr>
        <w:t xml:space="preserve"> Hervé (</w:t>
      </w:r>
      <w:proofErr w:type="spellStart"/>
      <w:r>
        <w:rPr>
          <w:sz w:val="22"/>
          <w:szCs w:val="22"/>
        </w:rPr>
        <w:t>dir</w:t>
      </w:r>
      <w:proofErr w:type="spellEnd"/>
      <w:r>
        <w:rPr>
          <w:sz w:val="22"/>
          <w:szCs w:val="22"/>
        </w:rPr>
        <w:t xml:space="preserve">.), </w:t>
      </w:r>
      <w:r>
        <w:rPr>
          <w:i/>
          <w:sz w:val="22"/>
          <w:szCs w:val="22"/>
        </w:rPr>
        <w:t>Civils, citoyens-soldats et militaires dans l’</w:t>
      </w:r>
      <w:proofErr w:type="spellStart"/>
      <w:r>
        <w:rPr>
          <w:i/>
          <w:sz w:val="22"/>
          <w:szCs w:val="22"/>
        </w:rPr>
        <w:t>Etat</w:t>
      </w:r>
      <w:proofErr w:type="spellEnd"/>
      <w:r>
        <w:rPr>
          <w:i/>
          <w:sz w:val="22"/>
          <w:szCs w:val="22"/>
        </w:rPr>
        <w:t>-Nation (1789-1815). Actes du Colloque d’Arras, 7-8 novembre 2003</w:t>
      </w:r>
      <w:r>
        <w:rPr>
          <w:sz w:val="22"/>
          <w:szCs w:val="22"/>
        </w:rPr>
        <w:t>, Paris, Société des études robespierristes, 2006, pp. 87-96.</w:t>
      </w:r>
    </w:p>
    <w:p w14:paraId="1C80B6F1" w14:textId="77777777" w:rsidR="000F00F3" w:rsidRDefault="00925EC2" w:rsidP="001744E6">
      <w:pPr>
        <w:jc w:val="both"/>
      </w:pPr>
      <w:r>
        <w:rPr>
          <w:sz w:val="22"/>
          <w:szCs w:val="22"/>
        </w:rPr>
        <w:t xml:space="preserve">VAQUETTE William (capitaine), </w:t>
      </w:r>
      <w:r>
        <w:rPr>
          <w:i/>
          <w:iCs/>
          <w:sz w:val="22"/>
          <w:szCs w:val="22"/>
        </w:rPr>
        <w:t>Historique de la compagnie de gendarmerie départementale de Thann</w:t>
      </w:r>
      <w:r>
        <w:rPr>
          <w:sz w:val="22"/>
          <w:szCs w:val="22"/>
        </w:rPr>
        <w:t xml:space="preserve">, Cernay, </w:t>
      </w:r>
      <w:proofErr w:type="spellStart"/>
      <w:r>
        <w:rPr>
          <w:sz w:val="22"/>
          <w:szCs w:val="22"/>
        </w:rPr>
        <w:t>PubliH</w:t>
      </w:r>
      <w:proofErr w:type="spellEnd"/>
      <w:r>
        <w:rPr>
          <w:sz w:val="22"/>
          <w:szCs w:val="22"/>
        </w:rPr>
        <w:t>, 2000, 80 p.</w:t>
      </w:r>
    </w:p>
    <w:p w14:paraId="10F6FB2B" w14:textId="77777777" w:rsidR="000F00F3" w:rsidRDefault="00925EC2" w:rsidP="001744E6">
      <w:pPr>
        <w:jc w:val="both"/>
      </w:pPr>
      <w:r>
        <w:rPr>
          <w:sz w:val="22"/>
          <w:szCs w:val="22"/>
        </w:rPr>
        <w:t xml:space="preserve">VIDAL G., « La gendarmerie à Sommières [Gard] », </w:t>
      </w:r>
      <w:r>
        <w:rPr>
          <w:i/>
          <w:sz w:val="22"/>
          <w:szCs w:val="22"/>
        </w:rPr>
        <w:t>Sommières et son histoire</w:t>
      </w:r>
      <w:r>
        <w:rPr>
          <w:sz w:val="22"/>
          <w:szCs w:val="22"/>
        </w:rPr>
        <w:t>, n° 10, 2002, pp. 143-151.</w:t>
      </w:r>
    </w:p>
    <w:p w14:paraId="6E0E5C43" w14:textId="77777777" w:rsidR="000F00F3" w:rsidRDefault="000F00F3" w:rsidP="001744E6">
      <w:pPr>
        <w:jc w:val="both"/>
        <w:rPr>
          <w:sz w:val="22"/>
          <w:szCs w:val="22"/>
        </w:rPr>
      </w:pPr>
    </w:p>
    <w:p w14:paraId="37F666A8" w14:textId="77777777" w:rsidR="000F00F3" w:rsidRDefault="000F00F3" w:rsidP="001744E6">
      <w:pPr>
        <w:jc w:val="both"/>
        <w:rPr>
          <w:sz w:val="22"/>
          <w:szCs w:val="22"/>
        </w:rPr>
      </w:pPr>
    </w:p>
    <w:p w14:paraId="02CD1FAA" w14:textId="77777777" w:rsidR="000F00F3" w:rsidRDefault="00925EC2" w:rsidP="001744E6">
      <w:pPr>
        <w:pStyle w:val="Titre2"/>
        <w:numPr>
          <w:ilvl w:val="1"/>
          <w:numId w:val="1"/>
        </w:numPr>
      </w:pPr>
      <w:r>
        <w:rPr>
          <w:b/>
          <w:bCs/>
          <w:i/>
          <w:iCs/>
          <w:sz w:val="32"/>
          <w:szCs w:val="32"/>
          <w:u w:val="none"/>
        </w:rPr>
        <w:t>Travaux universitaires</w:t>
      </w:r>
    </w:p>
    <w:p w14:paraId="12446E10" w14:textId="77777777" w:rsidR="000F00F3" w:rsidRDefault="000F00F3" w:rsidP="001744E6">
      <w:pPr>
        <w:rPr>
          <w:sz w:val="22"/>
          <w:szCs w:val="22"/>
        </w:rPr>
      </w:pPr>
    </w:p>
    <w:p w14:paraId="663F2338" w14:textId="77777777" w:rsidR="000F00F3" w:rsidRDefault="00925EC2" w:rsidP="001744E6">
      <w:pPr>
        <w:jc w:val="both"/>
      </w:pPr>
      <w:r>
        <w:rPr>
          <w:sz w:val="22"/>
          <w:szCs w:val="22"/>
          <w:lang w:eastAsia="en-US"/>
        </w:rPr>
        <w:t xml:space="preserve">ADAM Samuel, </w:t>
      </w:r>
      <w:r>
        <w:rPr>
          <w:i/>
          <w:iCs/>
          <w:sz w:val="22"/>
          <w:szCs w:val="22"/>
          <w:lang w:eastAsia="en-US"/>
        </w:rPr>
        <w:t>La gendarmerie de la Vienne sous la Restauration</w:t>
      </w:r>
      <w:r>
        <w:rPr>
          <w:sz w:val="22"/>
          <w:szCs w:val="22"/>
          <w:lang w:eastAsia="en-US"/>
        </w:rPr>
        <w:t>, master, Poitiers, 2007, 117 p. (Voir le site XIX</w:t>
      </w:r>
      <w:r>
        <w:rPr>
          <w:sz w:val="22"/>
          <w:szCs w:val="22"/>
          <w:vertAlign w:val="superscript"/>
          <w:lang w:eastAsia="en-US"/>
        </w:rPr>
        <w:t>e </w:t>
      </w:r>
      <w:r>
        <w:rPr>
          <w:sz w:val="22"/>
          <w:szCs w:val="22"/>
          <w:lang w:eastAsia="en-US"/>
        </w:rPr>
        <w:t>siècle en mémoires).</w:t>
      </w:r>
    </w:p>
    <w:p w14:paraId="1F371029" w14:textId="77777777" w:rsidR="000F00F3" w:rsidRDefault="00925EC2" w:rsidP="001744E6">
      <w:pPr>
        <w:jc w:val="both"/>
      </w:pPr>
      <w:r>
        <w:rPr>
          <w:sz w:val="22"/>
          <w:szCs w:val="22"/>
        </w:rPr>
        <w:t xml:space="preserve">ANCELIN Vincent, </w:t>
      </w:r>
      <w:r>
        <w:rPr>
          <w:i/>
          <w:sz w:val="22"/>
          <w:szCs w:val="22"/>
        </w:rPr>
        <w:t>Les brigades de Bergerac pendant l’entre-deux-guerres (1920-1939)</w:t>
      </w:r>
      <w:r>
        <w:rPr>
          <w:sz w:val="22"/>
          <w:szCs w:val="22"/>
        </w:rPr>
        <w:t xml:space="preserve">, master 2, histoire, </w:t>
      </w:r>
      <w:proofErr w:type="spellStart"/>
      <w:r>
        <w:rPr>
          <w:sz w:val="22"/>
          <w:szCs w:val="22"/>
        </w:rPr>
        <w:t>dir</w:t>
      </w:r>
      <w:proofErr w:type="spellEnd"/>
      <w:r>
        <w:rPr>
          <w:sz w:val="22"/>
          <w:szCs w:val="22"/>
        </w:rPr>
        <w:t>. Jean-Noël Luc, université Paris IV, 2006.</w:t>
      </w:r>
    </w:p>
    <w:p w14:paraId="1E73AF31" w14:textId="77777777" w:rsidR="000F00F3" w:rsidRDefault="00925EC2" w:rsidP="001744E6">
      <w:pPr>
        <w:jc w:val="both"/>
      </w:pPr>
      <w:r>
        <w:rPr>
          <w:sz w:val="22"/>
          <w:szCs w:val="22"/>
        </w:rPr>
        <w:t xml:space="preserve">BASSET Guillaume, </w:t>
      </w:r>
      <w:r>
        <w:rPr>
          <w:i/>
          <w:sz w:val="22"/>
          <w:szCs w:val="22"/>
        </w:rPr>
        <w:t>Les sous-officiers de gendarmerie départementale en Basse-Normandie : la place des institutions et les hommes qui la composent</w:t>
      </w:r>
      <w:r>
        <w:rPr>
          <w:sz w:val="22"/>
          <w:szCs w:val="22"/>
        </w:rPr>
        <w:t xml:space="preserve">, maîtrise, histoire, </w:t>
      </w:r>
      <w:proofErr w:type="spellStart"/>
      <w:r>
        <w:rPr>
          <w:sz w:val="22"/>
          <w:szCs w:val="22"/>
        </w:rPr>
        <w:t>dir</w:t>
      </w:r>
      <w:proofErr w:type="spellEnd"/>
      <w:r>
        <w:rPr>
          <w:sz w:val="22"/>
          <w:szCs w:val="22"/>
        </w:rPr>
        <w:t>. Robert Hérin, université Caen, 1997, 68 p.</w:t>
      </w:r>
    </w:p>
    <w:p w14:paraId="5714AA6A" w14:textId="77777777" w:rsidR="000F00F3" w:rsidRDefault="00925EC2" w:rsidP="001744E6">
      <w:pPr>
        <w:jc w:val="both"/>
      </w:pPr>
      <w:r>
        <w:rPr>
          <w:sz w:val="22"/>
          <w:szCs w:val="22"/>
          <w:lang w:eastAsia="en-US"/>
        </w:rPr>
        <w:t xml:space="preserve">BENATRE Pierre, </w:t>
      </w:r>
      <w:r>
        <w:rPr>
          <w:i/>
          <w:iCs/>
          <w:sz w:val="22"/>
          <w:szCs w:val="22"/>
          <w:lang w:eastAsia="en-US"/>
        </w:rPr>
        <w:t>Esprit public, pouvoirs et pacification en Mayenne (1799-1802)</w:t>
      </w:r>
      <w:r>
        <w:rPr>
          <w:sz w:val="22"/>
          <w:szCs w:val="22"/>
          <w:lang w:eastAsia="en-US"/>
        </w:rPr>
        <w:t>, maîtrise, histoire, université Paris-Sorbonne, 1984. (Voir le site XIX</w:t>
      </w:r>
      <w:r>
        <w:rPr>
          <w:sz w:val="22"/>
          <w:szCs w:val="22"/>
          <w:vertAlign w:val="superscript"/>
          <w:lang w:eastAsia="en-US"/>
        </w:rPr>
        <w:t>e</w:t>
      </w:r>
      <w:r>
        <w:rPr>
          <w:sz w:val="22"/>
          <w:szCs w:val="22"/>
          <w:lang w:eastAsia="en-US"/>
        </w:rPr>
        <w:t xml:space="preserve"> siècle en mémoires).</w:t>
      </w:r>
    </w:p>
    <w:p w14:paraId="4EDA8683" w14:textId="77777777" w:rsidR="000F00F3" w:rsidRDefault="00925EC2" w:rsidP="001744E6">
      <w:pPr>
        <w:jc w:val="both"/>
      </w:pPr>
      <w:r>
        <w:rPr>
          <w:sz w:val="22"/>
          <w:szCs w:val="22"/>
          <w:lang w:eastAsia="en-US"/>
        </w:rPr>
        <w:t xml:space="preserve">BERNARDET Michel, </w:t>
      </w:r>
      <w:r>
        <w:rPr>
          <w:i/>
          <w:iCs/>
          <w:sz w:val="22"/>
          <w:szCs w:val="22"/>
          <w:lang w:eastAsia="en-US"/>
        </w:rPr>
        <w:t>Gendarmerie et société rurale dans la France de la Belle Époque : histoire et représentation. L’exemple du Gers et du Tarn (1870-1920)</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Pierre Laborie, université Toulouse 2, 1991, 115 p.</w:t>
      </w:r>
    </w:p>
    <w:p w14:paraId="30673FE9" w14:textId="77777777" w:rsidR="000F00F3" w:rsidRDefault="00925EC2" w:rsidP="001744E6">
      <w:pPr>
        <w:jc w:val="both"/>
      </w:pPr>
      <w:r>
        <w:rPr>
          <w:sz w:val="22"/>
          <w:szCs w:val="22"/>
        </w:rPr>
        <w:t xml:space="preserve">BOLLON Sara, </w:t>
      </w:r>
      <w:r>
        <w:rPr>
          <w:rStyle w:val="Accentuation"/>
          <w:sz w:val="22"/>
          <w:szCs w:val="22"/>
        </w:rPr>
        <w:t>La gendarmerie à l'arrière dans le département de l'Aube entre 1914 et 1918. Le rôle du gendarme départemental dans la Grande Guerre</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2022, 126 p.</w:t>
      </w:r>
    </w:p>
    <w:p w14:paraId="040B8BD7" w14:textId="77777777" w:rsidR="000F00F3" w:rsidRDefault="00925EC2" w:rsidP="001744E6">
      <w:pPr>
        <w:jc w:val="both"/>
      </w:pPr>
      <w:r>
        <w:rPr>
          <w:sz w:val="22"/>
          <w:szCs w:val="22"/>
          <w:lang w:eastAsia="en-US"/>
        </w:rPr>
        <w:t xml:space="preserve">BORDET A. et FOURNIER S., </w:t>
      </w:r>
      <w:r>
        <w:rPr>
          <w:i/>
          <w:iCs/>
          <w:sz w:val="22"/>
          <w:szCs w:val="22"/>
          <w:lang w:eastAsia="en-US"/>
        </w:rPr>
        <w:t>Le maintien de l’ordre public dans l’espace parisien sous la République radicale</w:t>
      </w:r>
      <w:r>
        <w:rPr>
          <w:sz w:val="22"/>
          <w:szCs w:val="22"/>
          <w:lang w:eastAsia="en-US"/>
        </w:rPr>
        <w:t xml:space="preserve"> </w:t>
      </w:r>
      <w:r>
        <w:rPr>
          <w:i/>
          <w:iCs/>
          <w:sz w:val="22"/>
          <w:szCs w:val="22"/>
          <w:lang w:eastAsia="en-US"/>
        </w:rPr>
        <w:t>(1898-1914)</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Michelle Perrot, université Paris VII, 1985, 169 p.</w:t>
      </w:r>
    </w:p>
    <w:p w14:paraId="4A006171" w14:textId="77777777" w:rsidR="000F00F3" w:rsidRDefault="00925EC2" w:rsidP="001744E6">
      <w:pPr>
        <w:jc w:val="both"/>
      </w:pPr>
      <w:r>
        <w:rPr>
          <w:sz w:val="22"/>
          <w:szCs w:val="22"/>
        </w:rPr>
        <w:t xml:space="preserve">BOULARAND </w:t>
      </w:r>
      <w:proofErr w:type="spellStart"/>
      <w:r>
        <w:rPr>
          <w:sz w:val="22"/>
          <w:szCs w:val="22"/>
        </w:rPr>
        <w:t>Élinor</w:t>
      </w:r>
      <w:proofErr w:type="spellEnd"/>
      <w:r>
        <w:rPr>
          <w:sz w:val="22"/>
          <w:szCs w:val="22"/>
        </w:rPr>
        <w:t xml:space="preserve">, </w:t>
      </w:r>
      <w:r>
        <w:rPr>
          <w:i/>
          <w:sz w:val="22"/>
          <w:szCs w:val="22"/>
        </w:rPr>
        <w:t>La gendarmerie départementale en Haute-Normandie. Histoire et Patrimoine</w:t>
      </w:r>
      <w:r>
        <w:rPr>
          <w:sz w:val="22"/>
          <w:szCs w:val="22"/>
        </w:rPr>
        <w:t xml:space="preserve">, master 2 aménagement du patrimoine et de l’environnement, </w:t>
      </w:r>
      <w:proofErr w:type="spellStart"/>
      <w:r>
        <w:rPr>
          <w:sz w:val="22"/>
          <w:szCs w:val="22"/>
        </w:rPr>
        <w:t>dir</w:t>
      </w:r>
      <w:proofErr w:type="spellEnd"/>
      <w:r>
        <w:rPr>
          <w:sz w:val="22"/>
          <w:szCs w:val="22"/>
        </w:rPr>
        <w:t xml:space="preserve">. Yannick </w:t>
      </w:r>
      <w:proofErr w:type="spellStart"/>
      <w:r>
        <w:rPr>
          <w:sz w:val="22"/>
          <w:szCs w:val="22"/>
        </w:rPr>
        <w:t>Marec</w:t>
      </w:r>
      <w:proofErr w:type="spellEnd"/>
      <w:r>
        <w:rPr>
          <w:sz w:val="22"/>
          <w:szCs w:val="22"/>
        </w:rPr>
        <w:t>, université Rouen, 2005, 123 p.</w:t>
      </w:r>
    </w:p>
    <w:p w14:paraId="0BA6F795" w14:textId="77777777" w:rsidR="000F00F3" w:rsidRDefault="00925EC2" w:rsidP="001744E6">
      <w:pPr>
        <w:jc w:val="both"/>
      </w:pPr>
      <w:r>
        <w:rPr>
          <w:sz w:val="22"/>
          <w:szCs w:val="22"/>
        </w:rPr>
        <w:t xml:space="preserve">BURY Jacques, </w:t>
      </w:r>
      <w:r>
        <w:rPr>
          <w:i/>
          <w:iCs/>
          <w:sz w:val="22"/>
          <w:szCs w:val="22"/>
        </w:rPr>
        <w:t>Des villes à l’épreuve du feu ? Sapeurs-pompiers, gendarmes et policiers face à l’incendie au XIX</w:t>
      </w:r>
      <w:r>
        <w:rPr>
          <w:i/>
          <w:iCs/>
          <w:sz w:val="22"/>
          <w:szCs w:val="22"/>
          <w:vertAlign w:val="superscript"/>
        </w:rPr>
        <w:t>e </w:t>
      </w:r>
      <w:r>
        <w:rPr>
          <w:i/>
          <w:iCs/>
          <w:sz w:val="22"/>
          <w:szCs w:val="22"/>
        </w:rPr>
        <w:t>siècle</w:t>
      </w:r>
      <w:r>
        <w:rPr>
          <w:sz w:val="22"/>
          <w:szCs w:val="22"/>
        </w:rPr>
        <w:t xml:space="preserve">, doctorat codirigé par Jean-Noël Luc et Pierre </w:t>
      </w:r>
      <w:proofErr w:type="spellStart"/>
      <w:r>
        <w:rPr>
          <w:sz w:val="22"/>
          <w:szCs w:val="22"/>
        </w:rPr>
        <w:t>Karila</w:t>
      </w:r>
      <w:proofErr w:type="spellEnd"/>
      <w:r>
        <w:rPr>
          <w:sz w:val="22"/>
          <w:szCs w:val="22"/>
        </w:rPr>
        <w:t>-Cohen, Sorbonne Université, 2021.</w:t>
      </w:r>
    </w:p>
    <w:p w14:paraId="1F74C634" w14:textId="77777777" w:rsidR="000F00F3" w:rsidRDefault="00925EC2" w:rsidP="001744E6">
      <w:pPr>
        <w:jc w:val="both"/>
      </w:pPr>
      <w:r>
        <w:rPr>
          <w:sz w:val="22"/>
          <w:szCs w:val="22"/>
          <w:lang w:eastAsia="en-US"/>
        </w:rPr>
        <w:t>CANUTI T</w:t>
      </w:r>
      <w:r>
        <w:rPr>
          <w:i/>
          <w:iCs/>
          <w:sz w:val="22"/>
          <w:szCs w:val="22"/>
          <w:lang w:eastAsia="en-US"/>
        </w:rPr>
        <w:t>., La surveillance des étrangers dans les Alpes Maritimes de 1860 à 1939</w:t>
      </w:r>
      <w:r>
        <w:rPr>
          <w:sz w:val="22"/>
          <w:szCs w:val="22"/>
          <w:lang w:eastAsia="en-US"/>
        </w:rPr>
        <w:t>,</w:t>
      </w:r>
      <w:r>
        <w:rPr>
          <w:i/>
          <w:iCs/>
          <w:sz w:val="22"/>
          <w:szCs w:val="22"/>
          <w:lang w:eastAsia="en-US"/>
        </w:rPr>
        <w:t xml:space="preserve"> </w:t>
      </w:r>
      <w:r>
        <w:rPr>
          <w:sz w:val="22"/>
          <w:szCs w:val="22"/>
          <w:lang w:eastAsia="en-US"/>
        </w:rPr>
        <w:t>maîtrise, histoire,</w:t>
      </w:r>
      <w:r>
        <w:rPr>
          <w:i/>
          <w:iCs/>
          <w:sz w:val="22"/>
          <w:szCs w:val="22"/>
          <w:lang w:eastAsia="en-US"/>
        </w:rPr>
        <w:t xml:space="preserve"> </w:t>
      </w:r>
      <w:r>
        <w:rPr>
          <w:sz w:val="22"/>
          <w:szCs w:val="22"/>
          <w:lang w:eastAsia="en-US"/>
        </w:rPr>
        <w:t>université Nice, 1999, 115 p. (Voir le site XIX</w:t>
      </w:r>
      <w:r>
        <w:rPr>
          <w:sz w:val="22"/>
          <w:szCs w:val="22"/>
          <w:vertAlign w:val="superscript"/>
          <w:lang w:eastAsia="en-US"/>
        </w:rPr>
        <w:t>e</w:t>
      </w:r>
      <w:r>
        <w:rPr>
          <w:sz w:val="22"/>
          <w:szCs w:val="22"/>
          <w:lang w:eastAsia="en-US"/>
        </w:rPr>
        <w:t xml:space="preserve"> siècle en mémoires).</w:t>
      </w:r>
    </w:p>
    <w:p w14:paraId="5DE47FC5" w14:textId="77777777" w:rsidR="000F00F3" w:rsidRDefault="00925EC2" w:rsidP="001744E6">
      <w:pPr>
        <w:jc w:val="both"/>
      </w:pPr>
      <w:r>
        <w:rPr>
          <w:sz w:val="22"/>
          <w:szCs w:val="22"/>
          <w:lang w:eastAsia="en-US"/>
        </w:rPr>
        <w:t xml:space="preserve">CARVALHO </w:t>
      </w:r>
      <w:proofErr w:type="spellStart"/>
      <w:r>
        <w:rPr>
          <w:sz w:val="22"/>
          <w:szCs w:val="22"/>
          <w:lang w:eastAsia="en-US"/>
        </w:rPr>
        <w:t>Juilo</w:t>
      </w:r>
      <w:proofErr w:type="spellEnd"/>
      <w:r>
        <w:rPr>
          <w:sz w:val="22"/>
          <w:szCs w:val="22"/>
          <w:lang w:eastAsia="en-US"/>
        </w:rPr>
        <w:t xml:space="preserve"> </w:t>
      </w:r>
      <w:proofErr w:type="spellStart"/>
      <w:r>
        <w:rPr>
          <w:sz w:val="22"/>
          <w:szCs w:val="22"/>
          <w:lang w:eastAsia="en-US"/>
        </w:rPr>
        <w:t>Dordio</w:t>
      </w:r>
      <w:proofErr w:type="spellEnd"/>
      <w:r>
        <w:rPr>
          <w:sz w:val="22"/>
          <w:szCs w:val="22"/>
          <w:lang w:eastAsia="en-US"/>
        </w:rPr>
        <w:t xml:space="preserve"> (de), </w:t>
      </w:r>
      <w:r>
        <w:rPr>
          <w:i/>
          <w:iCs/>
          <w:sz w:val="22"/>
          <w:szCs w:val="22"/>
          <w:lang w:eastAsia="en-US"/>
        </w:rPr>
        <w:t>Étude des passeports pour indigents à Rouen (1813-1852)</w:t>
      </w:r>
      <w:r>
        <w:rPr>
          <w:sz w:val="22"/>
          <w:szCs w:val="22"/>
          <w:lang w:eastAsia="en-US"/>
        </w:rPr>
        <w:t>, maîtrise, histoire, université Rouen, 1993, 3 vol. (Voir le site XIX</w:t>
      </w:r>
      <w:r>
        <w:rPr>
          <w:sz w:val="22"/>
          <w:szCs w:val="22"/>
          <w:vertAlign w:val="superscript"/>
          <w:lang w:eastAsia="en-US"/>
        </w:rPr>
        <w:t>e</w:t>
      </w:r>
      <w:r>
        <w:rPr>
          <w:sz w:val="22"/>
          <w:szCs w:val="22"/>
          <w:lang w:eastAsia="en-US"/>
        </w:rPr>
        <w:t xml:space="preserve"> siècle en mémoires).</w:t>
      </w:r>
    </w:p>
    <w:p w14:paraId="2206A254" w14:textId="77777777" w:rsidR="000F00F3" w:rsidRDefault="00925EC2" w:rsidP="001744E6">
      <w:pPr>
        <w:jc w:val="both"/>
      </w:pPr>
      <w:r>
        <w:rPr>
          <w:sz w:val="22"/>
          <w:szCs w:val="22"/>
        </w:rPr>
        <w:t xml:space="preserve">COLLIN Anne, </w:t>
      </w:r>
      <w:r>
        <w:rPr>
          <w:i/>
          <w:sz w:val="22"/>
          <w:szCs w:val="22"/>
        </w:rPr>
        <w:t>La gendarmerie de la Loire et de la Saône-et-Loire face aux grèves ouvrières de 1919-1920</w:t>
      </w:r>
      <w:r>
        <w:rPr>
          <w:sz w:val="22"/>
          <w:szCs w:val="22"/>
        </w:rPr>
        <w:t xml:space="preserve">, master 2, histoire, </w:t>
      </w:r>
      <w:proofErr w:type="spellStart"/>
      <w:r>
        <w:rPr>
          <w:sz w:val="22"/>
          <w:szCs w:val="22"/>
        </w:rPr>
        <w:t>dir</w:t>
      </w:r>
      <w:proofErr w:type="spellEnd"/>
      <w:r>
        <w:rPr>
          <w:sz w:val="22"/>
          <w:szCs w:val="22"/>
        </w:rPr>
        <w:t>. Jean-Noël Luc, université Paris IV, 2007, 190 p.</w:t>
      </w:r>
    </w:p>
    <w:p w14:paraId="738E2A5C" w14:textId="77777777" w:rsidR="000F00F3" w:rsidRDefault="00925EC2" w:rsidP="001744E6">
      <w:pPr>
        <w:jc w:val="both"/>
      </w:pPr>
      <w:r>
        <w:rPr>
          <w:sz w:val="22"/>
          <w:szCs w:val="22"/>
        </w:rPr>
        <w:t xml:space="preserve">COLLIN Anne, </w:t>
      </w:r>
      <w:r>
        <w:rPr>
          <w:i/>
          <w:sz w:val="22"/>
          <w:szCs w:val="22"/>
        </w:rPr>
        <w:t>Les missions préventives de la gendarmerie départementale en Lot-et-Garonne dans les années 1920</w:t>
      </w:r>
      <w:r>
        <w:rPr>
          <w:sz w:val="22"/>
          <w:szCs w:val="22"/>
        </w:rPr>
        <w:t xml:space="preserve">, master 2, </w:t>
      </w:r>
      <w:proofErr w:type="spellStart"/>
      <w:r>
        <w:rPr>
          <w:sz w:val="22"/>
          <w:szCs w:val="22"/>
        </w:rPr>
        <w:t>dir</w:t>
      </w:r>
      <w:proofErr w:type="spellEnd"/>
      <w:r>
        <w:rPr>
          <w:sz w:val="22"/>
          <w:szCs w:val="22"/>
        </w:rPr>
        <w:t>. Jean-Noël Luc, université Paris IV, 2008, 168 p.</w:t>
      </w:r>
    </w:p>
    <w:p w14:paraId="2FFBEDF4" w14:textId="77777777" w:rsidR="000F00F3" w:rsidRDefault="00925EC2" w:rsidP="001744E6">
      <w:pPr>
        <w:jc w:val="both"/>
      </w:pPr>
      <w:r>
        <w:rPr>
          <w:sz w:val="22"/>
          <w:szCs w:val="22"/>
          <w:lang w:eastAsia="en-US"/>
        </w:rPr>
        <w:t xml:space="preserve">CORNILLE Guillaume, </w:t>
      </w:r>
      <w:r>
        <w:rPr>
          <w:i/>
          <w:iCs/>
          <w:sz w:val="22"/>
          <w:szCs w:val="22"/>
          <w:lang w:eastAsia="en-US"/>
        </w:rPr>
        <w:t>Monographie départementale de la gendarmerie dans le département de l’Yonne</w:t>
      </w:r>
      <w:r>
        <w:rPr>
          <w:sz w:val="22"/>
          <w:szCs w:val="22"/>
          <w:lang w:eastAsia="en-US"/>
        </w:rPr>
        <w:t xml:space="preserve">, maîtrise, histoire </w:t>
      </w:r>
      <w:proofErr w:type="spellStart"/>
      <w:r>
        <w:rPr>
          <w:sz w:val="22"/>
          <w:szCs w:val="22"/>
          <w:lang w:eastAsia="en-US"/>
        </w:rPr>
        <w:t>s.l</w:t>
      </w:r>
      <w:proofErr w:type="spellEnd"/>
      <w:r>
        <w:rPr>
          <w:sz w:val="22"/>
          <w:szCs w:val="22"/>
          <w:lang w:eastAsia="en-US"/>
        </w:rPr>
        <w:t>., 2004. (Voir le site XIX</w:t>
      </w:r>
      <w:r>
        <w:rPr>
          <w:sz w:val="22"/>
          <w:szCs w:val="22"/>
          <w:vertAlign w:val="superscript"/>
          <w:lang w:eastAsia="en-US"/>
        </w:rPr>
        <w:t>e</w:t>
      </w:r>
      <w:r>
        <w:rPr>
          <w:sz w:val="22"/>
          <w:szCs w:val="22"/>
          <w:lang w:eastAsia="en-US"/>
        </w:rPr>
        <w:t xml:space="preserve"> siècle en mémoires). Concerne la période révolutionnaire.</w:t>
      </w:r>
    </w:p>
    <w:p w14:paraId="6EE47E15" w14:textId="77777777" w:rsidR="000F00F3" w:rsidRDefault="00925EC2" w:rsidP="001744E6">
      <w:pPr>
        <w:jc w:val="both"/>
      </w:pPr>
      <w:r>
        <w:rPr>
          <w:sz w:val="22"/>
          <w:szCs w:val="22"/>
        </w:rPr>
        <w:t xml:space="preserve">DANGER William, </w:t>
      </w:r>
      <w:r>
        <w:rPr>
          <w:i/>
          <w:iCs/>
          <w:sz w:val="22"/>
          <w:szCs w:val="22"/>
        </w:rPr>
        <w:t>Histoire de la gendarmerie dans les Pyrénées-Orientales de 1800 à 1852</w:t>
      </w:r>
      <w:r>
        <w:rPr>
          <w:sz w:val="22"/>
          <w:szCs w:val="22"/>
        </w:rPr>
        <w:t xml:space="preserve">, maîtrise, histoire, </w:t>
      </w:r>
      <w:proofErr w:type="spellStart"/>
      <w:r>
        <w:rPr>
          <w:sz w:val="22"/>
          <w:szCs w:val="22"/>
        </w:rPr>
        <w:t>dir</w:t>
      </w:r>
      <w:proofErr w:type="spellEnd"/>
      <w:r>
        <w:rPr>
          <w:sz w:val="22"/>
          <w:szCs w:val="22"/>
        </w:rPr>
        <w:t>. J.M. Goger, université Perpignan, 1999-2000, 138 p.</w:t>
      </w:r>
    </w:p>
    <w:p w14:paraId="4EC5E0AB" w14:textId="1A84732F" w:rsidR="000F00F3" w:rsidRDefault="00925EC2" w:rsidP="001744E6">
      <w:pPr>
        <w:jc w:val="both"/>
      </w:pPr>
      <w:r>
        <w:rPr>
          <w:sz w:val="22"/>
          <w:szCs w:val="22"/>
        </w:rPr>
        <w:t xml:space="preserve">DUBOIS Ludovic, </w:t>
      </w:r>
      <w:r>
        <w:rPr>
          <w:i/>
          <w:iCs/>
          <w:sz w:val="22"/>
          <w:szCs w:val="22"/>
        </w:rPr>
        <w:t>D’une société en guerre à une société en paix ? La gendarmerie et les gendarmes dans la réintégration de l’Alsace-Moselle après l’annexion (1944-1947)</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w:t>
      </w:r>
      <w:r w:rsidR="007A4A20">
        <w:rPr>
          <w:sz w:val="22"/>
          <w:szCs w:val="22"/>
        </w:rPr>
        <w:t>,</w:t>
      </w:r>
      <w:r>
        <w:rPr>
          <w:sz w:val="22"/>
          <w:szCs w:val="22"/>
        </w:rPr>
        <w:t xml:space="preserve"> 2021, 287 p.</w:t>
      </w:r>
    </w:p>
    <w:p w14:paraId="1848CF79" w14:textId="77777777" w:rsidR="000F00F3" w:rsidRDefault="00925EC2" w:rsidP="001744E6">
      <w:pPr>
        <w:jc w:val="both"/>
      </w:pPr>
      <w:r>
        <w:rPr>
          <w:sz w:val="22"/>
          <w:szCs w:val="22"/>
        </w:rPr>
        <w:lastRenderedPageBreak/>
        <w:t xml:space="preserve">DUBOIS Thibault, </w:t>
      </w:r>
      <w:r>
        <w:rPr>
          <w:i/>
          <w:sz w:val="22"/>
          <w:szCs w:val="22"/>
        </w:rPr>
        <w:t>Faire la police pendant la Commune de Paris</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et Q. Deluermoz, université Paris Diderot, 2020, 287 p.</w:t>
      </w:r>
    </w:p>
    <w:p w14:paraId="3C4C1625" w14:textId="77777777" w:rsidR="000F00F3" w:rsidRDefault="00925EC2" w:rsidP="001744E6">
      <w:pPr>
        <w:jc w:val="both"/>
      </w:pPr>
      <w:r>
        <w:rPr>
          <w:sz w:val="22"/>
          <w:szCs w:val="22"/>
        </w:rPr>
        <w:t xml:space="preserve">FIESCHI Simon, </w:t>
      </w:r>
      <w:r>
        <w:rPr>
          <w:i/>
          <w:sz w:val="22"/>
          <w:szCs w:val="22"/>
        </w:rPr>
        <w:t>Les gendarmes en Corse, 1927-1934. De la création d’une compagnie autonome aux derniers bandits d’honneur</w:t>
      </w:r>
      <w:r>
        <w:rPr>
          <w:sz w:val="22"/>
          <w:szCs w:val="22"/>
        </w:rPr>
        <w:t xml:space="preserve">, master 2, histoire, </w:t>
      </w:r>
      <w:proofErr w:type="spellStart"/>
      <w:r>
        <w:rPr>
          <w:sz w:val="22"/>
          <w:szCs w:val="22"/>
        </w:rPr>
        <w:t>dir</w:t>
      </w:r>
      <w:proofErr w:type="spellEnd"/>
      <w:r>
        <w:rPr>
          <w:sz w:val="22"/>
          <w:szCs w:val="22"/>
        </w:rPr>
        <w:t>. Jean-Noël Luc, université Paris-Sorbonne, 2007, 254 p.</w:t>
      </w:r>
    </w:p>
    <w:p w14:paraId="4DFA6454" w14:textId="77777777" w:rsidR="000F00F3" w:rsidRDefault="00925EC2" w:rsidP="001744E6">
      <w:pPr>
        <w:jc w:val="both"/>
      </w:pPr>
      <w:r>
        <w:rPr>
          <w:sz w:val="22"/>
          <w:szCs w:val="22"/>
          <w:lang w:eastAsia="en-US"/>
        </w:rPr>
        <w:t xml:space="preserve">GAILLET Thomas, </w:t>
      </w:r>
      <w:r>
        <w:rPr>
          <w:i/>
          <w:iCs/>
          <w:sz w:val="22"/>
          <w:szCs w:val="22"/>
          <w:lang w:eastAsia="en-US"/>
        </w:rPr>
        <w:t>Des idées anarchiques… : la surveillance des anarchistes en Ille-et-Vilaine de 1894 à 1914</w:t>
      </w:r>
      <w:r>
        <w:rPr>
          <w:sz w:val="22"/>
          <w:szCs w:val="22"/>
          <w:lang w:eastAsia="en-US"/>
        </w:rPr>
        <w:t xml:space="preserve">, master, </w:t>
      </w:r>
      <w:proofErr w:type="spellStart"/>
      <w:r>
        <w:rPr>
          <w:sz w:val="22"/>
          <w:szCs w:val="22"/>
          <w:lang w:eastAsia="en-US"/>
        </w:rPr>
        <w:t>dir</w:t>
      </w:r>
      <w:proofErr w:type="spellEnd"/>
      <w:r>
        <w:rPr>
          <w:sz w:val="22"/>
          <w:szCs w:val="22"/>
          <w:lang w:eastAsia="en-US"/>
        </w:rPr>
        <w:t xml:space="preserve">. Pierre </w:t>
      </w:r>
      <w:proofErr w:type="spellStart"/>
      <w:r>
        <w:rPr>
          <w:sz w:val="22"/>
          <w:szCs w:val="22"/>
          <w:lang w:eastAsia="en-US"/>
        </w:rPr>
        <w:t>Karila</w:t>
      </w:r>
      <w:proofErr w:type="spellEnd"/>
      <w:r>
        <w:rPr>
          <w:sz w:val="22"/>
          <w:szCs w:val="22"/>
          <w:lang w:eastAsia="en-US"/>
        </w:rPr>
        <w:t>-Cohen, université Rennes 2, 2010, 2 vol.</w:t>
      </w:r>
    </w:p>
    <w:p w14:paraId="19E7D105" w14:textId="77777777" w:rsidR="000F00F3" w:rsidRDefault="00925EC2" w:rsidP="001744E6">
      <w:pPr>
        <w:jc w:val="both"/>
      </w:pPr>
      <w:r>
        <w:rPr>
          <w:sz w:val="22"/>
          <w:szCs w:val="22"/>
        </w:rPr>
        <w:t xml:space="preserve">GAUTRON Stéphane, </w:t>
      </w:r>
      <w:r>
        <w:rPr>
          <w:i/>
          <w:sz w:val="22"/>
          <w:szCs w:val="22"/>
        </w:rPr>
        <w:t>La compagnie de gendarmerie des Côtes-du-Nord pendant l'occupation (juin 1940-août 1944)</w:t>
      </w:r>
      <w:r>
        <w:rPr>
          <w:sz w:val="22"/>
          <w:szCs w:val="22"/>
        </w:rPr>
        <w:t xml:space="preserve">, maîtrise, histoire, </w:t>
      </w:r>
      <w:proofErr w:type="spellStart"/>
      <w:r>
        <w:rPr>
          <w:sz w:val="22"/>
          <w:szCs w:val="22"/>
        </w:rPr>
        <w:t>dir</w:t>
      </w:r>
      <w:proofErr w:type="spellEnd"/>
      <w:r>
        <w:rPr>
          <w:sz w:val="22"/>
          <w:szCs w:val="22"/>
        </w:rPr>
        <w:t xml:space="preserve">. Luc </w:t>
      </w:r>
      <w:proofErr w:type="spellStart"/>
      <w:r>
        <w:rPr>
          <w:sz w:val="22"/>
          <w:szCs w:val="22"/>
        </w:rPr>
        <w:t>Capdevila</w:t>
      </w:r>
      <w:proofErr w:type="spellEnd"/>
      <w:r>
        <w:rPr>
          <w:sz w:val="22"/>
          <w:szCs w:val="22"/>
        </w:rPr>
        <w:t>, université Rennes 2, 2002, 160 p.</w:t>
      </w:r>
    </w:p>
    <w:p w14:paraId="6D4A72DF" w14:textId="77777777" w:rsidR="000F00F3" w:rsidRDefault="00925EC2" w:rsidP="001744E6">
      <w:pPr>
        <w:jc w:val="both"/>
      </w:pPr>
      <w:r>
        <w:rPr>
          <w:sz w:val="22"/>
          <w:szCs w:val="22"/>
          <w:lang w:eastAsia="en-US"/>
        </w:rPr>
        <w:t xml:space="preserve">GUINOT Alexandre, </w:t>
      </w:r>
      <w:r>
        <w:rPr>
          <w:i/>
          <w:iCs/>
          <w:sz w:val="22"/>
          <w:szCs w:val="22"/>
          <w:lang w:eastAsia="en-US"/>
        </w:rPr>
        <w:t>Le regard des instances judiciaires dijonnaises sur le suicide entre 1815 et 1848 : victimes, méthodes et causes présumées au sein des rapports de police et de gendarmerie</w:t>
      </w:r>
      <w:r>
        <w:rPr>
          <w:sz w:val="22"/>
          <w:szCs w:val="22"/>
          <w:lang w:eastAsia="en-US"/>
        </w:rPr>
        <w:t>, maîtrise, histoire Dijon, 2002, 256 p. (Voir le site XIX</w:t>
      </w:r>
      <w:r>
        <w:rPr>
          <w:sz w:val="22"/>
          <w:szCs w:val="22"/>
          <w:vertAlign w:val="superscript"/>
          <w:lang w:eastAsia="en-US"/>
        </w:rPr>
        <w:t>e</w:t>
      </w:r>
      <w:r>
        <w:rPr>
          <w:sz w:val="22"/>
          <w:szCs w:val="22"/>
          <w:lang w:eastAsia="en-US"/>
        </w:rPr>
        <w:t xml:space="preserve"> siècle en mémoires).</w:t>
      </w:r>
    </w:p>
    <w:p w14:paraId="5C25CED8" w14:textId="77777777" w:rsidR="000F00F3" w:rsidRDefault="00925EC2" w:rsidP="001744E6">
      <w:pPr>
        <w:jc w:val="both"/>
      </w:pPr>
      <w:r>
        <w:rPr>
          <w:sz w:val="22"/>
          <w:szCs w:val="22"/>
          <w:lang w:eastAsia="en-US"/>
        </w:rPr>
        <w:t xml:space="preserve">HERDWIG Anne-Sophie, </w:t>
      </w:r>
      <w:r>
        <w:rPr>
          <w:i/>
          <w:iCs/>
          <w:sz w:val="22"/>
          <w:szCs w:val="22"/>
          <w:lang w:eastAsia="en-US"/>
        </w:rPr>
        <w:t>La police politique à Toulouse au début du siècle (1899-1905)</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Jean Rives, université Toulouse 2, 1993, 152 p.</w:t>
      </w:r>
    </w:p>
    <w:p w14:paraId="317D1BCC" w14:textId="77777777" w:rsidR="000F00F3" w:rsidRDefault="00925EC2" w:rsidP="001744E6">
      <w:pPr>
        <w:jc w:val="both"/>
      </w:pPr>
      <w:r>
        <w:rPr>
          <w:sz w:val="22"/>
          <w:szCs w:val="22"/>
          <w:lang w:eastAsia="en-US"/>
        </w:rPr>
        <w:t xml:space="preserve">HEURTEVENT Thomas, </w:t>
      </w:r>
      <w:r>
        <w:rPr>
          <w:i/>
          <w:iCs/>
          <w:sz w:val="22"/>
          <w:szCs w:val="22"/>
          <w:lang w:eastAsia="en-US"/>
        </w:rPr>
        <w:t>La politique d’ordre public à Caen sous le mandat de François-Gabriel Bertrand (1848-1870)</w:t>
      </w:r>
      <w:r>
        <w:rPr>
          <w:sz w:val="22"/>
          <w:szCs w:val="22"/>
          <w:lang w:eastAsia="en-US"/>
        </w:rPr>
        <w:t xml:space="preserve">, master 2, </w:t>
      </w:r>
      <w:proofErr w:type="spellStart"/>
      <w:r>
        <w:rPr>
          <w:sz w:val="22"/>
          <w:szCs w:val="22"/>
          <w:lang w:eastAsia="en-US"/>
        </w:rPr>
        <w:t>dir</w:t>
      </w:r>
      <w:proofErr w:type="spellEnd"/>
      <w:r>
        <w:rPr>
          <w:sz w:val="22"/>
          <w:szCs w:val="22"/>
          <w:lang w:eastAsia="en-US"/>
        </w:rPr>
        <w:t xml:space="preserve">. Anna </w:t>
      </w:r>
      <w:proofErr w:type="spellStart"/>
      <w:r>
        <w:rPr>
          <w:sz w:val="22"/>
          <w:szCs w:val="22"/>
          <w:lang w:eastAsia="en-US"/>
        </w:rPr>
        <w:t>Trespeuch</w:t>
      </w:r>
      <w:proofErr w:type="spellEnd"/>
      <w:r>
        <w:rPr>
          <w:sz w:val="22"/>
          <w:szCs w:val="22"/>
          <w:lang w:eastAsia="en-US"/>
        </w:rPr>
        <w:t>-Berthelot, université Caen, 2022, 264 p.</w:t>
      </w:r>
    </w:p>
    <w:p w14:paraId="27A02718" w14:textId="77777777" w:rsidR="000F00F3" w:rsidRDefault="00925EC2" w:rsidP="001744E6">
      <w:pPr>
        <w:jc w:val="both"/>
      </w:pPr>
      <w:r>
        <w:rPr>
          <w:sz w:val="22"/>
          <w:szCs w:val="22"/>
        </w:rPr>
        <w:t xml:space="preserve">HOULEY Rémi, </w:t>
      </w:r>
      <w:r>
        <w:rPr>
          <w:i/>
          <w:sz w:val="22"/>
          <w:szCs w:val="22"/>
        </w:rPr>
        <w:t>Des gendarmes dans la tourmente. La compagnie de la Manche (été 1944-1945)</w:t>
      </w:r>
      <w:r>
        <w:rPr>
          <w:sz w:val="22"/>
          <w:szCs w:val="22"/>
        </w:rPr>
        <w:t xml:space="preserve">, master 2, </w:t>
      </w:r>
      <w:proofErr w:type="spellStart"/>
      <w:r>
        <w:rPr>
          <w:sz w:val="22"/>
          <w:szCs w:val="22"/>
        </w:rPr>
        <w:t>dir</w:t>
      </w:r>
      <w:proofErr w:type="spellEnd"/>
      <w:r>
        <w:rPr>
          <w:sz w:val="22"/>
          <w:szCs w:val="22"/>
        </w:rPr>
        <w:t>. Jean-Noël Luc, université Paris-Sorbonne, 2008, 347 p.</w:t>
      </w:r>
    </w:p>
    <w:p w14:paraId="46089038" w14:textId="77777777" w:rsidR="000F00F3" w:rsidRDefault="00925EC2" w:rsidP="001744E6">
      <w:pPr>
        <w:jc w:val="both"/>
      </w:pPr>
      <w:r>
        <w:rPr>
          <w:sz w:val="22"/>
          <w:szCs w:val="22"/>
          <w:lang w:eastAsia="en-US"/>
        </w:rPr>
        <w:t xml:space="preserve">HUGUES Nicolas, </w:t>
      </w:r>
      <w:r>
        <w:rPr>
          <w:i/>
          <w:iCs/>
          <w:sz w:val="22"/>
          <w:szCs w:val="22"/>
          <w:lang w:eastAsia="en-US"/>
        </w:rPr>
        <w:t>Le maintien de l’ordre à Lille de 1848 à 1852</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xml:space="preserve">. J. </w:t>
      </w:r>
      <w:proofErr w:type="spellStart"/>
      <w:r>
        <w:rPr>
          <w:sz w:val="22"/>
          <w:szCs w:val="22"/>
          <w:lang w:eastAsia="en-US"/>
        </w:rPr>
        <w:t>Desperriers</w:t>
      </w:r>
      <w:proofErr w:type="spellEnd"/>
      <w:r>
        <w:rPr>
          <w:sz w:val="22"/>
          <w:szCs w:val="22"/>
          <w:lang w:eastAsia="en-US"/>
        </w:rPr>
        <w:t>-Vavasseur, université Lille III, 2002, 128 p.</w:t>
      </w:r>
    </w:p>
    <w:p w14:paraId="51919FA4" w14:textId="77777777" w:rsidR="000F00F3" w:rsidRDefault="00925EC2" w:rsidP="001744E6">
      <w:pPr>
        <w:jc w:val="both"/>
      </w:pPr>
      <w:r>
        <w:rPr>
          <w:bCs/>
          <w:sz w:val="22"/>
          <w:szCs w:val="22"/>
        </w:rPr>
        <w:t xml:space="preserve">KAHN, Sébastien, </w:t>
      </w:r>
      <w:r>
        <w:rPr>
          <w:i/>
          <w:sz w:val="22"/>
          <w:szCs w:val="22"/>
        </w:rPr>
        <w:t>L'impact des évolutions démographiques sur la gendarmerie, les mutations de l'environnement du gendarme : le cas de la Ferté-sous-Jouarre</w:t>
      </w:r>
      <w:r>
        <w:rPr>
          <w:sz w:val="22"/>
          <w:szCs w:val="22"/>
        </w:rPr>
        <w:t xml:space="preserve">, DU, </w:t>
      </w:r>
      <w:proofErr w:type="spellStart"/>
      <w:r>
        <w:rPr>
          <w:sz w:val="22"/>
          <w:szCs w:val="22"/>
        </w:rPr>
        <w:t>dir</w:t>
      </w:r>
      <w:proofErr w:type="spellEnd"/>
      <w:r>
        <w:rPr>
          <w:sz w:val="22"/>
          <w:szCs w:val="22"/>
        </w:rPr>
        <w:t>. Sylvie Clément, université Paris II, 2007, 65 p. + annexes.</w:t>
      </w:r>
    </w:p>
    <w:p w14:paraId="5AA6349D" w14:textId="77777777" w:rsidR="000F00F3" w:rsidRDefault="00925EC2" w:rsidP="001744E6">
      <w:pPr>
        <w:jc w:val="both"/>
      </w:pPr>
      <w:r>
        <w:rPr>
          <w:sz w:val="22"/>
          <w:szCs w:val="22"/>
          <w:lang w:eastAsia="en-US"/>
        </w:rPr>
        <w:t xml:space="preserve">KORN Sébastien, </w:t>
      </w:r>
      <w:r>
        <w:rPr>
          <w:i/>
          <w:iCs/>
          <w:sz w:val="22"/>
          <w:szCs w:val="22"/>
          <w:lang w:eastAsia="en-US"/>
        </w:rPr>
        <w:t>Le maintien de l’ordre à Mulhouse au XIX</w:t>
      </w:r>
      <w:r>
        <w:rPr>
          <w:i/>
          <w:iCs/>
          <w:sz w:val="22"/>
          <w:szCs w:val="22"/>
          <w:vertAlign w:val="superscript"/>
          <w:lang w:eastAsia="en-US"/>
        </w:rPr>
        <w:t>e</w:t>
      </w:r>
      <w:r>
        <w:rPr>
          <w:i/>
          <w:iCs/>
          <w:sz w:val="22"/>
          <w:szCs w:val="22"/>
          <w:lang w:eastAsia="en-US"/>
        </w:rPr>
        <w:t xml:space="preserve"> siècle (1815-1870)</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xml:space="preserve">. Marie-Claire </w:t>
      </w:r>
      <w:proofErr w:type="spellStart"/>
      <w:r>
        <w:rPr>
          <w:sz w:val="22"/>
          <w:szCs w:val="22"/>
          <w:lang w:eastAsia="en-US"/>
        </w:rPr>
        <w:t>Vitoux</w:t>
      </w:r>
      <w:proofErr w:type="spellEnd"/>
      <w:r>
        <w:rPr>
          <w:sz w:val="22"/>
          <w:szCs w:val="22"/>
          <w:lang w:eastAsia="en-US"/>
        </w:rPr>
        <w:t>, 1998, 88 p.</w:t>
      </w:r>
    </w:p>
    <w:p w14:paraId="353D434D" w14:textId="77777777" w:rsidR="000F00F3" w:rsidRDefault="00925EC2" w:rsidP="001744E6">
      <w:pPr>
        <w:jc w:val="both"/>
      </w:pPr>
      <w:r>
        <w:rPr>
          <w:sz w:val="22"/>
          <w:szCs w:val="22"/>
        </w:rPr>
        <w:t xml:space="preserve">KREIGER Sylvain, </w:t>
      </w:r>
      <w:r>
        <w:rPr>
          <w:i/>
          <w:sz w:val="22"/>
          <w:szCs w:val="22"/>
        </w:rPr>
        <w:t>Organisation et missions de la gendarmerie nationale pendant la drôle de guerre : exemple du département du Nord</w:t>
      </w:r>
      <w:r>
        <w:rPr>
          <w:sz w:val="22"/>
          <w:szCs w:val="22"/>
        </w:rPr>
        <w:t xml:space="preserve">, master 2, histoire, </w:t>
      </w:r>
      <w:proofErr w:type="spellStart"/>
      <w:r>
        <w:rPr>
          <w:sz w:val="22"/>
          <w:szCs w:val="22"/>
        </w:rPr>
        <w:t>dir</w:t>
      </w:r>
      <w:proofErr w:type="spellEnd"/>
      <w:r>
        <w:rPr>
          <w:sz w:val="22"/>
          <w:szCs w:val="22"/>
        </w:rPr>
        <w:t>. Robert Vandenbussche, université Lille III, 2005, 74 p.</w:t>
      </w:r>
    </w:p>
    <w:p w14:paraId="0A4BB9C4" w14:textId="77777777" w:rsidR="000F00F3" w:rsidRDefault="00925EC2" w:rsidP="001744E6">
      <w:pPr>
        <w:jc w:val="both"/>
      </w:pPr>
      <w:r>
        <w:rPr>
          <w:sz w:val="22"/>
          <w:szCs w:val="22"/>
          <w:lang w:eastAsia="en-US"/>
        </w:rPr>
        <w:t xml:space="preserve">LATAPIE Hugo, </w:t>
      </w:r>
      <w:r>
        <w:rPr>
          <w:i/>
          <w:iCs/>
          <w:sz w:val="22"/>
          <w:szCs w:val="22"/>
          <w:lang w:eastAsia="en-US"/>
        </w:rPr>
        <w:t>Délits et crimes au sein de l’arrondissement de la ville de Béziers durant la Grande Guerre (1910-1919)</w:t>
      </w:r>
      <w:r>
        <w:rPr>
          <w:sz w:val="22"/>
          <w:szCs w:val="22"/>
          <w:lang w:eastAsia="en-US"/>
        </w:rPr>
        <w:t xml:space="preserve">, master 2, </w:t>
      </w:r>
      <w:proofErr w:type="spellStart"/>
      <w:r>
        <w:rPr>
          <w:sz w:val="22"/>
          <w:szCs w:val="22"/>
          <w:lang w:eastAsia="en-US"/>
        </w:rPr>
        <w:t>dir</w:t>
      </w:r>
      <w:proofErr w:type="spellEnd"/>
      <w:r>
        <w:rPr>
          <w:sz w:val="22"/>
          <w:szCs w:val="22"/>
          <w:lang w:eastAsia="en-US"/>
        </w:rPr>
        <w:t xml:space="preserve">. Patrick </w:t>
      </w:r>
      <w:proofErr w:type="spellStart"/>
      <w:r>
        <w:rPr>
          <w:sz w:val="22"/>
          <w:szCs w:val="22"/>
          <w:lang w:eastAsia="en-US"/>
        </w:rPr>
        <w:t>Louvier</w:t>
      </w:r>
      <w:proofErr w:type="spellEnd"/>
      <w:r>
        <w:rPr>
          <w:sz w:val="22"/>
          <w:szCs w:val="22"/>
          <w:lang w:eastAsia="en-US"/>
        </w:rPr>
        <w:t>, université Montpellier 3, 2022, 306 p.</w:t>
      </w:r>
    </w:p>
    <w:p w14:paraId="1622510C" w14:textId="77777777" w:rsidR="000F00F3" w:rsidRDefault="00925EC2" w:rsidP="001744E6">
      <w:pPr>
        <w:jc w:val="both"/>
      </w:pPr>
      <w:r>
        <w:rPr>
          <w:sz w:val="22"/>
          <w:szCs w:val="22"/>
        </w:rPr>
        <w:t xml:space="preserve">LHENRY Alexia, </w:t>
      </w:r>
      <w:r>
        <w:rPr>
          <w:i/>
          <w:sz w:val="22"/>
          <w:szCs w:val="22"/>
        </w:rPr>
        <w:t>La gendarmerie en Saône-et-Loire sous l’Occupation</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Melun, 2008, 287 p.</w:t>
      </w:r>
    </w:p>
    <w:p w14:paraId="3D8BFFB8" w14:textId="77777777" w:rsidR="000F00F3" w:rsidRDefault="00925EC2" w:rsidP="001744E6">
      <w:pPr>
        <w:jc w:val="both"/>
      </w:pPr>
      <w:r>
        <w:rPr>
          <w:bCs/>
          <w:sz w:val="22"/>
          <w:szCs w:val="22"/>
        </w:rPr>
        <w:t xml:space="preserve">MAIRESSE Léa, </w:t>
      </w:r>
      <w:r>
        <w:rPr>
          <w:bCs/>
          <w:i/>
          <w:iCs/>
          <w:sz w:val="22"/>
          <w:szCs w:val="22"/>
        </w:rPr>
        <w:t xml:space="preserve">Société et sécurité : Le bilan de la Seconde Guerre Mondiale dans le Nord de la France, 1945-1946, </w:t>
      </w:r>
      <w:r>
        <w:rPr>
          <w:bCs/>
          <w:sz w:val="22"/>
          <w:szCs w:val="22"/>
        </w:rPr>
        <w:t xml:space="preserve">master 2, </w:t>
      </w:r>
      <w:proofErr w:type="spellStart"/>
      <w:r>
        <w:rPr>
          <w:bCs/>
          <w:sz w:val="22"/>
          <w:szCs w:val="22"/>
        </w:rPr>
        <w:t>dir</w:t>
      </w:r>
      <w:proofErr w:type="spellEnd"/>
      <w:r>
        <w:rPr>
          <w:bCs/>
          <w:sz w:val="22"/>
          <w:szCs w:val="22"/>
        </w:rPr>
        <w:t xml:space="preserve">. Arnaud-Dominique </w:t>
      </w:r>
      <w:proofErr w:type="spellStart"/>
      <w:r>
        <w:rPr>
          <w:bCs/>
          <w:sz w:val="22"/>
          <w:szCs w:val="22"/>
        </w:rPr>
        <w:t>Houte</w:t>
      </w:r>
      <w:proofErr w:type="spellEnd"/>
      <w:r>
        <w:rPr>
          <w:bCs/>
          <w:sz w:val="22"/>
          <w:szCs w:val="22"/>
        </w:rPr>
        <w:t>, Sorbonne Université, 2020, 149 p.</w:t>
      </w:r>
    </w:p>
    <w:p w14:paraId="3EDDFED3" w14:textId="77777777" w:rsidR="000F00F3" w:rsidRDefault="00925EC2" w:rsidP="001744E6">
      <w:pPr>
        <w:jc w:val="both"/>
      </w:pPr>
      <w:r>
        <w:rPr>
          <w:sz w:val="22"/>
          <w:szCs w:val="22"/>
        </w:rPr>
        <w:t xml:space="preserve">MILLERY Nicolas, </w:t>
      </w:r>
      <w:r>
        <w:rPr>
          <w:i/>
          <w:sz w:val="22"/>
          <w:szCs w:val="22"/>
        </w:rPr>
        <w:t>De la maréchaussée à la gendarmerie, l’appropriation territoriale en Bourgogne et en Côte-d’Or entre 1720 et 1852</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2013, 97 p.</w:t>
      </w:r>
    </w:p>
    <w:p w14:paraId="6585BB58" w14:textId="77777777" w:rsidR="000F00F3" w:rsidRDefault="00925EC2" w:rsidP="001744E6">
      <w:pPr>
        <w:jc w:val="both"/>
      </w:pPr>
      <w:r>
        <w:rPr>
          <w:sz w:val="22"/>
          <w:szCs w:val="22"/>
        </w:rPr>
        <w:t xml:space="preserve">PATURAUD Louis, </w:t>
      </w:r>
      <w:r>
        <w:rPr>
          <w:i/>
          <w:sz w:val="22"/>
          <w:szCs w:val="22"/>
        </w:rPr>
        <w:t>Le maintien de l'ordre à Paris (1962-1968)</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Université Paris-Sorbonne, 2016, 132 p.</w:t>
      </w:r>
    </w:p>
    <w:p w14:paraId="5670FEE0" w14:textId="77777777" w:rsidR="000F00F3" w:rsidRDefault="00925EC2" w:rsidP="001744E6">
      <w:pPr>
        <w:jc w:val="both"/>
      </w:pPr>
      <w:r>
        <w:rPr>
          <w:sz w:val="22"/>
          <w:szCs w:val="22"/>
          <w:lang w:eastAsia="en-US"/>
        </w:rPr>
        <w:t xml:space="preserve">PÉLISSIER Christophe, </w:t>
      </w:r>
      <w:r>
        <w:rPr>
          <w:i/>
          <w:iCs/>
          <w:sz w:val="22"/>
          <w:szCs w:val="22"/>
          <w:lang w:eastAsia="en-US"/>
        </w:rPr>
        <w:t xml:space="preserve">Violence et surveillance à </w:t>
      </w:r>
      <w:proofErr w:type="spellStart"/>
      <w:r>
        <w:rPr>
          <w:i/>
          <w:iCs/>
          <w:sz w:val="22"/>
          <w:szCs w:val="22"/>
          <w:lang w:eastAsia="en-US"/>
        </w:rPr>
        <w:t>Prats</w:t>
      </w:r>
      <w:proofErr w:type="spellEnd"/>
      <w:r>
        <w:rPr>
          <w:i/>
          <w:iCs/>
          <w:sz w:val="22"/>
          <w:szCs w:val="22"/>
          <w:lang w:eastAsia="en-US"/>
        </w:rPr>
        <w:t>-de-Mollo sous le règne de Louis XVIII (y compris durant les Cent-Jours)</w:t>
      </w:r>
      <w:r>
        <w:rPr>
          <w:sz w:val="22"/>
          <w:szCs w:val="22"/>
          <w:lang w:eastAsia="en-US"/>
        </w:rPr>
        <w:t>, master, université Perpignan, 2008, 105 p. (Voir le site XIX</w:t>
      </w:r>
      <w:r>
        <w:rPr>
          <w:sz w:val="22"/>
          <w:szCs w:val="22"/>
          <w:vertAlign w:val="superscript"/>
          <w:lang w:eastAsia="en-US"/>
        </w:rPr>
        <w:t>e</w:t>
      </w:r>
      <w:r>
        <w:rPr>
          <w:sz w:val="22"/>
          <w:szCs w:val="22"/>
          <w:lang w:eastAsia="en-US"/>
        </w:rPr>
        <w:t xml:space="preserve"> siècle en mémoires).</w:t>
      </w:r>
    </w:p>
    <w:p w14:paraId="47EEC465" w14:textId="77777777" w:rsidR="000F00F3" w:rsidRDefault="00925EC2" w:rsidP="001744E6">
      <w:pPr>
        <w:jc w:val="both"/>
      </w:pPr>
      <w:r>
        <w:rPr>
          <w:sz w:val="22"/>
          <w:szCs w:val="22"/>
        </w:rPr>
        <w:t xml:space="preserve">PENEAU Philippe, </w:t>
      </w:r>
      <w:r>
        <w:rPr>
          <w:i/>
          <w:sz w:val="22"/>
          <w:szCs w:val="22"/>
        </w:rPr>
        <w:t>Les gendarmes et la gendarmerie dans les départements de l'Ouest au XIX</w:t>
      </w:r>
      <w:r>
        <w:rPr>
          <w:i/>
          <w:sz w:val="22"/>
          <w:szCs w:val="22"/>
          <w:vertAlign w:val="superscript"/>
        </w:rPr>
        <w:t>e</w:t>
      </w:r>
      <w:r>
        <w:rPr>
          <w:i/>
          <w:sz w:val="22"/>
          <w:szCs w:val="22"/>
        </w:rPr>
        <w:t> siècle : exemples du Maine-et-Loire et de la Loire-Inférieure</w:t>
      </w:r>
      <w:r>
        <w:rPr>
          <w:sz w:val="22"/>
          <w:szCs w:val="22"/>
        </w:rPr>
        <w:t>, DEA, histoire, université Angers, 2001, 126 p.</w:t>
      </w:r>
    </w:p>
    <w:p w14:paraId="2DF13B8C" w14:textId="77777777" w:rsidR="000F00F3" w:rsidRDefault="00925EC2" w:rsidP="001744E6">
      <w:pPr>
        <w:jc w:val="both"/>
      </w:pPr>
      <w:r>
        <w:rPr>
          <w:sz w:val="22"/>
          <w:szCs w:val="22"/>
          <w:lang w:eastAsia="en-US"/>
        </w:rPr>
        <w:t xml:space="preserve">PIAZZA Marc, </w:t>
      </w:r>
      <w:r>
        <w:rPr>
          <w:i/>
          <w:iCs/>
          <w:sz w:val="22"/>
          <w:szCs w:val="22"/>
          <w:lang w:eastAsia="en-US"/>
        </w:rPr>
        <w:t>Problèmes idéologiques du maintien de l’ordre : idéologie des préfets de la Monarchie de Juillet face au maintien de l’ordre à Paris de 1830 à 1848</w:t>
      </w:r>
      <w:r>
        <w:rPr>
          <w:sz w:val="22"/>
          <w:szCs w:val="22"/>
          <w:lang w:eastAsia="en-US"/>
        </w:rPr>
        <w:t>, maîtrise, histoire, université Paris X, 1978, 157 p. (Voir le site XIX</w:t>
      </w:r>
      <w:r>
        <w:rPr>
          <w:sz w:val="22"/>
          <w:szCs w:val="22"/>
          <w:vertAlign w:val="superscript"/>
          <w:lang w:eastAsia="en-US"/>
        </w:rPr>
        <w:t>e</w:t>
      </w:r>
      <w:r>
        <w:rPr>
          <w:sz w:val="22"/>
          <w:szCs w:val="22"/>
          <w:lang w:eastAsia="en-US"/>
        </w:rPr>
        <w:t xml:space="preserve"> siècle en mémoires).</w:t>
      </w:r>
    </w:p>
    <w:p w14:paraId="1A863012" w14:textId="77777777" w:rsidR="000F00F3" w:rsidRDefault="00925EC2" w:rsidP="001744E6">
      <w:pPr>
        <w:jc w:val="both"/>
      </w:pPr>
      <w:r>
        <w:rPr>
          <w:sz w:val="22"/>
          <w:szCs w:val="22"/>
        </w:rPr>
        <w:t>PICCIN Julien, </w:t>
      </w:r>
      <w:r>
        <w:rPr>
          <w:rStyle w:val="Accentuation"/>
          <w:sz w:val="22"/>
          <w:szCs w:val="22"/>
        </w:rPr>
        <w:t>Risque et sécurité dans les Alpes du Nord : professionnalisation et modernisation du secours en montagne (1956-2000)</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2023, 282 p.</w:t>
      </w:r>
    </w:p>
    <w:p w14:paraId="28EEDD96" w14:textId="77777777" w:rsidR="000F00F3" w:rsidRDefault="00925EC2" w:rsidP="001744E6">
      <w:pPr>
        <w:jc w:val="both"/>
      </w:pPr>
      <w:r>
        <w:rPr>
          <w:sz w:val="22"/>
          <w:szCs w:val="22"/>
          <w:lang w:eastAsia="en-US"/>
        </w:rPr>
        <w:t xml:space="preserve">POURCHARET Patrick, </w:t>
      </w:r>
      <w:r>
        <w:rPr>
          <w:i/>
          <w:sz w:val="22"/>
          <w:szCs w:val="22"/>
          <w:lang w:eastAsia="en-US"/>
        </w:rPr>
        <w:t>Être gendarme dans les Hautes-Pyrénées au XIX</w:t>
      </w:r>
      <w:r>
        <w:rPr>
          <w:i/>
          <w:sz w:val="22"/>
          <w:szCs w:val="22"/>
          <w:vertAlign w:val="superscript"/>
          <w:lang w:eastAsia="en-US"/>
        </w:rPr>
        <w:t>e</w:t>
      </w:r>
      <w:r>
        <w:rPr>
          <w:i/>
          <w:sz w:val="22"/>
          <w:szCs w:val="22"/>
          <w:lang w:eastAsia="en-US"/>
        </w:rPr>
        <w:t xml:space="preserve"> siècle (1850-1914)</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xml:space="preserve">. Christophe </w:t>
      </w:r>
      <w:proofErr w:type="spellStart"/>
      <w:r>
        <w:rPr>
          <w:sz w:val="22"/>
          <w:szCs w:val="22"/>
          <w:lang w:eastAsia="en-US"/>
        </w:rPr>
        <w:t>Lastécouères</w:t>
      </w:r>
      <w:proofErr w:type="spellEnd"/>
      <w:r>
        <w:rPr>
          <w:sz w:val="22"/>
          <w:szCs w:val="22"/>
          <w:lang w:eastAsia="en-US"/>
        </w:rPr>
        <w:t>, université Pau, 2005, 155 p.</w:t>
      </w:r>
    </w:p>
    <w:p w14:paraId="6EB77C0F" w14:textId="77777777" w:rsidR="000F00F3" w:rsidRDefault="00925EC2" w:rsidP="001744E6">
      <w:pPr>
        <w:jc w:val="both"/>
      </w:pPr>
      <w:r>
        <w:rPr>
          <w:sz w:val="22"/>
          <w:szCs w:val="22"/>
          <w:lang w:eastAsia="en-US"/>
        </w:rPr>
        <w:t xml:space="preserve">POUZOL Jean-Michel, </w:t>
      </w:r>
      <w:r>
        <w:rPr>
          <w:i/>
          <w:iCs/>
          <w:sz w:val="22"/>
          <w:szCs w:val="22"/>
          <w:lang w:eastAsia="en-US"/>
        </w:rPr>
        <w:t>La gendarmerie dans la Loire (1800-1870)</w:t>
      </w:r>
      <w:r>
        <w:rPr>
          <w:sz w:val="22"/>
          <w:szCs w:val="22"/>
          <w:lang w:eastAsia="en-US"/>
        </w:rPr>
        <w:t>, maîtrise, histoire, université Saint-Etienne, 1993. (Voir le site XIX</w:t>
      </w:r>
      <w:r>
        <w:rPr>
          <w:sz w:val="22"/>
          <w:szCs w:val="22"/>
          <w:vertAlign w:val="superscript"/>
          <w:lang w:eastAsia="en-US"/>
        </w:rPr>
        <w:t>e</w:t>
      </w:r>
      <w:r>
        <w:rPr>
          <w:sz w:val="22"/>
          <w:szCs w:val="22"/>
          <w:lang w:eastAsia="en-US"/>
        </w:rPr>
        <w:t xml:space="preserve"> siècle en mémoires).</w:t>
      </w:r>
    </w:p>
    <w:p w14:paraId="101F50FA" w14:textId="77777777" w:rsidR="000F00F3" w:rsidRDefault="00925EC2" w:rsidP="001744E6">
      <w:pPr>
        <w:jc w:val="both"/>
      </w:pPr>
      <w:r>
        <w:rPr>
          <w:sz w:val="22"/>
          <w:szCs w:val="22"/>
        </w:rPr>
        <w:t xml:space="preserve">PREVOST Ingrid [Voir aussi </w:t>
      </w:r>
      <w:proofErr w:type="spellStart"/>
      <w:r>
        <w:rPr>
          <w:sz w:val="22"/>
          <w:szCs w:val="22"/>
        </w:rPr>
        <w:t>Garrier</w:t>
      </w:r>
      <w:proofErr w:type="spellEnd"/>
      <w:r>
        <w:rPr>
          <w:sz w:val="22"/>
          <w:szCs w:val="22"/>
        </w:rPr>
        <w:t xml:space="preserve"> et </w:t>
      </w:r>
      <w:proofErr w:type="spellStart"/>
      <w:r>
        <w:rPr>
          <w:sz w:val="22"/>
          <w:szCs w:val="22"/>
        </w:rPr>
        <w:t>Garrier</w:t>
      </w:r>
      <w:proofErr w:type="spellEnd"/>
      <w:r>
        <w:rPr>
          <w:sz w:val="22"/>
          <w:szCs w:val="22"/>
        </w:rPr>
        <w:t xml:space="preserve">-Prevost], </w:t>
      </w:r>
      <w:r>
        <w:rPr>
          <w:i/>
          <w:iCs/>
          <w:sz w:val="22"/>
          <w:szCs w:val="22"/>
        </w:rPr>
        <w:t>La gendarmerie en Seine-et-Marne sous la Monarchie de Juillet (1830-1848),</w:t>
      </w:r>
      <w:r>
        <w:rPr>
          <w:sz w:val="22"/>
          <w:szCs w:val="22"/>
        </w:rPr>
        <w:t xml:space="preserve"> maîtrise, histoire, </w:t>
      </w:r>
      <w:proofErr w:type="spellStart"/>
      <w:r>
        <w:rPr>
          <w:sz w:val="22"/>
          <w:szCs w:val="22"/>
        </w:rPr>
        <w:t>dir</w:t>
      </w:r>
      <w:proofErr w:type="spellEnd"/>
      <w:r>
        <w:rPr>
          <w:sz w:val="22"/>
          <w:szCs w:val="22"/>
        </w:rPr>
        <w:t>. Jean-Noël Luc, université Paris IV, 2001, 192 p.</w:t>
      </w:r>
    </w:p>
    <w:p w14:paraId="1C722E4F" w14:textId="77777777" w:rsidR="000F00F3" w:rsidRDefault="00925EC2" w:rsidP="001744E6">
      <w:pPr>
        <w:jc w:val="both"/>
      </w:pPr>
      <w:r>
        <w:rPr>
          <w:sz w:val="22"/>
          <w:szCs w:val="22"/>
          <w:lang w:eastAsia="en-US"/>
        </w:rPr>
        <w:t xml:space="preserve">PRIEUR Florent, </w:t>
      </w:r>
      <w:r>
        <w:rPr>
          <w:i/>
          <w:iCs/>
          <w:sz w:val="22"/>
          <w:szCs w:val="22"/>
          <w:lang w:eastAsia="en-US"/>
        </w:rPr>
        <w:t>Le maintien de l’ordre à Lyon (1800-1890)</w:t>
      </w:r>
      <w:r>
        <w:rPr>
          <w:sz w:val="22"/>
          <w:szCs w:val="22"/>
          <w:lang w:eastAsia="en-US"/>
        </w:rPr>
        <w:t xml:space="preserve">, DEA, histoire, </w:t>
      </w:r>
      <w:proofErr w:type="spellStart"/>
      <w:r>
        <w:rPr>
          <w:sz w:val="22"/>
          <w:szCs w:val="22"/>
          <w:lang w:eastAsia="en-US"/>
        </w:rPr>
        <w:t>dir</w:t>
      </w:r>
      <w:proofErr w:type="spellEnd"/>
      <w:r>
        <w:rPr>
          <w:sz w:val="22"/>
          <w:szCs w:val="22"/>
          <w:lang w:eastAsia="en-US"/>
        </w:rPr>
        <w:t>. Olivier Faron, Lyon 2, 2002, 316 p.</w:t>
      </w:r>
    </w:p>
    <w:p w14:paraId="63675BF9" w14:textId="77777777" w:rsidR="000F00F3" w:rsidRDefault="00925EC2" w:rsidP="001744E6">
      <w:pPr>
        <w:jc w:val="both"/>
      </w:pPr>
      <w:r>
        <w:rPr>
          <w:bCs/>
          <w:color w:val="000000"/>
          <w:sz w:val="22"/>
          <w:szCs w:val="22"/>
        </w:rPr>
        <w:t xml:space="preserve">RIEU Philippine, </w:t>
      </w:r>
      <w:r>
        <w:rPr>
          <w:bCs/>
          <w:i/>
          <w:color w:val="000000"/>
          <w:sz w:val="22"/>
          <w:szCs w:val="22"/>
        </w:rPr>
        <w:t xml:space="preserve">Mobilisation, rapatriements, modernisation. Les missions des gendarmes territoriaux des Bouches-du-Rhône à la fin et aux lendemains de la Guerre d’Algérie, </w:t>
      </w:r>
      <w:r>
        <w:rPr>
          <w:bCs/>
          <w:sz w:val="22"/>
          <w:szCs w:val="22"/>
        </w:rPr>
        <w:t xml:space="preserve">master 2, </w:t>
      </w:r>
      <w:proofErr w:type="spellStart"/>
      <w:r>
        <w:rPr>
          <w:bCs/>
          <w:sz w:val="22"/>
          <w:szCs w:val="22"/>
        </w:rPr>
        <w:t>dir</w:t>
      </w:r>
      <w:proofErr w:type="spellEnd"/>
      <w:r>
        <w:rPr>
          <w:bCs/>
          <w:sz w:val="22"/>
          <w:szCs w:val="22"/>
        </w:rPr>
        <w:t>. Jean-Noël Luc, Sorbonne Université, 2019.</w:t>
      </w:r>
    </w:p>
    <w:p w14:paraId="0F40400B" w14:textId="77777777" w:rsidR="000F00F3" w:rsidRDefault="00925EC2" w:rsidP="001744E6">
      <w:pPr>
        <w:jc w:val="both"/>
      </w:pPr>
      <w:r>
        <w:rPr>
          <w:bCs/>
          <w:sz w:val="22"/>
          <w:szCs w:val="22"/>
        </w:rPr>
        <w:t xml:space="preserve">RODIER Mathieu, </w:t>
      </w:r>
      <w:r>
        <w:rPr>
          <w:bCs/>
          <w:i/>
          <w:iCs/>
          <w:sz w:val="22"/>
          <w:szCs w:val="22"/>
        </w:rPr>
        <w:t>La gendarmerie nationale du département du Calvados durant la Révolution française (1791-1801)</w:t>
      </w:r>
      <w:r>
        <w:rPr>
          <w:bCs/>
          <w:sz w:val="22"/>
          <w:szCs w:val="22"/>
        </w:rPr>
        <w:t xml:space="preserve">, master 2, </w:t>
      </w:r>
      <w:proofErr w:type="spellStart"/>
      <w:r>
        <w:rPr>
          <w:bCs/>
          <w:sz w:val="22"/>
          <w:szCs w:val="22"/>
        </w:rPr>
        <w:t>dir</w:t>
      </w:r>
      <w:proofErr w:type="spellEnd"/>
      <w:r>
        <w:rPr>
          <w:bCs/>
          <w:sz w:val="22"/>
          <w:szCs w:val="22"/>
        </w:rPr>
        <w:t>. Anne de Mathan, Université Caen-Normandie, 2022, 326 p.</w:t>
      </w:r>
    </w:p>
    <w:p w14:paraId="2EE59EA5" w14:textId="77777777" w:rsidR="000F00F3" w:rsidRDefault="00925EC2" w:rsidP="001744E6">
      <w:pPr>
        <w:jc w:val="both"/>
      </w:pPr>
      <w:r>
        <w:rPr>
          <w:sz w:val="22"/>
          <w:szCs w:val="22"/>
        </w:rPr>
        <w:t xml:space="preserve">ROLLET Nicolas, </w:t>
      </w:r>
      <w:r>
        <w:rPr>
          <w:i/>
          <w:sz w:val="22"/>
          <w:szCs w:val="22"/>
        </w:rPr>
        <w:t>La compagnie de gendarmerie royale de Seine-et-Marne de 1816 à 1830</w:t>
      </w:r>
      <w:r>
        <w:rPr>
          <w:sz w:val="22"/>
          <w:szCs w:val="22"/>
        </w:rPr>
        <w:t xml:space="preserve">, maîtrise, histoire, </w:t>
      </w:r>
      <w:proofErr w:type="spellStart"/>
      <w:r>
        <w:rPr>
          <w:sz w:val="22"/>
          <w:szCs w:val="22"/>
        </w:rPr>
        <w:t>dir</w:t>
      </w:r>
      <w:proofErr w:type="spellEnd"/>
      <w:r>
        <w:rPr>
          <w:sz w:val="22"/>
          <w:szCs w:val="22"/>
        </w:rPr>
        <w:t xml:space="preserve">. Frédéric </w:t>
      </w:r>
      <w:proofErr w:type="spellStart"/>
      <w:r>
        <w:rPr>
          <w:sz w:val="22"/>
          <w:szCs w:val="22"/>
        </w:rPr>
        <w:t>Moret</w:t>
      </w:r>
      <w:proofErr w:type="spellEnd"/>
      <w:r>
        <w:rPr>
          <w:sz w:val="22"/>
          <w:szCs w:val="22"/>
        </w:rPr>
        <w:t>, université Marne-la-Vallée, 2000, 156 p.</w:t>
      </w:r>
    </w:p>
    <w:p w14:paraId="3A03DFB5" w14:textId="77777777" w:rsidR="000F00F3" w:rsidRDefault="00925EC2" w:rsidP="001744E6">
      <w:pPr>
        <w:tabs>
          <w:tab w:val="left" w:pos="8789"/>
        </w:tabs>
        <w:jc w:val="both"/>
      </w:pPr>
      <w:r>
        <w:rPr>
          <w:sz w:val="22"/>
          <w:szCs w:val="22"/>
          <w:lang w:eastAsia="en-US"/>
        </w:rPr>
        <w:lastRenderedPageBreak/>
        <w:t>SALVATI Adrien</w:t>
      </w:r>
      <w:r>
        <w:rPr>
          <w:i/>
          <w:iCs/>
          <w:sz w:val="22"/>
          <w:szCs w:val="22"/>
          <w:lang w:eastAsia="en-US"/>
        </w:rPr>
        <w:t>, Le maintien de l’ordre dans le port de Marseille au début du XIX</w:t>
      </w:r>
      <w:r>
        <w:rPr>
          <w:i/>
          <w:iCs/>
          <w:sz w:val="22"/>
          <w:szCs w:val="22"/>
          <w:vertAlign w:val="superscript"/>
          <w:lang w:eastAsia="en-US"/>
        </w:rPr>
        <w:t>e</w:t>
      </w:r>
      <w:r>
        <w:rPr>
          <w:i/>
          <w:iCs/>
          <w:sz w:val="22"/>
          <w:szCs w:val="22"/>
          <w:lang w:eastAsia="en-US"/>
        </w:rPr>
        <w:t xml:space="preserve"> siècle (1806-1813)</w:t>
      </w:r>
      <w:r>
        <w:rPr>
          <w:sz w:val="22"/>
          <w:szCs w:val="22"/>
          <w:lang w:eastAsia="en-US"/>
        </w:rPr>
        <w:t xml:space="preserve">, master 2, </w:t>
      </w:r>
      <w:proofErr w:type="spellStart"/>
      <w:r>
        <w:rPr>
          <w:sz w:val="22"/>
          <w:szCs w:val="22"/>
          <w:lang w:eastAsia="en-US"/>
        </w:rPr>
        <w:t>dir</w:t>
      </w:r>
      <w:proofErr w:type="spellEnd"/>
      <w:r>
        <w:rPr>
          <w:sz w:val="22"/>
          <w:szCs w:val="22"/>
          <w:lang w:eastAsia="en-US"/>
        </w:rPr>
        <w:t>. Céline Regnard-Drouot, université Aix-Marseille, 2021, 128 p.</w:t>
      </w:r>
    </w:p>
    <w:p w14:paraId="41A9EC55" w14:textId="77777777" w:rsidR="000F00F3" w:rsidRDefault="00925EC2" w:rsidP="001744E6">
      <w:pPr>
        <w:tabs>
          <w:tab w:val="left" w:pos="8789"/>
        </w:tabs>
        <w:jc w:val="both"/>
      </w:pPr>
      <w:r>
        <w:rPr>
          <w:sz w:val="22"/>
          <w:szCs w:val="22"/>
          <w:lang w:eastAsia="en-US"/>
        </w:rPr>
        <w:t xml:space="preserve">SARRABEZOLLES Michel, </w:t>
      </w:r>
      <w:r>
        <w:rPr>
          <w:i/>
          <w:iCs/>
          <w:sz w:val="22"/>
          <w:szCs w:val="22"/>
          <w:lang w:eastAsia="en-US"/>
        </w:rPr>
        <w:t>Maintien de l’ordre et mentalité policière à Marseille en 1834</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Maurice Agulhon, université Aix-Marseille 1, 1971, 99 p.</w:t>
      </w:r>
    </w:p>
    <w:p w14:paraId="2EDC60F5" w14:textId="77777777" w:rsidR="000F00F3" w:rsidRDefault="00925EC2" w:rsidP="001744E6">
      <w:pPr>
        <w:tabs>
          <w:tab w:val="left" w:pos="8789"/>
        </w:tabs>
        <w:jc w:val="both"/>
      </w:pPr>
      <w:r>
        <w:rPr>
          <w:sz w:val="22"/>
          <w:szCs w:val="22"/>
        </w:rPr>
        <w:t xml:space="preserve">SCHMIDT Catherine, </w:t>
      </w:r>
      <w:r>
        <w:rPr>
          <w:i/>
          <w:sz w:val="22"/>
          <w:szCs w:val="22"/>
        </w:rPr>
        <w:t>De la maréchaussée à la gendarmerie nationale</w:t>
      </w:r>
      <w:r>
        <w:rPr>
          <w:sz w:val="22"/>
          <w:szCs w:val="22"/>
        </w:rPr>
        <w:t xml:space="preserve">, master 2, </w:t>
      </w:r>
      <w:proofErr w:type="spellStart"/>
      <w:r>
        <w:rPr>
          <w:sz w:val="22"/>
          <w:szCs w:val="22"/>
        </w:rPr>
        <w:t>dir</w:t>
      </w:r>
      <w:proofErr w:type="spellEnd"/>
      <w:r>
        <w:rPr>
          <w:sz w:val="22"/>
          <w:szCs w:val="22"/>
        </w:rPr>
        <w:t xml:space="preserve">. Bernard </w:t>
      </w:r>
      <w:proofErr w:type="spellStart"/>
      <w:r>
        <w:rPr>
          <w:sz w:val="22"/>
          <w:szCs w:val="22"/>
        </w:rPr>
        <w:t>Gainot</w:t>
      </w:r>
      <w:proofErr w:type="spellEnd"/>
      <w:r>
        <w:rPr>
          <w:sz w:val="22"/>
          <w:szCs w:val="22"/>
        </w:rPr>
        <w:t>, université Paris I, 2010, 129 p.</w:t>
      </w:r>
    </w:p>
    <w:p w14:paraId="578055F1" w14:textId="77777777" w:rsidR="000F00F3" w:rsidRDefault="00925EC2" w:rsidP="001744E6">
      <w:pPr>
        <w:tabs>
          <w:tab w:val="left" w:pos="8789"/>
        </w:tabs>
        <w:jc w:val="both"/>
      </w:pPr>
      <w:r>
        <w:rPr>
          <w:sz w:val="22"/>
          <w:szCs w:val="22"/>
        </w:rPr>
        <w:t xml:space="preserve">SCHMIDT Catherine, </w:t>
      </w:r>
      <w:r>
        <w:rPr>
          <w:i/>
          <w:sz w:val="22"/>
          <w:szCs w:val="22"/>
        </w:rPr>
        <w:t xml:space="preserve">Naissance de la Gendarmerie Nationale (1789-1801). Évolution de l’institution dans la décennie révolutionnaire. L’exemple du département du </w:t>
      </w:r>
      <w:r>
        <w:rPr>
          <w:sz w:val="22"/>
          <w:szCs w:val="22"/>
        </w:rPr>
        <w:t xml:space="preserve">Gard, thèse d’histoire, </w:t>
      </w:r>
      <w:proofErr w:type="spellStart"/>
      <w:r>
        <w:rPr>
          <w:sz w:val="22"/>
          <w:szCs w:val="22"/>
        </w:rPr>
        <w:t>dir</w:t>
      </w:r>
      <w:proofErr w:type="spellEnd"/>
      <w:r>
        <w:rPr>
          <w:sz w:val="22"/>
          <w:szCs w:val="22"/>
        </w:rPr>
        <w:t xml:space="preserve">. Bernard </w:t>
      </w:r>
      <w:proofErr w:type="spellStart"/>
      <w:r>
        <w:rPr>
          <w:sz w:val="22"/>
          <w:szCs w:val="22"/>
        </w:rPr>
        <w:t>Gainot</w:t>
      </w:r>
      <w:proofErr w:type="spellEnd"/>
      <w:r>
        <w:rPr>
          <w:sz w:val="22"/>
          <w:szCs w:val="22"/>
        </w:rPr>
        <w:t>, université Paris 1, 2015.</w:t>
      </w:r>
    </w:p>
    <w:p w14:paraId="716DEE91" w14:textId="77777777" w:rsidR="000F00F3" w:rsidRDefault="00925EC2" w:rsidP="001744E6">
      <w:pPr>
        <w:jc w:val="both"/>
      </w:pPr>
      <w:r>
        <w:rPr>
          <w:sz w:val="22"/>
          <w:szCs w:val="22"/>
        </w:rPr>
        <w:t>SPATAFORA Juliette, </w:t>
      </w:r>
      <w:r>
        <w:rPr>
          <w:rStyle w:val="Accentuation"/>
          <w:sz w:val="22"/>
          <w:szCs w:val="22"/>
        </w:rPr>
        <w:t>Le maintien de l’ordre dans l’arrondissement de Lille : acteurs, pratiques, représentations (1929-1934)</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2023, 194 p.</w:t>
      </w:r>
    </w:p>
    <w:p w14:paraId="21661FB9" w14:textId="77777777" w:rsidR="000F00F3" w:rsidRDefault="00925EC2" w:rsidP="001744E6">
      <w:pPr>
        <w:jc w:val="both"/>
      </w:pPr>
      <w:r>
        <w:rPr>
          <w:sz w:val="22"/>
          <w:szCs w:val="22"/>
        </w:rPr>
        <w:t xml:space="preserve">STÉPIEN Nicolas, </w:t>
      </w:r>
      <w:r>
        <w:rPr>
          <w:i/>
          <w:sz w:val="22"/>
          <w:szCs w:val="22"/>
        </w:rPr>
        <w:t>L’adaptation du dispositif territorial de la maréchaussée de Troyes, puis de la compagnie de gendarmerie de l’Aube de la fin de l’Ancien Régime au début de la Troisième République, 1770 à 1880</w:t>
      </w:r>
      <w:r>
        <w:rPr>
          <w:sz w:val="22"/>
          <w:szCs w:val="22"/>
        </w:rPr>
        <w:t>,</w:t>
      </w:r>
      <w:r>
        <w:rPr>
          <w:color w:val="000000"/>
          <w:sz w:val="22"/>
          <w:szCs w:val="22"/>
        </w:rPr>
        <w:t xml:space="preserve"> mémoire 3</w:t>
      </w:r>
      <w:r>
        <w:rPr>
          <w:color w:val="000000"/>
          <w:sz w:val="22"/>
          <w:szCs w:val="22"/>
          <w:vertAlign w:val="superscript"/>
        </w:rPr>
        <w:t>e </w:t>
      </w:r>
      <w:r>
        <w:rPr>
          <w:color w:val="000000"/>
          <w:sz w:val="22"/>
          <w:szCs w:val="22"/>
        </w:rPr>
        <w:t>voie EOGN,</w:t>
      </w:r>
      <w:r>
        <w:rPr>
          <w:sz w:val="22"/>
          <w:szCs w:val="22"/>
        </w:rPr>
        <w:t xml:space="preserv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Melun, 2008, 96 p.</w:t>
      </w:r>
    </w:p>
    <w:p w14:paraId="65DBB72C" w14:textId="77777777" w:rsidR="000F00F3" w:rsidRDefault="00925EC2" w:rsidP="001744E6">
      <w:pPr>
        <w:jc w:val="both"/>
      </w:pPr>
      <w:r>
        <w:rPr>
          <w:sz w:val="22"/>
          <w:szCs w:val="22"/>
          <w:lang w:eastAsia="en-US"/>
        </w:rPr>
        <w:t xml:space="preserve">TEILLOL Catherine, </w:t>
      </w:r>
      <w:r>
        <w:rPr>
          <w:i/>
          <w:iCs/>
          <w:sz w:val="22"/>
          <w:szCs w:val="22"/>
          <w:lang w:eastAsia="en-US"/>
        </w:rPr>
        <w:t>Le maintien de l’ordre à Paris sous le Second Empire</w:t>
      </w:r>
      <w:r>
        <w:rPr>
          <w:sz w:val="22"/>
          <w:szCs w:val="22"/>
          <w:lang w:eastAsia="en-US"/>
        </w:rPr>
        <w:t>, maîtrise, histoire Paris 7, 1995, 114 p. (Voir le site XIX</w:t>
      </w:r>
      <w:r>
        <w:rPr>
          <w:sz w:val="22"/>
          <w:szCs w:val="22"/>
          <w:vertAlign w:val="superscript"/>
          <w:lang w:eastAsia="en-US"/>
        </w:rPr>
        <w:t>e</w:t>
      </w:r>
      <w:r>
        <w:rPr>
          <w:sz w:val="22"/>
          <w:szCs w:val="22"/>
          <w:lang w:eastAsia="en-US"/>
        </w:rPr>
        <w:t xml:space="preserve"> siècle en mémoires).</w:t>
      </w:r>
    </w:p>
    <w:p w14:paraId="390F1150" w14:textId="77777777" w:rsidR="000F00F3" w:rsidRDefault="00925EC2" w:rsidP="001744E6">
      <w:pPr>
        <w:jc w:val="both"/>
      </w:pPr>
      <w:r>
        <w:rPr>
          <w:sz w:val="22"/>
          <w:szCs w:val="22"/>
          <w:lang w:eastAsia="en-US"/>
        </w:rPr>
        <w:t xml:space="preserve">TRICOTTET Laurent, </w:t>
      </w:r>
      <w:r>
        <w:rPr>
          <w:i/>
          <w:iCs/>
          <w:sz w:val="22"/>
          <w:szCs w:val="22"/>
          <w:lang w:eastAsia="en-US"/>
        </w:rPr>
        <w:t>Répression du vagabondage et de la mendicité en Haute-Garonne (1871-1914)</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Patrick Cabanel, université Toulouse II, 1997, 241 p.</w:t>
      </w:r>
    </w:p>
    <w:p w14:paraId="12180D58" w14:textId="77777777" w:rsidR="000F00F3" w:rsidRDefault="000F00F3" w:rsidP="001744E6">
      <w:pPr>
        <w:jc w:val="both"/>
        <w:rPr>
          <w:sz w:val="22"/>
          <w:szCs w:val="22"/>
        </w:rPr>
      </w:pPr>
    </w:p>
    <w:p w14:paraId="3FC4B64C" w14:textId="77777777" w:rsidR="000F00F3" w:rsidRDefault="000F00F3" w:rsidP="001744E6">
      <w:pPr>
        <w:jc w:val="both"/>
        <w:rPr>
          <w:sz w:val="22"/>
          <w:szCs w:val="22"/>
        </w:rPr>
      </w:pPr>
    </w:p>
    <w:p w14:paraId="4BC27FA7" w14:textId="77777777" w:rsidR="007253C0" w:rsidRDefault="007253C0" w:rsidP="001744E6">
      <w:pPr>
        <w:jc w:val="both"/>
        <w:rPr>
          <w:sz w:val="22"/>
          <w:szCs w:val="22"/>
        </w:rPr>
      </w:pPr>
    </w:p>
    <w:p w14:paraId="78924677" w14:textId="77777777" w:rsidR="000F00F3" w:rsidRDefault="00925EC2" w:rsidP="001744E6">
      <w:pPr>
        <w:pStyle w:val="Titre1"/>
      </w:pPr>
      <w:r>
        <w:rPr>
          <w:sz w:val="32"/>
          <w:szCs w:val="32"/>
        </w:rPr>
        <w:t>5. UNIFORMOLOGIE, SYMBOLIQUE, LIEUX DE MÉMOIRE</w:t>
      </w:r>
    </w:p>
    <w:p w14:paraId="1EA640AA" w14:textId="77777777" w:rsidR="000F00F3" w:rsidRDefault="000F00F3" w:rsidP="001744E6">
      <w:pPr>
        <w:jc w:val="both"/>
        <w:rPr>
          <w:sz w:val="22"/>
          <w:szCs w:val="22"/>
        </w:rPr>
      </w:pPr>
    </w:p>
    <w:p w14:paraId="6B0B6FEE" w14:textId="77777777" w:rsidR="000F00F3" w:rsidRDefault="00925EC2" w:rsidP="001744E6">
      <w:pPr>
        <w:spacing w:line="320" w:lineRule="exact"/>
        <w:ind w:firstLine="284"/>
        <w:jc w:val="both"/>
      </w:pPr>
      <w:r>
        <w:t>Équipements, uniformes, insignes, symboles et emblèmes de la gendarmerie sont associés, à tort, à une histoire anecdotique ou étroitement technique, alors qu’ils constituent de véritables sources complémentaires d’une histoire du personnel, de la culture, des imaginaires et des pratiques de l’institution.</w:t>
      </w:r>
    </w:p>
    <w:p w14:paraId="30D1E3D0" w14:textId="77777777" w:rsidR="000F00F3" w:rsidRDefault="000F00F3" w:rsidP="001744E6">
      <w:pPr>
        <w:jc w:val="both"/>
        <w:rPr>
          <w:sz w:val="22"/>
          <w:szCs w:val="22"/>
        </w:rPr>
      </w:pPr>
    </w:p>
    <w:p w14:paraId="6A8D300E" w14:textId="77777777" w:rsidR="007253C0" w:rsidRDefault="007253C0" w:rsidP="001744E6">
      <w:pPr>
        <w:jc w:val="both"/>
        <w:rPr>
          <w:sz w:val="22"/>
          <w:szCs w:val="22"/>
        </w:rPr>
      </w:pPr>
    </w:p>
    <w:p w14:paraId="29F244D1" w14:textId="77777777" w:rsidR="000F00F3" w:rsidRDefault="00925EC2" w:rsidP="001744E6">
      <w:pPr>
        <w:pStyle w:val="Titre2"/>
        <w:numPr>
          <w:ilvl w:val="1"/>
          <w:numId w:val="1"/>
        </w:numPr>
      </w:pPr>
      <w:r>
        <w:rPr>
          <w:b/>
          <w:bCs/>
          <w:i/>
          <w:iCs/>
          <w:sz w:val="32"/>
          <w:szCs w:val="32"/>
          <w:u w:val="none"/>
        </w:rPr>
        <w:t>Ouvrages et articles</w:t>
      </w:r>
    </w:p>
    <w:p w14:paraId="4E46BDE6" w14:textId="77777777" w:rsidR="000F00F3" w:rsidRDefault="000F00F3" w:rsidP="001744E6">
      <w:pPr>
        <w:jc w:val="both"/>
        <w:rPr>
          <w:sz w:val="22"/>
          <w:szCs w:val="22"/>
        </w:rPr>
      </w:pPr>
    </w:p>
    <w:p w14:paraId="0AEFEE55" w14:textId="77777777" w:rsidR="000F00F3" w:rsidRDefault="00925EC2" w:rsidP="001744E6">
      <w:pPr>
        <w:jc w:val="both"/>
      </w:pPr>
      <w:r>
        <w:rPr>
          <w:sz w:val="22"/>
          <w:szCs w:val="22"/>
        </w:rPr>
        <w:t xml:space="preserve">ASTAY </w:t>
      </w:r>
      <w:proofErr w:type="spellStart"/>
      <w:r>
        <w:rPr>
          <w:sz w:val="22"/>
          <w:szCs w:val="22"/>
        </w:rPr>
        <w:t>Herminie</w:t>
      </w:r>
      <w:proofErr w:type="spellEnd"/>
      <w:r>
        <w:rPr>
          <w:sz w:val="22"/>
          <w:szCs w:val="22"/>
        </w:rPr>
        <w:t xml:space="preserve">, « La gendarmerie en Algérie (1954-1962) au musée de la Gendarmerie nationale », </w:t>
      </w:r>
      <w:r>
        <w:rPr>
          <w:i/>
          <w:sz w:val="22"/>
          <w:szCs w:val="22"/>
        </w:rPr>
        <w:t>HPG,</w:t>
      </w:r>
      <w:r>
        <w:rPr>
          <w:sz w:val="22"/>
          <w:szCs w:val="22"/>
        </w:rPr>
        <w:t xml:space="preserve"> n° 18, 2</w:t>
      </w:r>
      <w:r>
        <w:rPr>
          <w:sz w:val="22"/>
          <w:szCs w:val="22"/>
          <w:vertAlign w:val="superscript"/>
        </w:rPr>
        <w:t>e </w:t>
      </w:r>
      <w:r>
        <w:rPr>
          <w:sz w:val="22"/>
          <w:szCs w:val="22"/>
        </w:rPr>
        <w:t>semestre 2022, pp. 95-96.</w:t>
      </w:r>
    </w:p>
    <w:p w14:paraId="3196FB30" w14:textId="77777777" w:rsidR="000F00F3" w:rsidRDefault="00925EC2" w:rsidP="001744E6">
      <w:pPr>
        <w:jc w:val="both"/>
      </w:pPr>
      <w:r>
        <w:rPr>
          <w:sz w:val="22"/>
          <w:szCs w:val="22"/>
        </w:rPr>
        <w:t xml:space="preserve">BALY Jean-Pierre, « Les gendarmes casqués », </w:t>
      </w:r>
      <w:r>
        <w:rPr>
          <w:i/>
          <w:iCs/>
          <w:sz w:val="22"/>
          <w:szCs w:val="22"/>
        </w:rPr>
        <w:t>Gazette des uniformes</w:t>
      </w:r>
      <w:r>
        <w:rPr>
          <w:sz w:val="22"/>
          <w:szCs w:val="22"/>
        </w:rPr>
        <w:t>, n° 128, 1997, pp. 19-21.</w:t>
      </w:r>
    </w:p>
    <w:p w14:paraId="082F1EC8" w14:textId="77777777" w:rsidR="000F00F3" w:rsidRDefault="00925EC2" w:rsidP="001744E6">
      <w:pPr>
        <w:jc w:val="both"/>
      </w:pPr>
      <w:r>
        <w:rPr>
          <w:sz w:val="22"/>
          <w:szCs w:val="22"/>
        </w:rPr>
        <w:t xml:space="preserve">BAUDOIN (maréchal des logis-chef), « La symbolique dans la garde républicaine : la cuivrerie décorative », </w:t>
      </w:r>
      <w:r>
        <w:rPr>
          <w:i/>
          <w:iCs/>
          <w:sz w:val="22"/>
          <w:szCs w:val="22"/>
        </w:rPr>
        <w:t>GNREI</w:t>
      </w:r>
      <w:r>
        <w:rPr>
          <w:sz w:val="22"/>
          <w:szCs w:val="22"/>
        </w:rPr>
        <w:t>, n° 124, juillet 1980, pp. 49-43.</w:t>
      </w:r>
    </w:p>
    <w:p w14:paraId="12BC96EE" w14:textId="77777777" w:rsidR="000F00F3" w:rsidRDefault="00925EC2" w:rsidP="001744E6">
      <w:pPr>
        <w:jc w:val="both"/>
      </w:pPr>
      <w:r>
        <w:rPr>
          <w:sz w:val="22"/>
          <w:szCs w:val="22"/>
        </w:rPr>
        <w:t xml:space="preserve">BAUDOIN (maréchal des logis-chef), « Les batailles inscrites au drapeau, symbole de l’évolution de la gendarmerie nationale », </w:t>
      </w:r>
      <w:r>
        <w:rPr>
          <w:i/>
          <w:iCs/>
          <w:sz w:val="22"/>
          <w:szCs w:val="22"/>
        </w:rPr>
        <w:t>GNREI</w:t>
      </w:r>
      <w:r>
        <w:rPr>
          <w:sz w:val="22"/>
          <w:szCs w:val="22"/>
        </w:rPr>
        <w:t>, n° 145, octobre 1985, pp. 57-62.</w:t>
      </w:r>
    </w:p>
    <w:p w14:paraId="67F6EBBF" w14:textId="77777777" w:rsidR="000F00F3" w:rsidRDefault="00925EC2" w:rsidP="001744E6">
      <w:pPr>
        <w:jc w:val="both"/>
      </w:pPr>
      <w:r>
        <w:rPr>
          <w:sz w:val="22"/>
          <w:szCs w:val="22"/>
        </w:rPr>
        <w:t xml:space="preserve">BAUDONET Pascal (capitaine), « Une sacralisation de la commémoration des gendarmes décédés en service » [Évocation notamment de la création du Livre d’or le 17 juin 1912 et de l’édification d’un monument à Angerville en 1914 à la gloire du brigadier Dormoy], </w:t>
      </w:r>
      <w:r>
        <w:rPr>
          <w:i/>
          <w:sz w:val="22"/>
          <w:szCs w:val="22"/>
        </w:rPr>
        <w:t>RGN</w:t>
      </w:r>
      <w:r>
        <w:rPr>
          <w:sz w:val="22"/>
          <w:szCs w:val="22"/>
        </w:rPr>
        <w:t>, n° 242, 1</w:t>
      </w:r>
      <w:r>
        <w:rPr>
          <w:sz w:val="22"/>
          <w:szCs w:val="22"/>
          <w:vertAlign w:val="superscript"/>
        </w:rPr>
        <w:t>er</w:t>
      </w:r>
      <w:r>
        <w:rPr>
          <w:sz w:val="22"/>
          <w:szCs w:val="22"/>
        </w:rPr>
        <w:t> et 2</w:t>
      </w:r>
      <w:r>
        <w:rPr>
          <w:sz w:val="22"/>
          <w:szCs w:val="22"/>
          <w:vertAlign w:val="superscript"/>
        </w:rPr>
        <w:t>e</w:t>
      </w:r>
      <w:r>
        <w:rPr>
          <w:sz w:val="22"/>
          <w:szCs w:val="22"/>
        </w:rPr>
        <w:t> trimestre 2012, pp. 106-117.</w:t>
      </w:r>
    </w:p>
    <w:p w14:paraId="06BEDC93" w14:textId="77777777" w:rsidR="000F00F3" w:rsidRDefault="00925EC2" w:rsidP="001744E6">
      <w:pPr>
        <w:jc w:val="both"/>
      </w:pPr>
      <w:r>
        <w:rPr>
          <w:sz w:val="22"/>
          <w:szCs w:val="22"/>
        </w:rPr>
        <w:t xml:space="preserve">BAUDONET Pascal (capitaine), « Centenaire du Livre d’or » [Créé le 17 juin 1912], </w:t>
      </w:r>
      <w:r>
        <w:rPr>
          <w:i/>
          <w:sz w:val="22"/>
          <w:szCs w:val="22"/>
        </w:rPr>
        <w:t>Gend’ Info</w:t>
      </w:r>
      <w:r>
        <w:rPr>
          <w:sz w:val="22"/>
          <w:szCs w:val="22"/>
        </w:rPr>
        <w:t>, n° 347, juin 2012, p. 42.</w:t>
      </w:r>
    </w:p>
    <w:p w14:paraId="6320B33D" w14:textId="77777777" w:rsidR="000F00F3" w:rsidRDefault="00925EC2" w:rsidP="001744E6">
      <w:pPr>
        <w:jc w:val="both"/>
      </w:pPr>
      <w:r>
        <w:rPr>
          <w:sz w:val="22"/>
          <w:szCs w:val="22"/>
        </w:rPr>
        <w:t xml:space="preserve">BERNAND Daniel (chef d’escadron), « Histoire d’un Écusson », </w:t>
      </w:r>
      <w:r>
        <w:rPr>
          <w:i/>
          <w:sz w:val="22"/>
          <w:szCs w:val="22"/>
        </w:rPr>
        <w:t>Le Trèfle</w:t>
      </w:r>
      <w:r>
        <w:rPr>
          <w:sz w:val="22"/>
          <w:szCs w:val="22"/>
        </w:rPr>
        <w:t>, n° 99, juin 2004, pp. 49-51.</w:t>
      </w:r>
    </w:p>
    <w:p w14:paraId="78892211" w14:textId="77777777" w:rsidR="000F00F3" w:rsidRDefault="00925EC2" w:rsidP="001744E6">
      <w:pPr>
        <w:jc w:val="both"/>
      </w:pPr>
      <w:r>
        <w:rPr>
          <w:iCs/>
          <w:sz w:val="22"/>
          <w:szCs w:val="22"/>
        </w:rPr>
        <w:t xml:space="preserve">BERNARD (maréchal des logis-chef), « Salles d’honneur, témoin du passé » [La gendarmerie à Wissembourg], </w:t>
      </w:r>
      <w:r>
        <w:rPr>
          <w:i/>
          <w:sz w:val="22"/>
          <w:szCs w:val="22"/>
        </w:rPr>
        <w:t>RGN</w:t>
      </w:r>
      <w:r>
        <w:rPr>
          <w:iCs/>
          <w:sz w:val="22"/>
          <w:szCs w:val="22"/>
        </w:rPr>
        <w:t>, n° 151, avril 1987, pp. 58-63.</w:t>
      </w:r>
    </w:p>
    <w:p w14:paraId="3FECF07E" w14:textId="77777777" w:rsidR="000F00F3" w:rsidRDefault="00925EC2" w:rsidP="001744E6">
      <w:pPr>
        <w:jc w:val="both"/>
      </w:pPr>
      <w:r>
        <w:rPr>
          <w:iCs/>
          <w:sz w:val="22"/>
          <w:szCs w:val="22"/>
        </w:rPr>
        <w:t xml:space="preserve">BLONDEAU Christian, </w:t>
      </w:r>
      <w:r>
        <w:rPr>
          <w:i/>
          <w:sz w:val="22"/>
          <w:szCs w:val="22"/>
        </w:rPr>
        <w:t>Plaques de shakos, de chapkas, de bonnets à poils</w:t>
      </w:r>
      <w:r>
        <w:rPr>
          <w:iCs/>
          <w:sz w:val="22"/>
          <w:szCs w:val="22"/>
        </w:rPr>
        <w:t>, Paris, Le képi rouge, 1994, 135 p.</w:t>
      </w:r>
    </w:p>
    <w:p w14:paraId="7FD2F799" w14:textId="77777777" w:rsidR="000F00F3" w:rsidRDefault="00925EC2" w:rsidP="001744E6">
      <w:pPr>
        <w:pStyle w:val="Corpsdetexte3"/>
        <w:spacing w:before="0"/>
      </w:pPr>
      <w:r>
        <w:rPr>
          <w:iCs/>
        </w:rPr>
        <w:t xml:space="preserve">BLONDEAU Christian, </w:t>
      </w:r>
      <w:r>
        <w:rPr>
          <w:i/>
        </w:rPr>
        <w:t>Sabres français</w:t>
      </w:r>
      <w:r>
        <w:rPr>
          <w:iCs/>
        </w:rPr>
        <w:t>, Paris, Le képi rouge, 2000, 430 p.</w:t>
      </w:r>
    </w:p>
    <w:p w14:paraId="5B71A303" w14:textId="77777777" w:rsidR="000F00F3" w:rsidRDefault="00925EC2" w:rsidP="001744E6">
      <w:pPr>
        <w:jc w:val="both"/>
      </w:pPr>
      <w:r>
        <w:rPr>
          <w:sz w:val="22"/>
          <w:szCs w:val="22"/>
        </w:rPr>
        <w:t xml:space="preserve">BOCK Daniel, « Sainte-Geneviève, patronne des gendarmes », </w:t>
      </w:r>
      <w:r>
        <w:rPr>
          <w:i/>
          <w:sz w:val="22"/>
          <w:szCs w:val="22"/>
        </w:rPr>
        <w:t>Avenir et gendarmerie</w:t>
      </w:r>
      <w:r>
        <w:rPr>
          <w:sz w:val="22"/>
          <w:szCs w:val="22"/>
        </w:rPr>
        <w:t>, n° 74, décembre 2013, pp. 26-27.</w:t>
      </w:r>
    </w:p>
    <w:p w14:paraId="3187A2CD" w14:textId="77777777" w:rsidR="000F00F3" w:rsidRDefault="00925EC2" w:rsidP="001744E6">
      <w:pPr>
        <w:jc w:val="both"/>
      </w:pPr>
      <w:r>
        <w:rPr>
          <w:sz w:val="22"/>
          <w:szCs w:val="22"/>
        </w:rPr>
        <w:t xml:space="preserve">BOISSIER Patrick, « Les formations spéciales issues de la tradition », </w:t>
      </w:r>
      <w:r>
        <w:rPr>
          <w:i/>
          <w:iCs/>
          <w:sz w:val="22"/>
          <w:szCs w:val="22"/>
        </w:rPr>
        <w:t>RGN</w:t>
      </w:r>
      <w:r>
        <w:rPr>
          <w:sz w:val="22"/>
          <w:szCs w:val="22"/>
        </w:rPr>
        <w:t>, n° 262, 3</w:t>
      </w:r>
      <w:r>
        <w:rPr>
          <w:sz w:val="22"/>
          <w:szCs w:val="22"/>
          <w:vertAlign w:val="superscript"/>
        </w:rPr>
        <w:t>e </w:t>
      </w:r>
      <w:r>
        <w:rPr>
          <w:sz w:val="22"/>
          <w:szCs w:val="22"/>
        </w:rPr>
        <w:t>trimestre 2018, septembre 2018, pp. 133-149.</w:t>
      </w:r>
    </w:p>
    <w:p w14:paraId="3B7D5DDA" w14:textId="77777777" w:rsidR="000F00F3" w:rsidRDefault="00925EC2" w:rsidP="001744E6">
      <w:pPr>
        <w:jc w:val="both"/>
      </w:pPr>
      <w:r>
        <w:rPr>
          <w:iCs/>
          <w:sz w:val="22"/>
          <w:szCs w:val="22"/>
        </w:rPr>
        <w:t xml:space="preserve">BONNET des CLAUSTRES E. </w:t>
      </w:r>
      <w:r>
        <w:rPr>
          <w:sz w:val="22"/>
          <w:szCs w:val="22"/>
        </w:rPr>
        <w:t>et</w:t>
      </w:r>
      <w:r>
        <w:rPr>
          <w:i/>
          <w:sz w:val="22"/>
          <w:szCs w:val="22"/>
        </w:rPr>
        <w:t xml:space="preserve"> al</w:t>
      </w:r>
      <w:r>
        <w:rPr>
          <w:iCs/>
          <w:sz w:val="22"/>
          <w:szCs w:val="22"/>
        </w:rPr>
        <w:t>.,</w:t>
      </w:r>
      <w:r>
        <w:rPr>
          <w:i/>
          <w:sz w:val="22"/>
          <w:szCs w:val="22"/>
        </w:rPr>
        <w:t xml:space="preserve"> Insignes de l’armée française, 3. L’Indochine. Les femmes en Indochine, les fanions, la gendarmerie, le matériel, les troupes aéroportées, </w:t>
      </w:r>
      <w:r>
        <w:rPr>
          <w:iCs/>
          <w:sz w:val="22"/>
          <w:szCs w:val="22"/>
        </w:rPr>
        <w:t xml:space="preserve">Bobigny, </w:t>
      </w:r>
      <w:proofErr w:type="spellStart"/>
      <w:r>
        <w:rPr>
          <w:iCs/>
          <w:sz w:val="22"/>
          <w:szCs w:val="22"/>
        </w:rPr>
        <w:t>Sogico</w:t>
      </w:r>
      <w:proofErr w:type="spellEnd"/>
      <w:r>
        <w:rPr>
          <w:iCs/>
          <w:sz w:val="22"/>
          <w:szCs w:val="22"/>
        </w:rPr>
        <w:t>, 1984, 144 p.</w:t>
      </w:r>
    </w:p>
    <w:p w14:paraId="538643B2" w14:textId="77777777" w:rsidR="000F00F3" w:rsidRDefault="00925EC2" w:rsidP="001744E6">
      <w:pPr>
        <w:jc w:val="both"/>
      </w:pPr>
      <w:r>
        <w:rPr>
          <w:sz w:val="22"/>
          <w:szCs w:val="22"/>
        </w:rPr>
        <w:t xml:space="preserve">BOULARAND </w:t>
      </w:r>
      <w:proofErr w:type="spellStart"/>
      <w:r>
        <w:rPr>
          <w:sz w:val="22"/>
          <w:szCs w:val="22"/>
        </w:rPr>
        <w:t>Élinor</w:t>
      </w:r>
      <w:proofErr w:type="spellEnd"/>
      <w:r>
        <w:rPr>
          <w:sz w:val="22"/>
          <w:szCs w:val="22"/>
        </w:rPr>
        <w:t xml:space="preserve"> (lieutenant), « Mais où en est donc le projet de musée de la gendarmerie nationale ? », </w:t>
      </w:r>
      <w:r>
        <w:rPr>
          <w:i/>
          <w:sz w:val="22"/>
          <w:szCs w:val="22"/>
        </w:rPr>
        <w:t>HPG</w:t>
      </w:r>
      <w:r>
        <w:rPr>
          <w:sz w:val="22"/>
          <w:szCs w:val="22"/>
        </w:rPr>
        <w:t>, n° 6, juin 2013, p. 11.</w:t>
      </w:r>
    </w:p>
    <w:p w14:paraId="60DFD2C9" w14:textId="77777777" w:rsidR="000F00F3" w:rsidRDefault="00925EC2" w:rsidP="001744E6">
      <w:pPr>
        <w:jc w:val="both"/>
      </w:pPr>
      <w:r>
        <w:rPr>
          <w:sz w:val="22"/>
          <w:szCs w:val="22"/>
        </w:rPr>
        <w:t xml:space="preserve">BOURDEAU Fabrice et BOISSIER Patrick, « Les formations spéciales issues de la tradition », </w:t>
      </w:r>
      <w:r>
        <w:rPr>
          <w:i/>
          <w:iCs/>
          <w:sz w:val="22"/>
          <w:szCs w:val="22"/>
        </w:rPr>
        <w:t>RGN</w:t>
      </w:r>
      <w:r>
        <w:rPr>
          <w:sz w:val="22"/>
          <w:szCs w:val="22"/>
        </w:rPr>
        <w:t>, n° 262, 3</w:t>
      </w:r>
      <w:r>
        <w:rPr>
          <w:sz w:val="22"/>
          <w:szCs w:val="22"/>
          <w:vertAlign w:val="superscript"/>
        </w:rPr>
        <w:t>e</w:t>
      </w:r>
      <w:r>
        <w:rPr>
          <w:sz w:val="22"/>
          <w:szCs w:val="22"/>
        </w:rPr>
        <w:t> trimestre 2018, septembre 2018, pp. 133-149.</w:t>
      </w:r>
    </w:p>
    <w:p w14:paraId="05A66208" w14:textId="77777777" w:rsidR="000F00F3" w:rsidRDefault="00925EC2" w:rsidP="001744E6">
      <w:pPr>
        <w:jc w:val="both"/>
      </w:pPr>
      <w:r>
        <w:rPr>
          <w:sz w:val="22"/>
          <w:szCs w:val="22"/>
        </w:rPr>
        <w:t xml:space="preserve">BOURMEAUX (capitaine), « La croix de la Légion d’honneur au drapeau et à l’étendard de la garde républicaine », </w:t>
      </w:r>
      <w:r>
        <w:rPr>
          <w:i/>
          <w:iCs/>
          <w:sz w:val="22"/>
          <w:szCs w:val="22"/>
        </w:rPr>
        <w:t>RG</w:t>
      </w:r>
      <w:r>
        <w:rPr>
          <w:sz w:val="22"/>
          <w:szCs w:val="22"/>
        </w:rPr>
        <w:t>, n° 5, septembre 1928, pp. 451-458.</w:t>
      </w:r>
    </w:p>
    <w:p w14:paraId="5B0B8DCB" w14:textId="77777777" w:rsidR="000F00F3" w:rsidRDefault="00925EC2" w:rsidP="001744E6">
      <w:pPr>
        <w:jc w:val="both"/>
      </w:pPr>
      <w:r>
        <w:rPr>
          <w:sz w:val="22"/>
          <w:szCs w:val="22"/>
        </w:rPr>
        <w:lastRenderedPageBreak/>
        <w:t xml:space="preserve">BOUTMY de BAVELAER Henry, </w:t>
      </w:r>
      <w:r>
        <w:rPr>
          <w:i/>
          <w:iCs/>
          <w:sz w:val="22"/>
          <w:szCs w:val="22"/>
        </w:rPr>
        <w:t>L’uniforme français, de Louvois à nos jours</w:t>
      </w:r>
      <w:r>
        <w:rPr>
          <w:sz w:val="22"/>
          <w:szCs w:val="22"/>
        </w:rPr>
        <w:t xml:space="preserve">, Paris, imprimerie </w:t>
      </w:r>
      <w:proofErr w:type="spellStart"/>
      <w:r>
        <w:rPr>
          <w:sz w:val="22"/>
          <w:szCs w:val="22"/>
        </w:rPr>
        <w:t>Mestivier</w:t>
      </w:r>
      <w:proofErr w:type="spellEnd"/>
      <w:r>
        <w:rPr>
          <w:sz w:val="22"/>
          <w:szCs w:val="22"/>
        </w:rPr>
        <w:t xml:space="preserve"> et Mayer, 1937, 105 p.</w:t>
      </w:r>
    </w:p>
    <w:p w14:paraId="654B8A1F" w14:textId="77777777" w:rsidR="000F00F3" w:rsidRDefault="00925EC2" w:rsidP="001744E6">
      <w:pPr>
        <w:jc w:val="both"/>
      </w:pPr>
      <w:r>
        <w:rPr>
          <w:sz w:val="22"/>
          <w:szCs w:val="22"/>
        </w:rPr>
        <w:t xml:space="preserve">B. S., « Refrains et sonneries de la garde républicaine », </w:t>
      </w:r>
      <w:r>
        <w:rPr>
          <w:i/>
          <w:iCs/>
          <w:sz w:val="22"/>
          <w:szCs w:val="22"/>
        </w:rPr>
        <w:t>Carnet de la Sabretache</w:t>
      </w:r>
      <w:r>
        <w:rPr>
          <w:sz w:val="22"/>
          <w:szCs w:val="22"/>
        </w:rPr>
        <w:t xml:space="preserve">, cahier spécial n° 123, 1995-1, </w:t>
      </w:r>
      <w:r>
        <w:rPr>
          <w:i/>
          <w:iCs/>
          <w:sz w:val="22"/>
          <w:szCs w:val="22"/>
        </w:rPr>
        <w:t>De l’archer du guet au garde républicain, 1667-1994</w:t>
      </w:r>
      <w:r>
        <w:rPr>
          <w:sz w:val="22"/>
          <w:szCs w:val="22"/>
        </w:rPr>
        <w:t>, p. 21.</w:t>
      </w:r>
    </w:p>
    <w:p w14:paraId="1DFEBE40" w14:textId="77777777" w:rsidR="000F00F3" w:rsidRPr="007A4A20" w:rsidRDefault="00925EC2" w:rsidP="001744E6">
      <w:pPr>
        <w:jc w:val="both"/>
        <w:rPr>
          <w:spacing w:val="-2"/>
        </w:rPr>
      </w:pPr>
      <w:r w:rsidRPr="007A4A20">
        <w:rPr>
          <w:spacing w:val="-2"/>
          <w:sz w:val="22"/>
          <w:szCs w:val="22"/>
        </w:rPr>
        <w:t xml:space="preserve">BUCQUOY E. L. (chef d’escadron), « Le chapitre des chapeaux dans la gendarmerie », </w:t>
      </w:r>
      <w:r w:rsidRPr="007A4A20">
        <w:rPr>
          <w:i/>
          <w:iCs/>
          <w:spacing w:val="-2"/>
          <w:sz w:val="22"/>
          <w:szCs w:val="22"/>
        </w:rPr>
        <w:t>RG</w:t>
      </w:r>
      <w:r w:rsidRPr="007A4A20">
        <w:rPr>
          <w:spacing w:val="-2"/>
          <w:sz w:val="22"/>
          <w:szCs w:val="22"/>
        </w:rPr>
        <w:t>, n° 37, janvier 1934, pp. 3-19.</w:t>
      </w:r>
    </w:p>
    <w:p w14:paraId="50D561CF" w14:textId="77777777" w:rsidR="000F00F3" w:rsidRDefault="00925EC2" w:rsidP="001744E6">
      <w:pPr>
        <w:jc w:val="both"/>
      </w:pPr>
      <w:r>
        <w:rPr>
          <w:sz w:val="22"/>
          <w:szCs w:val="22"/>
        </w:rPr>
        <w:t>CATHALA François (lieutenant), « Emblèmes et devises de la maréchaussée et de la gendarmerie »,</w:t>
      </w:r>
      <w:r>
        <w:rPr>
          <w:i/>
          <w:iCs/>
          <w:sz w:val="22"/>
          <w:szCs w:val="22"/>
        </w:rPr>
        <w:t xml:space="preserve"> Carnet de la Sabretache</w:t>
      </w:r>
      <w:r>
        <w:rPr>
          <w:sz w:val="22"/>
          <w:szCs w:val="22"/>
        </w:rPr>
        <w:t xml:space="preserve">, n° 158, décembre 2003, </w:t>
      </w:r>
      <w:r>
        <w:rPr>
          <w:i/>
          <w:iCs/>
          <w:sz w:val="22"/>
          <w:szCs w:val="22"/>
        </w:rPr>
        <w:t>Gendarmerie</w:t>
      </w:r>
      <w:r>
        <w:rPr>
          <w:sz w:val="22"/>
          <w:szCs w:val="22"/>
        </w:rPr>
        <w:t>, pp. 136-141.</w:t>
      </w:r>
    </w:p>
    <w:p w14:paraId="251623C2" w14:textId="77777777" w:rsidR="000F00F3" w:rsidRDefault="00925EC2" w:rsidP="001744E6">
      <w:pPr>
        <w:jc w:val="both"/>
      </w:pPr>
      <w:r>
        <w:rPr>
          <w:sz w:val="22"/>
          <w:szCs w:val="22"/>
        </w:rPr>
        <w:t xml:space="preserve">CATHALA François (capitaine), « Mention spéciale », </w:t>
      </w:r>
      <w:r>
        <w:rPr>
          <w:i/>
          <w:sz w:val="22"/>
          <w:szCs w:val="22"/>
        </w:rPr>
        <w:t>Gend’ Info</w:t>
      </w:r>
      <w:r>
        <w:rPr>
          <w:sz w:val="22"/>
          <w:szCs w:val="22"/>
        </w:rPr>
        <w:t>, n° 273, janvier 2005, p. 43.</w:t>
      </w:r>
    </w:p>
    <w:p w14:paraId="5D668FFC" w14:textId="77777777" w:rsidR="000F00F3" w:rsidRDefault="00925EC2" w:rsidP="001744E6">
      <w:pPr>
        <w:jc w:val="both"/>
      </w:pPr>
      <w:r>
        <w:rPr>
          <w:sz w:val="22"/>
          <w:szCs w:val="22"/>
        </w:rPr>
        <w:t xml:space="preserve">CATHALA François (capitaine), « Couleurs traditionnelles », </w:t>
      </w:r>
      <w:r>
        <w:rPr>
          <w:i/>
          <w:sz w:val="22"/>
          <w:szCs w:val="22"/>
        </w:rPr>
        <w:t>Gend’ Info</w:t>
      </w:r>
      <w:r>
        <w:rPr>
          <w:sz w:val="22"/>
          <w:szCs w:val="22"/>
        </w:rPr>
        <w:t>, n° 278, juin-juillet 2005, p. 43.</w:t>
      </w:r>
    </w:p>
    <w:p w14:paraId="42AE8D77" w14:textId="77777777" w:rsidR="000F00F3" w:rsidRDefault="00925EC2" w:rsidP="001744E6">
      <w:pPr>
        <w:jc w:val="both"/>
      </w:pPr>
      <w:r>
        <w:rPr>
          <w:sz w:val="22"/>
          <w:szCs w:val="22"/>
        </w:rPr>
        <w:t xml:space="preserve">CATHALA François (capitaine), « Emblèmes et devises de la maréchaussée à la Gendarmerie nationale », Paris, </w:t>
      </w:r>
      <w:r>
        <w:rPr>
          <w:i/>
          <w:sz w:val="22"/>
          <w:szCs w:val="22"/>
        </w:rPr>
        <w:t>RHA</w:t>
      </w:r>
      <w:r>
        <w:rPr>
          <w:sz w:val="22"/>
          <w:szCs w:val="22"/>
        </w:rPr>
        <w:t>, 3</w:t>
      </w:r>
      <w:r>
        <w:rPr>
          <w:sz w:val="22"/>
          <w:szCs w:val="22"/>
          <w:vertAlign w:val="superscript"/>
        </w:rPr>
        <w:t>e</w:t>
      </w:r>
      <w:r>
        <w:rPr>
          <w:sz w:val="22"/>
          <w:szCs w:val="22"/>
        </w:rPr>
        <w:t xml:space="preserve"> trimestre 2005, pp. 54-66.</w:t>
      </w:r>
    </w:p>
    <w:p w14:paraId="3D75DCAE" w14:textId="77777777" w:rsidR="000F00F3" w:rsidRDefault="00925EC2" w:rsidP="001744E6">
      <w:pPr>
        <w:jc w:val="both"/>
      </w:pPr>
      <w:r>
        <w:rPr>
          <w:sz w:val="22"/>
          <w:szCs w:val="22"/>
        </w:rPr>
        <w:t xml:space="preserve">CATHALA François (capitaine), « La genèse des insignes de promotion », </w:t>
      </w:r>
      <w:r>
        <w:rPr>
          <w:i/>
          <w:sz w:val="22"/>
          <w:szCs w:val="22"/>
        </w:rPr>
        <w:t>RHA</w:t>
      </w:r>
      <w:r>
        <w:rPr>
          <w:sz w:val="22"/>
          <w:szCs w:val="22"/>
        </w:rPr>
        <w:t>, n° 242, 1</w:t>
      </w:r>
      <w:r>
        <w:rPr>
          <w:sz w:val="22"/>
          <w:szCs w:val="22"/>
          <w:vertAlign w:val="superscript"/>
        </w:rPr>
        <w:t>er</w:t>
      </w:r>
      <w:r>
        <w:rPr>
          <w:sz w:val="22"/>
          <w:szCs w:val="22"/>
        </w:rPr>
        <w:t xml:space="preserve"> trimestre 2006, pp. 128-129.</w:t>
      </w:r>
    </w:p>
    <w:p w14:paraId="6D9FDFDE" w14:textId="77777777" w:rsidR="000F00F3" w:rsidRDefault="00925EC2" w:rsidP="001744E6">
      <w:pPr>
        <w:jc w:val="both"/>
      </w:pPr>
      <w:r>
        <w:rPr>
          <w:sz w:val="22"/>
          <w:szCs w:val="22"/>
        </w:rPr>
        <w:t xml:space="preserve">CATHALA François (capitaine), « Du “bleu horizon’’ au “bleu gendarme’’ : l’uniforme du gendarme durant la Grande Guerre », </w:t>
      </w:r>
      <w:r>
        <w:rPr>
          <w:i/>
          <w:sz w:val="22"/>
          <w:szCs w:val="22"/>
        </w:rPr>
        <w:t>RHA</w:t>
      </w:r>
      <w:r>
        <w:rPr>
          <w:sz w:val="22"/>
          <w:szCs w:val="22"/>
        </w:rPr>
        <w:t>, n° 244, 2</w:t>
      </w:r>
      <w:r>
        <w:rPr>
          <w:sz w:val="22"/>
          <w:szCs w:val="22"/>
          <w:vertAlign w:val="superscript"/>
        </w:rPr>
        <w:t>e</w:t>
      </w:r>
      <w:r>
        <w:rPr>
          <w:sz w:val="22"/>
          <w:szCs w:val="22"/>
        </w:rPr>
        <w:t xml:space="preserve"> trimestre 2006, pp. 128-129.</w:t>
      </w:r>
    </w:p>
    <w:p w14:paraId="295C2DA1" w14:textId="77777777" w:rsidR="000F00F3" w:rsidRDefault="00925EC2" w:rsidP="001744E6">
      <w:pPr>
        <w:jc w:val="both"/>
      </w:pPr>
      <w:r>
        <w:rPr>
          <w:sz w:val="22"/>
          <w:szCs w:val="22"/>
        </w:rPr>
        <w:t xml:space="preserve">CATHALA François (capitaine), « Les uniformes de la gendarmerie de la Belle Époque », </w:t>
      </w:r>
      <w:r>
        <w:rPr>
          <w:i/>
          <w:sz w:val="22"/>
          <w:szCs w:val="22"/>
        </w:rPr>
        <w:t>RHA</w:t>
      </w:r>
      <w:r>
        <w:rPr>
          <w:sz w:val="22"/>
          <w:szCs w:val="22"/>
        </w:rPr>
        <w:t>, n° 245, 4</w:t>
      </w:r>
      <w:r>
        <w:rPr>
          <w:sz w:val="22"/>
          <w:szCs w:val="22"/>
          <w:vertAlign w:val="superscript"/>
        </w:rPr>
        <w:t>e</w:t>
      </w:r>
      <w:r>
        <w:rPr>
          <w:sz w:val="22"/>
          <w:szCs w:val="22"/>
        </w:rPr>
        <w:t xml:space="preserve"> trimestre 2006, pp. 126-127.</w:t>
      </w:r>
    </w:p>
    <w:p w14:paraId="504F3535" w14:textId="77777777" w:rsidR="000F00F3" w:rsidRDefault="00925EC2" w:rsidP="001744E6">
      <w:pPr>
        <w:jc w:val="both"/>
      </w:pPr>
      <w:r>
        <w:rPr>
          <w:sz w:val="22"/>
          <w:szCs w:val="22"/>
        </w:rPr>
        <w:t xml:space="preserve">CATHALA François (capitaine), « Les uniformes des </w:t>
      </w:r>
      <w:proofErr w:type="spellStart"/>
      <w:r>
        <w:rPr>
          <w:i/>
          <w:sz w:val="22"/>
          <w:szCs w:val="22"/>
        </w:rPr>
        <w:t>insurgents</w:t>
      </w:r>
      <w:proofErr w:type="spellEnd"/>
      <w:r>
        <w:rPr>
          <w:sz w:val="22"/>
          <w:szCs w:val="22"/>
        </w:rPr>
        <w:t xml:space="preserve"> », </w:t>
      </w:r>
      <w:r>
        <w:rPr>
          <w:i/>
          <w:sz w:val="22"/>
          <w:szCs w:val="22"/>
        </w:rPr>
        <w:t>RHA</w:t>
      </w:r>
      <w:r>
        <w:rPr>
          <w:sz w:val="22"/>
          <w:szCs w:val="22"/>
        </w:rPr>
        <w:t>, n° 246, 1</w:t>
      </w:r>
      <w:r>
        <w:rPr>
          <w:sz w:val="22"/>
          <w:szCs w:val="22"/>
          <w:vertAlign w:val="superscript"/>
        </w:rPr>
        <w:t>er</w:t>
      </w:r>
      <w:r>
        <w:rPr>
          <w:sz w:val="22"/>
          <w:szCs w:val="22"/>
        </w:rPr>
        <w:t xml:space="preserve"> trimestre 2007, pp. 126-127.</w:t>
      </w:r>
    </w:p>
    <w:p w14:paraId="09B9032E" w14:textId="77777777" w:rsidR="000F00F3" w:rsidRDefault="00925EC2" w:rsidP="001744E6">
      <w:pPr>
        <w:jc w:val="both"/>
      </w:pPr>
      <w:r>
        <w:rPr>
          <w:sz w:val="22"/>
          <w:szCs w:val="22"/>
        </w:rPr>
        <w:t xml:space="preserve">CATHALA François (capitaine), « La gendarmerie mobile : réorganisations et insignes », </w:t>
      </w:r>
      <w:r>
        <w:rPr>
          <w:i/>
          <w:sz w:val="22"/>
          <w:szCs w:val="22"/>
        </w:rPr>
        <w:t>RHA,</w:t>
      </w:r>
      <w:r>
        <w:rPr>
          <w:sz w:val="22"/>
          <w:szCs w:val="22"/>
        </w:rPr>
        <w:t xml:space="preserve"> n° 247, 2</w:t>
      </w:r>
      <w:r>
        <w:rPr>
          <w:sz w:val="22"/>
          <w:szCs w:val="22"/>
          <w:vertAlign w:val="superscript"/>
        </w:rPr>
        <w:t>e</w:t>
      </w:r>
      <w:r>
        <w:rPr>
          <w:sz w:val="22"/>
          <w:szCs w:val="22"/>
        </w:rPr>
        <w:t xml:space="preserve"> trimestre 2007, pp. 130-131.</w:t>
      </w:r>
    </w:p>
    <w:p w14:paraId="19BBB5C8" w14:textId="77777777" w:rsidR="000F00F3" w:rsidRDefault="00925EC2" w:rsidP="001744E6">
      <w:pPr>
        <w:jc w:val="both"/>
      </w:pPr>
      <w:r>
        <w:rPr>
          <w:sz w:val="22"/>
          <w:szCs w:val="22"/>
        </w:rPr>
        <w:t xml:space="preserve">CATHALA François (capitaine), « Les couleurs traditionnelles », </w:t>
      </w:r>
      <w:r>
        <w:rPr>
          <w:i/>
          <w:sz w:val="22"/>
          <w:szCs w:val="22"/>
        </w:rPr>
        <w:t>RHA</w:t>
      </w:r>
      <w:r>
        <w:rPr>
          <w:sz w:val="22"/>
          <w:szCs w:val="22"/>
        </w:rPr>
        <w:t>, n° 248, 3</w:t>
      </w:r>
      <w:r>
        <w:rPr>
          <w:sz w:val="22"/>
          <w:szCs w:val="22"/>
          <w:vertAlign w:val="superscript"/>
        </w:rPr>
        <w:t>e</w:t>
      </w:r>
      <w:r>
        <w:rPr>
          <w:sz w:val="22"/>
          <w:szCs w:val="22"/>
        </w:rPr>
        <w:t xml:space="preserve"> trimestre 2007, pp. 130-131.</w:t>
      </w:r>
    </w:p>
    <w:p w14:paraId="51398ABA" w14:textId="77777777" w:rsidR="000F00F3" w:rsidRDefault="00925EC2" w:rsidP="001744E6">
      <w:pPr>
        <w:jc w:val="both"/>
      </w:pPr>
      <w:r>
        <w:rPr>
          <w:sz w:val="22"/>
          <w:szCs w:val="22"/>
        </w:rPr>
        <w:t xml:space="preserve">CATHALA François (capitaine), « La tenue des gendarmes de l’Empire à la Restauration », </w:t>
      </w:r>
      <w:r>
        <w:rPr>
          <w:i/>
          <w:sz w:val="22"/>
          <w:szCs w:val="22"/>
        </w:rPr>
        <w:t>RHA</w:t>
      </w:r>
      <w:r>
        <w:rPr>
          <w:sz w:val="22"/>
          <w:szCs w:val="22"/>
        </w:rPr>
        <w:t>, n° 250, 1</w:t>
      </w:r>
      <w:r>
        <w:rPr>
          <w:sz w:val="22"/>
          <w:szCs w:val="22"/>
          <w:vertAlign w:val="superscript"/>
        </w:rPr>
        <w:t>er</w:t>
      </w:r>
      <w:r>
        <w:rPr>
          <w:sz w:val="22"/>
          <w:szCs w:val="22"/>
        </w:rPr>
        <w:t xml:space="preserve"> trimestre 2008, pp. 126-127.</w:t>
      </w:r>
    </w:p>
    <w:p w14:paraId="278BEFF1" w14:textId="77777777" w:rsidR="000F00F3" w:rsidRDefault="00925EC2" w:rsidP="001744E6">
      <w:pPr>
        <w:jc w:val="both"/>
      </w:pPr>
      <w:r>
        <w:rPr>
          <w:sz w:val="22"/>
          <w:szCs w:val="22"/>
        </w:rPr>
        <w:t>CATHALA François (capitaine), « Symbole et symbolisme : l’uniforme du gendarme », </w:t>
      </w:r>
      <w:r>
        <w:rPr>
          <w:i/>
          <w:sz w:val="22"/>
          <w:szCs w:val="22"/>
        </w:rPr>
        <w:t>RHA</w:t>
      </w:r>
      <w:r>
        <w:rPr>
          <w:sz w:val="22"/>
          <w:szCs w:val="22"/>
        </w:rPr>
        <w:t>, n° 251, 2</w:t>
      </w:r>
      <w:r>
        <w:rPr>
          <w:sz w:val="22"/>
          <w:szCs w:val="22"/>
          <w:vertAlign w:val="superscript"/>
        </w:rPr>
        <w:t>e</w:t>
      </w:r>
      <w:r>
        <w:rPr>
          <w:sz w:val="22"/>
          <w:szCs w:val="22"/>
        </w:rPr>
        <w:t xml:space="preserve"> trimestre 2008, pp. 128-129.</w:t>
      </w:r>
    </w:p>
    <w:p w14:paraId="3E80B962" w14:textId="77777777" w:rsidR="000F00F3" w:rsidRDefault="00925EC2" w:rsidP="001744E6">
      <w:pPr>
        <w:jc w:val="both"/>
      </w:pPr>
      <w:r>
        <w:rPr>
          <w:sz w:val="22"/>
          <w:szCs w:val="22"/>
        </w:rPr>
        <w:t xml:space="preserve">CATHALA François (capitaine), « Itinéraire d’un emblème impérial », </w:t>
      </w:r>
      <w:r>
        <w:rPr>
          <w:i/>
          <w:sz w:val="22"/>
          <w:szCs w:val="22"/>
        </w:rPr>
        <w:t>RHA</w:t>
      </w:r>
      <w:r>
        <w:rPr>
          <w:sz w:val="22"/>
          <w:szCs w:val="22"/>
        </w:rPr>
        <w:t>, n° 254, 1</w:t>
      </w:r>
      <w:r>
        <w:rPr>
          <w:sz w:val="22"/>
          <w:szCs w:val="22"/>
          <w:vertAlign w:val="superscript"/>
        </w:rPr>
        <w:t>er</w:t>
      </w:r>
      <w:r>
        <w:rPr>
          <w:sz w:val="22"/>
          <w:szCs w:val="22"/>
        </w:rPr>
        <w:t xml:space="preserve"> trimestre 2009, pp. 128-129.</w:t>
      </w:r>
    </w:p>
    <w:p w14:paraId="6B54AD5B" w14:textId="77777777" w:rsidR="000F00F3" w:rsidRDefault="00925EC2" w:rsidP="001744E6">
      <w:pPr>
        <w:jc w:val="both"/>
      </w:pPr>
      <w:r>
        <w:rPr>
          <w:sz w:val="22"/>
          <w:szCs w:val="22"/>
        </w:rPr>
        <w:t xml:space="preserve">CATHALA François (capitaine), « Un symbole identitaire de la Gendarmerie nationale : la grenade », </w:t>
      </w:r>
      <w:r>
        <w:rPr>
          <w:i/>
          <w:sz w:val="22"/>
          <w:szCs w:val="22"/>
        </w:rPr>
        <w:t>Gend’ Info</w:t>
      </w:r>
      <w:r>
        <w:rPr>
          <w:sz w:val="22"/>
          <w:szCs w:val="22"/>
        </w:rPr>
        <w:t>, n° 315, mars 2009, p. 43.</w:t>
      </w:r>
    </w:p>
    <w:p w14:paraId="2A8B6436" w14:textId="77777777" w:rsidR="000F00F3" w:rsidRDefault="00925EC2" w:rsidP="001744E6">
      <w:pPr>
        <w:jc w:val="both"/>
      </w:pPr>
      <w:r>
        <w:rPr>
          <w:sz w:val="22"/>
          <w:szCs w:val="22"/>
        </w:rPr>
        <w:t xml:space="preserve">CATHALA François (capitaine), « Les devises de la maréchaussée et de la gendarmerie » </w:t>
      </w:r>
      <w:r>
        <w:rPr>
          <w:i/>
          <w:sz w:val="22"/>
          <w:szCs w:val="22"/>
        </w:rPr>
        <w:t>RHA</w:t>
      </w:r>
      <w:r>
        <w:rPr>
          <w:sz w:val="22"/>
          <w:szCs w:val="22"/>
        </w:rPr>
        <w:t>, n° 257, 4</w:t>
      </w:r>
      <w:r>
        <w:rPr>
          <w:sz w:val="22"/>
          <w:szCs w:val="22"/>
          <w:vertAlign w:val="superscript"/>
        </w:rPr>
        <w:t>e</w:t>
      </w:r>
      <w:r>
        <w:rPr>
          <w:sz w:val="22"/>
          <w:szCs w:val="22"/>
        </w:rPr>
        <w:t xml:space="preserve"> trimestre 2009, pp. 126-127.</w:t>
      </w:r>
    </w:p>
    <w:p w14:paraId="409031AD" w14:textId="77777777" w:rsidR="000F00F3" w:rsidRDefault="00925EC2" w:rsidP="001744E6">
      <w:pPr>
        <w:jc w:val="both"/>
      </w:pPr>
      <w:r>
        <w:rPr>
          <w:sz w:val="22"/>
          <w:szCs w:val="22"/>
        </w:rPr>
        <w:t xml:space="preserve">CATHALA François (capitaine), « Le premier uniforme du gendarme en 1720 », </w:t>
      </w:r>
      <w:r>
        <w:rPr>
          <w:i/>
          <w:sz w:val="22"/>
          <w:szCs w:val="22"/>
        </w:rPr>
        <w:t>Gend’ Info</w:t>
      </w:r>
      <w:r>
        <w:rPr>
          <w:sz w:val="22"/>
          <w:szCs w:val="22"/>
        </w:rPr>
        <w:t>, n° 325, mars 2010, p. 43.</w:t>
      </w:r>
    </w:p>
    <w:p w14:paraId="76CE8D51" w14:textId="77777777" w:rsidR="000F00F3" w:rsidRDefault="00925EC2" w:rsidP="001744E6">
      <w:pPr>
        <w:jc w:val="both"/>
      </w:pPr>
      <w:r>
        <w:rPr>
          <w:sz w:val="22"/>
          <w:szCs w:val="22"/>
        </w:rPr>
        <w:t xml:space="preserve">CATHALA François (capitaine) et le SHGN, « Emblèmes et devises de la maréchaussée et de la gendarmerie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341-350.</w:t>
      </w:r>
    </w:p>
    <w:p w14:paraId="6D10439A" w14:textId="77777777" w:rsidR="000F00F3" w:rsidRDefault="00925EC2" w:rsidP="001744E6">
      <w:pPr>
        <w:jc w:val="both"/>
      </w:pPr>
      <w:r>
        <w:rPr>
          <w:sz w:val="22"/>
          <w:szCs w:val="22"/>
        </w:rPr>
        <w:t xml:space="preserve">CATHALA François (capitaine), « La gendarmerie en opérations extérieures », </w:t>
      </w:r>
      <w:r>
        <w:rPr>
          <w:i/>
          <w:sz w:val="22"/>
          <w:szCs w:val="22"/>
        </w:rPr>
        <w:t>Gend’ Info</w:t>
      </w:r>
      <w:r>
        <w:rPr>
          <w:sz w:val="22"/>
          <w:szCs w:val="22"/>
        </w:rPr>
        <w:t xml:space="preserve">, n° 336, avril 2011, p. 42. </w:t>
      </w:r>
    </w:p>
    <w:p w14:paraId="23FE496F" w14:textId="77777777" w:rsidR="000F00F3" w:rsidRDefault="00925EC2" w:rsidP="001744E6">
      <w:pPr>
        <w:jc w:val="both"/>
      </w:pPr>
      <w:r>
        <w:rPr>
          <w:sz w:val="22"/>
          <w:szCs w:val="22"/>
        </w:rPr>
        <w:t xml:space="preserve">CATHALA François (capitaine), « Deux institutions, un seul insigne » [Symbolique du ST(SI)², service mixte police-gendarmerie créé en 2010], </w:t>
      </w:r>
      <w:r>
        <w:rPr>
          <w:i/>
          <w:sz w:val="22"/>
          <w:szCs w:val="22"/>
        </w:rPr>
        <w:t>Gend’ Info</w:t>
      </w:r>
      <w:r>
        <w:rPr>
          <w:sz w:val="22"/>
          <w:szCs w:val="22"/>
        </w:rPr>
        <w:t>, n° 340, octobre 2011, p. 42.</w:t>
      </w:r>
    </w:p>
    <w:p w14:paraId="6D53DCBF" w14:textId="77777777" w:rsidR="000F00F3" w:rsidRDefault="00925EC2" w:rsidP="001744E6">
      <w:pPr>
        <w:jc w:val="both"/>
      </w:pPr>
      <w:r>
        <w:rPr>
          <w:sz w:val="22"/>
          <w:szCs w:val="22"/>
        </w:rPr>
        <w:t xml:space="preserve">CATHALA François (capitaine), « Louis XIV, artisan de la mise en uniforme des troupes », </w:t>
      </w:r>
      <w:r>
        <w:rPr>
          <w:i/>
          <w:sz w:val="22"/>
          <w:szCs w:val="22"/>
        </w:rPr>
        <w:t>RHA</w:t>
      </w:r>
      <w:r>
        <w:rPr>
          <w:sz w:val="22"/>
          <w:szCs w:val="22"/>
        </w:rPr>
        <w:t>, n° 263, 2</w:t>
      </w:r>
      <w:r>
        <w:rPr>
          <w:sz w:val="22"/>
          <w:szCs w:val="22"/>
          <w:vertAlign w:val="superscript"/>
        </w:rPr>
        <w:t>e</w:t>
      </w:r>
      <w:r>
        <w:rPr>
          <w:sz w:val="22"/>
          <w:szCs w:val="22"/>
        </w:rPr>
        <w:t xml:space="preserve"> trimestre 2011, pp. 108-109.</w:t>
      </w:r>
    </w:p>
    <w:p w14:paraId="454878C8" w14:textId="77777777" w:rsidR="000F00F3" w:rsidRDefault="00925EC2" w:rsidP="001744E6">
      <w:pPr>
        <w:jc w:val="both"/>
      </w:pPr>
      <w:r>
        <w:rPr>
          <w:sz w:val="22"/>
          <w:szCs w:val="22"/>
        </w:rPr>
        <w:t xml:space="preserve">CATHALA François (capitaine), « ST(SI)², le service des technologies et des systèmes d’information de la sécurité intérieure : deux institutions, un seul insigne », </w:t>
      </w:r>
      <w:r>
        <w:rPr>
          <w:i/>
          <w:sz w:val="22"/>
          <w:szCs w:val="22"/>
        </w:rPr>
        <w:t>RHA</w:t>
      </w:r>
      <w:r>
        <w:rPr>
          <w:sz w:val="22"/>
          <w:szCs w:val="22"/>
        </w:rPr>
        <w:t>, n° 265, 4</w:t>
      </w:r>
      <w:r>
        <w:rPr>
          <w:sz w:val="22"/>
          <w:szCs w:val="22"/>
          <w:vertAlign w:val="superscript"/>
        </w:rPr>
        <w:t>e</w:t>
      </w:r>
      <w:r>
        <w:rPr>
          <w:sz w:val="22"/>
          <w:szCs w:val="22"/>
        </w:rPr>
        <w:t> trimestre 2011, p. 112.</w:t>
      </w:r>
    </w:p>
    <w:p w14:paraId="084E71FE" w14:textId="77777777" w:rsidR="000F00F3" w:rsidRPr="007A4A20" w:rsidRDefault="00925EC2" w:rsidP="001744E6">
      <w:pPr>
        <w:jc w:val="both"/>
        <w:rPr>
          <w:spacing w:val="-4"/>
        </w:rPr>
      </w:pPr>
      <w:r w:rsidRPr="007A4A20">
        <w:rPr>
          <w:spacing w:val="-4"/>
          <w:sz w:val="22"/>
          <w:szCs w:val="22"/>
        </w:rPr>
        <w:t xml:space="preserve">CATHALA François (capitaine), « L’uniforme de la gendarmerie impériale », </w:t>
      </w:r>
      <w:r w:rsidRPr="007A4A20">
        <w:rPr>
          <w:i/>
          <w:spacing w:val="-4"/>
          <w:sz w:val="22"/>
          <w:szCs w:val="22"/>
        </w:rPr>
        <w:t>RHA</w:t>
      </w:r>
      <w:r w:rsidRPr="007A4A20">
        <w:rPr>
          <w:spacing w:val="-4"/>
          <w:sz w:val="22"/>
          <w:szCs w:val="22"/>
        </w:rPr>
        <w:t>, n° 267, 2e trimestre 2012, pp. 108-109.</w:t>
      </w:r>
    </w:p>
    <w:p w14:paraId="4477CEE0" w14:textId="77777777" w:rsidR="000F00F3" w:rsidRDefault="00925EC2" w:rsidP="001744E6">
      <w:pPr>
        <w:jc w:val="both"/>
      </w:pPr>
      <w:r>
        <w:rPr>
          <w:sz w:val="22"/>
          <w:szCs w:val="22"/>
        </w:rPr>
        <w:t xml:space="preserve">CATHALA François (capitaine), « De la symbolique gendarmerie à la symbolique interarmées », </w:t>
      </w:r>
      <w:r>
        <w:rPr>
          <w:i/>
          <w:sz w:val="22"/>
          <w:szCs w:val="22"/>
        </w:rPr>
        <w:t>Gend’ Info</w:t>
      </w:r>
      <w:r>
        <w:rPr>
          <w:sz w:val="22"/>
          <w:szCs w:val="22"/>
        </w:rPr>
        <w:t>, n° 349, août-septembre 2012, p. 42.</w:t>
      </w:r>
    </w:p>
    <w:p w14:paraId="43484AA8" w14:textId="77777777" w:rsidR="000F00F3" w:rsidRDefault="00925EC2" w:rsidP="001744E6">
      <w:pPr>
        <w:jc w:val="both"/>
      </w:pPr>
      <w:r>
        <w:rPr>
          <w:sz w:val="22"/>
          <w:szCs w:val="22"/>
        </w:rPr>
        <w:t xml:space="preserve">CATHALA François (capitaine), « L’histoire du GIGN à travers ses insignes », </w:t>
      </w:r>
      <w:r>
        <w:rPr>
          <w:i/>
          <w:sz w:val="22"/>
          <w:szCs w:val="22"/>
        </w:rPr>
        <w:t>HPG</w:t>
      </w:r>
      <w:r>
        <w:rPr>
          <w:sz w:val="22"/>
          <w:szCs w:val="22"/>
        </w:rPr>
        <w:t>, n° 5, avril 2013, pp. 58-59.</w:t>
      </w:r>
    </w:p>
    <w:p w14:paraId="4764DC5B" w14:textId="77777777" w:rsidR="000F00F3" w:rsidRDefault="00925EC2" w:rsidP="001744E6">
      <w:pPr>
        <w:jc w:val="both"/>
      </w:pPr>
      <w:r>
        <w:rPr>
          <w:sz w:val="22"/>
          <w:szCs w:val="22"/>
        </w:rPr>
        <w:t xml:space="preserve">CATHALA François (capitaine), « Un nouvel insigne pour l’Inspection général des Armées-Gendarmerie », </w:t>
      </w:r>
      <w:r>
        <w:rPr>
          <w:i/>
          <w:sz w:val="22"/>
          <w:szCs w:val="22"/>
        </w:rPr>
        <w:t>HPG</w:t>
      </w:r>
      <w:r>
        <w:rPr>
          <w:sz w:val="22"/>
          <w:szCs w:val="22"/>
        </w:rPr>
        <w:t>, n° 6, juin 2013, pp. 59-60.</w:t>
      </w:r>
    </w:p>
    <w:p w14:paraId="03667A49" w14:textId="77777777" w:rsidR="000F00F3" w:rsidRDefault="00925EC2" w:rsidP="001744E6">
      <w:pPr>
        <w:jc w:val="both"/>
      </w:pPr>
      <w:r>
        <w:rPr>
          <w:sz w:val="22"/>
          <w:szCs w:val="22"/>
        </w:rPr>
        <w:t xml:space="preserve">CATHALA François (capitaine), « Le drapeau », </w:t>
      </w:r>
      <w:r>
        <w:rPr>
          <w:i/>
          <w:sz w:val="22"/>
          <w:szCs w:val="22"/>
        </w:rPr>
        <w:t>Gend’ Info</w:t>
      </w:r>
      <w:r>
        <w:rPr>
          <w:sz w:val="22"/>
          <w:szCs w:val="22"/>
        </w:rPr>
        <w:t>, n° 358, juin-juillet 2013, p. 42.</w:t>
      </w:r>
    </w:p>
    <w:p w14:paraId="0D6DF33A" w14:textId="77777777" w:rsidR="000F00F3" w:rsidRDefault="00925EC2" w:rsidP="001744E6">
      <w:pPr>
        <w:jc w:val="both"/>
      </w:pPr>
      <w:r>
        <w:rPr>
          <w:sz w:val="22"/>
          <w:szCs w:val="22"/>
        </w:rPr>
        <w:t xml:space="preserve">CHARMY, </w:t>
      </w:r>
      <w:r>
        <w:rPr>
          <w:i/>
          <w:sz w:val="22"/>
          <w:szCs w:val="22"/>
        </w:rPr>
        <w:t>Splendeur des uniformes de Napoléon : Marine, Gendarmerie, Artillerie, Génie, Gardes, Écoles</w:t>
      </w:r>
      <w:r>
        <w:rPr>
          <w:sz w:val="22"/>
          <w:szCs w:val="22"/>
        </w:rPr>
        <w:t xml:space="preserve">, Évreux, Éditions Charles </w:t>
      </w:r>
      <w:proofErr w:type="spellStart"/>
      <w:r>
        <w:rPr>
          <w:sz w:val="22"/>
          <w:szCs w:val="22"/>
        </w:rPr>
        <w:t>Hérissey</w:t>
      </w:r>
      <w:proofErr w:type="spellEnd"/>
      <w:r>
        <w:rPr>
          <w:sz w:val="22"/>
          <w:szCs w:val="22"/>
        </w:rPr>
        <w:t xml:space="preserve">, 2005, 286 p. – BNF : </w:t>
      </w:r>
      <w:r>
        <w:rPr>
          <w:bCs/>
          <w:sz w:val="22"/>
          <w:szCs w:val="22"/>
        </w:rPr>
        <w:t>2005- 166751.</w:t>
      </w:r>
    </w:p>
    <w:p w14:paraId="4E18AE18" w14:textId="77777777" w:rsidR="000F00F3" w:rsidRDefault="00925EC2" w:rsidP="001744E6">
      <w:pPr>
        <w:jc w:val="both"/>
      </w:pPr>
      <w:r>
        <w:rPr>
          <w:sz w:val="22"/>
          <w:szCs w:val="22"/>
        </w:rPr>
        <w:t>DAGNICOURT Éric (capitaine), « Le gendarme de 1914, 1</w:t>
      </w:r>
      <w:r>
        <w:rPr>
          <w:sz w:val="22"/>
          <w:szCs w:val="22"/>
          <w:vertAlign w:val="superscript"/>
        </w:rPr>
        <w:t>re</w:t>
      </w:r>
      <w:r>
        <w:rPr>
          <w:sz w:val="22"/>
          <w:szCs w:val="22"/>
        </w:rPr>
        <w:t xml:space="preserve"> partie – Le képi », </w:t>
      </w:r>
      <w:proofErr w:type="spellStart"/>
      <w:r>
        <w:rPr>
          <w:i/>
          <w:sz w:val="22"/>
          <w:szCs w:val="22"/>
        </w:rPr>
        <w:t>Militaria</w:t>
      </w:r>
      <w:proofErr w:type="spellEnd"/>
      <w:r>
        <w:rPr>
          <w:i/>
          <w:sz w:val="22"/>
          <w:szCs w:val="22"/>
        </w:rPr>
        <w:t xml:space="preserve"> Magazine</w:t>
      </w:r>
      <w:r>
        <w:rPr>
          <w:sz w:val="22"/>
          <w:szCs w:val="22"/>
        </w:rPr>
        <w:t>, n° 205, août 2002, pp. 36-41.</w:t>
      </w:r>
    </w:p>
    <w:p w14:paraId="23DBA723" w14:textId="77777777" w:rsidR="000F00F3" w:rsidRDefault="00925EC2" w:rsidP="001744E6">
      <w:pPr>
        <w:pStyle w:val="Corpsdetexte"/>
      </w:pPr>
      <w:r>
        <w:rPr>
          <w:sz w:val="22"/>
          <w:szCs w:val="22"/>
        </w:rPr>
        <w:t>DAGNICOURT Éric (capitaine), « Le gendarme de 1914, 2</w:t>
      </w:r>
      <w:r>
        <w:rPr>
          <w:sz w:val="22"/>
          <w:szCs w:val="22"/>
          <w:vertAlign w:val="superscript"/>
        </w:rPr>
        <w:t>e</w:t>
      </w:r>
      <w:r>
        <w:rPr>
          <w:sz w:val="22"/>
          <w:szCs w:val="22"/>
        </w:rPr>
        <w:t xml:space="preserve"> partie – Le képi d’officier », </w:t>
      </w:r>
      <w:proofErr w:type="spellStart"/>
      <w:r>
        <w:rPr>
          <w:i/>
          <w:sz w:val="22"/>
          <w:szCs w:val="22"/>
        </w:rPr>
        <w:t>Militaria</w:t>
      </w:r>
      <w:proofErr w:type="spellEnd"/>
      <w:r>
        <w:rPr>
          <w:i/>
          <w:sz w:val="22"/>
          <w:szCs w:val="22"/>
        </w:rPr>
        <w:t xml:space="preserve"> Magazine</w:t>
      </w:r>
      <w:r>
        <w:rPr>
          <w:sz w:val="22"/>
          <w:szCs w:val="22"/>
        </w:rPr>
        <w:t>, n° 208, novembre 2002, pp. 44-48.</w:t>
      </w:r>
    </w:p>
    <w:p w14:paraId="3CA7AA14" w14:textId="77777777" w:rsidR="000F00F3" w:rsidRDefault="00925EC2" w:rsidP="001744E6">
      <w:pPr>
        <w:pStyle w:val="Corpsdetexte"/>
      </w:pPr>
      <w:r>
        <w:rPr>
          <w:sz w:val="22"/>
          <w:szCs w:val="22"/>
        </w:rPr>
        <w:t>DAGNICOURT Éric (capitaine), « Le gendarme de 1914, 3</w:t>
      </w:r>
      <w:r>
        <w:rPr>
          <w:sz w:val="22"/>
          <w:szCs w:val="22"/>
          <w:vertAlign w:val="superscript"/>
        </w:rPr>
        <w:t>e</w:t>
      </w:r>
      <w:r>
        <w:rPr>
          <w:sz w:val="22"/>
          <w:szCs w:val="22"/>
        </w:rPr>
        <w:t xml:space="preserve"> partie – Le casque modèle 1912 », </w:t>
      </w:r>
      <w:proofErr w:type="spellStart"/>
      <w:r>
        <w:rPr>
          <w:i/>
          <w:sz w:val="22"/>
          <w:szCs w:val="22"/>
        </w:rPr>
        <w:t>Militaria</w:t>
      </w:r>
      <w:proofErr w:type="spellEnd"/>
      <w:r>
        <w:rPr>
          <w:i/>
          <w:sz w:val="22"/>
          <w:szCs w:val="22"/>
        </w:rPr>
        <w:t xml:space="preserve"> Magazine</w:t>
      </w:r>
      <w:r>
        <w:rPr>
          <w:sz w:val="22"/>
          <w:szCs w:val="22"/>
        </w:rPr>
        <w:t>, n° 210, janvier 2003, pp. 37-41.</w:t>
      </w:r>
    </w:p>
    <w:p w14:paraId="07349C3B" w14:textId="77777777" w:rsidR="000F00F3" w:rsidRDefault="00925EC2" w:rsidP="001744E6">
      <w:pPr>
        <w:pStyle w:val="Corpsdetexte"/>
      </w:pPr>
      <w:r>
        <w:rPr>
          <w:sz w:val="22"/>
          <w:szCs w:val="22"/>
        </w:rPr>
        <w:t>DAGNICOURT Éric (capitaine), « Le gendarme de 1914, 4</w:t>
      </w:r>
      <w:r>
        <w:rPr>
          <w:sz w:val="22"/>
          <w:szCs w:val="22"/>
          <w:vertAlign w:val="superscript"/>
        </w:rPr>
        <w:t>e</w:t>
      </w:r>
      <w:r>
        <w:rPr>
          <w:sz w:val="22"/>
          <w:szCs w:val="22"/>
        </w:rPr>
        <w:t xml:space="preserve"> partie – Le casque modèle 1912 », </w:t>
      </w:r>
      <w:proofErr w:type="spellStart"/>
      <w:r>
        <w:rPr>
          <w:i/>
          <w:sz w:val="22"/>
          <w:szCs w:val="22"/>
        </w:rPr>
        <w:t>Militaria</w:t>
      </w:r>
      <w:proofErr w:type="spellEnd"/>
      <w:r>
        <w:rPr>
          <w:i/>
          <w:sz w:val="22"/>
          <w:szCs w:val="22"/>
        </w:rPr>
        <w:t xml:space="preserve"> Magazine</w:t>
      </w:r>
      <w:r>
        <w:rPr>
          <w:sz w:val="22"/>
          <w:szCs w:val="22"/>
        </w:rPr>
        <w:t>, n° 212, mars 2003, pp. 48-52.</w:t>
      </w:r>
    </w:p>
    <w:p w14:paraId="085A4A8B" w14:textId="77777777" w:rsidR="000F00F3" w:rsidRDefault="00925EC2" w:rsidP="001744E6">
      <w:pPr>
        <w:pStyle w:val="Corpsdetexte"/>
      </w:pPr>
      <w:r>
        <w:rPr>
          <w:sz w:val="22"/>
          <w:szCs w:val="22"/>
        </w:rPr>
        <w:lastRenderedPageBreak/>
        <w:t>DAGNICOURT Éric (capitaine), « Le gendarme de 1914, 5</w:t>
      </w:r>
      <w:r>
        <w:rPr>
          <w:sz w:val="22"/>
          <w:szCs w:val="22"/>
          <w:vertAlign w:val="superscript"/>
        </w:rPr>
        <w:t>e</w:t>
      </w:r>
      <w:r>
        <w:rPr>
          <w:sz w:val="22"/>
          <w:szCs w:val="22"/>
        </w:rPr>
        <w:t xml:space="preserve"> partie – Calotte et bonnet de police », </w:t>
      </w:r>
      <w:proofErr w:type="spellStart"/>
      <w:r>
        <w:rPr>
          <w:i/>
          <w:sz w:val="22"/>
          <w:szCs w:val="22"/>
        </w:rPr>
        <w:t>Militaria</w:t>
      </w:r>
      <w:proofErr w:type="spellEnd"/>
      <w:r>
        <w:rPr>
          <w:i/>
          <w:sz w:val="22"/>
          <w:szCs w:val="22"/>
        </w:rPr>
        <w:t xml:space="preserve"> Magazine</w:t>
      </w:r>
      <w:r>
        <w:rPr>
          <w:sz w:val="22"/>
          <w:szCs w:val="22"/>
        </w:rPr>
        <w:t>, n° 215, juin 2003, pp. 44-46.</w:t>
      </w:r>
    </w:p>
    <w:p w14:paraId="0AEA7870" w14:textId="77777777" w:rsidR="000F00F3" w:rsidRDefault="00925EC2" w:rsidP="001744E6">
      <w:pPr>
        <w:jc w:val="both"/>
      </w:pPr>
      <w:r>
        <w:rPr>
          <w:sz w:val="22"/>
          <w:szCs w:val="22"/>
        </w:rPr>
        <w:t>DAGNICOURT Éric (capitaine), « Le gendarme de 1914, 6</w:t>
      </w:r>
      <w:r>
        <w:rPr>
          <w:sz w:val="22"/>
          <w:szCs w:val="22"/>
          <w:vertAlign w:val="superscript"/>
        </w:rPr>
        <w:t>e</w:t>
      </w:r>
      <w:r>
        <w:rPr>
          <w:sz w:val="22"/>
          <w:szCs w:val="22"/>
        </w:rPr>
        <w:t xml:space="preserve"> partie – Organisation, recrutement et tenue », </w:t>
      </w:r>
      <w:proofErr w:type="spellStart"/>
      <w:r>
        <w:rPr>
          <w:i/>
          <w:sz w:val="22"/>
          <w:szCs w:val="22"/>
        </w:rPr>
        <w:t>Militaria</w:t>
      </w:r>
      <w:proofErr w:type="spellEnd"/>
      <w:r>
        <w:rPr>
          <w:i/>
          <w:sz w:val="22"/>
          <w:szCs w:val="22"/>
        </w:rPr>
        <w:t xml:space="preserve"> Magazine</w:t>
      </w:r>
      <w:r>
        <w:rPr>
          <w:sz w:val="22"/>
          <w:szCs w:val="22"/>
        </w:rPr>
        <w:t>, n° 222, janvier 2004, pp. 46-51.</w:t>
      </w:r>
    </w:p>
    <w:p w14:paraId="601B0E2B" w14:textId="77777777" w:rsidR="000F00F3" w:rsidRDefault="00925EC2" w:rsidP="001744E6">
      <w:pPr>
        <w:pStyle w:val="Corpsdetexte"/>
      </w:pPr>
      <w:r>
        <w:rPr>
          <w:sz w:val="22"/>
          <w:szCs w:val="22"/>
        </w:rPr>
        <w:t>DAGNICOURT Éric (capitaine), « Le gendarme de 1914, 7</w:t>
      </w:r>
      <w:r>
        <w:rPr>
          <w:sz w:val="22"/>
          <w:szCs w:val="22"/>
          <w:vertAlign w:val="superscript"/>
        </w:rPr>
        <w:t>e</w:t>
      </w:r>
      <w:r>
        <w:rPr>
          <w:sz w:val="22"/>
          <w:szCs w:val="22"/>
        </w:rPr>
        <w:t xml:space="preserve"> partie – L’uniforme : trèfles et aiguillettes des sous-officiers et gendarmes », </w:t>
      </w:r>
      <w:proofErr w:type="spellStart"/>
      <w:r>
        <w:rPr>
          <w:i/>
          <w:sz w:val="22"/>
          <w:szCs w:val="22"/>
        </w:rPr>
        <w:t>Militaria</w:t>
      </w:r>
      <w:proofErr w:type="spellEnd"/>
      <w:r>
        <w:rPr>
          <w:i/>
          <w:sz w:val="22"/>
          <w:szCs w:val="22"/>
        </w:rPr>
        <w:t xml:space="preserve"> Magazine</w:t>
      </w:r>
      <w:r>
        <w:rPr>
          <w:sz w:val="22"/>
          <w:szCs w:val="22"/>
        </w:rPr>
        <w:t>, n° 236, mars 2005, pp. 58-63.</w:t>
      </w:r>
    </w:p>
    <w:p w14:paraId="08FB6B48" w14:textId="77777777" w:rsidR="000F00F3" w:rsidRDefault="00925EC2" w:rsidP="001744E6">
      <w:pPr>
        <w:pStyle w:val="Corpsdetexte"/>
      </w:pPr>
      <w:r>
        <w:rPr>
          <w:sz w:val="22"/>
          <w:szCs w:val="22"/>
        </w:rPr>
        <w:t xml:space="preserve">DAGNICOURT Éric (capitaine), « Une vie de gendarme », </w:t>
      </w:r>
      <w:proofErr w:type="spellStart"/>
      <w:r>
        <w:rPr>
          <w:i/>
          <w:sz w:val="22"/>
          <w:szCs w:val="22"/>
        </w:rPr>
        <w:t>Militaria</w:t>
      </w:r>
      <w:proofErr w:type="spellEnd"/>
      <w:r>
        <w:rPr>
          <w:i/>
          <w:sz w:val="22"/>
          <w:szCs w:val="22"/>
        </w:rPr>
        <w:t xml:space="preserve"> Magazine</w:t>
      </w:r>
      <w:r>
        <w:rPr>
          <w:sz w:val="22"/>
          <w:szCs w:val="22"/>
        </w:rPr>
        <w:t>, n° 242, septembre 2005, pp. 31-36.</w:t>
      </w:r>
    </w:p>
    <w:p w14:paraId="304F4C99" w14:textId="77777777" w:rsidR="000F00F3" w:rsidRDefault="00925EC2" w:rsidP="001744E6">
      <w:pPr>
        <w:pStyle w:val="Corpsdetexte"/>
      </w:pPr>
      <w:r>
        <w:rPr>
          <w:sz w:val="22"/>
          <w:szCs w:val="22"/>
        </w:rPr>
        <w:t xml:space="preserve">DAGNICOURT Éric (chef d’escadron), « L’officier français des années vingt – La grande tenue et la tenue de ville des officiers de gendarmerie », </w:t>
      </w:r>
      <w:proofErr w:type="spellStart"/>
      <w:r>
        <w:rPr>
          <w:i/>
          <w:sz w:val="22"/>
          <w:szCs w:val="22"/>
        </w:rPr>
        <w:t>Militaria</w:t>
      </w:r>
      <w:proofErr w:type="spellEnd"/>
      <w:r>
        <w:rPr>
          <w:i/>
          <w:sz w:val="22"/>
          <w:szCs w:val="22"/>
        </w:rPr>
        <w:t xml:space="preserve"> Magazine</w:t>
      </w:r>
      <w:r>
        <w:rPr>
          <w:sz w:val="22"/>
          <w:szCs w:val="22"/>
        </w:rPr>
        <w:t>, n° 247, février 2006, pp. 13-19.</w:t>
      </w:r>
    </w:p>
    <w:p w14:paraId="6D3A6032" w14:textId="77777777" w:rsidR="000F00F3" w:rsidRDefault="00925EC2" w:rsidP="001744E6">
      <w:pPr>
        <w:pStyle w:val="Corpsdetexte"/>
      </w:pPr>
      <w:r>
        <w:rPr>
          <w:sz w:val="22"/>
          <w:szCs w:val="22"/>
        </w:rPr>
        <w:t xml:space="preserve">DAGNICOURT Éric (chef d’escadron), « L’officier français des années vingt – La grande tenue et la tenue de ville des officiers de gendarmerie (suite) », </w:t>
      </w:r>
      <w:proofErr w:type="spellStart"/>
      <w:r>
        <w:rPr>
          <w:i/>
          <w:sz w:val="22"/>
          <w:szCs w:val="22"/>
        </w:rPr>
        <w:t>Militaria</w:t>
      </w:r>
      <w:proofErr w:type="spellEnd"/>
      <w:r>
        <w:rPr>
          <w:i/>
          <w:sz w:val="22"/>
          <w:szCs w:val="22"/>
        </w:rPr>
        <w:t xml:space="preserve"> Magazine</w:t>
      </w:r>
      <w:r>
        <w:rPr>
          <w:sz w:val="22"/>
          <w:szCs w:val="22"/>
        </w:rPr>
        <w:t>, n° 249, avril 2006, pp. 58-62.</w:t>
      </w:r>
    </w:p>
    <w:p w14:paraId="73895D77" w14:textId="77777777" w:rsidR="000F00F3" w:rsidRDefault="00925EC2" w:rsidP="001744E6">
      <w:pPr>
        <w:pStyle w:val="Corpsdetexte"/>
      </w:pPr>
      <w:r>
        <w:rPr>
          <w:sz w:val="22"/>
          <w:szCs w:val="22"/>
        </w:rPr>
        <w:t>DAGNICOURT Éric (chef d’escadron), « Le gendarme de 1914, 8</w:t>
      </w:r>
      <w:r>
        <w:rPr>
          <w:sz w:val="22"/>
          <w:szCs w:val="22"/>
          <w:vertAlign w:val="superscript"/>
        </w:rPr>
        <w:t>e</w:t>
      </w:r>
      <w:r>
        <w:rPr>
          <w:sz w:val="22"/>
          <w:szCs w:val="22"/>
        </w:rPr>
        <w:t xml:space="preserve"> partie – L’uniforme : tuniques, culottes et pantalon des sous-officiers et gendarmes », </w:t>
      </w:r>
      <w:proofErr w:type="spellStart"/>
      <w:r>
        <w:rPr>
          <w:i/>
          <w:sz w:val="22"/>
          <w:szCs w:val="22"/>
        </w:rPr>
        <w:t>Militaria</w:t>
      </w:r>
      <w:proofErr w:type="spellEnd"/>
      <w:r>
        <w:rPr>
          <w:i/>
          <w:sz w:val="22"/>
          <w:szCs w:val="22"/>
        </w:rPr>
        <w:t xml:space="preserve"> Magazine</w:t>
      </w:r>
      <w:r>
        <w:rPr>
          <w:sz w:val="22"/>
          <w:szCs w:val="22"/>
        </w:rPr>
        <w:t>, n° 254, septembre 2006, pp. 55-64.</w:t>
      </w:r>
    </w:p>
    <w:p w14:paraId="77D38F72" w14:textId="77777777" w:rsidR="000F00F3" w:rsidRDefault="00925EC2" w:rsidP="001744E6">
      <w:pPr>
        <w:pStyle w:val="Corpsdetexte"/>
      </w:pPr>
      <w:r>
        <w:rPr>
          <w:sz w:val="22"/>
          <w:szCs w:val="22"/>
        </w:rPr>
        <w:t>DAGNICOURT Éric (chef d’escadron), « Le gendarme de 1914, 8</w:t>
      </w:r>
      <w:r>
        <w:rPr>
          <w:sz w:val="22"/>
          <w:szCs w:val="22"/>
          <w:vertAlign w:val="superscript"/>
        </w:rPr>
        <w:t>e</w:t>
      </w:r>
      <w:r>
        <w:rPr>
          <w:sz w:val="22"/>
          <w:szCs w:val="22"/>
        </w:rPr>
        <w:t xml:space="preserve"> partie (suite) – L’uniforme : manteau, capote-manteau et pèlerine des sous-officiers et gendarmes », </w:t>
      </w:r>
      <w:proofErr w:type="spellStart"/>
      <w:r>
        <w:rPr>
          <w:i/>
          <w:sz w:val="22"/>
          <w:szCs w:val="22"/>
        </w:rPr>
        <w:t>Militaria</w:t>
      </w:r>
      <w:proofErr w:type="spellEnd"/>
      <w:r>
        <w:rPr>
          <w:i/>
          <w:sz w:val="22"/>
          <w:szCs w:val="22"/>
        </w:rPr>
        <w:t xml:space="preserve"> Magazine</w:t>
      </w:r>
      <w:r>
        <w:rPr>
          <w:sz w:val="22"/>
          <w:szCs w:val="22"/>
        </w:rPr>
        <w:t>, n° 260, mars 2007, pp. 16-23.</w:t>
      </w:r>
    </w:p>
    <w:p w14:paraId="0A32F3F1" w14:textId="77777777" w:rsidR="000F00F3" w:rsidRDefault="00925EC2" w:rsidP="001744E6">
      <w:pPr>
        <w:pStyle w:val="Corpsdetexte"/>
      </w:pPr>
      <w:r>
        <w:rPr>
          <w:sz w:val="22"/>
          <w:szCs w:val="22"/>
        </w:rPr>
        <w:t>DAGNICOURT Éric (chef d’escadron), « Le gendarme de 1914, 9</w:t>
      </w:r>
      <w:r>
        <w:rPr>
          <w:sz w:val="22"/>
          <w:szCs w:val="22"/>
          <w:vertAlign w:val="superscript"/>
        </w:rPr>
        <w:t>e</w:t>
      </w:r>
      <w:r>
        <w:rPr>
          <w:sz w:val="22"/>
          <w:szCs w:val="22"/>
        </w:rPr>
        <w:t xml:space="preserve"> partie – La tenue d’été des sous-officiers et gendarmes », </w:t>
      </w:r>
      <w:proofErr w:type="spellStart"/>
      <w:r>
        <w:rPr>
          <w:i/>
          <w:sz w:val="22"/>
          <w:szCs w:val="22"/>
        </w:rPr>
        <w:t>Militaria</w:t>
      </w:r>
      <w:proofErr w:type="spellEnd"/>
      <w:r>
        <w:rPr>
          <w:i/>
          <w:sz w:val="22"/>
          <w:szCs w:val="22"/>
        </w:rPr>
        <w:t xml:space="preserve"> Magazine</w:t>
      </w:r>
      <w:r>
        <w:rPr>
          <w:sz w:val="22"/>
          <w:szCs w:val="22"/>
        </w:rPr>
        <w:t>, n° 265, août 2007, pp. 12-18.</w:t>
      </w:r>
    </w:p>
    <w:p w14:paraId="5FC50AD6" w14:textId="77777777" w:rsidR="000F00F3" w:rsidRDefault="00925EC2" w:rsidP="001744E6">
      <w:pPr>
        <w:pStyle w:val="Corpsdetexte"/>
      </w:pPr>
      <w:r>
        <w:rPr>
          <w:sz w:val="22"/>
          <w:szCs w:val="22"/>
        </w:rPr>
        <w:t>DAGNICOURT Éric (chef d’escadron), « Le gendarme de 1914, 10</w:t>
      </w:r>
      <w:r>
        <w:rPr>
          <w:sz w:val="22"/>
          <w:szCs w:val="22"/>
          <w:vertAlign w:val="superscript"/>
        </w:rPr>
        <w:t>e</w:t>
      </w:r>
      <w:r>
        <w:rPr>
          <w:sz w:val="22"/>
          <w:szCs w:val="22"/>
        </w:rPr>
        <w:t xml:space="preserve"> partie – L’équipement des gendarmes », </w:t>
      </w:r>
      <w:proofErr w:type="spellStart"/>
      <w:r>
        <w:rPr>
          <w:i/>
          <w:sz w:val="22"/>
          <w:szCs w:val="22"/>
        </w:rPr>
        <w:t>Militaria</w:t>
      </w:r>
      <w:proofErr w:type="spellEnd"/>
      <w:r>
        <w:rPr>
          <w:i/>
          <w:sz w:val="22"/>
          <w:szCs w:val="22"/>
        </w:rPr>
        <w:t xml:space="preserve"> Magazine</w:t>
      </w:r>
      <w:r>
        <w:rPr>
          <w:sz w:val="22"/>
          <w:szCs w:val="22"/>
        </w:rPr>
        <w:t>, n° 277, août 2008, pp. 40-46.</w:t>
      </w:r>
    </w:p>
    <w:p w14:paraId="253DACFA" w14:textId="77777777" w:rsidR="000F00F3" w:rsidRDefault="00925EC2" w:rsidP="001744E6">
      <w:pPr>
        <w:pStyle w:val="Corpsdetexte"/>
      </w:pPr>
      <w:r>
        <w:rPr>
          <w:sz w:val="22"/>
          <w:szCs w:val="22"/>
        </w:rPr>
        <w:t>DAGNICOURT Éric (chef d’escadron), « Le gendarme de 1914, 11</w:t>
      </w:r>
      <w:r>
        <w:rPr>
          <w:sz w:val="22"/>
          <w:szCs w:val="22"/>
          <w:vertAlign w:val="superscript"/>
        </w:rPr>
        <w:t>e</w:t>
      </w:r>
      <w:r>
        <w:rPr>
          <w:sz w:val="22"/>
          <w:szCs w:val="22"/>
        </w:rPr>
        <w:t xml:space="preserve"> partie – L’équipement des gendarmes », </w:t>
      </w:r>
      <w:proofErr w:type="spellStart"/>
      <w:r>
        <w:rPr>
          <w:i/>
          <w:sz w:val="22"/>
          <w:szCs w:val="22"/>
        </w:rPr>
        <w:t>Militaria</w:t>
      </w:r>
      <w:proofErr w:type="spellEnd"/>
      <w:r>
        <w:rPr>
          <w:i/>
          <w:sz w:val="22"/>
          <w:szCs w:val="22"/>
        </w:rPr>
        <w:t xml:space="preserve"> Magazine</w:t>
      </w:r>
      <w:r>
        <w:rPr>
          <w:sz w:val="22"/>
          <w:szCs w:val="22"/>
        </w:rPr>
        <w:t>, n° 284, mars 2009, pp. 32-35.</w:t>
      </w:r>
    </w:p>
    <w:p w14:paraId="4A21C89D" w14:textId="77777777" w:rsidR="000F00F3" w:rsidRDefault="00925EC2" w:rsidP="001744E6">
      <w:pPr>
        <w:jc w:val="both"/>
      </w:pPr>
      <w:r>
        <w:rPr>
          <w:sz w:val="22"/>
          <w:szCs w:val="22"/>
        </w:rPr>
        <w:t>DAGNICOURT Éric (chef d’escadron), « Le gendarme de 1914, 12</w:t>
      </w:r>
      <w:r>
        <w:rPr>
          <w:sz w:val="22"/>
          <w:szCs w:val="22"/>
          <w:vertAlign w:val="superscript"/>
        </w:rPr>
        <w:t>e</w:t>
      </w:r>
      <w:r>
        <w:rPr>
          <w:sz w:val="22"/>
          <w:szCs w:val="22"/>
        </w:rPr>
        <w:t xml:space="preserve"> partie – L’équipement des gendarmes », </w:t>
      </w:r>
      <w:proofErr w:type="spellStart"/>
      <w:r>
        <w:rPr>
          <w:i/>
          <w:sz w:val="22"/>
          <w:szCs w:val="22"/>
        </w:rPr>
        <w:t>Militaria</w:t>
      </w:r>
      <w:proofErr w:type="spellEnd"/>
      <w:r>
        <w:rPr>
          <w:i/>
          <w:sz w:val="22"/>
          <w:szCs w:val="22"/>
        </w:rPr>
        <w:t xml:space="preserve"> Magazine</w:t>
      </w:r>
      <w:r>
        <w:rPr>
          <w:sz w:val="22"/>
          <w:szCs w:val="22"/>
        </w:rPr>
        <w:t>, n° 286, mai 2009, pp. 18-21.</w:t>
      </w:r>
    </w:p>
    <w:p w14:paraId="0D1A080E" w14:textId="77777777" w:rsidR="000F00F3" w:rsidRPr="007A4A20" w:rsidRDefault="00925EC2" w:rsidP="001744E6">
      <w:pPr>
        <w:jc w:val="both"/>
        <w:rPr>
          <w:spacing w:val="-4"/>
        </w:rPr>
      </w:pPr>
      <w:r w:rsidRPr="007A4A20">
        <w:rPr>
          <w:spacing w:val="-4"/>
          <w:sz w:val="22"/>
          <w:szCs w:val="22"/>
        </w:rPr>
        <w:t xml:space="preserve">DAGNICOURT Éric (lieutenant-colonel), « Le casque de gendarmerie modèle 1912 », </w:t>
      </w:r>
      <w:r w:rsidRPr="007A4A20">
        <w:rPr>
          <w:i/>
          <w:spacing w:val="-4"/>
          <w:sz w:val="22"/>
          <w:szCs w:val="22"/>
        </w:rPr>
        <w:t>Gend’ Info</w:t>
      </w:r>
      <w:r w:rsidRPr="007A4A20">
        <w:rPr>
          <w:spacing w:val="-4"/>
          <w:sz w:val="22"/>
          <w:szCs w:val="22"/>
        </w:rPr>
        <w:t>, n° 348, juillet 2012, p. 42.</w:t>
      </w:r>
    </w:p>
    <w:p w14:paraId="3AB3AC78" w14:textId="77777777" w:rsidR="000F00F3" w:rsidRDefault="00925EC2" w:rsidP="001744E6">
      <w:pPr>
        <w:jc w:val="both"/>
      </w:pPr>
      <w:r>
        <w:rPr>
          <w:sz w:val="22"/>
          <w:szCs w:val="22"/>
        </w:rPr>
        <w:t>DAGNICOURT Éric (lieutenant-colonel), « Les commandos de chasse de la Gendarmerie en Algérie (1</w:t>
      </w:r>
      <w:r>
        <w:rPr>
          <w:sz w:val="22"/>
          <w:szCs w:val="22"/>
          <w:vertAlign w:val="superscript"/>
        </w:rPr>
        <w:t>re</w:t>
      </w:r>
      <w:r>
        <w:rPr>
          <w:sz w:val="22"/>
          <w:szCs w:val="22"/>
        </w:rPr>
        <w:t xml:space="preserve"> partie) », </w:t>
      </w:r>
      <w:proofErr w:type="spellStart"/>
      <w:r>
        <w:rPr>
          <w:i/>
          <w:iCs/>
          <w:sz w:val="22"/>
          <w:szCs w:val="22"/>
        </w:rPr>
        <w:t>Militaria</w:t>
      </w:r>
      <w:proofErr w:type="spellEnd"/>
      <w:r>
        <w:rPr>
          <w:i/>
          <w:iCs/>
          <w:sz w:val="22"/>
          <w:szCs w:val="22"/>
        </w:rPr>
        <w:t xml:space="preserve"> Magazine</w:t>
      </w:r>
      <w:r>
        <w:rPr>
          <w:sz w:val="22"/>
          <w:szCs w:val="22"/>
        </w:rPr>
        <w:t>, n° 422, novembre 2020, pp. 42-47.</w:t>
      </w:r>
    </w:p>
    <w:p w14:paraId="19EC57F4" w14:textId="77777777" w:rsidR="000F00F3" w:rsidRDefault="00925EC2" w:rsidP="001744E6">
      <w:pPr>
        <w:jc w:val="both"/>
      </w:pPr>
      <w:r>
        <w:rPr>
          <w:sz w:val="22"/>
          <w:szCs w:val="22"/>
        </w:rPr>
        <w:t>DAGNICOURT Éric (lieutenant-colonel), « Les commandos de chasse de la Gendarmerie en Algérie (2</w:t>
      </w:r>
      <w:r>
        <w:rPr>
          <w:sz w:val="22"/>
          <w:szCs w:val="22"/>
          <w:vertAlign w:val="superscript"/>
        </w:rPr>
        <w:t>e</w:t>
      </w:r>
      <w:r>
        <w:rPr>
          <w:sz w:val="22"/>
          <w:szCs w:val="22"/>
        </w:rPr>
        <w:t xml:space="preserve"> partie) », </w:t>
      </w:r>
      <w:proofErr w:type="spellStart"/>
      <w:r>
        <w:rPr>
          <w:i/>
          <w:iCs/>
          <w:sz w:val="22"/>
          <w:szCs w:val="22"/>
        </w:rPr>
        <w:t>Militaria</w:t>
      </w:r>
      <w:proofErr w:type="spellEnd"/>
      <w:r>
        <w:rPr>
          <w:i/>
          <w:iCs/>
          <w:sz w:val="22"/>
          <w:szCs w:val="22"/>
        </w:rPr>
        <w:t xml:space="preserve"> Magazine</w:t>
      </w:r>
      <w:r>
        <w:rPr>
          <w:sz w:val="22"/>
          <w:szCs w:val="22"/>
        </w:rPr>
        <w:t>, n° 426, mars 2021, pp. 26-32.</w:t>
      </w:r>
    </w:p>
    <w:p w14:paraId="1AF6F5BF" w14:textId="77777777" w:rsidR="000F00F3" w:rsidRDefault="00925EC2" w:rsidP="001744E6">
      <w:pPr>
        <w:jc w:val="both"/>
      </w:pPr>
      <w:r>
        <w:rPr>
          <w:sz w:val="22"/>
          <w:szCs w:val="22"/>
        </w:rPr>
        <w:t>DAGNICOURT Éric (lieutenant-colonel), « Les commandos de chasse de la Gendarmerie en Algérie (3</w:t>
      </w:r>
      <w:r>
        <w:rPr>
          <w:sz w:val="22"/>
          <w:szCs w:val="22"/>
          <w:vertAlign w:val="superscript"/>
        </w:rPr>
        <w:t>e</w:t>
      </w:r>
      <w:r>
        <w:rPr>
          <w:sz w:val="22"/>
          <w:szCs w:val="22"/>
        </w:rPr>
        <w:t xml:space="preserve"> partie) », </w:t>
      </w:r>
      <w:proofErr w:type="spellStart"/>
      <w:r>
        <w:rPr>
          <w:i/>
          <w:iCs/>
          <w:sz w:val="22"/>
          <w:szCs w:val="22"/>
        </w:rPr>
        <w:t>Militaria</w:t>
      </w:r>
      <w:proofErr w:type="spellEnd"/>
      <w:r>
        <w:rPr>
          <w:i/>
          <w:iCs/>
          <w:sz w:val="22"/>
          <w:szCs w:val="22"/>
        </w:rPr>
        <w:t xml:space="preserve"> Magazine</w:t>
      </w:r>
      <w:r>
        <w:rPr>
          <w:sz w:val="22"/>
          <w:szCs w:val="22"/>
        </w:rPr>
        <w:t>, n° 429-430, juin-juillet 2021, pp. 64-69.</w:t>
      </w:r>
    </w:p>
    <w:p w14:paraId="0F3E6C84" w14:textId="77777777" w:rsidR="000F00F3" w:rsidRDefault="00925EC2" w:rsidP="001744E6">
      <w:pPr>
        <w:jc w:val="both"/>
      </w:pPr>
      <w:r>
        <w:rPr>
          <w:sz w:val="22"/>
          <w:szCs w:val="22"/>
        </w:rPr>
        <w:t>DAGNICOURT Éric (lieutenant-colonel), « L’officier de gendarmerie en 1914, 1</w:t>
      </w:r>
      <w:r>
        <w:rPr>
          <w:sz w:val="22"/>
          <w:szCs w:val="22"/>
          <w:vertAlign w:val="superscript"/>
        </w:rPr>
        <w:t>re</w:t>
      </w:r>
      <w:r>
        <w:rPr>
          <w:sz w:val="22"/>
          <w:szCs w:val="22"/>
        </w:rPr>
        <w:t xml:space="preserve"> partie – Les tenues », </w:t>
      </w:r>
      <w:proofErr w:type="spellStart"/>
      <w:r>
        <w:rPr>
          <w:i/>
          <w:iCs/>
          <w:sz w:val="22"/>
          <w:szCs w:val="22"/>
        </w:rPr>
        <w:t>Militaria</w:t>
      </w:r>
      <w:proofErr w:type="spellEnd"/>
      <w:r>
        <w:rPr>
          <w:i/>
          <w:iCs/>
          <w:sz w:val="22"/>
          <w:szCs w:val="22"/>
        </w:rPr>
        <w:t xml:space="preserve"> Magazine</w:t>
      </w:r>
      <w:r>
        <w:rPr>
          <w:sz w:val="22"/>
          <w:szCs w:val="22"/>
        </w:rPr>
        <w:t>, n° 437, février 2022, pp. 72-76.</w:t>
      </w:r>
    </w:p>
    <w:p w14:paraId="68D5CC68" w14:textId="77777777" w:rsidR="000F00F3" w:rsidRDefault="00925EC2" w:rsidP="001744E6">
      <w:pPr>
        <w:jc w:val="both"/>
      </w:pPr>
      <w:r>
        <w:rPr>
          <w:sz w:val="22"/>
          <w:szCs w:val="22"/>
        </w:rPr>
        <w:t>DAGNICOURT Éric (lieutenant-colonel), « Algérie, 1954-1962 : Les tenues des équipages blindés (1</w:t>
      </w:r>
      <w:r>
        <w:rPr>
          <w:sz w:val="22"/>
          <w:szCs w:val="22"/>
          <w:vertAlign w:val="superscript"/>
        </w:rPr>
        <w:t>re</w:t>
      </w:r>
      <w:r>
        <w:rPr>
          <w:sz w:val="22"/>
          <w:szCs w:val="22"/>
        </w:rPr>
        <w:t xml:space="preserve"> partie) », </w:t>
      </w:r>
      <w:proofErr w:type="spellStart"/>
      <w:r>
        <w:rPr>
          <w:i/>
          <w:iCs/>
          <w:sz w:val="22"/>
          <w:szCs w:val="22"/>
        </w:rPr>
        <w:t>Militaria</w:t>
      </w:r>
      <w:proofErr w:type="spellEnd"/>
      <w:r>
        <w:rPr>
          <w:i/>
          <w:iCs/>
          <w:sz w:val="22"/>
          <w:szCs w:val="22"/>
        </w:rPr>
        <w:t xml:space="preserve"> Magazine</w:t>
      </w:r>
      <w:r>
        <w:rPr>
          <w:sz w:val="22"/>
          <w:szCs w:val="22"/>
        </w:rPr>
        <w:t>, n° 441, juin 2022, pp. 40-45.</w:t>
      </w:r>
    </w:p>
    <w:p w14:paraId="6D0FA46B" w14:textId="77777777" w:rsidR="000F00F3" w:rsidRDefault="00925EC2" w:rsidP="001744E6">
      <w:pPr>
        <w:jc w:val="both"/>
      </w:pPr>
      <w:r>
        <w:rPr>
          <w:sz w:val="22"/>
          <w:szCs w:val="22"/>
        </w:rPr>
        <w:t>DAGNICOURT Éric (lieutenant-colonel), « L’officier de gendarmerie en 1914, 2</w:t>
      </w:r>
      <w:r>
        <w:rPr>
          <w:sz w:val="22"/>
          <w:szCs w:val="22"/>
          <w:vertAlign w:val="superscript"/>
        </w:rPr>
        <w:t>e</w:t>
      </w:r>
      <w:r>
        <w:rPr>
          <w:sz w:val="22"/>
          <w:szCs w:val="22"/>
        </w:rPr>
        <w:t xml:space="preserve"> partie – Le képi », </w:t>
      </w:r>
      <w:proofErr w:type="spellStart"/>
      <w:r>
        <w:rPr>
          <w:i/>
          <w:iCs/>
          <w:sz w:val="22"/>
          <w:szCs w:val="22"/>
        </w:rPr>
        <w:t>Militaria</w:t>
      </w:r>
      <w:proofErr w:type="spellEnd"/>
      <w:r>
        <w:rPr>
          <w:i/>
          <w:iCs/>
          <w:sz w:val="22"/>
          <w:szCs w:val="22"/>
        </w:rPr>
        <w:t xml:space="preserve"> Magazine</w:t>
      </w:r>
      <w:r>
        <w:rPr>
          <w:sz w:val="22"/>
          <w:szCs w:val="22"/>
        </w:rPr>
        <w:t>, n° 446, novembre 2022, pp. 72-75.</w:t>
      </w:r>
    </w:p>
    <w:p w14:paraId="0C2399A1" w14:textId="77777777" w:rsidR="000F00F3" w:rsidRDefault="00925EC2" w:rsidP="001744E6">
      <w:pPr>
        <w:jc w:val="both"/>
      </w:pPr>
      <w:r>
        <w:rPr>
          <w:sz w:val="22"/>
          <w:szCs w:val="22"/>
        </w:rPr>
        <w:t>DAGNICOURT Éric (lieutenant-colonel), « Algérie, 1954-1962 : Les tenues des équipages blindés (2</w:t>
      </w:r>
      <w:r>
        <w:rPr>
          <w:sz w:val="22"/>
          <w:szCs w:val="22"/>
          <w:vertAlign w:val="superscript"/>
        </w:rPr>
        <w:t>e </w:t>
      </w:r>
      <w:r>
        <w:rPr>
          <w:sz w:val="22"/>
          <w:szCs w:val="22"/>
        </w:rPr>
        <w:t>partie) »,</w:t>
      </w:r>
      <w:r>
        <w:rPr>
          <w:i/>
          <w:iCs/>
          <w:sz w:val="22"/>
          <w:szCs w:val="22"/>
        </w:rPr>
        <w:t xml:space="preserve"> </w:t>
      </w:r>
      <w:proofErr w:type="spellStart"/>
      <w:r>
        <w:rPr>
          <w:i/>
          <w:iCs/>
          <w:sz w:val="22"/>
          <w:szCs w:val="22"/>
        </w:rPr>
        <w:t>Militaria</w:t>
      </w:r>
      <w:proofErr w:type="spellEnd"/>
      <w:r>
        <w:rPr>
          <w:i/>
          <w:iCs/>
          <w:sz w:val="22"/>
          <w:szCs w:val="22"/>
        </w:rPr>
        <w:t xml:space="preserve"> Magazine</w:t>
      </w:r>
      <w:r>
        <w:rPr>
          <w:sz w:val="22"/>
          <w:szCs w:val="22"/>
        </w:rPr>
        <w:t>, n° 450, mars 2023, pp. 28-32.</w:t>
      </w:r>
    </w:p>
    <w:p w14:paraId="4CC97999" w14:textId="77777777" w:rsidR="000F00F3" w:rsidRDefault="00925EC2" w:rsidP="001744E6">
      <w:pPr>
        <w:jc w:val="both"/>
      </w:pPr>
      <w:r>
        <w:rPr>
          <w:sz w:val="22"/>
          <w:szCs w:val="22"/>
        </w:rPr>
        <w:t>DAGNICOURT Éric (lieutenant-colonel), « L’officier de gendarmerie en 1914, 3</w:t>
      </w:r>
      <w:r>
        <w:rPr>
          <w:sz w:val="22"/>
          <w:szCs w:val="22"/>
          <w:vertAlign w:val="superscript"/>
        </w:rPr>
        <w:t>e</w:t>
      </w:r>
      <w:r>
        <w:rPr>
          <w:sz w:val="22"/>
          <w:szCs w:val="22"/>
        </w:rPr>
        <w:t xml:space="preserve"> partie – Le képi de grande tenue », </w:t>
      </w:r>
      <w:proofErr w:type="spellStart"/>
      <w:r>
        <w:rPr>
          <w:i/>
          <w:iCs/>
          <w:sz w:val="22"/>
          <w:szCs w:val="22"/>
        </w:rPr>
        <w:t>Militaria</w:t>
      </w:r>
      <w:proofErr w:type="spellEnd"/>
      <w:r>
        <w:rPr>
          <w:i/>
          <w:iCs/>
          <w:sz w:val="22"/>
          <w:szCs w:val="22"/>
        </w:rPr>
        <w:t xml:space="preserve"> Magazine</w:t>
      </w:r>
      <w:r>
        <w:rPr>
          <w:sz w:val="22"/>
          <w:szCs w:val="22"/>
        </w:rPr>
        <w:t>, n° 458, novembre 2023, pp. 74-79.</w:t>
      </w:r>
    </w:p>
    <w:p w14:paraId="684AC0B1" w14:textId="77777777" w:rsidR="000F00F3" w:rsidRDefault="00925EC2" w:rsidP="001744E6">
      <w:pPr>
        <w:pStyle w:val="Corpsdetexte"/>
      </w:pPr>
      <w:r>
        <w:rPr>
          <w:sz w:val="22"/>
          <w:szCs w:val="22"/>
        </w:rPr>
        <w:t>DAGNICOURT Éric (capitaine), de FILIPPI Richard, « L’officier français des années vingt – Maréchaux et généraux en grande tenue et en tenue de ville (1</w:t>
      </w:r>
      <w:r>
        <w:rPr>
          <w:sz w:val="22"/>
          <w:szCs w:val="22"/>
          <w:vertAlign w:val="superscript"/>
        </w:rPr>
        <w:t>ère</w:t>
      </w:r>
      <w:r>
        <w:rPr>
          <w:sz w:val="22"/>
          <w:szCs w:val="22"/>
        </w:rPr>
        <w:t xml:space="preserve"> partie) », </w:t>
      </w:r>
      <w:proofErr w:type="spellStart"/>
      <w:r>
        <w:rPr>
          <w:i/>
          <w:sz w:val="22"/>
          <w:szCs w:val="22"/>
        </w:rPr>
        <w:t>Militaria</w:t>
      </w:r>
      <w:proofErr w:type="spellEnd"/>
      <w:r>
        <w:rPr>
          <w:i/>
          <w:sz w:val="22"/>
          <w:szCs w:val="22"/>
        </w:rPr>
        <w:t xml:space="preserve"> Magazine</w:t>
      </w:r>
      <w:r>
        <w:rPr>
          <w:sz w:val="22"/>
          <w:szCs w:val="22"/>
        </w:rPr>
        <w:t>, n° 143, juin 1997, pp. 12-19.</w:t>
      </w:r>
    </w:p>
    <w:p w14:paraId="16CF258A" w14:textId="77777777" w:rsidR="000F00F3" w:rsidRDefault="00925EC2" w:rsidP="001744E6">
      <w:pPr>
        <w:pStyle w:val="Corpsdetexte"/>
      </w:pPr>
      <w:r>
        <w:rPr>
          <w:sz w:val="22"/>
          <w:szCs w:val="22"/>
        </w:rPr>
        <w:t>DAGNICOURT Éric (capitaine), de FILIPPI Richard, « L’officier français des années vingt – Maréchaux et généraux en grande tenue et en tenue de ville (2</w:t>
      </w:r>
      <w:r>
        <w:rPr>
          <w:sz w:val="22"/>
          <w:szCs w:val="22"/>
          <w:vertAlign w:val="superscript"/>
        </w:rPr>
        <w:t>e</w:t>
      </w:r>
      <w:r>
        <w:rPr>
          <w:sz w:val="22"/>
          <w:szCs w:val="22"/>
        </w:rPr>
        <w:t xml:space="preserve"> partie) », </w:t>
      </w:r>
      <w:proofErr w:type="spellStart"/>
      <w:r>
        <w:rPr>
          <w:i/>
          <w:sz w:val="22"/>
          <w:szCs w:val="22"/>
        </w:rPr>
        <w:t>Militaria</w:t>
      </w:r>
      <w:proofErr w:type="spellEnd"/>
      <w:r>
        <w:rPr>
          <w:i/>
          <w:sz w:val="22"/>
          <w:szCs w:val="22"/>
        </w:rPr>
        <w:t xml:space="preserve"> Magazine</w:t>
      </w:r>
      <w:r>
        <w:rPr>
          <w:sz w:val="22"/>
          <w:szCs w:val="22"/>
        </w:rPr>
        <w:t>, n° 145, août 1997, pp. 43-50.</w:t>
      </w:r>
    </w:p>
    <w:p w14:paraId="23DFCD71" w14:textId="77777777" w:rsidR="000F00F3" w:rsidRDefault="00925EC2" w:rsidP="001744E6">
      <w:pPr>
        <w:pStyle w:val="Corpsdetexte"/>
      </w:pPr>
      <w:r>
        <w:rPr>
          <w:sz w:val="22"/>
          <w:szCs w:val="22"/>
        </w:rPr>
        <w:t>DAGNICOURT Éric (chef d’escadron), de FILIPPI Richard, « L’officier français des années trente – La grande tenue et la tenue de ville des maréchaux et généraux (1</w:t>
      </w:r>
      <w:r>
        <w:rPr>
          <w:sz w:val="22"/>
          <w:szCs w:val="22"/>
          <w:vertAlign w:val="superscript"/>
        </w:rPr>
        <w:t>ère</w:t>
      </w:r>
      <w:r>
        <w:rPr>
          <w:sz w:val="22"/>
          <w:szCs w:val="22"/>
        </w:rPr>
        <w:t xml:space="preserve"> partie) », </w:t>
      </w:r>
      <w:proofErr w:type="spellStart"/>
      <w:r>
        <w:rPr>
          <w:i/>
          <w:sz w:val="22"/>
          <w:szCs w:val="22"/>
        </w:rPr>
        <w:t>Militaria</w:t>
      </w:r>
      <w:proofErr w:type="spellEnd"/>
      <w:r>
        <w:rPr>
          <w:i/>
          <w:sz w:val="22"/>
          <w:szCs w:val="22"/>
        </w:rPr>
        <w:t xml:space="preserve"> Magazine</w:t>
      </w:r>
      <w:r>
        <w:rPr>
          <w:sz w:val="22"/>
          <w:szCs w:val="22"/>
        </w:rPr>
        <w:t>, n° 267, octobre 2007, pp. 60-66.</w:t>
      </w:r>
    </w:p>
    <w:p w14:paraId="5BD92544" w14:textId="77777777" w:rsidR="000F00F3" w:rsidRDefault="00925EC2" w:rsidP="001744E6">
      <w:pPr>
        <w:jc w:val="both"/>
      </w:pPr>
      <w:r>
        <w:rPr>
          <w:sz w:val="22"/>
          <w:szCs w:val="22"/>
        </w:rPr>
        <w:t>DAGNICOURT Éric (chef d’escadron), de FILIPPI Richard, « L’officier français des années trente – La grande tenue et la tenue de ville des maréchaux et généraux (2</w:t>
      </w:r>
      <w:r>
        <w:rPr>
          <w:sz w:val="22"/>
          <w:szCs w:val="22"/>
          <w:vertAlign w:val="superscript"/>
        </w:rPr>
        <w:t>e</w:t>
      </w:r>
      <w:r>
        <w:rPr>
          <w:sz w:val="22"/>
          <w:szCs w:val="22"/>
        </w:rPr>
        <w:t xml:space="preserve"> partie) », </w:t>
      </w:r>
      <w:proofErr w:type="spellStart"/>
      <w:r>
        <w:rPr>
          <w:i/>
          <w:sz w:val="22"/>
          <w:szCs w:val="22"/>
        </w:rPr>
        <w:t>Militaria</w:t>
      </w:r>
      <w:proofErr w:type="spellEnd"/>
      <w:r>
        <w:rPr>
          <w:i/>
          <w:sz w:val="22"/>
          <w:szCs w:val="22"/>
        </w:rPr>
        <w:t xml:space="preserve"> Magazine</w:t>
      </w:r>
      <w:r>
        <w:rPr>
          <w:sz w:val="22"/>
          <w:szCs w:val="22"/>
        </w:rPr>
        <w:t>, n° 271, février 2008, pp. 44-50.</w:t>
      </w:r>
    </w:p>
    <w:p w14:paraId="34778AE7" w14:textId="77777777" w:rsidR="000F00F3" w:rsidRDefault="00925EC2" w:rsidP="001744E6">
      <w:pPr>
        <w:jc w:val="both"/>
      </w:pPr>
      <w:r>
        <w:rPr>
          <w:sz w:val="22"/>
          <w:szCs w:val="22"/>
        </w:rPr>
        <w:t xml:space="preserve">DELNORD (lieutenant-colonel), « Le drapeau de la Gendarmerie nationale », </w:t>
      </w:r>
      <w:r>
        <w:rPr>
          <w:i/>
          <w:sz w:val="22"/>
          <w:szCs w:val="22"/>
        </w:rPr>
        <w:t>Le Progrès de la gendarmerie et de la garde républicaine</w:t>
      </w:r>
      <w:r>
        <w:rPr>
          <w:sz w:val="22"/>
          <w:szCs w:val="22"/>
        </w:rPr>
        <w:t>, n° 1000, pp. 7-9.</w:t>
      </w:r>
    </w:p>
    <w:p w14:paraId="69189AA7" w14:textId="77777777" w:rsidR="000F00F3" w:rsidRDefault="00925EC2" w:rsidP="001744E6">
      <w:pPr>
        <w:jc w:val="both"/>
      </w:pPr>
      <w:r>
        <w:rPr>
          <w:sz w:val="22"/>
          <w:szCs w:val="22"/>
        </w:rPr>
        <w:t xml:space="preserve">DELNORD (lieutenant-colonel), « Sainte Geneviève, patronne des gendarmes », </w:t>
      </w:r>
      <w:r>
        <w:rPr>
          <w:i/>
          <w:sz w:val="22"/>
          <w:szCs w:val="22"/>
        </w:rPr>
        <w:t>Le Progrès de la gendarmerie et de la garde républicaine</w:t>
      </w:r>
      <w:r>
        <w:rPr>
          <w:sz w:val="22"/>
          <w:szCs w:val="22"/>
        </w:rPr>
        <w:t>, n° 998, pp. 17-18.</w:t>
      </w:r>
    </w:p>
    <w:p w14:paraId="6FF1F798" w14:textId="77777777" w:rsidR="000F00F3" w:rsidRDefault="00925EC2" w:rsidP="001744E6">
      <w:pPr>
        <w:jc w:val="both"/>
      </w:pPr>
      <w:r>
        <w:rPr>
          <w:sz w:val="22"/>
          <w:szCs w:val="22"/>
        </w:rPr>
        <w:t xml:space="preserve">DEROME (lieutenant-colonel), « Chapeaux de gendarmes », </w:t>
      </w:r>
      <w:r>
        <w:rPr>
          <w:i/>
          <w:iCs/>
          <w:sz w:val="22"/>
          <w:szCs w:val="22"/>
        </w:rPr>
        <w:t>GNREI</w:t>
      </w:r>
      <w:r>
        <w:rPr>
          <w:sz w:val="22"/>
          <w:szCs w:val="22"/>
        </w:rPr>
        <w:t>, n° 112, 2</w:t>
      </w:r>
      <w:r>
        <w:rPr>
          <w:sz w:val="22"/>
          <w:szCs w:val="22"/>
          <w:vertAlign w:val="superscript"/>
        </w:rPr>
        <w:t>e</w:t>
      </w:r>
      <w:r>
        <w:rPr>
          <w:sz w:val="22"/>
          <w:szCs w:val="22"/>
        </w:rPr>
        <w:t xml:space="preserve"> trimestre 1977, pp. 62-64.</w:t>
      </w:r>
    </w:p>
    <w:p w14:paraId="30B476E2" w14:textId="77777777" w:rsidR="000F00F3" w:rsidRDefault="00925EC2" w:rsidP="001744E6">
      <w:pPr>
        <w:jc w:val="both"/>
      </w:pPr>
      <w:r>
        <w:rPr>
          <w:sz w:val="22"/>
          <w:szCs w:val="22"/>
        </w:rPr>
        <w:t xml:space="preserve">DEROME (lieutenant-colonel), « La gendarmerie et l’institution des armes d’honneur », </w:t>
      </w:r>
      <w:r>
        <w:rPr>
          <w:i/>
          <w:iCs/>
          <w:sz w:val="22"/>
          <w:szCs w:val="22"/>
        </w:rPr>
        <w:t>GNREI</w:t>
      </w:r>
      <w:r>
        <w:rPr>
          <w:sz w:val="22"/>
          <w:szCs w:val="22"/>
        </w:rPr>
        <w:t>, n° 106, 4</w:t>
      </w:r>
      <w:r>
        <w:rPr>
          <w:sz w:val="22"/>
          <w:szCs w:val="22"/>
          <w:vertAlign w:val="superscript"/>
        </w:rPr>
        <w:t>e</w:t>
      </w:r>
      <w:r>
        <w:rPr>
          <w:sz w:val="22"/>
          <w:szCs w:val="22"/>
        </w:rPr>
        <w:t xml:space="preserve"> trimestre 1975, pp. 53-56 ; n° 107, 1</w:t>
      </w:r>
      <w:r>
        <w:rPr>
          <w:sz w:val="22"/>
          <w:szCs w:val="22"/>
          <w:vertAlign w:val="superscript"/>
        </w:rPr>
        <w:t>er</w:t>
      </w:r>
      <w:r>
        <w:rPr>
          <w:sz w:val="22"/>
          <w:szCs w:val="22"/>
        </w:rPr>
        <w:t xml:space="preserve"> trimestre 1976, pp. 65-68.</w:t>
      </w:r>
    </w:p>
    <w:p w14:paraId="16418EE6" w14:textId="77777777" w:rsidR="000F00F3" w:rsidRDefault="00925EC2" w:rsidP="001744E6">
      <w:pPr>
        <w:jc w:val="both"/>
      </w:pPr>
      <w:r>
        <w:rPr>
          <w:sz w:val="22"/>
          <w:szCs w:val="22"/>
        </w:rPr>
        <w:t xml:space="preserve">DILLEMAIN Georges, « Le casque de gendarmerie modèle 1912 », </w:t>
      </w:r>
      <w:r>
        <w:rPr>
          <w:i/>
          <w:iCs/>
          <w:sz w:val="22"/>
          <w:szCs w:val="22"/>
        </w:rPr>
        <w:t>Uniformes</w:t>
      </w:r>
      <w:r>
        <w:rPr>
          <w:sz w:val="22"/>
          <w:szCs w:val="22"/>
        </w:rPr>
        <w:t>, n° 52, novembre-décembre 1979, pp. 18-20.</w:t>
      </w:r>
    </w:p>
    <w:p w14:paraId="6C13DC60" w14:textId="77777777" w:rsidR="000F00F3" w:rsidRDefault="00925EC2" w:rsidP="001744E6">
      <w:pPr>
        <w:jc w:val="both"/>
      </w:pPr>
      <w:r>
        <w:rPr>
          <w:sz w:val="22"/>
          <w:szCs w:val="22"/>
        </w:rPr>
        <w:t>DRÉVILLON Hervé, EBEL Édouard (</w:t>
      </w:r>
      <w:proofErr w:type="spellStart"/>
      <w:r>
        <w:rPr>
          <w:sz w:val="22"/>
          <w:szCs w:val="22"/>
        </w:rPr>
        <w:t>dir</w:t>
      </w:r>
      <w:proofErr w:type="spellEnd"/>
      <w:r>
        <w:rPr>
          <w:sz w:val="22"/>
          <w:szCs w:val="22"/>
        </w:rPr>
        <w:t xml:space="preserve">.), </w:t>
      </w:r>
      <w:r>
        <w:rPr>
          <w:i/>
          <w:iCs/>
          <w:sz w:val="22"/>
          <w:szCs w:val="22"/>
        </w:rPr>
        <w:t xml:space="preserve">Symbolique, traditions et identités militaires, </w:t>
      </w:r>
      <w:r>
        <w:rPr>
          <w:sz w:val="22"/>
          <w:szCs w:val="22"/>
        </w:rPr>
        <w:t>Vincennes, SHD, 2020, 480 p.</w:t>
      </w:r>
    </w:p>
    <w:p w14:paraId="50FA5260" w14:textId="77777777" w:rsidR="000F00F3" w:rsidRDefault="00925EC2" w:rsidP="001744E6">
      <w:pPr>
        <w:jc w:val="both"/>
      </w:pPr>
      <w:r>
        <w:rPr>
          <w:sz w:val="22"/>
          <w:szCs w:val="22"/>
        </w:rPr>
        <w:lastRenderedPageBreak/>
        <w:t xml:space="preserve">DUPLAN Raymond (adjudant-chef), « Le musée de tradition de la gendarmerie. Retracer le passé », </w:t>
      </w:r>
      <w:r>
        <w:rPr>
          <w:i/>
          <w:iCs/>
          <w:sz w:val="22"/>
          <w:szCs w:val="22"/>
        </w:rPr>
        <w:t>RGN</w:t>
      </w:r>
      <w:r>
        <w:rPr>
          <w:sz w:val="22"/>
          <w:szCs w:val="22"/>
        </w:rPr>
        <w:t>, n° 184, 2</w:t>
      </w:r>
      <w:r>
        <w:rPr>
          <w:sz w:val="22"/>
          <w:szCs w:val="22"/>
          <w:vertAlign w:val="superscript"/>
        </w:rPr>
        <w:t>e </w:t>
      </w:r>
      <w:r>
        <w:rPr>
          <w:sz w:val="22"/>
          <w:szCs w:val="22"/>
        </w:rPr>
        <w:t>trimestre 1997, pp. 39-41.</w:t>
      </w:r>
    </w:p>
    <w:p w14:paraId="2E36FE53" w14:textId="77777777" w:rsidR="000F00F3" w:rsidRDefault="00925EC2" w:rsidP="001744E6">
      <w:pPr>
        <w:jc w:val="both"/>
      </w:pPr>
      <w:r>
        <w:rPr>
          <w:sz w:val="22"/>
          <w:szCs w:val="22"/>
        </w:rPr>
        <w:t xml:space="preserve">DUPLAN Raymond (adjudant-chef), « Les trèfles et aiguillettes de la gendarmerie (1720-1914) », </w:t>
      </w:r>
      <w:r>
        <w:rPr>
          <w:i/>
          <w:iCs/>
          <w:sz w:val="22"/>
          <w:szCs w:val="22"/>
        </w:rPr>
        <w:t>Carnet de la Sabretache</w:t>
      </w:r>
      <w:r>
        <w:rPr>
          <w:sz w:val="22"/>
          <w:szCs w:val="22"/>
        </w:rPr>
        <w:t xml:space="preserve">, n° 158, décembre 2003, </w:t>
      </w:r>
      <w:r>
        <w:rPr>
          <w:i/>
          <w:iCs/>
          <w:sz w:val="22"/>
          <w:szCs w:val="22"/>
        </w:rPr>
        <w:t>Gendarmerie</w:t>
      </w:r>
      <w:r>
        <w:rPr>
          <w:sz w:val="22"/>
          <w:szCs w:val="22"/>
        </w:rPr>
        <w:t>, pp. 160-179.</w:t>
      </w:r>
    </w:p>
    <w:p w14:paraId="0EC77AA4" w14:textId="77777777" w:rsidR="000F00F3" w:rsidRDefault="00925EC2" w:rsidP="001744E6">
      <w:pPr>
        <w:jc w:val="both"/>
      </w:pPr>
      <w:r>
        <w:rPr>
          <w:sz w:val="22"/>
          <w:szCs w:val="22"/>
        </w:rPr>
        <w:t xml:space="preserve">EBEL Édouard (lieutenant-colonel), « Le monument de la gendarmerie », </w:t>
      </w:r>
      <w:r>
        <w:rPr>
          <w:i/>
          <w:sz w:val="22"/>
          <w:szCs w:val="22"/>
        </w:rPr>
        <w:t>Gend’ Info</w:t>
      </w:r>
      <w:r>
        <w:rPr>
          <w:sz w:val="22"/>
          <w:szCs w:val="22"/>
        </w:rPr>
        <w:t>, n° 344, février-mars 2012, p. 42.</w:t>
      </w:r>
    </w:p>
    <w:p w14:paraId="15B899CE" w14:textId="77777777" w:rsidR="000F00F3" w:rsidRPr="007A4A20" w:rsidRDefault="00925EC2" w:rsidP="001744E6">
      <w:pPr>
        <w:jc w:val="both"/>
        <w:rPr>
          <w:spacing w:val="-4"/>
        </w:rPr>
      </w:pPr>
      <w:r w:rsidRPr="007A4A20">
        <w:rPr>
          <w:spacing w:val="-4"/>
          <w:sz w:val="22"/>
          <w:szCs w:val="22"/>
        </w:rPr>
        <w:t>ERZEN Frédéric (capitaine), « Le monument national de la gendarmerie » [Lieux de mémoire gendarmerie], dans Jean-Noël Luc (</w:t>
      </w:r>
      <w:proofErr w:type="spellStart"/>
      <w:r w:rsidRPr="007A4A20">
        <w:rPr>
          <w:spacing w:val="-4"/>
          <w:sz w:val="22"/>
          <w:szCs w:val="22"/>
        </w:rPr>
        <w:t>dir</w:t>
      </w:r>
      <w:proofErr w:type="spellEnd"/>
      <w:r w:rsidRPr="007A4A20">
        <w:rPr>
          <w:spacing w:val="-4"/>
          <w:sz w:val="22"/>
          <w:szCs w:val="22"/>
        </w:rPr>
        <w:t xml:space="preserve">.), </w:t>
      </w:r>
      <w:r w:rsidRPr="007A4A20">
        <w:rPr>
          <w:i/>
          <w:spacing w:val="-4"/>
          <w:sz w:val="22"/>
          <w:szCs w:val="22"/>
        </w:rPr>
        <w:t>Histoire de la maréchaussée et de la gendarmerie</w:t>
      </w:r>
      <w:r w:rsidRPr="007A4A20">
        <w:rPr>
          <w:spacing w:val="-4"/>
          <w:sz w:val="22"/>
          <w:szCs w:val="22"/>
        </w:rPr>
        <w:t xml:space="preserve">. </w:t>
      </w:r>
      <w:r w:rsidRPr="007A4A20">
        <w:rPr>
          <w:i/>
          <w:spacing w:val="-4"/>
          <w:sz w:val="22"/>
          <w:szCs w:val="22"/>
        </w:rPr>
        <w:t>Guide de recherche</w:t>
      </w:r>
      <w:r w:rsidRPr="007A4A20">
        <w:rPr>
          <w:spacing w:val="-4"/>
          <w:sz w:val="22"/>
          <w:szCs w:val="22"/>
        </w:rPr>
        <w:t>, Maisons-Alfort, SHGN, 2005, p. 829.</w:t>
      </w:r>
    </w:p>
    <w:p w14:paraId="65F13E76" w14:textId="77777777" w:rsidR="000F00F3" w:rsidRPr="001744E6" w:rsidRDefault="00925EC2" w:rsidP="001744E6">
      <w:pPr>
        <w:jc w:val="both"/>
        <w:rPr>
          <w:spacing w:val="-4"/>
        </w:rPr>
      </w:pPr>
      <w:r w:rsidRPr="001744E6">
        <w:rPr>
          <w:bCs/>
          <w:spacing w:val="-4"/>
          <w:sz w:val="22"/>
          <w:szCs w:val="22"/>
        </w:rPr>
        <w:t>ERZEN Frédéric (capitaine), « Le musée de la Gendarmerie nationale » [Lieux de mémoire gendarmerie], dans Jean-Noël Luc (</w:t>
      </w:r>
      <w:proofErr w:type="spellStart"/>
      <w:r w:rsidRPr="001744E6">
        <w:rPr>
          <w:bCs/>
          <w:spacing w:val="-4"/>
          <w:sz w:val="22"/>
          <w:szCs w:val="22"/>
        </w:rPr>
        <w:t>dir</w:t>
      </w:r>
      <w:proofErr w:type="spellEnd"/>
      <w:r w:rsidRPr="001744E6">
        <w:rPr>
          <w:bCs/>
          <w:spacing w:val="-4"/>
          <w:sz w:val="22"/>
          <w:szCs w:val="22"/>
        </w:rPr>
        <w:t xml:space="preserve">.), </w:t>
      </w:r>
      <w:r w:rsidRPr="001744E6">
        <w:rPr>
          <w:i/>
          <w:iCs/>
          <w:spacing w:val="-4"/>
          <w:sz w:val="22"/>
          <w:szCs w:val="22"/>
        </w:rPr>
        <w:t>Histoire de la maréchaussée et de la gendarmerie</w:t>
      </w:r>
      <w:r w:rsidRPr="001744E6">
        <w:rPr>
          <w:spacing w:val="-4"/>
          <w:sz w:val="22"/>
          <w:szCs w:val="22"/>
        </w:rPr>
        <w:t xml:space="preserve">. </w:t>
      </w:r>
      <w:r w:rsidRPr="001744E6">
        <w:rPr>
          <w:i/>
          <w:iCs/>
          <w:spacing w:val="-4"/>
          <w:sz w:val="22"/>
          <w:szCs w:val="22"/>
        </w:rPr>
        <w:t>Guide de recherche</w:t>
      </w:r>
      <w:r w:rsidRPr="001744E6">
        <w:rPr>
          <w:iCs/>
          <w:spacing w:val="-4"/>
          <w:sz w:val="22"/>
          <w:szCs w:val="22"/>
        </w:rPr>
        <w:t xml:space="preserve">, </w:t>
      </w:r>
      <w:r w:rsidRPr="001744E6">
        <w:rPr>
          <w:spacing w:val="-4"/>
          <w:sz w:val="22"/>
          <w:szCs w:val="22"/>
        </w:rPr>
        <w:t xml:space="preserve">Maisons-Alfort, SHGN, 2005, </w:t>
      </w:r>
      <w:r w:rsidRPr="001744E6">
        <w:rPr>
          <w:bCs/>
          <w:spacing w:val="-4"/>
          <w:sz w:val="22"/>
          <w:szCs w:val="22"/>
        </w:rPr>
        <w:t>p. 823.</w:t>
      </w:r>
    </w:p>
    <w:p w14:paraId="72F631C5" w14:textId="77777777" w:rsidR="000F00F3" w:rsidRDefault="00925EC2" w:rsidP="001744E6">
      <w:pPr>
        <w:jc w:val="both"/>
      </w:pPr>
      <w:r>
        <w:rPr>
          <w:bCs/>
          <w:sz w:val="22"/>
          <w:szCs w:val="22"/>
        </w:rPr>
        <w:t>ERZEN Frédéric (capitaine), « Les casernes, stèles et plaques commémoratives » [Lieux de mémoire gendarmerie],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831-840.</w:t>
      </w:r>
    </w:p>
    <w:p w14:paraId="69E04AE6" w14:textId="77777777" w:rsidR="000F00F3" w:rsidRDefault="00925EC2" w:rsidP="001744E6">
      <w:pPr>
        <w:jc w:val="both"/>
      </w:pPr>
      <w:r>
        <w:rPr>
          <w:bCs/>
          <w:sz w:val="22"/>
          <w:szCs w:val="22"/>
        </w:rPr>
        <w:t>ERZEN Frédéric (capitaine), « Les salles d’honneur et de tradition » [Lieux de mémoire gendarmerie],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825-827.</w:t>
      </w:r>
    </w:p>
    <w:p w14:paraId="5CA64EF7" w14:textId="77777777" w:rsidR="000F00F3" w:rsidRDefault="00925EC2" w:rsidP="001744E6">
      <w:pPr>
        <w:jc w:val="both"/>
      </w:pPr>
      <w:r>
        <w:rPr>
          <w:sz w:val="22"/>
          <w:szCs w:val="22"/>
        </w:rPr>
        <w:t xml:space="preserve">FALLOU Louis, </w:t>
      </w:r>
      <w:r>
        <w:rPr>
          <w:i/>
          <w:iCs/>
          <w:sz w:val="22"/>
          <w:szCs w:val="22"/>
        </w:rPr>
        <w:t>Le bouton uniforme français</w:t>
      </w:r>
      <w:r>
        <w:rPr>
          <w:sz w:val="22"/>
          <w:szCs w:val="22"/>
        </w:rPr>
        <w:t>, Nantes, Éditions du canonnier, 1997, 362 p.</w:t>
      </w:r>
    </w:p>
    <w:p w14:paraId="73304BC5" w14:textId="77777777" w:rsidR="000F00F3" w:rsidRDefault="00925EC2" w:rsidP="001744E6">
      <w:pPr>
        <w:jc w:val="both"/>
      </w:pPr>
      <w:r>
        <w:rPr>
          <w:sz w:val="22"/>
          <w:szCs w:val="22"/>
        </w:rPr>
        <w:t xml:space="preserve">FILMOTTE Richard (maréchal des logis-chef), « Les prémices de l’insigne en gendarmerie : 1937-1945 », </w:t>
      </w:r>
      <w:r>
        <w:rPr>
          <w:i/>
          <w:iCs/>
          <w:sz w:val="22"/>
          <w:szCs w:val="22"/>
        </w:rPr>
        <w:t>RHA</w:t>
      </w:r>
      <w:r>
        <w:rPr>
          <w:sz w:val="22"/>
          <w:szCs w:val="22"/>
        </w:rPr>
        <w:t>, juin 2000, pp. 126-127.</w:t>
      </w:r>
    </w:p>
    <w:p w14:paraId="1ED7AFF1" w14:textId="77777777" w:rsidR="000F00F3" w:rsidRDefault="00925EC2" w:rsidP="001744E6">
      <w:pPr>
        <w:jc w:val="both"/>
      </w:pPr>
      <w:r>
        <w:rPr>
          <w:sz w:val="22"/>
          <w:szCs w:val="22"/>
        </w:rPr>
        <w:t xml:space="preserve">FILMOTTE Richard (maréchal des logis-chef), « Les insignes des écoles de la gendarmerie », </w:t>
      </w:r>
      <w:r>
        <w:rPr>
          <w:i/>
          <w:iCs/>
          <w:sz w:val="22"/>
          <w:szCs w:val="22"/>
        </w:rPr>
        <w:t>RHA</w:t>
      </w:r>
      <w:r>
        <w:rPr>
          <w:sz w:val="22"/>
          <w:szCs w:val="22"/>
        </w:rPr>
        <w:t>, 4</w:t>
      </w:r>
      <w:r>
        <w:rPr>
          <w:sz w:val="22"/>
          <w:szCs w:val="22"/>
          <w:vertAlign w:val="superscript"/>
        </w:rPr>
        <w:t>e </w:t>
      </w:r>
      <w:r>
        <w:rPr>
          <w:sz w:val="22"/>
          <w:szCs w:val="22"/>
        </w:rPr>
        <w:t>trimestre 2000, pp. 118-119.</w:t>
      </w:r>
    </w:p>
    <w:p w14:paraId="53856F44" w14:textId="77777777" w:rsidR="000F00F3" w:rsidRDefault="00925EC2" w:rsidP="001744E6">
      <w:pPr>
        <w:jc w:val="both"/>
      </w:pPr>
      <w:r>
        <w:rPr>
          <w:sz w:val="22"/>
          <w:szCs w:val="22"/>
        </w:rPr>
        <w:t xml:space="preserve">FILMOTTE Richard (maréchal des logis-chef), « L’aiguillette : le legs symbolique de la maréchaussée », </w:t>
      </w:r>
      <w:r>
        <w:rPr>
          <w:i/>
          <w:iCs/>
          <w:sz w:val="22"/>
          <w:szCs w:val="22"/>
        </w:rPr>
        <w:t>RHA</w:t>
      </w:r>
      <w:r>
        <w:rPr>
          <w:sz w:val="22"/>
          <w:szCs w:val="22"/>
        </w:rPr>
        <w:t>, mars 2001, pp. 124-124.</w:t>
      </w:r>
    </w:p>
    <w:p w14:paraId="410A5ED1" w14:textId="77777777" w:rsidR="000F00F3" w:rsidRDefault="00925EC2" w:rsidP="001744E6">
      <w:pPr>
        <w:jc w:val="both"/>
      </w:pPr>
      <w:r>
        <w:rPr>
          <w:sz w:val="22"/>
          <w:szCs w:val="22"/>
        </w:rPr>
        <w:t xml:space="preserve">FILMOTTE Richard (maréchal des logis-chef), « Les armoiries de la gendarmerie », </w:t>
      </w:r>
      <w:r>
        <w:rPr>
          <w:i/>
          <w:iCs/>
          <w:sz w:val="22"/>
          <w:szCs w:val="22"/>
        </w:rPr>
        <w:t>RHA</w:t>
      </w:r>
      <w:r>
        <w:rPr>
          <w:sz w:val="22"/>
          <w:szCs w:val="22"/>
        </w:rPr>
        <w:t>, juillet 2001, pp. 126-127.</w:t>
      </w:r>
    </w:p>
    <w:p w14:paraId="45E44CF8" w14:textId="77777777" w:rsidR="000F00F3" w:rsidRDefault="00925EC2" w:rsidP="001744E6">
      <w:pPr>
        <w:jc w:val="both"/>
      </w:pPr>
      <w:r>
        <w:rPr>
          <w:sz w:val="22"/>
          <w:szCs w:val="22"/>
        </w:rPr>
        <w:t xml:space="preserve">FILMOTTE Richard (maréchal des logis-chef), « Les armoiries de la garde républicaine », </w:t>
      </w:r>
      <w:r>
        <w:rPr>
          <w:i/>
          <w:iCs/>
          <w:sz w:val="22"/>
          <w:szCs w:val="22"/>
        </w:rPr>
        <w:t>RHA</w:t>
      </w:r>
      <w:r>
        <w:rPr>
          <w:sz w:val="22"/>
          <w:szCs w:val="22"/>
        </w:rPr>
        <w:t>, septembre 2001, pp. 126-127.</w:t>
      </w:r>
    </w:p>
    <w:p w14:paraId="6269A626" w14:textId="77777777" w:rsidR="000F00F3" w:rsidRDefault="00925EC2" w:rsidP="001744E6">
      <w:pPr>
        <w:jc w:val="both"/>
      </w:pPr>
      <w:r>
        <w:rPr>
          <w:sz w:val="22"/>
          <w:szCs w:val="22"/>
        </w:rPr>
        <w:t xml:space="preserve">FILMOTTE Richard (maréchal des logis-chef), </w:t>
      </w:r>
      <w:r>
        <w:rPr>
          <w:i/>
          <w:iCs/>
          <w:sz w:val="22"/>
          <w:szCs w:val="22"/>
        </w:rPr>
        <w:t>Aux sources de la tradition : gendarmerie et symbolique</w:t>
      </w:r>
      <w:r>
        <w:rPr>
          <w:sz w:val="22"/>
          <w:szCs w:val="22"/>
        </w:rPr>
        <w:t>, Maisons Alfort, SHGN-Phénix Éditions, 2001, 59 p.</w:t>
      </w:r>
    </w:p>
    <w:p w14:paraId="0A17FAC4" w14:textId="77777777" w:rsidR="000F00F3" w:rsidRDefault="00925EC2" w:rsidP="001744E6">
      <w:pPr>
        <w:jc w:val="both"/>
      </w:pPr>
      <w:r>
        <w:rPr>
          <w:sz w:val="22"/>
          <w:szCs w:val="22"/>
        </w:rPr>
        <w:t xml:space="preserve">FILMOTTE Richard (maréchal des logis-chef), </w:t>
      </w:r>
      <w:r>
        <w:rPr>
          <w:i/>
          <w:iCs/>
          <w:sz w:val="22"/>
          <w:szCs w:val="22"/>
        </w:rPr>
        <w:t>Insignes homologués par le Service historique de la Gendarmerie nationale (1996-2001)</w:t>
      </w:r>
      <w:r>
        <w:rPr>
          <w:sz w:val="22"/>
          <w:szCs w:val="22"/>
        </w:rPr>
        <w:t>, Maisons-Alfort, SHGN, 2002, 120 p.</w:t>
      </w:r>
    </w:p>
    <w:p w14:paraId="54FBE773" w14:textId="77777777" w:rsidR="000F00F3" w:rsidRDefault="00925EC2" w:rsidP="001744E6">
      <w:pPr>
        <w:jc w:val="both"/>
      </w:pPr>
      <w:r>
        <w:rPr>
          <w:sz w:val="22"/>
          <w:szCs w:val="22"/>
        </w:rPr>
        <w:t xml:space="preserve">FILMOTTE Richard (maréchal des logis-chef), « La grenade, un symbole d’élite », </w:t>
      </w:r>
      <w:r>
        <w:rPr>
          <w:i/>
          <w:iCs/>
          <w:sz w:val="22"/>
          <w:szCs w:val="22"/>
        </w:rPr>
        <w:t>RHA,</w:t>
      </w:r>
      <w:r>
        <w:rPr>
          <w:sz w:val="22"/>
          <w:szCs w:val="22"/>
        </w:rPr>
        <w:t xml:space="preserve"> juin 2002, pp. 130-131.</w:t>
      </w:r>
    </w:p>
    <w:p w14:paraId="5EEB1419" w14:textId="77777777" w:rsidR="000F00F3" w:rsidRDefault="00925EC2" w:rsidP="001744E6">
      <w:pPr>
        <w:jc w:val="both"/>
      </w:pPr>
      <w:r>
        <w:rPr>
          <w:sz w:val="22"/>
          <w:szCs w:val="22"/>
        </w:rPr>
        <w:t xml:space="preserve">FILMOTTE Richard (maréchal des logis-chef), « L’enseignement militaire et sa symbolique », </w:t>
      </w:r>
      <w:r>
        <w:rPr>
          <w:i/>
          <w:iCs/>
          <w:sz w:val="22"/>
          <w:szCs w:val="22"/>
        </w:rPr>
        <w:t>RHA,</w:t>
      </w:r>
      <w:r>
        <w:rPr>
          <w:sz w:val="22"/>
          <w:szCs w:val="22"/>
        </w:rPr>
        <w:t xml:space="preserve"> septembre 2002, pp. 130-131.</w:t>
      </w:r>
    </w:p>
    <w:p w14:paraId="7B6EDD71" w14:textId="77777777" w:rsidR="000F00F3" w:rsidRDefault="00925EC2" w:rsidP="001744E6">
      <w:pPr>
        <w:jc w:val="both"/>
      </w:pPr>
      <w:r>
        <w:rPr>
          <w:sz w:val="22"/>
          <w:szCs w:val="22"/>
        </w:rPr>
        <w:t xml:space="preserve">FILMOTTE Richard (maréchal des logis-chef), « Des signes hérités de l’histoire. Les armoiries de la Gendarmerie nationale et l’insigne général de la gendarmerie », </w:t>
      </w:r>
      <w:r>
        <w:rPr>
          <w:i/>
          <w:iCs/>
          <w:sz w:val="22"/>
          <w:szCs w:val="22"/>
        </w:rPr>
        <w:t>Carnet de la Sabretache</w:t>
      </w:r>
      <w:r>
        <w:rPr>
          <w:sz w:val="22"/>
          <w:szCs w:val="22"/>
        </w:rPr>
        <w:t xml:space="preserve">, n° 158, décembre 2003, </w:t>
      </w:r>
      <w:r>
        <w:rPr>
          <w:i/>
          <w:iCs/>
          <w:sz w:val="22"/>
          <w:szCs w:val="22"/>
        </w:rPr>
        <w:t>Gendarmerie</w:t>
      </w:r>
      <w:r>
        <w:rPr>
          <w:sz w:val="22"/>
          <w:szCs w:val="22"/>
        </w:rPr>
        <w:t>, pp. 134-135.</w:t>
      </w:r>
    </w:p>
    <w:p w14:paraId="67323A80" w14:textId="77777777" w:rsidR="000F00F3" w:rsidRDefault="00925EC2" w:rsidP="001744E6">
      <w:pPr>
        <w:jc w:val="both"/>
      </w:pPr>
      <w:r>
        <w:rPr>
          <w:sz w:val="22"/>
          <w:szCs w:val="22"/>
        </w:rPr>
        <w:t xml:space="preserve">FILMOTTE Richard (maréchal des logis), « La gendarmerie française dans l’histoire du Maroc », </w:t>
      </w:r>
      <w:r>
        <w:rPr>
          <w:i/>
          <w:sz w:val="22"/>
          <w:szCs w:val="22"/>
        </w:rPr>
        <w:t>RHA</w:t>
      </w:r>
      <w:r>
        <w:rPr>
          <w:sz w:val="22"/>
          <w:szCs w:val="22"/>
        </w:rPr>
        <w:t>, n° 235, 2</w:t>
      </w:r>
      <w:r>
        <w:rPr>
          <w:sz w:val="22"/>
          <w:szCs w:val="22"/>
          <w:vertAlign w:val="superscript"/>
        </w:rPr>
        <w:t xml:space="preserve">e </w:t>
      </w:r>
      <w:r>
        <w:rPr>
          <w:sz w:val="22"/>
          <w:szCs w:val="22"/>
        </w:rPr>
        <w:t>trimestre 2004, pp. 126-127.</w:t>
      </w:r>
    </w:p>
    <w:p w14:paraId="0CFB237C" w14:textId="77777777" w:rsidR="000F00F3" w:rsidRDefault="00925EC2" w:rsidP="001744E6">
      <w:pPr>
        <w:jc w:val="both"/>
      </w:pPr>
      <w:r>
        <w:rPr>
          <w:sz w:val="22"/>
          <w:szCs w:val="22"/>
        </w:rPr>
        <w:t xml:space="preserve">FILMOTTE Richard (maréchal des logis-chef), « La symbolique de la légion de gendarmerie mobile d’Île-de-France », </w:t>
      </w:r>
      <w:r>
        <w:rPr>
          <w:i/>
          <w:sz w:val="22"/>
          <w:szCs w:val="22"/>
        </w:rPr>
        <w:t>RHA</w:t>
      </w:r>
      <w:r>
        <w:rPr>
          <w:sz w:val="22"/>
          <w:szCs w:val="22"/>
        </w:rPr>
        <w:t>, n° 237, 4</w:t>
      </w:r>
      <w:r>
        <w:rPr>
          <w:sz w:val="22"/>
          <w:szCs w:val="22"/>
          <w:vertAlign w:val="superscript"/>
        </w:rPr>
        <w:t>e</w:t>
      </w:r>
      <w:r>
        <w:rPr>
          <w:sz w:val="22"/>
          <w:szCs w:val="22"/>
        </w:rPr>
        <w:t xml:space="preserve"> trimestre 2004, pp. 134-135.</w:t>
      </w:r>
    </w:p>
    <w:p w14:paraId="198CFD81" w14:textId="77777777" w:rsidR="000F00F3" w:rsidRDefault="00925EC2" w:rsidP="001744E6">
      <w:pPr>
        <w:jc w:val="both"/>
      </w:pPr>
      <w:r>
        <w:rPr>
          <w:sz w:val="22"/>
          <w:szCs w:val="22"/>
        </w:rPr>
        <w:t xml:space="preserve">FILMOTTE Richard (Maréchal des logis-chef), « L’aiguillette », </w:t>
      </w:r>
      <w:r>
        <w:rPr>
          <w:i/>
          <w:sz w:val="22"/>
          <w:szCs w:val="22"/>
        </w:rPr>
        <w:t>Gend’ Info</w:t>
      </w:r>
      <w:r>
        <w:rPr>
          <w:sz w:val="22"/>
          <w:szCs w:val="22"/>
        </w:rPr>
        <w:t>, n° 272, décembre 2004, p. 43.</w:t>
      </w:r>
    </w:p>
    <w:p w14:paraId="50E5ECD8" w14:textId="77777777" w:rsidR="000F00F3" w:rsidRDefault="00925EC2" w:rsidP="001744E6">
      <w:pPr>
        <w:jc w:val="both"/>
      </w:pPr>
      <w:r>
        <w:rPr>
          <w:sz w:val="22"/>
          <w:szCs w:val="22"/>
        </w:rPr>
        <w:t xml:space="preserve">FILMOTTE Richard (maréchal des logis-chef), </w:t>
      </w:r>
      <w:r>
        <w:rPr>
          <w:i/>
          <w:iCs/>
          <w:sz w:val="22"/>
          <w:szCs w:val="22"/>
        </w:rPr>
        <w:t xml:space="preserve">Les insignes de la Gendarmerie Nationale, </w:t>
      </w:r>
      <w:r>
        <w:rPr>
          <w:bCs/>
          <w:i/>
          <w:iCs/>
          <w:sz w:val="22"/>
          <w:szCs w:val="22"/>
        </w:rPr>
        <w:t>tome I</w:t>
      </w:r>
      <w:r>
        <w:rPr>
          <w:i/>
          <w:iCs/>
          <w:sz w:val="22"/>
          <w:szCs w:val="22"/>
        </w:rPr>
        <w:t> : Les origines ; Insignes homologués par le SHGN (1996-2004)</w:t>
      </w:r>
      <w:r>
        <w:rPr>
          <w:sz w:val="22"/>
          <w:szCs w:val="22"/>
        </w:rPr>
        <w:t xml:space="preserve">, Maisons-Alfort, SHGN, collection Patrimoines, 2004 ; </w:t>
      </w:r>
      <w:r>
        <w:rPr>
          <w:bCs/>
          <w:i/>
          <w:iCs/>
          <w:sz w:val="22"/>
          <w:szCs w:val="22"/>
        </w:rPr>
        <w:t>tome II :</w:t>
      </w:r>
      <w:r>
        <w:rPr>
          <w:i/>
          <w:iCs/>
          <w:sz w:val="22"/>
          <w:szCs w:val="22"/>
        </w:rPr>
        <w:t xml:space="preserve"> Les insignes de tradition de la Gendarmerie nationale en 2004</w:t>
      </w:r>
      <w:r>
        <w:rPr>
          <w:sz w:val="22"/>
          <w:szCs w:val="22"/>
        </w:rPr>
        <w:t xml:space="preserve">, Maisons-Alfort, SHGN, collection Patrimoines, 2004, 168 p. ; </w:t>
      </w:r>
      <w:r>
        <w:rPr>
          <w:bCs/>
          <w:i/>
          <w:iCs/>
          <w:sz w:val="22"/>
          <w:szCs w:val="22"/>
        </w:rPr>
        <w:t>tome III :</w:t>
      </w:r>
      <w:r>
        <w:rPr>
          <w:i/>
          <w:iCs/>
          <w:sz w:val="22"/>
          <w:szCs w:val="22"/>
        </w:rPr>
        <w:t xml:space="preserve"> Les insignes de tradition de la gendarmerie (1937-1966)</w:t>
      </w:r>
      <w:r>
        <w:rPr>
          <w:sz w:val="22"/>
          <w:szCs w:val="22"/>
        </w:rPr>
        <w:t>, Maisons-Alfort, SHGN, collection Patrimoines, à paraître.</w:t>
      </w:r>
    </w:p>
    <w:p w14:paraId="1FBBF00A" w14:textId="77777777" w:rsidR="000F00F3" w:rsidRPr="001744E6" w:rsidRDefault="00925EC2" w:rsidP="001744E6">
      <w:pPr>
        <w:jc w:val="both"/>
        <w:rPr>
          <w:spacing w:val="-4"/>
        </w:rPr>
      </w:pPr>
      <w:r w:rsidRPr="001744E6">
        <w:rPr>
          <w:spacing w:val="-4"/>
          <w:sz w:val="22"/>
          <w:szCs w:val="22"/>
        </w:rPr>
        <w:t xml:space="preserve">FILMOTTE Richard (maréchal des logis-chef), « Une nouvelle symbolique », </w:t>
      </w:r>
      <w:r w:rsidRPr="001744E6">
        <w:rPr>
          <w:i/>
          <w:spacing w:val="-4"/>
          <w:sz w:val="22"/>
          <w:szCs w:val="22"/>
        </w:rPr>
        <w:t>RHA</w:t>
      </w:r>
      <w:r w:rsidRPr="001744E6">
        <w:rPr>
          <w:spacing w:val="-4"/>
          <w:sz w:val="22"/>
          <w:szCs w:val="22"/>
        </w:rPr>
        <w:t>, n° 239, 2e trimestre 2005, pp. 134-135.</w:t>
      </w:r>
    </w:p>
    <w:p w14:paraId="07F473BF" w14:textId="77777777" w:rsidR="000F00F3" w:rsidRDefault="00925EC2" w:rsidP="001744E6">
      <w:pPr>
        <w:jc w:val="both"/>
      </w:pPr>
      <w:r>
        <w:rPr>
          <w:sz w:val="22"/>
          <w:szCs w:val="22"/>
        </w:rPr>
        <w:t xml:space="preserve">FILMOTTE Richard (adjudant), « Insigne de corps 1948, naissance d’un nouveau concept pour la Gendarmerie nationale », </w:t>
      </w:r>
      <w:r>
        <w:rPr>
          <w:i/>
          <w:sz w:val="22"/>
          <w:szCs w:val="22"/>
        </w:rPr>
        <w:t>RHA</w:t>
      </w:r>
      <w:r>
        <w:rPr>
          <w:sz w:val="22"/>
          <w:szCs w:val="22"/>
        </w:rPr>
        <w:t>, n° 241, 4</w:t>
      </w:r>
      <w:r>
        <w:rPr>
          <w:sz w:val="22"/>
          <w:szCs w:val="22"/>
          <w:vertAlign w:val="superscript"/>
        </w:rPr>
        <w:t>e</w:t>
      </w:r>
      <w:r>
        <w:rPr>
          <w:sz w:val="22"/>
          <w:szCs w:val="22"/>
        </w:rPr>
        <w:t xml:space="preserve"> trimestre 2005, pp. 134-135.</w:t>
      </w:r>
    </w:p>
    <w:p w14:paraId="48091E22" w14:textId="77777777" w:rsidR="000F00F3" w:rsidRDefault="00925EC2" w:rsidP="001744E6">
      <w:pPr>
        <w:jc w:val="both"/>
      </w:pPr>
      <w:r>
        <w:rPr>
          <w:sz w:val="22"/>
          <w:szCs w:val="22"/>
        </w:rPr>
        <w:t xml:space="preserve">FILMOTTE Richard (maréchal des logis-chef), « Symboles et insignes de la maréchaussée et de la gendarmerie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351-361.</w:t>
      </w:r>
    </w:p>
    <w:p w14:paraId="20D5DD96" w14:textId="77777777" w:rsidR="000F00F3" w:rsidRDefault="00925EC2" w:rsidP="001744E6">
      <w:pPr>
        <w:jc w:val="both"/>
      </w:pPr>
      <w:r>
        <w:rPr>
          <w:sz w:val="22"/>
          <w:szCs w:val="22"/>
        </w:rPr>
        <w:t xml:space="preserve">FILMOTTE Richard (adjudant), « La protection des frontières par la gendarmerie », </w:t>
      </w:r>
      <w:r>
        <w:rPr>
          <w:i/>
          <w:sz w:val="22"/>
          <w:szCs w:val="22"/>
        </w:rPr>
        <w:t>RHA</w:t>
      </w:r>
      <w:r>
        <w:rPr>
          <w:sz w:val="22"/>
          <w:szCs w:val="22"/>
        </w:rPr>
        <w:t>, n° 243, 2</w:t>
      </w:r>
      <w:r>
        <w:rPr>
          <w:sz w:val="22"/>
          <w:szCs w:val="22"/>
          <w:vertAlign w:val="superscript"/>
        </w:rPr>
        <w:t>e</w:t>
      </w:r>
      <w:r>
        <w:rPr>
          <w:sz w:val="22"/>
          <w:szCs w:val="22"/>
        </w:rPr>
        <w:t> trimestre 2006, pp. 136-137.</w:t>
      </w:r>
    </w:p>
    <w:p w14:paraId="47A29829" w14:textId="77777777" w:rsidR="000F00F3" w:rsidRDefault="00925EC2" w:rsidP="001744E6">
      <w:pPr>
        <w:jc w:val="both"/>
      </w:pPr>
      <w:r>
        <w:rPr>
          <w:sz w:val="22"/>
          <w:szCs w:val="22"/>
        </w:rPr>
        <w:t xml:space="preserve">FILMOTTE Richard (adjudant), « Le régiment de la garde républicaine : conservatoire d’un patrimoine », </w:t>
      </w:r>
      <w:r>
        <w:rPr>
          <w:i/>
          <w:sz w:val="22"/>
          <w:szCs w:val="22"/>
        </w:rPr>
        <w:t>RHA</w:t>
      </w:r>
      <w:r>
        <w:rPr>
          <w:sz w:val="22"/>
          <w:szCs w:val="22"/>
        </w:rPr>
        <w:t>, n° 249, 4</w:t>
      </w:r>
      <w:r>
        <w:rPr>
          <w:sz w:val="22"/>
          <w:szCs w:val="22"/>
          <w:vertAlign w:val="superscript"/>
        </w:rPr>
        <w:t>e</w:t>
      </w:r>
      <w:r>
        <w:rPr>
          <w:sz w:val="22"/>
          <w:szCs w:val="22"/>
        </w:rPr>
        <w:t xml:space="preserve"> trimestre 2007, pp. 130-131.</w:t>
      </w:r>
    </w:p>
    <w:p w14:paraId="43B44079" w14:textId="77777777" w:rsidR="000F00F3" w:rsidRDefault="00925EC2" w:rsidP="001744E6">
      <w:pPr>
        <w:jc w:val="both"/>
      </w:pPr>
      <w:r>
        <w:rPr>
          <w:sz w:val="22"/>
          <w:szCs w:val="22"/>
        </w:rPr>
        <w:t>FILMOTTE Richard (adjudant-chef), « Ombre et lumière : le fantassin de la garde républicaine », </w:t>
      </w:r>
      <w:r>
        <w:rPr>
          <w:i/>
          <w:sz w:val="22"/>
          <w:szCs w:val="22"/>
        </w:rPr>
        <w:t>RHA</w:t>
      </w:r>
      <w:r>
        <w:rPr>
          <w:sz w:val="22"/>
          <w:szCs w:val="22"/>
        </w:rPr>
        <w:t>, n° 252, 3</w:t>
      </w:r>
      <w:r>
        <w:rPr>
          <w:sz w:val="22"/>
          <w:szCs w:val="22"/>
          <w:vertAlign w:val="superscript"/>
        </w:rPr>
        <w:t>e</w:t>
      </w:r>
      <w:r>
        <w:rPr>
          <w:sz w:val="22"/>
          <w:szCs w:val="22"/>
        </w:rPr>
        <w:t xml:space="preserve"> trimestre 2008, pp. 128-129.</w:t>
      </w:r>
    </w:p>
    <w:p w14:paraId="751A4B27" w14:textId="77777777" w:rsidR="000F00F3" w:rsidRDefault="00925EC2" w:rsidP="001744E6">
      <w:pPr>
        <w:jc w:val="both"/>
      </w:pPr>
      <w:r>
        <w:rPr>
          <w:sz w:val="22"/>
          <w:szCs w:val="22"/>
        </w:rPr>
        <w:lastRenderedPageBreak/>
        <w:t xml:space="preserve">FILMOTTE Richard (adjudant-chef), « La plaque motocycliste : du signe à l’insigne de technicité », </w:t>
      </w:r>
      <w:r>
        <w:rPr>
          <w:i/>
          <w:sz w:val="22"/>
          <w:szCs w:val="22"/>
        </w:rPr>
        <w:t>RHA</w:t>
      </w:r>
      <w:r>
        <w:rPr>
          <w:sz w:val="22"/>
          <w:szCs w:val="22"/>
        </w:rPr>
        <w:t>, n° 253, 4</w:t>
      </w:r>
      <w:r>
        <w:rPr>
          <w:sz w:val="22"/>
          <w:szCs w:val="22"/>
          <w:vertAlign w:val="superscript"/>
        </w:rPr>
        <w:t>e</w:t>
      </w:r>
      <w:r>
        <w:rPr>
          <w:sz w:val="22"/>
          <w:szCs w:val="22"/>
        </w:rPr>
        <w:t xml:space="preserve"> trimestre 2008, pp. 130-131.</w:t>
      </w:r>
    </w:p>
    <w:p w14:paraId="0CC21846" w14:textId="77777777" w:rsidR="000F00F3" w:rsidRDefault="00925EC2" w:rsidP="001744E6">
      <w:pPr>
        <w:jc w:val="both"/>
      </w:pPr>
      <w:r>
        <w:rPr>
          <w:sz w:val="22"/>
          <w:szCs w:val="22"/>
        </w:rPr>
        <w:t>FILMOTTE Richard (adjudant-chef), « 60</w:t>
      </w:r>
      <w:r>
        <w:rPr>
          <w:sz w:val="22"/>
          <w:szCs w:val="22"/>
          <w:vertAlign w:val="superscript"/>
        </w:rPr>
        <w:t>e</w:t>
      </w:r>
      <w:r>
        <w:rPr>
          <w:sz w:val="22"/>
          <w:szCs w:val="22"/>
        </w:rPr>
        <w:t xml:space="preserve"> anniversaire de la création de l’insigne de la gendarmerie », </w:t>
      </w:r>
      <w:r>
        <w:rPr>
          <w:i/>
          <w:sz w:val="22"/>
          <w:szCs w:val="22"/>
        </w:rPr>
        <w:t>Gend’ Info</w:t>
      </w:r>
      <w:r>
        <w:rPr>
          <w:sz w:val="22"/>
          <w:szCs w:val="22"/>
        </w:rPr>
        <w:t>, n° 312, décembre 2008, p. 43.</w:t>
      </w:r>
    </w:p>
    <w:p w14:paraId="0D29E7B6" w14:textId="77777777" w:rsidR="000F00F3" w:rsidRDefault="00925EC2" w:rsidP="001744E6">
      <w:pPr>
        <w:jc w:val="both"/>
      </w:pPr>
      <w:r>
        <w:rPr>
          <w:sz w:val="22"/>
          <w:szCs w:val="22"/>
        </w:rPr>
        <w:t xml:space="preserve">FILMOTTE Richard (adjudant-chef), « Les légions de marche en Indochine à travers les insignes », </w:t>
      </w:r>
      <w:r>
        <w:rPr>
          <w:i/>
          <w:sz w:val="22"/>
          <w:szCs w:val="22"/>
        </w:rPr>
        <w:t>Gend’ Info</w:t>
      </w:r>
      <w:r>
        <w:rPr>
          <w:sz w:val="22"/>
          <w:szCs w:val="22"/>
        </w:rPr>
        <w:t>, n° 313, janvier 2009, p. 43.</w:t>
      </w:r>
    </w:p>
    <w:p w14:paraId="1BAAE006" w14:textId="77777777" w:rsidR="000F00F3" w:rsidRDefault="00925EC2" w:rsidP="001744E6">
      <w:pPr>
        <w:jc w:val="both"/>
      </w:pPr>
      <w:r>
        <w:rPr>
          <w:sz w:val="22"/>
          <w:szCs w:val="22"/>
        </w:rPr>
        <w:t xml:space="preserve">FILMOTTE Richard (adjudant-chef), « Servir à l’extérieur. La gendarmerie en Autriche 1945-1955 », </w:t>
      </w:r>
      <w:r>
        <w:rPr>
          <w:i/>
          <w:sz w:val="22"/>
          <w:szCs w:val="22"/>
        </w:rPr>
        <w:t>RHA</w:t>
      </w:r>
      <w:r>
        <w:rPr>
          <w:sz w:val="22"/>
          <w:szCs w:val="22"/>
        </w:rPr>
        <w:t>, n° 255, 2</w:t>
      </w:r>
      <w:r>
        <w:rPr>
          <w:sz w:val="22"/>
          <w:szCs w:val="22"/>
          <w:vertAlign w:val="superscript"/>
        </w:rPr>
        <w:t>e</w:t>
      </w:r>
      <w:r>
        <w:rPr>
          <w:sz w:val="22"/>
          <w:szCs w:val="22"/>
        </w:rPr>
        <w:t xml:space="preserve"> trimestre 2009, pp. 128-129.</w:t>
      </w:r>
    </w:p>
    <w:p w14:paraId="056114C9" w14:textId="77777777" w:rsidR="000F00F3" w:rsidRPr="001744E6" w:rsidRDefault="00925EC2" w:rsidP="001744E6">
      <w:pPr>
        <w:jc w:val="both"/>
        <w:rPr>
          <w:spacing w:val="-4"/>
        </w:rPr>
      </w:pPr>
      <w:r w:rsidRPr="001744E6">
        <w:rPr>
          <w:spacing w:val="-4"/>
          <w:sz w:val="22"/>
          <w:szCs w:val="22"/>
        </w:rPr>
        <w:t xml:space="preserve">FILMOTTE Richard (adjudant-chef), « La gendarmerie à Berlin » [Insignes], </w:t>
      </w:r>
      <w:r w:rsidRPr="001744E6">
        <w:rPr>
          <w:i/>
          <w:spacing w:val="-4"/>
          <w:sz w:val="22"/>
          <w:szCs w:val="22"/>
        </w:rPr>
        <w:t>RHA</w:t>
      </w:r>
      <w:r w:rsidRPr="001744E6">
        <w:rPr>
          <w:spacing w:val="-4"/>
          <w:sz w:val="22"/>
          <w:szCs w:val="22"/>
        </w:rPr>
        <w:t>, n° 256, 3e trimestre 2009, pp. 126-127.</w:t>
      </w:r>
    </w:p>
    <w:p w14:paraId="786704E2" w14:textId="77777777" w:rsidR="000F00F3" w:rsidRDefault="00925EC2" w:rsidP="001744E6">
      <w:pPr>
        <w:jc w:val="both"/>
      </w:pPr>
      <w:r>
        <w:rPr>
          <w:sz w:val="22"/>
          <w:szCs w:val="22"/>
        </w:rPr>
        <w:t xml:space="preserve">FILMOTTE Richard (adjudant-chef), « Le patrimoine de tradition de la gendarmerie », </w:t>
      </w:r>
      <w:r>
        <w:rPr>
          <w:i/>
          <w:sz w:val="22"/>
          <w:szCs w:val="22"/>
        </w:rPr>
        <w:t>HPG</w:t>
      </w:r>
      <w:r>
        <w:rPr>
          <w:sz w:val="22"/>
          <w:szCs w:val="22"/>
        </w:rPr>
        <w:t>, n° 1, 1</w:t>
      </w:r>
      <w:r>
        <w:rPr>
          <w:sz w:val="22"/>
          <w:szCs w:val="22"/>
          <w:vertAlign w:val="superscript"/>
        </w:rPr>
        <w:t>er</w:t>
      </w:r>
      <w:r>
        <w:rPr>
          <w:sz w:val="22"/>
          <w:szCs w:val="22"/>
        </w:rPr>
        <w:t> semestre 2010, pp. 71-74.</w:t>
      </w:r>
    </w:p>
    <w:p w14:paraId="23335634" w14:textId="77777777" w:rsidR="000F00F3" w:rsidRDefault="00925EC2" w:rsidP="001744E6">
      <w:pPr>
        <w:jc w:val="both"/>
      </w:pPr>
      <w:r>
        <w:rPr>
          <w:sz w:val="22"/>
          <w:szCs w:val="22"/>
        </w:rPr>
        <w:t xml:space="preserve">FILMOTTE Richard (major), « Pas de cérémonie sans Méduse » [Symbolique du ceinturon des officiers], </w:t>
      </w:r>
      <w:r>
        <w:rPr>
          <w:i/>
          <w:sz w:val="22"/>
          <w:szCs w:val="22"/>
        </w:rPr>
        <w:t>Gend’ Info</w:t>
      </w:r>
      <w:r>
        <w:rPr>
          <w:sz w:val="22"/>
          <w:szCs w:val="22"/>
        </w:rPr>
        <w:t>, n° 329, septembre 2010, p. 43.</w:t>
      </w:r>
    </w:p>
    <w:p w14:paraId="037EC55D" w14:textId="77777777" w:rsidR="000F00F3" w:rsidRDefault="00925EC2" w:rsidP="001744E6">
      <w:pPr>
        <w:jc w:val="both"/>
      </w:pPr>
      <w:r>
        <w:rPr>
          <w:sz w:val="22"/>
          <w:szCs w:val="22"/>
        </w:rPr>
        <w:t xml:space="preserve">FILMOTTE Richard (major), « La police judiciaire, aspects symboliques », </w:t>
      </w:r>
      <w:r>
        <w:rPr>
          <w:i/>
          <w:sz w:val="22"/>
          <w:szCs w:val="22"/>
        </w:rPr>
        <w:t>HPG</w:t>
      </w:r>
      <w:r>
        <w:rPr>
          <w:sz w:val="22"/>
          <w:szCs w:val="22"/>
        </w:rPr>
        <w:t>, n° 2, 2</w:t>
      </w:r>
      <w:r>
        <w:rPr>
          <w:sz w:val="22"/>
          <w:szCs w:val="22"/>
          <w:vertAlign w:val="superscript"/>
        </w:rPr>
        <w:t>e</w:t>
      </w:r>
      <w:r>
        <w:rPr>
          <w:sz w:val="22"/>
          <w:szCs w:val="22"/>
        </w:rPr>
        <w:t xml:space="preserve"> semestre 2010, pp. 71-72.</w:t>
      </w:r>
    </w:p>
    <w:p w14:paraId="3166244D" w14:textId="77777777" w:rsidR="000F00F3" w:rsidRDefault="00925EC2" w:rsidP="001744E6">
      <w:pPr>
        <w:jc w:val="both"/>
      </w:pPr>
      <w:r>
        <w:rPr>
          <w:sz w:val="22"/>
          <w:szCs w:val="22"/>
        </w:rPr>
        <w:t xml:space="preserve">FILMOTTE Richard (major), « Symbolisme et police judiciaire », </w:t>
      </w:r>
      <w:r>
        <w:rPr>
          <w:i/>
          <w:sz w:val="22"/>
          <w:szCs w:val="22"/>
        </w:rPr>
        <w:t>RHA</w:t>
      </w:r>
      <w:r>
        <w:rPr>
          <w:sz w:val="22"/>
          <w:szCs w:val="22"/>
        </w:rPr>
        <w:t>, n° 261, 4</w:t>
      </w:r>
      <w:r>
        <w:rPr>
          <w:sz w:val="22"/>
          <w:szCs w:val="22"/>
          <w:vertAlign w:val="superscript"/>
        </w:rPr>
        <w:t>e</w:t>
      </w:r>
      <w:r>
        <w:rPr>
          <w:sz w:val="22"/>
          <w:szCs w:val="22"/>
        </w:rPr>
        <w:t> trimestre 2010, pp. 110-111.</w:t>
      </w:r>
    </w:p>
    <w:p w14:paraId="368B7B8F" w14:textId="77777777" w:rsidR="000F00F3" w:rsidRDefault="00925EC2" w:rsidP="001744E6">
      <w:pPr>
        <w:jc w:val="both"/>
      </w:pPr>
      <w:r>
        <w:rPr>
          <w:sz w:val="22"/>
          <w:szCs w:val="22"/>
        </w:rPr>
        <w:t xml:space="preserve">FILMOTTE Richard (Major), « La plaque motocycliste : itinéraire du signe à l’insigne de technicité », </w:t>
      </w:r>
      <w:r>
        <w:rPr>
          <w:i/>
          <w:sz w:val="22"/>
          <w:szCs w:val="22"/>
        </w:rPr>
        <w:t>HPG</w:t>
      </w:r>
      <w:r>
        <w:rPr>
          <w:sz w:val="22"/>
          <w:szCs w:val="22"/>
        </w:rPr>
        <w:t>, n° 3, 2</w:t>
      </w:r>
      <w:r>
        <w:rPr>
          <w:sz w:val="22"/>
          <w:szCs w:val="22"/>
          <w:vertAlign w:val="superscript"/>
        </w:rPr>
        <w:t>e</w:t>
      </w:r>
      <w:r>
        <w:rPr>
          <w:sz w:val="22"/>
          <w:szCs w:val="22"/>
        </w:rPr>
        <w:t> semestre 2011, pp. 57-59.</w:t>
      </w:r>
    </w:p>
    <w:p w14:paraId="200FF1C5" w14:textId="77777777" w:rsidR="000F00F3" w:rsidRDefault="00925EC2" w:rsidP="001744E6">
      <w:pPr>
        <w:jc w:val="both"/>
      </w:pPr>
      <w:r>
        <w:rPr>
          <w:sz w:val="22"/>
          <w:szCs w:val="22"/>
        </w:rPr>
        <w:t>FILMOTTE Richard (lieutenant), « Le fanion, la marque d’un héritage »,</w:t>
      </w:r>
      <w:r>
        <w:rPr>
          <w:i/>
          <w:sz w:val="22"/>
          <w:szCs w:val="22"/>
        </w:rPr>
        <w:t xml:space="preserve"> HPG</w:t>
      </w:r>
      <w:r>
        <w:rPr>
          <w:sz w:val="22"/>
          <w:szCs w:val="22"/>
        </w:rPr>
        <w:t>, n° 4, 2</w:t>
      </w:r>
      <w:r>
        <w:rPr>
          <w:sz w:val="22"/>
          <w:szCs w:val="22"/>
          <w:vertAlign w:val="superscript"/>
        </w:rPr>
        <w:t>e</w:t>
      </w:r>
      <w:r>
        <w:rPr>
          <w:sz w:val="22"/>
          <w:szCs w:val="22"/>
        </w:rPr>
        <w:t> semestre 2012, pp. 47-51.</w:t>
      </w:r>
    </w:p>
    <w:p w14:paraId="1EBADDB9" w14:textId="77777777" w:rsidR="000F00F3" w:rsidRDefault="00925EC2" w:rsidP="001744E6">
      <w:pPr>
        <w:jc w:val="both"/>
      </w:pPr>
      <w:r>
        <w:rPr>
          <w:sz w:val="22"/>
          <w:szCs w:val="22"/>
        </w:rPr>
        <w:t xml:space="preserve">FILMOTTE Richard (lieutenant), « Identifier le patrimoine de la gendarmerie », </w:t>
      </w:r>
      <w:r>
        <w:rPr>
          <w:i/>
          <w:sz w:val="22"/>
          <w:szCs w:val="22"/>
        </w:rPr>
        <w:t>Le Trèfle</w:t>
      </w:r>
      <w:r>
        <w:rPr>
          <w:sz w:val="22"/>
          <w:szCs w:val="22"/>
        </w:rPr>
        <w:t>, n° 133, avril 2013, pp. 69-74.</w:t>
      </w:r>
    </w:p>
    <w:p w14:paraId="01D8BCCE" w14:textId="77777777" w:rsidR="000F00F3" w:rsidRDefault="00925EC2" w:rsidP="001744E6">
      <w:pPr>
        <w:jc w:val="both"/>
      </w:pPr>
      <w:r>
        <w:rPr>
          <w:sz w:val="22"/>
          <w:szCs w:val="22"/>
        </w:rPr>
        <w:t xml:space="preserve">FILMOTTE Richard (lieutenant), « La carte du patrimoine de la gendarmerie », </w:t>
      </w:r>
      <w:r>
        <w:rPr>
          <w:i/>
          <w:sz w:val="22"/>
          <w:szCs w:val="22"/>
        </w:rPr>
        <w:t>HPG</w:t>
      </w:r>
      <w:r>
        <w:rPr>
          <w:sz w:val="22"/>
          <w:szCs w:val="22"/>
        </w:rPr>
        <w:t>, n° 6, juin 2013, pp. 54-57.</w:t>
      </w:r>
    </w:p>
    <w:p w14:paraId="72CFDFF5" w14:textId="77777777" w:rsidR="000F00F3" w:rsidRDefault="00925EC2" w:rsidP="001744E6">
      <w:pPr>
        <w:jc w:val="both"/>
      </w:pPr>
      <w:bookmarkStart w:id="18" w:name="_Hlk169427177"/>
      <w:r>
        <w:rPr>
          <w:sz w:val="22"/>
          <w:szCs w:val="22"/>
        </w:rPr>
        <w:t xml:space="preserve">FILMOTTE Richard (capitaine), « Le maintien de l’ordre parcouru au sein des collections du musée de la Gendarmerie nationale », </w:t>
      </w:r>
      <w:r>
        <w:rPr>
          <w:i/>
          <w:iCs/>
          <w:sz w:val="22"/>
          <w:szCs w:val="22"/>
        </w:rPr>
        <w:t>RGN</w:t>
      </w:r>
      <w:r>
        <w:rPr>
          <w:sz w:val="22"/>
          <w:szCs w:val="22"/>
        </w:rPr>
        <w:t>, n° 267, 1</w:t>
      </w:r>
      <w:r>
        <w:rPr>
          <w:sz w:val="22"/>
          <w:szCs w:val="22"/>
          <w:vertAlign w:val="superscript"/>
        </w:rPr>
        <w:t>er</w:t>
      </w:r>
      <w:r>
        <w:rPr>
          <w:sz w:val="22"/>
          <w:szCs w:val="22"/>
        </w:rPr>
        <w:t xml:space="preserve"> trimestre 2020, juin 2020, pp. 23-31.</w:t>
      </w:r>
      <w:bookmarkEnd w:id="18"/>
    </w:p>
    <w:p w14:paraId="2BCFB1E5" w14:textId="77777777" w:rsidR="000F00F3" w:rsidRDefault="00925EC2" w:rsidP="001744E6">
      <w:pPr>
        <w:jc w:val="both"/>
      </w:pPr>
      <w:r>
        <w:rPr>
          <w:sz w:val="22"/>
          <w:szCs w:val="22"/>
        </w:rPr>
        <w:t xml:space="preserve">FILMOTTE Richard (capitaine), « Gendarmerie et symbolique militaire. Je t’aime, moi non plus », dans Édouard </w:t>
      </w:r>
      <w:proofErr w:type="spellStart"/>
      <w:r>
        <w:rPr>
          <w:sz w:val="22"/>
          <w:szCs w:val="22"/>
        </w:rPr>
        <w:t>Ebel</w:t>
      </w:r>
      <w:proofErr w:type="spellEnd"/>
      <w:r>
        <w:rPr>
          <w:sz w:val="22"/>
          <w:szCs w:val="22"/>
        </w:rPr>
        <w:t xml:space="preserve">, Hervé </w:t>
      </w:r>
      <w:proofErr w:type="spellStart"/>
      <w:r>
        <w:rPr>
          <w:sz w:val="22"/>
          <w:szCs w:val="22"/>
        </w:rPr>
        <w:t>Drévillon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 xml:space="preserve">Symbolique, </w:t>
      </w:r>
      <w:proofErr w:type="spellStart"/>
      <w:r>
        <w:rPr>
          <w:i/>
          <w:iCs/>
          <w:sz w:val="22"/>
          <w:szCs w:val="22"/>
        </w:rPr>
        <w:t>tradistions</w:t>
      </w:r>
      <w:proofErr w:type="spellEnd"/>
      <w:r>
        <w:rPr>
          <w:i/>
          <w:iCs/>
          <w:sz w:val="22"/>
          <w:szCs w:val="22"/>
        </w:rPr>
        <w:t xml:space="preserve"> et identités militaires, Paris</w:t>
      </w:r>
      <w:r>
        <w:rPr>
          <w:sz w:val="22"/>
          <w:szCs w:val="22"/>
        </w:rPr>
        <w:t>, SHD, 2020, pp. 77-86.</w:t>
      </w:r>
    </w:p>
    <w:p w14:paraId="59E85A5C" w14:textId="77777777" w:rsidR="000F00F3" w:rsidRDefault="00925EC2" w:rsidP="001744E6">
      <w:pPr>
        <w:jc w:val="both"/>
      </w:pPr>
      <w:r>
        <w:rPr>
          <w:sz w:val="22"/>
          <w:szCs w:val="22"/>
        </w:rPr>
        <w:t xml:space="preserve">FLAMMANT (lieutenant), « Le casque de gendarmerie modèle 1912-1916 », </w:t>
      </w:r>
      <w:r>
        <w:rPr>
          <w:i/>
          <w:iCs/>
          <w:sz w:val="22"/>
          <w:szCs w:val="22"/>
        </w:rPr>
        <w:t>RGN</w:t>
      </w:r>
      <w:r>
        <w:rPr>
          <w:sz w:val="22"/>
          <w:szCs w:val="22"/>
        </w:rPr>
        <w:t>, n˚ 160, 4</w:t>
      </w:r>
      <w:r>
        <w:rPr>
          <w:sz w:val="22"/>
          <w:szCs w:val="22"/>
          <w:vertAlign w:val="superscript"/>
        </w:rPr>
        <w:t>e</w:t>
      </w:r>
      <w:r>
        <w:rPr>
          <w:sz w:val="22"/>
          <w:szCs w:val="22"/>
        </w:rPr>
        <w:t xml:space="preserve"> trimestre 1989, pp. 45-48.</w:t>
      </w:r>
    </w:p>
    <w:p w14:paraId="41DF4FCB" w14:textId="77777777" w:rsidR="000F00F3" w:rsidRDefault="00925EC2" w:rsidP="001744E6">
      <w:pPr>
        <w:jc w:val="both"/>
      </w:pPr>
      <w:r>
        <w:rPr>
          <w:sz w:val="22"/>
          <w:szCs w:val="22"/>
        </w:rPr>
        <w:t xml:space="preserve">FRANQUE Michel (colonel), « Les emblèmes de la gendarmerie mobile », </w:t>
      </w:r>
      <w:r>
        <w:rPr>
          <w:i/>
          <w:iCs/>
          <w:sz w:val="22"/>
          <w:szCs w:val="22"/>
        </w:rPr>
        <w:t>RGN</w:t>
      </w:r>
      <w:r>
        <w:rPr>
          <w:sz w:val="22"/>
          <w:szCs w:val="22"/>
        </w:rPr>
        <w:t>, n° 156, juillet 1988, pp. 46-54.</w:t>
      </w:r>
    </w:p>
    <w:p w14:paraId="2F04E674" w14:textId="77777777" w:rsidR="000F00F3" w:rsidRDefault="00925EC2" w:rsidP="001744E6">
      <w:pPr>
        <w:jc w:val="both"/>
      </w:pPr>
      <w:r>
        <w:rPr>
          <w:sz w:val="22"/>
          <w:szCs w:val="22"/>
        </w:rPr>
        <w:t xml:space="preserve">FUNCKEN Liliane, </w:t>
      </w:r>
      <w:r>
        <w:rPr>
          <w:i/>
          <w:iCs/>
          <w:sz w:val="22"/>
          <w:szCs w:val="22"/>
        </w:rPr>
        <w:t>Les soldats de tous les temps. Des pharaons à Bonaparte</w:t>
      </w:r>
      <w:r>
        <w:rPr>
          <w:sz w:val="22"/>
          <w:szCs w:val="22"/>
        </w:rPr>
        <w:t>, Paris, Casterman, 1988, 155 p.</w:t>
      </w:r>
    </w:p>
    <w:p w14:paraId="6A09C375" w14:textId="77777777" w:rsidR="000F00F3" w:rsidRDefault="00925EC2" w:rsidP="001744E6">
      <w:pPr>
        <w:jc w:val="both"/>
      </w:pPr>
      <w:r>
        <w:rPr>
          <w:sz w:val="22"/>
          <w:szCs w:val="22"/>
        </w:rPr>
        <w:t xml:space="preserve">FUNCKEN Liliane, </w:t>
      </w:r>
      <w:r>
        <w:rPr>
          <w:i/>
          <w:iCs/>
          <w:sz w:val="22"/>
          <w:szCs w:val="22"/>
        </w:rPr>
        <w:t>Les soldats de tous les temps. De Napoléon à nos jours</w:t>
      </w:r>
      <w:r>
        <w:rPr>
          <w:sz w:val="22"/>
          <w:szCs w:val="22"/>
        </w:rPr>
        <w:t>, Paris, Casterman, 1990, 123 p.</w:t>
      </w:r>
    </w:p>
    <w:p w14:paraId="139C5F1C" w14:textId="77777777" w:rsidR="000F00F3" w:rsidRDefault="00925EC2" w:rsidP="001744E6">
      <w:pPr>
        <w:jc w:val="both"/>
      </w:pPr>
      <w:r>
        <w:rPr>
          <w:sz w:val="22"/>
          <w:szCs w:val="22"/>
        </w:rPr>
        <w:t xml:space="preserve">GALLOT André et ROBERT Claude, </w:t>
      </w:r>
      <w:r>
        <w:rPr>
          <w:i/>
          <w:iCs/>
          <w:sz w:val="22"/>
          <w:szCs w:val="22"/>
        </w:rPr>
        <w:t>Les uniformes de l’armée française. Gendarmerie nationale. Gendarmerie départementale. Gendarmerie mobile, Gendarmerie de Corse et d’Afrique</w:t>
      </w:r>
      <w:r>
        <w:rPr>
          <w:sz w:val="22"/>
          <w:szCs w:val="22"/>
        </w:rPr>
        <w:t xml:space="preserve">, </w:t>
      </w:r>
      <w:r>
        <w:rPr>
          <w:i/>
          <w:iCs/>
          <w:sz w:val="22"/>
          <w:szCs w:val="22"/>
        </w:rPr>
        <w:t xml:space="preserve">Garde républicaine, 1872 à 1914, </w:t>
      </w:r>
      <w:r>
        <w:rPr>
          <w:sz w:val="22"/>
          <w:szCs w:val="22"/>
        </w:rPr>
        <w:t>Paris, Société des collectionneurs de figurines historiques, 1982, 177 p.</w:t>
      </w:r>
    </w:p>
    <w:p w14:paraId="70F97575" w14:textId="77777777" w:rsidR="000F00F3" w:rsidRDefault="00925EC2" w:rsidP="001744E6">
      <w:pPr>
        <w:jc w:val="both"/>
      </w:pPr>
      <w:r>
        <w:rPr>
          <w:sz w:val="22"/>
          <w:szCs w:val="22"/>
        </w:rPr>
        <w:t xml:space="preserve">GARRIER Ingrid (aspirante), « Les uniformes de 1720 à nos jours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363-365.</w:t>
      </w:r>
    </w:p>
    <w:p w14:paraId="2D1C03DD" w14:textId="77777777" w:rsidR="000F00F3" w:rsidRDefault="00925EC2" w:rsidP="001744E6">
      <w:pPr>
        <w:jc w:val="both"/>
      </w:pPr>
      <w:r>
        <w:rPr>
          <w:sz w:val="22"/>
          <w:szCs w:val="22"/>
        </w:rPr>
        <w:t xml:space="preserve">GLOBERT Rémi de, « Les chapeaux de gendarmes », </w:t>
      </w:r>
      <w:r>
        <w:rPr>
          <w:i/>
          <w:iCs/>
          <w:sz w:val="22"/>
          <w:szCs w:val="22"/>
        </w:rPr>
        <w:t>Uniformes</w:t>
      </w:r>
      <w:r>
        <w:rPr>
          <w:sz w:val="22"/>
          <w:szCs w:val="22"/>
        </w:rPr>
        <w:t>, n° 51, 1979, pp. 30-32.</w:t>
      </w:r>
    </w:p>
    <w:p w14:paraId="26CD0097" w14:textId="77777777" w:rsidR="000F00F3" w:rsidRDefault="00925EC2" w:rsidP="001744E6">
      <w:pPr>
        <w:jc w:val="both"/>
      </w:pPr>
      <w:r>
        <w:rPr>
          <w:sz w:val="22"/>
          <w:szCs w:val="22"/>
        </w:rPr>
        <w:t xml:space="preserve">GODON G., « La gendarmerie » [Uniformes de 1791 à 1812], </w:t>
      </w:r>
      <w:r>
        <w:rPr>
          <w:i/>
          <w:iCs/>
          <w:sz w:val="22"/>
          <w:szCs w:val="22"/>
        </w:rPr>
        <w:t>Briquet</w:t>
      </w:r>
      <w:r>
        <w:rPr>
          <w:sz w:val="22"/>
          <w:szCs w:val="22"/>
        </w:rPr>
        <w:t>, n° 2, 1974, pp. 16-21 et n° 4, 1974, pp. 12-16.</w:t>
      </w:r>
    </w:p>
    <w:p w14:paraId="219C6963" w14:textId="77777777" w:rsidR="000F00F3" w:rsidRDefault="00925EC2" w:rsidP="001744E6">
      <w:pPr>
        <w:jc w:val="both"/>
      </w:pPr>
      <w:r>
        <w:rPr>
          <w:sz w:val="22"/>
          <w:szCs w:val="22"/>
        </w:rPr>
        <w:t xml:space="preserve">GOVIN François (adjudant), « Il était un navire… » [Symbolique de la garde républicaine], </w:t>
      </w:r>
      <w:r>
        <w:rPr>
          <w:i/>
          <w:sz w:val="22"/>
          <w:szCs w:val="22"/>
        </w:rPr>
        <w:t>Sous le Plumet Rouge</w:t>
      </w:r>
      <w:r>
        <w:rPr>
          <w:sz w:val="22"/>
          <w:szCs w:val="22"/>
        </w:rPr>
        <w:t>, n° 110, 1</w:t>
      </w:r>
      <w:r>
        <w:rPr>
          <w:sz w:val="22"/>
          <w:szCs w:val="22"/>
          <w:vertAlign w:val="superscript"/>
        </w:rPr>
        <w:t>er</w:t>
      </w:r>
      <w:r>
        <w:rPr>
          <w:sz w:val="22"/>
          <w:szCs w:val="22"/>
        </w:rPr>
        <w:t xml:space="preserve"> trimestre 2006, p. 29.</w:t>
      </w:r>
    </w:p>
    <w:p w14:paraId="0883CE37" w14:textId="77777777" w:rsidR="000F00F3" w:rsidRDefault="00925EC2" w:rsidP="001744E6">
      <w:pPr>
        <w:jc w:val="both"/>
      </w:pPr>
      <w:r>
        <w:rPr>
          <w:sz w:val="22"/>
          <w:szCs w:val="22"/>
        </w:rPr>
        <w:t xml:space="preserve">GOVIN François, « La salle d’honneur et de traditions de la Garde républicaine », </w:t>
      </w:r>
      <w:r>
        <w:rPr>
          <w:i/>
          <w:iCs/>
          <w:sz w:val="22"/>
          <w:szCs w:val="22"/>
        </w:rPr>
        <w:t>RGN</w:t>
      </w:r>
      <w:r>
        <w:rPr>
          <w:sz w:val="22"/>
          <w:szCs w:val="22"/>
        </w:rPr>
        <w:t>, n° 262, 3</w:t>
      </w:r>
      <w:r>
        <w:rPr>
          <w:sz w:val="22"/>
          <w:szCs w:val="22"/>
          <w:vertAlign w:val="superscript"/>
        </w:rPr>
        <w:t>e </w:t>
      </w:r>
      <w:r>
        <w:rPr>
          <w:sz w:val="22"/>
          <w:szCs w:val="22"/>
        </w:rPr>
        <w:t>trimestre, septembre 2018, pp. 141-149.</w:t>
      </w:r>
    </w:p>
    <w:p w14:paraId="438ABFE3" w14:textId="77777777" w:rsidR="000F00F3" w:rsidRPr="001744E6" w:rsidRDefault="00925EC2" w:rsidP="001744E6">
      <w:pPr>
        <w:jc w:val="both"/>
        <w:rPr>
          <w:spacing w:val="-4"/>
        </w:rPr>
      </w:pPr>
      <w:r w:rsidRPr="001744E6">
        <w:rPr>
          <w:spacing w:val="-4"/>
          <w:sz w:val="22"/>
          <w:szCs w:val="22"/>
        </w:rPr>
        <w:t xml:space="preserve">GOVIN François, « L’histoire de la Garde à Paris à travers ses dénominations », </w:t>
      </w:r>
      <w:r w:rsidRPr="001744E6">
        <w:rPr>
          <w:i/>
          <w:spacing w:val="-4"/>
          <w:sz w:val="22"/>
          <w:szCs w:val="22"/>
        </w:rPr>
        <w:t>HPG,</w:t>
      </w:r>
      <w:r w:rsidRPr="001744E6">
        <w:rPr>
          <w:spacing w:val="-4"/>
          <w:sz w:val="22"/>
          <w:szCs w:val="22"/>
        </w:rPr>
        <w:t xml:space="preserve"> n° 13, 1er semestre 2018, pp. 50-56.</w:t>
      </w:r>
    </w:p>
    <w:p w14:paraId="3CF0523D" w14:textId="77777777" w:rsidR="000F00F3" w:rsidRDefault="00925EC2" w:rsidP="001744E6">
      <w:pPr>
        <w:jc w:val="both"/>
      </w:pPr>
      <w:r>
        <w:rPr>
          <w:sz w:val="22"/>
          <w:szCs w:val="22"/>
        </w:rPr>
        <w:t>HABERBUSCH Benoît, sous-lieutenant (</w:t>
      </w:r>
      <w:proofErr w:type="spellStart"/>
      <w:r>
        <w:rPr>
          <w:sz w:val="22"/>
          <w:szCs w:val="22"/>
        </w:rPr>
        <w:t>dir</w:t>
      </w:r>
      <w:proofErr w:type="spellEnd"/>
      <w:r>
        <w:rPr>
          <w:sz w:val="22"/>
          <w:szCs w:val="22"/>
        </w:rPr>
        <w:t xml:space="preserve">.), </w:t>
      </w:r>
      <w:r>
        <w:rPr>
          <w:i/>
          <w:iCs/>
          <w:sz w:val="22"/>
          <w:szCs w:val="22"/>
        </w:rPr>
        <w:t>Pour la patrie, l’honneur et le droit : les parrains de l’École des officiers de la Gendarmerie nationale (1919-2004),</w:t>
      </w:r>
      <w:r>
        <w:rPr>
          <w:sz w:val="22"/>
          <w:szCs w:val="22"/>
        </w:rPr>
        <w:t xml:space="preserve"> Maisons-Alfort, SHGN, 2004, 227 p.</w:t>
      </w:r>
    </w:p>
    <w:p w14:paraId="6A8FC1C7" w14:textId="77777777" w:rsidR="000F00F3" w:rsidRDefault="00925EC2" w:rsidP="001744E6">
      <w:pPr>
        <w:jc w:val="both"/>
      </w:pPr>
      <w:r>
        <w:rPr>
          <w:sz w:val="22"/>
          <w:szCs w:val="22"/>
        </w:rPr>
        <w:t xml:space="preserve">HABERBUSCH Benoît, « Le monument aux gendarmes d'Angerville », </w:t>
      </w:r>
      <w:proofErr w:type="spellStart"/>
      <w:r>
        <w:rPr>
          <w:i/>
          <w:sz w:val="22"/>
          <w:szCs w:val="22"/>
        </w:rPr>
        <w:t>Gend'Info</w:t>
      </w:r>
      <w:proofErr w:type="spellEnd"/>
      <w:r>
        <w:rPr>
          <w:sz w:val="22"/>
          <w:szCs w:val="22"/>
        </w:rPr>
        <w:t>, n° 343, janvier 2012, p. 42.</w:t>
      </w:r>
    </w:p>
    <w:p w14:paraId="2809E468" w14:textId="77777777" w:rsidR="000F00F3" w:rsidRDefault="00925EC2" w:rsidP="001744E6">
      <w:pPr>
        <w:jc w:val="both"/>
      </w:pPr>
      <w:r>
        <w:rPr>
          <w:kern w:val="2"/>
          <w:sz w:val="22"/>
          <w:szCs w:val="22"/>
          <w:lang w:bidi="hi-IN"/>
        </w:rPr>
        <w:t xml:space="preserve">HABERBUSCH Benoît (commandant), </w:t>
      </w:r>
      <w:r>
        <w:rPr>
          <w:sz w:val="22"/>
          <w:szCs w:val="22"/>
        </w:rPr>
        <w:t>« </w:t>
      </w:r>
      <w:bookmarkStart w:id="19" w:name="__DdeLink__6513_3689031260"/>
      <w:r>
        <w:rPr>
          <w:sz w:val="22"/>
          <w:szCs w:val="22"/>
        </w:rPr>
        <w:t xml:space="preserve">La mémoire des pierres, le patrimoine architectural de la gendarmerie », </w:t>
      </w:r>
      <w:r>
        <w:rPr>
          <w:i/>
          <w:sz w:val="22"/>
          <w:szCs w:val="22"/>
        </w:rPr>
        <w:t>RGN</w:t>
      </w:r>
      <w:r>
        <w:rPr>
          <w:sz w:val="22"/>
          <w:szCs w:val="22"/>
        </w:rPr>
        <w:t>, n° 262, 3</w:t>
      </w:r>
      <w:r>
        <w:rPr>
          <w:sz w:val="22"/>
          <w:szCs w:val="22"/>
          <w:vertAlign w:val="superscript"/>
        </w:rPr>
        <w:t>e</w:t>
      </w:r>
      <w:bookmarkEnd w:id="19"/>
      <w:r>
        <w:rPr>
          <w:sz w:val="22"/>
          <w:szCs w:val="22"/>
        </w:rPr>
        <w:t xml:space="preserve"> trimestre 2018, pp. 103-112.</w:t>
      </w:r>
    </w:p>
    <w:p w14:paraId="1E8C3FF3" w14:textId="77777777" w:rsidR="000F00F3" w:rsidRDefault="00925EC2" w:rsidP="001744E6">
      <w:pPr>
        <w:jc w:val="both"/>
      </w:pPr>
      <w:r>
        <w:rPr>
          <w:sz w:val="22"/>
          <w:szCs w:val="22"/>
        </w:rPr>
        <w:t xml:space="preserve">HABERBUSCH Benoît (commandant), « Le bison, le lion et l’homme-jaguar, les insignes dans les gendarmeries du monde », dans Édouard </w:t>
      </w:r>
      <w:proofErr w:type="spellStart"/>
      <w:r>
        <w:rPr>
          <w:sz w:val="22"/>
          <w:szCs w:val="22"/>
        </w:rPr>
        <w:t>Ebel</w:t>
      </w:r>
      <w:proofErr w:type="spellEnd"/>
      <w:r>
        <w:rPr>
          <w:sz w:val="22"/>
          <w:szCs w:val="22"/>
        </w:rPr>
        <w:t xml:space="preserve">, Hervé </w:t>
      </w:r>
      <w:proofErr w:type="spellStart"/>
      <w:r>
        <w:rPr>
          <w:sz w:val="22"/>
          <w:szCs w:val="22"/>
        </w:rPr>
        <w:t>Drévillon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Symbolique, traditions et identités militaires, Paris</w:t>
      </w:r>
      <w:r>
        <w:rPr>
          <w:sz w:val="22"/>
          <w:szCs w:val="22"/>
        </w:rPr>
        <w:t>, SHD, 2020, pp. 95-102.</w:t>
      </w:r>
    </w:p>
    <w:p w14:paraId="057E22C6" w14:textId="77777777" w:rsidR="000F00F3" w:rsidRDefault="00925EC2" w:rsidP="001744E6">
      <w:pPr>
        <w:jc w:val="both"/>
      </w:pPr>
      <w:r>
        <w:rPr>
          <w:kern w:val="2"/>
          <w:sz w:val="22"/>
          <w:szCs w:val="22"/>
          <w:lang w:bidi="hi-IN"/>
        </w:rPr>
        <w:t xml:space="preserve">HABERBUSCH Benoît (commandant), </w:t>
      </w:r>
      <w:r>
        <w:rPr>
          <w:sz w:val="22"/>
          <w:szCs w:val="22"/>
        </w:rPr>
        <w:t xml:space="preserve">« Rester dans le cœur des vivants, les lieux de mémoires de la guerre d’Algérie dans la gendarmerie », </w:t>
      </w:r>
      <w:r>
        <w:rPr>
          <w:i/>
          <w:iCs/>
          <w:sz w:val="22"/>
          <w:szCs w:val="22"/>
        </w:rPr>
        <w:t>HPG</w:t>
      </w:r>
      <w:r>
        <w:rPr>
          <w:sz w:val="22"/>
          <w:szCs w:val="22"/>
        </w:rPr>
        <w:t>, n° 18, deuxième semestre 2022, pp. 91-94.</w:t>
      </w:r>
    </w:p>
    <w:p w14:paraId="5308C312" w14:textId="77777777" w:rsidR="000F00F3" w:rsidRDefault="00925EC2" w:rsidP="001744E6">
      <w:pPr>
        <w:jc w:val="both"/>
      </w:pPr>
      <w:r>
        <w:rPr>
          <w:sz w:val="22"/>
          <w:szCs w:val="22"/>
        </w:rPr>
        <w:t xml:space="preserve">HENNEQUIN Roland, </w:t>
      </w:r>
      <w:r>
        <w:rPr>
          <w:i/>
          <w:iCs/>
          <w:sz w:val="22"/>
          <w:szCs w:val="22"/>
        </w:rPr>
        <w:t>Casques militaires français du XX</w:t>
      </w:r>
      <w:r>
        <w:rPr>
          <w:i/>
          <w:iCs/>
          <w:sz w:val="22"/>
          <w:szCs w:val="22"/>
          <w:vertAlign w:val="superscript"/>
        </w:rPr>
        <w:t>e</w:t>
      </w:r>
      <w:r>
        <w:rPr>
          <w:i/>
          <w:iCs/>
          <w:sz w:val="22"/>
          <w:szCs w:val="22"/>
        </w:rPr>
        <w:t xml:space="preserve"> siècle, histoire et identification, 1900-1944</w:t>
      </w:r>
      <w:r>
        <w:rPr>
          <w:sz w:val="22"/>
          <w:szCs w:val="22"/>
        </w:rPr>
        <w:t xml:space="preserve">, </w:t>
      </w:r>
      <w:proofErr w:type="spellStart"/>
      <w:r>
        <w:rPr>
          <w:sz w:val="22"/>
          <w:szCs w:val="22"/>
        </w:rPr>
        <w:t>s.l</w:t>
      </w:r>
      <w:proofErr w:type="spellEnd"/>
      <w:r>
        <w:rPr>
          <w:sz w:val="22"/>
          <w:szCs w:val="22"/>
        </w:rPr>
        <w:t>., IDR éditeur, 1999, 254 p.</w:t>
      </w:r>
    </w:p>
    <w:p w14:paraId="12306BC6" w14:textId="77777777" w:rsidR="000F00F3" w:rsidRDefault="00925EC2" w:rsidP="001744E6">
      <w:pPr>
        <w:jc w:val="both"/>
      </w:pPr>
      <w:r>
        <w:rPr>
          <w:sz w:val="22"/>
          <w:szCs w:val="22"/>
        </w:rPr>
        <w:t>HINDERMANN Philippe (maréchal des logis-chef), « Gendarmerie, les chapeaux, les képis, les casques », RHA, 3</w:t>
      </w:r>
      <w:r>
        <w:rPr>
          <w:sz w:val="22"/>
          <w:szCs w:val="22"/>
          <w:vertAlign w:val="superscript"/>
        </w:rPr>
        <w:t>e</w:t>
      </w:r>
      <w:r>
        <w:rPr>
          <w:sz w:val="22"/>
          <w:szCs w:val="22"/>
        </w:rPr>
        <w:t xml:space="preserve"> trimestre 2003, pp. 130-131.</w:t>
      </w:r>
    </w:p>
    <w:p w14:paraId="66A3436C" w14:textId="77777777" w:rsidR="000F00F3" w:rsidRPr="001744E6" w:rsidRDefault="00925EC2" w:rsidP="001744E6">
      <w:pPr>
        <w:jc w:val="both"/>
        <w:rPr>
          <w:spacing w:val="-4"/>
        </w:rPr>
      </w:pPr>
      <w:r w:rsidRPr="001744E6">
        <w:rPr>
          <w:spacing w:val="-4"/>
          <w:sz w:val="22"/>
          <w:szCs w:val="22"/>
        </w:rPr>
        <w:t xml:space="preserve">HINDERMANN Philippe (maréchal des logis-chef), « RUBY contre 1892 », </w:t>
      </w:r>
      <w:r w:rsidRPr="001744E6">
        <w:rPr>
          <w:i/>
          <w:spacing w:val="-4"/>
          <w:sz w:val="22"/>
          <w:szCs w:val="22"/>
        </w:rPr>
        <w:t>RHA</w:t>
      </w:r>
      <w:r w:rsidRPr="001744E6">
        <w:rPr>
          <w:spacing w:val="-4"/>
          <w:sz w:val="22"/>
          <w:szCs w:val="22"/>
        </w:rPr>
        <w:t>, n° 234, 1er trimestre 2004, pp. 118-119.</w:t>
      </w:r>
    </w:p>
    <w:p w14:paraId="205E84CA" w14:textId="77777777" w:rsidR="000F00F3" w:rsidRDefault="00925EC2" w:rsidP="001744E6">
      <w:pPr>
        <w:jc w:val="both"/>
      </w:pPr>
      <w:r>
        <w:rPr>
          <w:sz w:val="22"/>
          <w:szCs w:val="22"/>
        </w:rPr>
        <w:t xml:space="preserve">HINDERMANN Philippe (maréchal des logis-chef), « Il y a un siècle, la disparition d’une figure de l’imagerie populaire », </w:t>
      </w:r>
      <w:r>
        <w:rPr>
          <w:i/>
          <w:sz w:val="22"/>
          <w:szCs w:val="22"/>
        </w:rPr>
        <w:t>RHA</w:t>
      </w:r>
      <w:r>
        <w:rPr>
          <w:sz w:val="22"/>
          <w:szCs w:val="22"/>
        </w:rPr>
        <w:t>, n° 236, 3</w:t>
      </w:r>
      <w:r>
        <w:rPr>
          <w:sz w:val="22"/>
          <w:szCs w:val="22"/>
          <w:vertAlign w:val="superscript"/>
        </w:rPr>
        <w:t xml:space="preserve">e </w:t>
      </w:r>
      <w:r>
        <w:rPr>
          <w:sz w:val="22"/>
          <w:szCs w:val="22"/>
        </w:rPr>
        <w:t>trimestre 2005, pp. 134-135.</w:t>
      </w:r>
    </w:p>
    <w:p w14:paraId="65190B34" w14:textId="77777777" w:rsidR="000F00F3" w:rsidRDefault="00925EC2" w:rsidP="001744E6">
      <w:pPr>
        <w:jc w:val="both"/>
      </w:pPr>
      <w:r>
        <w:rPr>
          <w:sz w:val="22"/>
          <w:szCs w:val="22"/>
        </w:rPr>
        <w:lastRenderedPageBreak/>
        <w:t>HINDERMANN Philippe (maréchal des logis-chef), « Chapeaux, casques et képis du XVIII</w:t>
      </w:r>
      <w:r>
        <w:rPr>
          <w:sz w:val="22"/>
          <w:szCs w:val="22"/>
          <w:vertAlign w:val="superscript"/>
        </w:rPr>
        <w:t>e</w:t>
      </w:r>
      <w:r>
        <w:rPr>
          <w:sz w:val="22"/>
          <w:szCs w:val="22"/>
        </w:rPr>
        <w:t xml:space="preserve"> siècle à nos jours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367-369.</w:t>
      </w:r>
    </w:p>
    <w:p w14:paraId="0CCFB138" w14:textId="77777777" w:rsidR="000F00F3" w:rsidRDefault="00925EC2" w:rsidP="001744E6">
      <w:pPr>
        <w:jc w:val="both"/>
      </w:pPr>
      <w:r>
        <w:rPr>
          <w:sz w:val="22"/>
          <w:szCs w:val="22"/>
        </w:rPr>
        <w:t xml:space="preserve">HORNER Sébastien (garde), « La montagne dans les insignes de la gendarmerie », </w:t>
      </w:r>
      <w:r>
        <w:rPr>
          <w:i/>
          <w:sz w:val="22"/>
          <w:szCs w:val="22"/>
        </w:rPr>
        <w:t>RHA</w:t>
      </w:r>
      <w:r>
        <w:rPr>
          <w:sz w:val="22"/>
          <w:szCs w:val="22"/>
        </w:rPr>
        <w:t>, n° 258, 1</w:t>
      </w:r>
      <w:r>
        <w:rPr>
          <w:sz w:val="22"/>
          <w:szCs w:val="22"/>
          <w:vertAlign w:val="superscript"/>
        </w:rPr>
        <w:t>er</w:t>
      </w:r>
      <w:r>
        <w:rPr>
          <w:sz w:val="22"/>
          <w:szCs w:val="22"/>
        </w:rPr>
        <w:t> trimestre 2010, pp. 120-121.</w:t>
      </w:r>
    </w:p>
    <w:p w14:paraId="16CE7754" w14:textId="77777777" w:rsidR="000F00F3" w:rsidRDefault="00925EC2" w:rsidP="001744E6">
      <w:pPr>
        <w:jc w:val="both"/>
      </w:pPr>
      <w:r>
        <w:rPr>
          <w:sz w:val="22"/>
          <w:szCs w:val="22"/>
        </w:rPr>
        <w:t xml:space="preserve">HORNER Sébastien (garde), « La représentation de la mort dans les insignes de promotion », </w:t>
      </w:r>
      <w:r>
        <w:rPr>
          <w:i/>
          <w:sz w:val="22"/>
          <w:szCs w:val="22"/>
        </w:rPr>
        <w:t>RHA</w:t>
      </w:r>
      <w:r>
        <w:rPr>
          <w:sz w:val="22"/>
          <w:szCs w:val="22"/>
        </w:rPr>
        <w:t>, n° 259, 2</w:t>
      </w:r>
      <w:r>
        <w:rPr>
          <w:sz w:val="22"/>
          <w:szCs w:val="22"/>
          <w:vertAlign w:val="superscript"/>
        </w:rPr>
        <w:t>e</w:t>
      </w:r>
      <w:r>
        <w:rPr>
          <w:sz w:val="22"/>
          <w:szCs w:val="22"/>
        </w:rPr>
        <w:t> trimestre 2010, pp. 112-113.</w:t>
      </w:r>
    </w:p>
    <w:p w14:paraId="09C49E05" w14:textId="77777777" w:rsidR="000F00F3" w:rsidRDefault="00925EC2" w:rsidP="001744E6">
      <w:pPr>
        <w:jc w:val="both"/>
      </w:pPr>
      <w:r>
        <w:rPr>
          <w:sz w:val="22"/>
          <w:szCs w:val="22"/>
        </w:rPr>
        <w:t xml:space="preserve">HORNER Sébastien (garde), « Les insignes de la garde républicaine », </w:t>
      </w:r>
      <w:r>
        <w:rPr>
          <w:i/>
          <w:sz w:val="22"/>
          <w:szCs w:val="22"/>
        </w:rPr>
        <w:t>RHA</w:t>
      </w:r>
      <w:r>
        <w:rPr>
          <w:sz w:val="22"/>
          <w:szCs w:val="22"/>
        </w:rPr>
        <w:t>, n° 260, 3</w:t>
      </w:r>
      <w:r>
        <w:rPr>
          <w:sz w:val="22"/>
          <w:szCs w:val="22"/>
          <w:vertAlign w:val="superscript"/>
        </w:rPr>
        <w:t>e</w:t>
      </w:r>
      <w:r>
        <w:rPr>
          <w:sz w:val="22"/>
          <w:szCs w:val="22"/>
        </w:rPr>
        <w:t> trimestre 2010, pp. 112-113.</w:t>
      </w:r>
    </w:p>
    <w:p w14:paraId="56EEEAC0" w14:textId="77777777" w:rsidR="000F00F3" w:rsidRDefault="00925EC2" w:rsidP="001744E6">
      <w:pPr>
        <w:jc w:val="both"/>
      </w:pPr>
      <w:r>
        <w:rPr>
          <w:sz w:val="22"/>
          <w:szCs w:val="22"/>
        </w:rPr>
        <w:t xml:space="preserve">HORNER Sébastien (garde), « Le nucléaire » [Symbolique], </w:t>
      </w:r>
      <w:r>
        <w:rPr>
          <w:i/>
          <w:sz w:val="22"/>
          <w:szCs w:val="22"/>
        </w:rPr>
        <w:t>RHA</w:t>
      </w:r>
      <w:r>
        <w:rPr>
          <w:sz w:val="22"/>
          <w:szCs w:val="22"/>
        </w:rPr>
        <w:t>, n° 262, 1</w:t>
      </w:r>
      <w:r>
        <w:rPr>
          <w:sz w:val="22"/>
          <w:szCs w:val="22"/>
          <w:vertAlign w:val="superscript"/>
        </w:rPr>
        <w:t>er</w:t>
      </w:r>
      <w:r>
        <w:rPr>
          <w:sz w:val="22"/>
          <w:szCs w:val="22"/>
        </w:rPr>
        <w:t xml:space="preserve"> trimestre 2011, pp. 114-115.</w:t>
      </w:r>
    </w:p>
    <w:p w14:paraId="26B0A5C9" w14:textId="77777777" w:rsidR="000F00F3" w:rsidRDefault="00925EC2" w:rsidP="001744E6">
      <w:pPr>
        <w:jc w:val="both"/>
      </w:pPr>
      <w:r>
        <w:rPr>
          <w:sz w:val="22"/>
          <w:szCs w:val="22"/>
        </w:rPr>
        <w:t xml:space="preserve">HORNER Sébastien (garde), « L’océan Indien » [Symbolique], </w:t>
      </w:r>
      <w:r>
        <w:rPr>
          <w:i/>
          <w:sz w:val="22"/>
          <w:szCs w:val="22"/>
        </w:rPr>
        <w:t>RHA</w:t>
      </w:r>
      <w:r>
        <w:rPr>
          <w:sz w:val="22"/>
          <w:szCs w:val="22"/>
        </w:rPr>
        <w:t>, n° 264, 3</w:t>
      </w:r>
      <w:r>
        <w:rPr>
          <w:sz w:val="22"/>
          <w:szCs w:val="22"/>
          <w:vertAlign w:val="superscript"/>
        </w:rPr>
        <w:t>e</w:t>
      </w:r>
      <w:r>
        <w:rPr>
          <w:sz w:val="22"/>
          <w:szCs w:val="22"/>
        </w:rPr>
        <w:t> trimestre 2011, pp. 114-115.</w:t>
      </w:r>
    </w:p>
    <w:p w14:paraId="61D4E849" w14:textId="77777777" w:rsidR="000F00F3" w:rsidRDefault="00925EC2" w:rsidP="001744E6">
      <w:pPr>
        <w:jc w:val="both"/>
      </w:pPr>
      <w:r>
        <w:rPr>
          <w:sz w:val="22"/>
          <w:szCs w:val="22"/>
        </w:rPr>
        <w:t xml:space="preserve">HORNER Sébastien (garde), « Les commandos de chasse en Algérie (1959-1962) » [Symbolique], </w:t>
      </w:r>
      <w:r>
        <w:rPr>
          <w:i/>
          <w:sz w:val="22"/>
          <w:szCs w:val="22"/>
        </w:rPr>
        <w:t>RHA</w:t>
      </w:r>
      <w:r>
        <w:rPr>
          <w:sz w:val="22"/>
          <w:szCs w:val="22"/>
        </w:rPr>
        <w:t>, n° 265, 4</w:t>
      </w:r>
      <w:r>
        <w:rPr>
          <w:sz w:val="22"/>
          <w:szCs w:val="22"/>
          <w:vertAlign w:val="superscript"/>
        </w:rPr>
        <w:t>e </w:t>
      </w:r>
      <w:r>
        <w:rPr>
          <w:sz w:val="22"/>
          <w:szCs w:val="22"/>
        </w:rPr>
        <w:t>trimestre 2011, pp. 110-111.</w:t>
      </w:r>
    </w:p>
    <w:p w14:paraId="3FE0114F" w14:textId="77777777" w:rsidR="000F00F3" w:rsidRDefault="00925EC2" w:rsidP="001744E6">
      <w:pPr>
        <w:jc w:val="both"/>
      </w:pPr>
      <w:r>
        <w:rPr>
          <w:sz w:val="22"/>
          <w:szCs w:val="22"/>
        </w:rPr>
        <w:t xml:space="preserve">HORNER Sébastien (garde), « Le souvenir du Premier Empire » [Symbolique militaire], </w:t>
      </w:r>
      <w:r>
        <w:rPr>
          <w:i/>
          <w:sz w:val="22"/>
          <w:szCs w:val="22"/>
        </w:rPr>
        <w:t>RHA</w:t>
      </w:r>
      <w:r>
        <w:rPr>
          <w:sz w:val="22"/>
          <w:szCs w:val="22"/>
        </w:rPr>
        <w:t>, n° 266, 1</w:t>
      </w:r>
      <w:r>
        <w:rPr>
          <w:sz w:val="22"/>
          <w:szCs w:val="22"/>
          <w:vertAlign w:val="superscript"/>
        </w:rPr>
        <w:t>er</w:t>
      </w:r>
      <w:r>
        <w:rPr>
          <w:sz w:val="22"/>
          <w:szCs w:val="22"/>
        </w:rPr>
        <w:t> trimestre 2012, pp. 110-111.</w:t>
      </w:r>
    </w:p>
    <w:p w14:paraId="1204E6E8" w14:textId="77777777" w:rsidR="000F00F3" w:rsidRDefault="00925EC2" w:rsidP="001744E6">
      <w:pPr>
        <w:jc w:val="both"/>
      </w:pPr>
      <w:r>
        <w:rPr>
          <w:sz w:val="22"/>
          <w:szCs w:val="22"/>
        </w:rPr>
        <w:t xml:space="preserve">HORNER Sébastien (garde), « Quelques insignes français et vietnamiens pendant la guerre d’Indochine », </w:t>
      </w:r>
      <w:r>
        <w:rPr>
          <w:i/>
          <w:sz w:val="22"/>
          <w:szCs w:val="22"/>
        </w:rPr>
        <w:t>RHA</w:t>
      </w:r>
      <w:r>
        <w:rPr>
          <w:sz w:val="22"/>
          <w:szCs w:val="22"/>
        </w:rPr>
        <w:t>, n° 268, 3</w:t>
      </w:r>
      <w:r>
        <w:rPr>
          <w:sz w:val="22"/>
          <w:szCs w:val="22"/>
          <w:vertAlign w:val="superscript"/>
        </w:rPr>
        <w:t>e</w:t>
      </w:r>
      <w:r>
        <w:rPr>
          <w:sz w:val="22"/>
          <w:szCs w:val="22"/>
        </w:rPr>
        <w:t> trimestre 2012, pp. 112-115.</w:t>
      </w:r>
    </w:p>
    <w:p w14:paraId="611B18A3" w14:textId="77777777" w:rsidR="000F00F3" w:rsidRDefault="00925EC2" w:rsidP="001744E6">
      <w:pPr>
        <w:jc w:val="both"/>
      </w:pPr>
      <w:r>
        <w:rPr>
          <w:sz w:val="22"/>
          <w:szCs w:val="22"/>
        </w:rPr>
        <w:t xml:space="preserve">HORNER Sébastien (garde), « Saint-Pierre-et-Miquelon : un exemple d’influences réciproques dans la symbolique de la gendarmerie et de la marine », </w:t>
      </w:r>
      <w:r>
        <w:rPr>
          <w:i/>
          <w:sz w:val="22"/>
          <w:szCs w:val="22"/>
        </w:rPr>
        <w:t>RHA</w:t>
      </w:r>
      <w:r>
        <w:rPr>
          <w:sz w:val="22"/>
          <w:szCs w:val="22"/>
        </w:rPr>
        <w:t>, n° 269, 4</w:t>
      </w:r>
      <w:r>
        <w:rPr>
          <w:sz w:val="22"/>
          <w:szCs w:val="22"/>
          <w:vertAlign w:val="superscript"/>
        </w:rPr>
        <w:t>e</w:t>
      </w:r>
      <w:r>
        <w:rPr>
          <w:sz w:val="22"/>
          <w:szCs w:val="22"/>
        </w:rPr>
        <w:t> trimestre 2012, pp. 112-114.</w:t>
      </w:r>
    </w:p>
    <w:p w14:paraId="678D148E" w14:textId="77777777" w:rsidR="000F00F3" w:rsidRDefault="00925EC2" w:rsidP="001744E6">
      <w:pPr>
        <w:jc w:val="both"/>
      </w:pPr>
      <w:r>
        <w:rPr>
          <w:sz w:val="22"/>
          <w:szCs w:val="22"/>
        </w:rPr>
        <w:t xml:space="preserve">HORNER Sébastien (garde), « Histoire militaire et insignes : un cas concret de valorisation du patrimoine militaire » [Le capitaine Fontan], </w:t>
      </w:r>
      <w:r>
        <w:rPr>
          <w:i/>
          <w:sz w:val="22"/>
          <w:szCs w:val="22"/>
        </w:rPr>
        <w:t>RHA</w:t>
      </w:r>
      <w:r>
        <w:rPr>
          <w:sz w:val="22"/>
          <w:szCs w:val="22"/>
        </w:rPr>
        <w:t>, n° 270, 1</w:t>
      </w:r>
      <w:r>
        <w:rPr>
          <w:sz w:val="22"/>
          <w:szCs w:val="22"/>
          <w:vertAlign w:val="superscript"/>
        </w:rPr>
        <w:t>er</w:t>
      </w:r>
      <w:r>
        <w:rPr>
          <w:sz w:val="22"/>
          <w:szCs w:val="22"/>
        </w:rPr>
        <w:t> trimestre 2013, pp. 117-119.</w:t>
      </w:r>
    </w:p>
    <w:p w14:paraId="2A5A88A5" w14:textId="77777777" w:rsidR="000F00F3" w:rsidRDefault="00925EC2" w:rsidP="001744E6">
      <w:pPr>
        <w:jc w:val="both"/>
      </w:pPr>
      <w:r>
        <w:rPr>
          <w:sz w:val="22"/>
          <w:szCs w:val="22"/>
        </w:rPr>
        <w:t xml:space="preserve">HORNER Sébastien (garde), « La gendarmerie coloniale » [Symbolique militaire], </w:t>
      </w:r>
      <w:r>
        <w:rPr>
          <w:i/>
          <w:sz w:val="22"/>
          <w:szCs w:val="22"/>
        </w:rPr>
        <w:t>RHA</w:t>
      </w:r>
      <w:r>
        <w:rPr>
          <w:sz w:val="22"/>
          <w:szCs w:val="22"/>
        </w:rPr>
        <w:t>, n° 271, 2</w:t>
      </w:r>
      <w:r>
        <w:rPr>
          <w:sz w:val="22"/>
          <w:szCs w:val="22"/>
          <w:vertAlign w:val="superscript"/>
        </w:rPr>
        <w:t>e</w:t>
      </w:r>
      <w:r>
        <w:rPr>
          <w:sz w:val="22"/>
          <w:szCs w:val="22"/>
        </w:rPr>
        <w:t> trimestre 2013, pp. 117-119.</w:t>
      </w:r>
    </w:p>
    <w:p w14:paraId="6E38DB7C" w14:textId="77777777" w:rsidR="000F00F3" w:rsidRDefault="00925EC2" w:rsidP="001744E6">
      <w:pPr>
        <w:jc w:val="both"/>
      </w:pPr>
      <w:r>
        <w:rPr>
          <w:sz w:val="22"/>
          <w:szCs w:val="22"/>
        </w:rPr>
        <w:t xml:space="preserve">HORNER Sébastien (garde), « La troisième dimension » [Symbolique militaire], </w:t>
      </w:r>
      <w:r>
        <w:rPr>
          <w:i/>
          <w:sz w:val="22"/>
          <w:szCs w:val="22"/>
        </w:rPr>
        <w:t>RHA</w:t>
      </w:r>
      <w:r>
        <w:rPr>
          <w:sz w:val="22"/>
          <w:szCs w:val="22"/>
        </w:rPr>
        <w:t>, n° 272, 3</w:t>
      </w:r>
      <w:r>
        <w:rPr>
          <w:sz w:val="22"/>
          <w:szCs w:val="22"/>
          <w:vertAlign w:val="superscript"/>
        </w:rPr>
        <w:t>e</w:t>
      </w:r>
      <w:r>
        <w:rPr>
          <w:sz w:val="22"/>
          <w:szCs w:val="22"/>
        </w:rPr>
        <w:t> trimestre 2013, pp. 114-116.</w:t>
      </w:r>
    </w:p>
    <w:p w14:paraId="16491112" w14:textId="77777777" w:rsidR="000F00F3" w:rsidRDefault="00925EC2" w:rsidP="001744E6">
      <w:pPr>
        <w:jc w:val="both"/>
      </w:pPr>
      <w:r>
        <w:rPr>
          <w:sz w:val="22"/>
          <w:szCs w:val="22"/>
        </w:rPr>
        <w:t xml:space="preserve">HORNER Sébastien (garde), « L’Afghanistan » [Symbolique militaire], </w:t>
      </w:r>
      <w:r>
        <w:rPr>
          <w:i/>
          <w:sz w:val="22"/>
          <w:szCs w:val="22"/>
        </w:rPr>
        <w:t>RHA</w:t>
      </w:r>
      <w:r>
        <w:rPr>
          <w:sz w:val="22"/>
          <w:szCs w:val="22"/>
        </w:rPr>
        <w:t>, n° 273, 4</w:t>
      </w:r>
      <w:r>
        <w:rPr>
          <w:sz w:val="22"/>
          <w:szCs w:val="22"/>
          <w:vertAlign w:val="superscript"/>
        </w:rPr>
        <w:t>e</w:t>
      </w:r>
      <w:r>
        <w:rPr>
          <w:sz w:val="22"/>
          <w:szCs w:val="22"/>
        </w:rPr>
        <w:t> trimestre 2013, pp. 108-109.</w:t>
      </w:r>
    </w:p>
    <w:p w14:paraId="0C209E1C" w14:textId="77777777" w:rsidR="000F00F3" w:rsidRDefault="00925EC2" w:rsidP="001744E6">
      <w:pPr>
        <w:jc w:val="both"/>
      </w:pPr>
      <w:r>
        <w:rPr>
          <w:sz w:val="22"/>
          <w:szCs w:val="22"/>
        </w:rPr>
        <w:t xml:space="preserve">HORNER Sébastien (garde), « Les insignes et écussons de la gendarmerie nationale homologués en 2012 », </w:t>
      </w:r>
      <w:r>
        <w:rPr>
          <w:i/>
          <w:sz w:val="22"/>
          <w:szCs w:val="22"/>
        </w:rPr>
        <w:t>HPG</w:t>
      </w:r>
      <w:r>
        <w:rPr>
          <w:sz w:val="22"/>
          <w:szCs w:val="22"/>
        </w:rPr>
        <w:t>, n° 8, décembre 2013, pp. 54-57.</w:t>
      </w:r>
    </w:p>
    <w:p w14:paraId="5A5E3EFC" w14:textId="77777777" w:rsidR="000F00F3" w:rsidRDefault="00925EC2" w:rsidP="001744E6">
      <w:pPr>
        <w:jc w:val="both"/>
      </w:pPr>
      <w:r>
        <w:rPr>
          <w:sz w:val="22"/>
          <w:szCs w:val="22"/>
        </w:rPr>
        <w:t xml:space="preserve">HORNER Sébastien (garde), « Cave </w:t>
      </w:r>
      <w:proofErr w:type="spellStart"/>
      <w:r>
        <w:rPr>
          <w:sz w:val="22"/>
          <w:szCs w:val="22"/>
        </w:rPr>
        <w:t>canem</w:t>
      </w:r>
      <w:proofErr w:type="spellEnd"/>
      <w:r>
        <w:rPr>
          <w:sz w:val="22"/>
          <w:szCs w:val="22"/>
        </w:rPr>
        <w:t xml:space="preserve"> ! » [Symbolique militaire], </w:t>
      </w:r>
      <w:r>
        <w:rPr>
          <w:i/>
          <w:sz w:val="22"/>
          <w:szCs w:val="22"/>
        </w:rPr>
        <w:t>RHA</w:t>
      </w:r>
      <w:r>
        <w:rPr>
          <w:sz w:val="22"/>
          <w:szCs w:val="22"/>
        </w:rPr>
        <w:t>, n° 274, 1</w:t>
      </w:r>
      <w:r>
        <w:rPr>
          <w:sz w:val="22"/>
          <w:szCs w:val="22"/>
          <w:vertAlign w:val="superscript"/>
        </w:rPr>
        <w:t>er</w:t>
      </w:r>
      <w:r>
        <w:rPr>
          <w:sz w:val="22"/>
          <w:szCs w:val="22"/>
        </w:rPr>
        <w:t> trimestre 2014, pp. 110-111.</w:t>
      </w:r>
    </w:p>
    <w:p w14:paraId="6CA326D5" w14:textId="77777777" w:rsidR="000F00F3" w:rsidRDefault="00925EC2" w:rsidP="001744E6">
      <w:pPr>
        <w:jc w:val="both"/>
      </w:pPr>
      <w:r>
        <w:rPr>
          <w:sz w:val="22"/>
          <w:szCs w:val="22"/>
        </w:rPr>
        <w:t xml:space="preserve">HORNER Sébastien (garde), « La croix de Lorraine [dans les insignes de la gendarmerie] », </w:t>
      </w:r>
      <w:r>
        <w:rPr>
          <w:i/>
          <w:sz w:val="22"/>
          <w:szCs w:val="22"/>
        </w:rPr>
        <w:t>RHA</w:t>
      </w:r>
      <w:r>
        <w:rPr>
          <w:sz w:val="22"/>
          <w:szCs w:val="22"/>
        </w:rPr>
        <w:t>, n° 275, 2</w:t>
      </w:r>
      <w:r>
        <w:rPr>
          <w:sz w:val="22"/>
          <w:szCs w:val="22"/>
          <w:vertAlign w:val="superscript"/>
        </w:rPr>
        <w:t>e</w:t>
      </w:r>
      <w:r>
        <w:rPr>
          <w:sz w:val="22"/>
          <w:szCs w:val="22"/>
        </w:rPr>
        <w:t> trimestre 2014, pp. 124-125.</w:t>
      </w:r>
    </w:p>
    <w:p w14:paraId="4A1598B0" w14:textId="77777777" w:rsidR="000F00F3" w:rsidRDefault="00925EC2" w:rsidP="001744E6">
      <w:pPr>
        <w:jc w:val="both"/>
      </w:pPr>
      <w:r>
        <w:rPr>
          <w:sz w:val="22"/>
          <w:szCs w:val="22"/>
        </w:rPr>
        <w:t xml:space="preserve">HORNER Sébastien (garde), « Le souvenir de 1914 dans les insignes de promotion de la gendarmerie nationale », </w:t>
      </w:r>
      <w:r>
        <w:rPr>
          <w:i/>
          <w:sz w:val="22"/>
          <w:szCs w:val="22"/>
        </w:rPr>
        <w:t>HPG</w:t>
      </w:r>
      <w:r>
        <w:rPr>
          <w:sz w:val="22"/>
          <w:szCs w:val="22"/>
        </w:rPr>
        <w:t>, n° 9, 2</w:t>
      </w:r>
      <w:r>
        <w:rPr>
          <w:sz w:val="22"/>
          <w:szCs w:val="22"/>
          <w:vertAlign w:val="superscript"/>
        </w:rPr>
        <w:t>e</w:t>
      </w:r>
      <w:r>
        <w:rPr>
          <w:sz w:val="22"/>
          <w:szCs w:val="22"/>
        </w:rPr>
        <w:t> semestre 2014, pp. 72-75.</w:t>
      </w:r>
    </w:p>
    <w:p w14:paraId="398F7393" w14:textId="77777777" w:rsidR="000F00F3" w:rsidRDefault="00925EC2" w:rsidP="001744E6">
      <w:pPr>
        <w:jc w:val="both"/>
      </w:pPr>
      <w:r>
        <w:rPr>
          <w:sz w:val="22"/>
          <w:szCs w:val="22"/>
        </w:rPr>
        <w:t xml:space="preserve">HORNER Sébastien (garde), « Le souvenir de la Grande Guerre » [Symbolique militaire], </w:t>
      </w:r>
      <w:r>
        <w:rPr>
          <w:i/>
          <w:sz w:val="22"/>
          <w:szCs w:val="22"/>
        </w:rPr>
        <w:t>RHA</w:t>
      </w:r>
      <w:r>
        <w:rPr>
          <w:sz w:val="22"/>
          <w:szCs w:val="22"/>
        </w:rPr>
        <w:t>, n° 276, 3</w:t>
      </w:r>
      <w:r>
        <w:rPr>
          <w:sz w:val="22"/>
          <w:szCs w:val="22"/>
          <w:vertAlign w:val="superscript"/>
        </w:rPr>
        <w:t>e</w:t>
      </w:r>
      <w:r>
        <w:rPr>
          <w:sz w:val="22"/>
          <w:szCs w:val="22"/>
        </w:rPr>
        <w:t> trimestre 2014, pp. 116-117.</w:t>
      </w:r>
    </w:p>
    <w:p w14:paraId="4F51ADDC" w14:textId="77777777" w:rsidR="000F00F3" w:rsidRDefault="00925EC2" w:rsidP="001744E6">
      <w:pPr>
        <w:jc w:val="both"/>
      </w:pPr>
      <w:r>
        <w:rPr>
          <w:sz w:val="22"/>
          <w:szCs w:val="22"/>
        </w:rPr>
        <w:t xml:space="preserve">HORNER Sébastien (garde), </w:t>
      </w:r>
      <w:r>
        <w:rPr>
          <w:i/>
          <w:sz w:val="22"/>
          <w:szCs w:val="22"/>
        </w:rPr>
        <w:t>Les insignes de la gendarmerie nationale. Tome 3, Les insignes homologués de 2004 à 2010</w:t>
      </w:r>
      <w:r>
        <w:rPr>
          <w:sz w:val="22"/>
          <w:szCs w:val="22"/>
        </w:rPr>
        <w:t>, Vincennes, Service historique de la Défense, 2014, 236 p.</w:t>
      </w:r>
    </w:p>
    <w:p w14:paraId="0B87BA80" w14:textId="77777777" w:rsidR="000F00F3" w:rsidRDefault="00925EC2" w:rsidP="001744E6">
      <w:pPr>
        <w:jc w:val="both"/>
      </w:pPr>
      <w:r>
        <w:rPr>
          <w:sz w:val="22"/>
          <w:szCs w:val="22"/>
        </w:rPr>
        <w:t xml:space="preserve">HORNER Sébastien (garde), « La montagne dans les insignes de la gendarmerie (2) » [Symbolique militaire], </w:t>
      </w:r>
      <w:r>
        <w:rPr>
          <w:i/>
          <w:sz w:val="22"/>
          <w:szCs w:val="22"/>
        </w:rPr>
        <w:t>RHA</w:t>
      </w:r>
      <w:r>
        <w:rPr>
          <w:sz w:val="22"/>
          <w:szCs w:val="22"/>
        </w:rPr>
        <w:t>, n° 278, 1</w:t>
      </w:r>
      <w:r>
        <w:rPr>
          <w:sz w:val="22"/>
          <w:szCs w:val="22"/>
          <w:vertAlign w:val="superscript"/>
        </w:rPr>
        <w:t>er</w:t>
      </w:r>
      <w:r>
        <w:rPr>
          <w:sz w:val="22"/>
          <w:szCs w:val="22"/>
        </w:rPr>
        <w:t> trimestre 2015, pp. 122-123.</w:t>
      </w:r>
    </w:p>
    <w:p w14:paraId="710A715A" w14:textId="77777777" w:rsidR="000F00F3" w:rsidRDefault="00925EC2" w:rsidP="001744E6">
      <w:pPr>
        <w:jc w:val="both"/>
      </w:pPr>
      <w:r>
        <w:rPr>
          <w:sz w:val="22"/>
          <w:szCs w:val="22"/>
        </w:rPr>
        <w:t xml:space="preserve">HORNER Sébastien (garde), « Musique militaire » [Symbolique militaire], </w:t>
      </w:r>
      <w:r>
        <w:rPr>
          <w:i/>
          <w:sz w:val="22"/>
          <w:szCs w:val="22"/>
        </w:rPr>
        <w:t>RHA</w:t>
      </w:r>
      <w:r>
        <w:rPr>
          <w:sz w:val="22"/>
          <w:szCs w:val="22"/>
        </w:rPr>
        <w:t>, n° 279, 2</w:t>
      </w:r>
      <w:r>
        <w:rPr>
          <w:sz w:val="22"/>
          <w:szCs w:val="22"/>
          <w:vertAlign w:val="superscript"/>
        </w:rPr>
        <w:t>e</w:t>
      </w:r>
      <w:r>
        <w:rPr>
          <w:sz w:val="22"/>
          <w:szCs w:val="22"/>
        </w:rPr>
        <w:t> trimestre 2015, pp. 136-137.</w:t>
      </w:r>
    </w:p>
    <w:p w14:paraId="38AB7405" w14:textId="77777777" w:rsidR="000F00F3" w:rsidRDefault="00925EC2" w:rsidP="001744E6">
      <w:pPr>
        <w:jc w:val="both"/>
      </w:pPr>
      <w:r>
        <w:rPr>
          <w:sz w:val="22"/>
          <w:szCs w:val="22"/>
        </w:rPr>
        <w:t xml:space="preserve">HORNER Sébastien (garde), « La gendarmerie des antipodes » [Symbolique militaire], </w:t>
      </w:r>
      <w:r>
        <w:rPr>
          <w:i/>
          <w:sz w:val="22"/>
          <w:szCs w:val="22"/>
        </w:rPr>
        <w:t>RHA</w:t>
      </w:r>
      <w:r>
        <w:rPr>
          <w:sz w:val="22"/>
          <w:szCs w:val="22"/>
        </w:rPr>
        <w:t>, n° 280, 3</w:t>
      </w:r>
      <w:r>
        <w:rPr>
          <w:sz w:val="22"/>
          <w:szCs w:val="22"/>
          <w:vertAlign w:val="superscript"/>
        </w:rPr>
        <w:t>e </w:t>
      </w:r>
      <w:r>
        <w:rPr>
          <w:sz w:val="22"/>
          <w:szCs w:val="22"/>
        </w:rPr>
        <w:t>trimestre 2015, pp. 132-133.</w:t>
      </w:r>
    </w:p>
    <w:p w14:paraId="248EB411" w14:textId="77777777" w:rsidR="000F00F3" w:rsidRDefault="00925EC2" w:rsidP="001744E6">
      <w:pPr>
        <w:jc w:val="both"/>
      </w:pPr>
      <w:r>
        <w:rPr>
          <w:sz w:val="22"/>
          <w:szCs w:val="22"/>
        </w:rPr>
        <w:t xml:space="preserve">HORNER Sébastien (garde), « La symbolique des SIC dans les insignes de la gendarmerie », </w:t>
      </w:r>
      <w:r>
        <w:rPr>
          <w:i/>
          <w:iCs/>
          <w:sz w:val="22"/>
          <w:szCs w:val="22"/>
        </w:rPr>
        <w:t>HPG</w:t>
      </w:r>
      <w:r>
        <w:rPr>
          <w:sz w:val="22"/>
          <w:szCs w:val="22"/>
        </w:rPr>
        <w:t>, n° 11, 1</w:t>
      </w:r>
      <w:r>
        <w:rPr>
          <w:sz w:val="22"/>
          <w:szCs w:val="22"/>
          <w:vertAlign w:val="superscript"/>
        </w:rPr>
        <w:t>er</w:t>
      </w:r>
      <w:r>
        <w:rPr>
          <w:sz w:val="22"/>
          <w:szCs w:val="22"/>
        </w:rPr>
        <w:t xml:space="preserve"> semestre 2016, pp. 74-76</w:t>
      </w:r>
    </w:p>
    <w:p w14:paraId="119EB843" w14:textId="77777777" w:rsidR="000F00F3" w:rsidRDefault="00925EC2" w:rsidP="001744E6">
      <w:pPr>
        <w:jc w:val="both"/>
      </w:pPr>
      <w:r>
        <w:rPr>
          <w:sz w:val="22"/>
          <w:szCs w:val="22"/>
        </w:rPr>
        <w:t xml:space="preserve">HORNER Sébastien (garde), « Les croix de guerre dans la symbolique militaire de la gendarmerie », </w:t>
      </w:r>
      <w:r>
        <w:rPr>
          <w:i/>
          <w:sz w:val="22"/>
          <w:szCs w:val="22"/>
        </w:rPr>
        <w:t xml:space="preserve">RHA, </w:t>
      </w:r>
      <w:r>
        <w:rPr>
          <w:sz w:val="22"/>
          <w:szCs w:val="22"/>
        </w:rPr>
        <w:t>n° 282</w:t>
      </w:r>
      <w:r>
        <w:rPr>
          <w:i/>
          <w:sz w:val="22"/>
          <w:szCs w:val="22"/>
        </w:rPr>
        <w:t>,</w:t>
      </w:r>
      <w:r>
        <w:rPr>
          <w:sz w:val="22"/>
          <w:szCs w:val="22"/>
        </w:rPr>
        <w:t xml:space="preserve"> 1</w:t>
      </w:r>
      <w:r>
        <w:rPr>
          <w:sz w:val="22"/>
          <w:szCs w:val="22"/>
          <w:vertAlign w:val="superscript"/>
        </w:rPr>
        <w:t>er</w:t>
      </w:r>
      <w:r>
        <w:rPr>
          <w:sz w:val="22"/>
          <w:szCs w:val="22"/>
        </w:rPr>
        <w:t xml:space="preserve"> trimestre 2016, pp. 120-121.</w:t>
      </w:r>
    </w:p>
    <w:p w14:paraId="110F8BC7" w14:textId="77777777" w:rsidR="000F00F3" w:rsidRDefault="00925EC2" w:rsidP="001744E6">
      <w:pPr>
        <w:jc w:val="both"/>
      </w:pPr>
      <w:r>
        <w:rPr>
          <w:sz w:val="22"/>
          <w:szCs w:val="22"/>
        </w:rPr>
        <w:t xml:space="preserve">HORNER Sébastien (garde), « Symbolique militaire de la gendarmerie liée au génie », </w:t>
      </w:r>
      <w:r>
        <w:rPr>
          <w:i/>
          <w:sz w:val="22"/>
          <w:szCs w:val="22"/>
        </w:rPr>
        <w:t xml:space="preserve">RHA </w:t>
      </w:r>
      <w:r>
        <w:rPr>
          <w:sz w:val="22"/>
          <w:szCs w:val="22"/>
        </w:rPr>
        <w:t>n° 284</w:t>
      </w:r>
      <w:r>
        <w:rPr>
          <w:i/>
          <w:sz w:val="22"/>
          <w:szCs w:val="22"/>
        </w:rPr>
        <w:t xml:space="preserve">, </w:t>
      </w:r>
      <w:r>
        <w:rPr>
          <w:sz w:val="22"/>
          <w:szCs w:val="22"/>
        </w:rPr>
        <w:t>3</w:t>
      </w:r>
      <w:r>
        <w:rPr>
          <w:sz w:val="22"/>
          <w:szCs w:val="22"/>
          <w:vertAlign w:val="superscript"/>
        </w:rPr>
        <w:t>e</w:t>
      </w:r>
      <w:r>
        <w:rPr>
          <w:sz w:val="22"/>
          <w:szCs w:val="22"/>
        </w:rPr>
        <w:t> trimestre</w:t>
      </w:r>
      <w:r>
        <w:rPr>
          <w:i/>
          <w:sz w:val="22"/>
          <w:szCs w:val="22"/>
        </w:rPr>
        <w:t xml:space="preserve"> </w:t>
      </w:r>
      <w:r>
        <w:rPr>
          <w:sz w:val="22"/>
          <w:szCs w:val="22"/>
        </w:rPr>
        <w:t>2016, pp. 124-125.</w:t>
      </w:r>
    </w:p>
    <w:p w14:paraId="1C7215EE" w14:textId="77777777" w:rsidR="000F00F3" w:rsidRDefault="00925EC2" w:rsidP="001744E6">
      <w:pPr>
        <w:jc w:val="both"/>
      </w:pPr>
      <w:r>
        <w:rPr>
          <w:sz w:val="22"/>
          <w:szCs w:val="22"/>
        </w:rPr>
        <w:t xml:space="preserve">HORNER Sébastien (garde), « La gendarmerie des Amériques », </w:t>
      </w:r>
      <w:r>
        <w:rPr>
          <w:i/>
          <w:sz w:val="22"/>
          <w:szCs w:val="22"/>
        </w:rPr>
        <w:t xml:space="preserve">RHA, </w:t>
      </w:r>
      <w:r>
        <w:rPr>
          <w:sz w:val="22"/>
          <w:szCs w:val="22"/>
        </w:rPr>
        <w:t>n° 285</w:t>
      </w:r>
      <w:r>
        <w:rPr>
          <w:i/>
          <w:sz w:val="22"/>
          <w:szCs w:val="22"/>
        </w:rPr>
        <w:t xml:space="preserve">, </w:t>
      </w:r>
      <w:r>
        <w:rPr>
          <w:sz w:val="22"/>
          <w:szCs w:val="22"/>
        </w:rPr>
        <w:t>4</w:t>
      </w:r>
      <w:r>
        <w:rPr>
          <w:sz w:val="22"/>
          <w:szCs w:val="22"/>
          <w:vertAlign w:val="superscript"/>
        </w:rPr>
        <w:t>e</w:t>
      </w:r>
      <w:r>
        <w:rPr>
          <w:sz w:val="22"/>
          <w:szCs w:val="22"/>
        </w:rPr>
        <w:t xml:space="preserve"> trimestre 2016, pp. 128-129.</w:t>
      </w:r>
    </w:p>
    <w:p w14:paraId="5FC00D9F" w14:textId="77777777" w:rsidR="000F00F3" w:rsidRDefault="00925EC2" w:rsidP="001744E6">
      <w:pPr>
        <w:jc w:val="both"/>
      </w:pPr>
      <w:r>
        <w:rPr>
          <w:sz w:val="22"/>
          <w:szCs w:val="22"/>
        </w:rPr>
        <w:t xml:space="preserve">HORNER Sébastien (garde), </w:t>
      </w:r>
      <w:r>
        <w:rPr>
          <w:i/>
          <w:sz w:val="22"/>
          <w:szCs w:val="22"/>
        </w:rPr>
        <w:t>Les insignes de la gendarmerie nationale – tome 4 : les insignes homologués de 2011 à 2016</w:t>
      </w:r>
      <w:r>
        <w:rPr>
          <w:sz w:val="22"/>
          <w:szCs w:val="22"/>
        </w:rPr>
        <w:t>, catalogue raisonné publié par le SHD, 2017, 220 p.</w:t>
      </w:r>
    </w:p>
    <w:p w14:paraId="65D77582" w14:textId="77777777" w:rsidR="000F00F3" w:rsidRDefault="00925EC2" w:rsidP="001744E6">
      <w:pPr>
        <w:jc w:val="both"/>
      </w:pPr>
      <w:r>
        <w:rPr>
          <w:sz w:val="22"/>
          <w:szCs w:val="22"/>
        </w:rPr>
        <w:t xml:space="preserve">HORNER Sébastien (garde), « L’insigne de tradition du Pôle judiciaire de la gendarmerie nationale (PJGN) », </w:t>
      </w:r>
      <w:r>
        <w:rPr>
          <w:i/>
          <w:iCs/>
          <w:sz w:val="22"/>
          <w:szCs w:val="22"/>
        </w:rPr>
        <w:t>HPG</w:t>
      </w:r>
      <w:r>
        <w:rPr>
          <w:sz w:val="22"/>
          <w:szCs w:val="22"/>
        </w:rPr>
        <w:t>, n° 12, 1</w:t>
      </w:r>
      <w:r>
        <w:rPr>
          <w:sz w:val="22"/>
          <w:szCs w:val="22"/>
          <w:vertAlign w:val="superscript"/>
        </w:rPr>
        <w:t>er</w:t>
      </w:r>
      <w:r>
        <w:rPr>
          <w:sz w:val="22"/>
          <w:szCs w:val="22"/>
        </w:rPr>
        <w:t xml:space="preserve"> semestre 2017, p. 78.</w:t>
      </w:r>
    </w:p>
    <w:p w14:paraId="15C3F9E2" w14:textId="77777777" w:rsidR="000F00F3" w:rsidRDefault="00925EC2" w:rsidP="001744E6">
      <w:pPr>
        <w:jc w:val="both"/>
      </w:pPr>
      <w:r>
        <w:rPr>
          <w:sz w:val="22"/>
          <w:szCs w:val="22"/>
        </w:rPr>
        <w:t xml:space="preserve">HORNER Sébastien (garde), « Présence du </w:t>
      </w:r>
      <w:proofErr w:type="spellStart"/>
      <w:r>
        <w:rPr>
          <w:sz w:val="22"/>
          <w:szCs w:val="22"/>
        </w:rPr>
        <w:t>Moyen-Age</w:t>
      </w:r>
      <w:proofErr w:type="spellEnd"/>
      <w:r>
        <w:rPr>
          <w:sz w:val="22"/>
          <w:szCs w:val="22"/>
        </w:rPr>
        <w:t xml:space="preserve"> dans la symbolique militaire de la gendarmerie », </w:t>
      </w:r>
      <w:r>
        <w:rPr>
          <w:i/>
          <w:sz w:val="22"/>
          <w:szCs w:val="22"/>
        </w:rPr>
        <w:t>RHA</w:t>
      </w:r>
      <w:r>
        <w:rPr>
          <w:sz w:val="22"/>
          <w:szCs w:val="22"/>
        </w:rPr>
        <w:t>,</w:t>
      </w:r>
      <w:r>
        <w:rPr>
          <w:i/>
          <w:sz w:val="22"/>
          <w:szCs w:val="22"/>
        </w:rPr>
        <w:t xml:space="preserve"> </w:t>
      </w:r>
      <w:r>
        <w:rPr>
          <w:sz w:val="22"/>
          <w:szCs w:val="22"/>
        </w:rPr>
        <w:t>n° 286</w:t>
      </w:r>
      <w:r>
        <w:rPr>
          <w:i/>
          <w:sz w:val="22"/>
          <w:szCs w:val="22"/>
        </w:rPr>
        <w:t>,</w:t>
      </w:r>
      <w:r>
        <w:rPr>
          <w:sz w:val="22"/>
          <w:szCs w:val="22"/>
        </w:rPr>
        <w:t xml:space="preserve"> 1</w:t>
      </w:r>
      <w:r>
        <w:rPr>
          <w:sz w:val="22"/>
          <w:szCs w:val="22"/>
          <w:vertAlign w:val="superscript"/>
        </w:rPr>
        <w:t>er</w:t>
      </w:r>
      <w:r>
        <w:rPr>
          <w:sz w:val="22"/>
          <w:szCs w:val="22"/>
        </w:rPr>
        <w:t xml:space="preserve"> trimestre 2017, pp. 130-133.</w:t>
      </w:r>
    </w:p>
    <w:p w14:paraId="1A561E08" w14:textId="77777777" w:rsidR="000F00F3" w:rsidRDefault="00925EC2" w:rsidP="001744E6">
      <w:pPr>
        <w:jc w:val="both"/>
      </w:pPr>
      <w:r>
        <w:rPr>
          <w:sz w:val="22"/>
          <w:szCs w:val="22"/>
        </w:rPr>
        <w:t xml:space="preserve">HORNER Sébastien (garde), « La Marseillaise, symbole de la nation en armes » (en collaboration avec </w:t>
      </w:r>
      <w:proofErr w:type="spellStart"/>
      <w:r>
        <w:rPr>
          <w:sz w:val="22"/>
          <w:szCs w:val="22"/>
        </w:rPr>
        <w:t>Eric</w:t>
      </w:r>
      <w:proofErr w:type="spellEnd"/>
      <w:r>
        <w:rPr>
          <w:sz w:val="22"/>
          <w:szCs w:val="22"/>
        </w:rPr>
        <w:t xml:space="preserve"> BENARD et Luc BINET), </w:t>
      </w:r>
      <w:r>
        <w:rPr>
          <w:i/>
          <w:sz w:val="22"/>
          <w:szCs w:val="22"/>
        </w:rPr>
        <w:t>RHA</w:t>
      </w:r>
      <w:r>
        <w:rPr>
          <w:sz w:val="22"/>
          <w:szCs w:val="22"/>
        </w:rPr>
        <w:t>,</w:t>
      </w:r>
      <w:r>
        <w:rPr>
          <w:i/>
          <w:sz w:val="22"/>
          <w:szCs w:val="22"/>
        </w:rPr>
        <w:t xml:space="preserve"> </w:t>
      </w:r>
      <w:r>
        <w:rPr>
          <w:sz w:val="22"/>
          <w:szCs w:val="22"/>
        </w:rPr>
        <w:t>n °287</w:t>
      </w:r>
      <w:r>
        <w:rPr>
          <w:i/>
          <w:sz w:val="22"/>
          <w:szCs w:val="22"/>
        </w:rPr>
        <w:t>,</w:t>
      </w:r>
      <w:r>
        <w:rPr>
          <w:sz w:val="22"/>
          <w:szCs w:val="22"/>
        </w:rPr>
        <w:t xml:space="preserve"> 2</w:t>
      </w:r>
      <w:r>
        <w:rPr>
          <w:sz w:val="22"/>
          <w:szCs w:val="22"/>
          <w:vertAlign w:val="superscript"/>
        </w:rPr>
        <w:t>e </w:t>
      </w:r>
      <w:r>
        <w:rPr>
          <w:sz w:val="22"/>
          <w:szCs w:val="22"/>
        </w:rPr>
        <w:t>trimestre 2017, pp. 132-136.</w:t>
      </w:r>
    </w:p>
    <w:p w14:paraId="74CAE4F5" w14:textId="77777777" w:rsidR="000F00F3" w:rsidRDefault="00925EC2" w:rsidP="001744E6">
      <w:pPr>
        <w:jc w:val="both"/>
      </w:pPr>
      <w:r>
        <w:rPr>
          <w:sz w:val="22"/>
          <w:szCs w:val="22"/>
        </w:rPr>
        <w:t xml:space="preserve">HORNER Sébastien (garde), « Le souvenir de la Grande guerre dans la gendarmerie : centenaire de la mort du capitaine </w:t>
      </w:r>
      <w:proofErr w:type="spellStart"/>
      <w:r>
        <w:rPr>
          <w:sz w:val="22"/>
          <w:szCs w:val="22"/>
        </w:rPr>
        <w:t>Gauvenet</w:t>
      </w:r>
      <w:proofErr w:type="spellEnd"/>
      <w:r>
        <w:rPr>
          <w:sz w:val="22"/>
          <w:szCs w:val="22"/>
        </w:rPr>
        <w:t xml:space="preserve"> », </w:t>
      </w:r>
      <w:r>
        <w:rPr>
          <w:i/>
          <w:sz w:val="22"/>
          <w:szCs w:val="22"/>
        </w:rPr>
        <w:t>RHA</w:t>
      </w:r>
      <w:r>
        <w:rPr>
          <w:sz w:val="22"/>
          <w:szCs w:val="22"/>
        </w:rPr>
        <w:t>, n° 288</w:t>
      </w:r>
      <w:r>
        <w:rPr>
          <w:i/>
          <w:sz w:val="22"/>
          <w:szCs w:val="22"/>
        </w:rPr>
        <w:t>,</w:t>
      </w:r>
      <w:r>
        <w:rPr>
          <w:sz w:val="22"/>
          <w:szCs w:val="22"/>
        </w:rPr>
        <w:t xml:space="preserve"> 3</w:t>
      </w:r>
      <w:r>
        <w:rPr>
          <w:sz w:val="22"/>
          <w:szCs w:val="22"/>
          <w:vertAlign w:val="superscript"/>
        </w:rPr>
        <w:t>e</w:t>
      </w:r>
      <w:r>
        <w:rPr>
          <w:sz w:val="22"/>
          <w:szCs w:val="22"/>
        </w:rPr>
        <w:t xml:space="preserve"> trimestre 2017, pp. 128-129.</w:t>
      </w:r>
    </w:p>
    <w:p w14:paraId="26BE72DB" w14:textId="77777777" w:rsidR="000F00F3" w:rsidRDefault="00925EC2" w:rsidP="001744E6">
      <w:pPr>
        <w:jc w:val="both"/>
      </w:pPr>
      <w:r>
        <w:rPr>
          <w:sz w:val="22"/>
          <w:szCs w:val="22"/>
        </w:rPr>
        <w:lastRenderedPageBreak/>
        <w:t xml:space="preserve">HORNER Sébastien (garde), « La gendarmerie des transports aériens », </w:t>
      </w:r>
      <w:r>
        <w:rPr>
          <w:i/>
          <w:sz w:val="22"/>
          <w:szCs w:val="22"/>
        </w:rPr>
        <w:t>RHA</w:t>
      </w:r>
      <w:r>
        <w:rPr>
          <w:sz w:val="22"/>
          <w:szCs w:val="22"/>
        </w:rPr>
        <w:t>,</w:t>
      </w:r>
      <w:r>
        <w:rPr>
          <w:i/>
          <w:sz w:val="22"/>
          <w:szCs w:val="22"/>
        </w:rPr>
        <w:t xml:space="preserve"> </w:t>
      </w:r>
      <w:r>
        <w:rPr>
          <w:sz w:val="22"/>
          <w:szCs w:val="22"/>
        </w:rPr>
        <w:t>n° 288</w:t>
      </w:r>
      <w:r>
        <w:rPr>
          <w:i/>
          <w:sz w:val="22"/>
          <w:szCs w:val="22"/>
        </w:rPr>
        <w:t>,</w:t>
      </w:r>
      <w:r>
        <w:rPr>
          <w:sz w:val="22"/>
          <w:szCs w:val="22"/>
        </w:rPr>
        <w:t xml:space="preserve"> 3</w:t>
      </w:r>
      <w:r>
        <w:rPr>
          <w:sz w:val="22"/>
          <w:szCs w:val="22"/>
          <w:vertAlign w:val="superscript"/>
        </w:rPr>
        <w:t>e </w:t>
      </w:r>
      <w:r>
        <w:rPr>
          <w:sz w:val="22"/>
          <w:szCs w:val="22"/>
        </w:rPr>
        <w:t>trimestre 2017, pp. 130-132.</w:t>
      </w:r>
    </w:p>
    <w:p w14:paraId="73490C1B" w14:textId="6309BB70" w:rsidR="000F00F3" w:rsidRDefault="00925EC2" w:rsidP="001744E6">
      <w:pPr>
        <w:jc w:val="both"/>
      </w:pPr>
      <w:r>
        <w:rPr>
          <w:sz w:val="22"/>
          <w:szCs w:val="22"/>
        </w:rPr>
        <w:t>HORNER Sébastien (garde), « Le souvenir de la maréchaussée dans la symbolique militaire de la gendarmerie nationale</w:t>
      </w:r>
      <w:r w:rsidR="002D38EA">
        <w:rPr>
          <w:sz w:val="22"/>
          <w:szCs w:val="22"/>
        </w:rPr>
        <w:t> </w:t>
      </w:r>
      <w:r>
        <w:rPr>
          <w:sz w:val="22"/>
          <w:szCs w:val="22"/>
        </w:rPr>
        <w:t xml:space="preserve">», </w:t>
      </w:r>
      <w:r>
        <w:rPr>
          <w:i/>
          <w:sz w:val="22"/>
          <w:szCs w:val="22"/>
        </w:rPr>
        <w:t xml:space="preserve">RHA, </w:t>
      </w:r>
      <w:r>
        <w:rPr>
          <w:sz w:val="22"/>
          <w:szCs w:val="22"/>
        </w:rPr>
        <w:t>n° 291</w:t>
      </w:r>
      <w:r>
        <w:rPr>
          <w:i/>
          <w:sz w:val="22"/>
          <w:szCs w:val="22"/>
        </w:rPr>
        <w:t>,</w:t>
      </w:r>
      <w:r>
        <w:rPr>
          <w:sz w:val="22"/>
          <w:szCs w:val="22"/>
        </w:rPr>
        <w:t xml:space="preserve"> 2</w:t>
      </w:r>
      <w:r>
        <w:rPr>
          <w:sz w:val="22"/>
          <w:szCs w:val="22"/>
          <w:vertAlign w:val="superscript"/>
        </w:rPr>
        <w:t>e</w:t>
      </w:r>
      <w:r>
        <w:rPr>
          <w:sz w:val="22"/>
          <w:szCs w:val="22"/>
        </w:rPr>
        <w:t xml:space="preserve"> trimestre 2018, pp. 129-135.</w:t>
      </w:r>
    </w:p>
    <w:p w14:paraId="54624BC3" w14:textId="77777777" w:rsidR="000F00F3" w:rsidRDefault="00925EC2" w:rsidP="001744E6">
      <w:pPr>
        <w:jc w:val="both"/>
      </w:pPr>
      <w:r>
        <w:rPr>
          <w:sz w:val="22"/>
          <w:szCs w:val="22"/>
        </w:rPr>
        <w:t xml:space="preserve">HORNER Sébastien (garde), « Dictionnaire abrégé du bestiaire symbolique de la gendarmerie », </w:t>
      </w:r>
      <w:r>
        <w:rPr>
          <w:i/>
          <w:iCs/>
          <w:sz w:val="22"/>
          <w:szCs w:val="22"/>
        </w:rPr>
        <w:t>HPG</w:t>
      </w:r>
      <w:r>
        <w:rPr>
          <w:sz w:val="22"/>
          <w:szCs w:val="22"/>
        </w:rPr>
        <w:t>, n° 15, 1</w:t>
      </w:r>
      <w:r>
        <w:rPr>
          <w:sz w:val="22"/>
          <w:szCs w:val="22"/>
          <w:vertAlign w:val="superscript"/>
        </w:rPr>
        <w:t>er </w:t>
      </w:r>
      <w:r>
        <w:rPr>
          <w:sz w:val="22"/>
          <w:szCs w:val="22"/>
        </w:rPr>
        <w:t>semestre 2019, pp. 74-82.</w:t>
      </w:r>
    </w:p>
    <w:p w14:paraId="5A015DAB" w14:textId="77777777" w:rsidR="000F00F3" w:rsidRDefault="00925EC2" w:rsidP="001744E6">
      <w:pPr>
        <w:jc w:val="both"/>
      </w:pPr>
      <w:r>
        <w:rPr>
          <w:sz w:val="22"/>
          <w:szCs w:val="22"/>
        </w:rPr>
        <w:t xml:space="preserve">HORNER Sébastien (garde), « Le souvenir des batailles inscrites au drapeau dans la symbolique militaire de la gendarmerie », </w:t>
      </w:r>
      <w:r>
        <w:rPr>
          <w:i/>
          <w:sz w:val="22"/>
          <w:szCs w:val="22"/>
        </w:rPr>
        <w:t xml:space="preserve">HPG, </w:t>
      </w:r>
      <w:r>
        <w:rPr>
          <w:sz w:val="22"/>
          <w:szCs w:val="22"/>
        </w:rPr>
        <w:t>n° 16</w:t>
      </w:r>
      <w:r>
        <w:rPr>
          <w:i/>
          <w:sz w:val="22"/>
          <w:szCs w:val="22"/>
        </w:rPr>
        <w:t xml:space="preserve">, </w:t>
      </w:r>
      <w:r>
        <w:rPr>
          <w:sz w:val="22"/>
          <w:szCs w:val="22"/>
        </w:rPr>
        <w:t>2</w:t>
      </w:r>
      <w:r>
        <w:rPr>
          <w:sz w:val="22"/>
          <w:szCs w:val="22"/>
          <w:vertAlign w:val="superscript"/>
        </w:rPr>
        <w:t>e </w:t>
      </w:r>
      <w:r>
        <w:rPr>
          <w:sz w:val="22"/>
          <w:szCs w:val="22"/>
        </w:rPr>
        <w:t>semestre 2019, pp. 24-33.</w:t>
      </w:r>
    </w:p>
    <w:p w14:paraId="01733D32" w14:textId="77777777" w:rsidR="000F00F3" w:rsidRDefault="00925EC2" w:rsidP="001744E6">
      <w:pPr>
        <w:jc w:val="both"/>
      </w:pPr>
      <w:r>
        <w:rPr>
          <w:sz w:val="22"/>
          <w:szCs w:val="22"/>
        </w:rPr>
        <w:t xml:space="preserve">HORNER Sébastien (garde), « Comment représenter une institution : raconter les actions glorieuses de ses membres et en transmettre la mémoire. L’héraldique dans la symbolique militaire de la gendarmerie nationale. », </w:t>
      </w:r>
      <w:r>
        <w:rPr>
          <w:i/>
          <w:sz w:val="22"/>
          <w:szCs w:val="22"/>
        </w:rPr>
        <w:t>RHA</w:t>
      </w:r>
      <w:r>
        <w:rPr>
          <w:sz w:val="22"/>
          <w:szCs w:val="22"/>
        </w:rPr>
        <w:t>, n° 295</w:t>
      </w:r>
      <w:r>
        <w:rPr>
          <w:i/>
          <w:sz w:val="22"/>
          <w:szCs w:val="22"/>
        </w:rPr>
        <w:t>, Être gendarme hier et aujourd’hui en France et ailleurs</w:t>
      </w:r>
      <w:r>
        <w:rPr>
          <w:sz w:val="22"/>
          <w:szCs w:val="22"/>
        </w:rPr>
        <w:t>, 2</w:t>
      </w:r>
      <w:r>
        <w:rPr>
          <w:sz w:val="22"/>
          <w:szCs w:val="22"/>
          <w:vertAlign w:val="superscript"/>
        </w:rPr>
        <w:t>e</w:t>
      </w:r>
      <w:r>
        <w:rPr>
          <w:sz w:val="22"/>
          <w:szCs w:val="22"/>
        </w:rPr>
        <w:t> trimestre 2019, pp. 131-139.</w:t>
      </w:r>
    </w:p>
    <w:p w14:paraId="3CFF52FF" w14:textId="77777777" w:rsidR="000F00F3" w:rsidRDefault="00925EC2" w:rsidP="001744E6">
      <w:pPr>
        <w:jc w:val="both"/>
      </w:pPr>
      <w:r>
        <w:rPr>
          <w:sz w:val="22"/>
          <w:szCs w:val="22"/>
        </w:rPr>
        <w:t xml:space="preserve">HORNER Sébastien (garde), « L’identité symbolique de la Direction », </w:t>
      </w:r>
      <w:r>
        <w:rPr>
          <w:i/>
          <w:iCs/>
          <w:sz w:val="22"/>
          <w:szCs w:val="22"/>
        </w:rPr>
        <w:t>HPG</w:t>
      </w:r>
      <w:r>
        <w:rPr>
          <w:sz w:val="22"/>
          <w:szCs w:val="22"/>
        </w:rPr>
        <w:t>, n° 17, 1</w:t>
      </w:r>
      <w:r>
        <w:rPr>
          <w:sz w:val="22"/>
          <w:szCs w:val="22"/>
          <w:vertAlign w:val="superscript"/>
        </w:rPr>
        <w:t>er</w:t>
      </w:r>
      <w:r>
        <w:rPr>
          <w:sz w:val="22"/>
          <w:szCs w:val="22"/>
        </w:rPr>
        <w:t xml:space="preserve"> semestre 2021, pp. 70-75.</w:t>
      </w:r>
    </w:p>
    <w:p w14:paraId="2A1FE472" w14:textId="77777777" w:rsidR="000F00F3" w:rsidRDefault="00925EC2" w:rsidP="001744E6">
      <w:pPr>
        <w:jc w:val="both"/>
      </w:pPr>
      <w:r>
        <w:rPr>
          <w:sz w:val="22"/>
          <w:szCs w:val="22"/>
        </w:rPr>
        <w:t xml:space="preserve">HORNER Sébastien (garde), « Les insignes de la gendarmerie en Algérie », </w:t>
      </w:r>
      <w:r>
        <w:rPr>
          <w:i/>
          <w:iCs/>
          <w:sz w:val="22"/>
          <w:szCs w:val="22"/>
        </w:rPr>
        <w:t>HPG</w:t>
      </w:r>
      <w:r>
        <w:rPr>
          <w:sz w:val="22"/>
          <w:szCs w:val="22"/>
        </w:rPr>
        <w:t>, n°18, 2</w:t>
      </w:r>
      <w:r>
        <w:rPr>
          <w:sz w:val="22"/>
          <w:szCs w:val="22"/>
          <w:vertAlign w:val="superscript"/>
        </w:rPr>
        <w:t>e</w:t>
      </w:r>
      <w:r>
        <w:rPr>
          <w:sz w:val="22"/>
          <w:szCs w:val="22"/>
        </w:rPr>
        <w:t xml:space="preserve"> trimestre 2022, pp. 98-103.</w:t>
      </w:r>
    </w:p>
    <w:p w14:paraId="248BA642" w14:textId="77777777" w:rsidR="000F00F3" w:rsidRDefault="00925EC2" w:rsidP="001744E6">
      <w:pPr>
        <w:jc w:val="both"/>
      </w:pPr>
      <w:r>
        <w:rPr>
          <w:sz w:val="22"/>
          <w:szCs w:val="22"/>
          <w:lang w:eastAsia="en-US"/>
        </w:rPr>
        <w:t xml:space="preserve">HORNER Sébastien (garde), « Les femmes gendarmes dans les parrainages de promotion des écoles de gendarmerie », </w:t>
      </w:r>
      <w:r>
        <w:rPr>
          <w:i/>
          <w:iCs/>
          <w:sz w:val="22"/>
          <w:szCs w:val="22"/>
          <w:lang w:eastAsia="en-US"/>
        </w:rPr>
        <w:t>HPG</w:t>
      </w:r>
      <w:r>
        <w:rPr>
          <w:sz w:val="22"/>
          <w:szCs w:val="22"/>
          <w:lang w:eastAsia="en-US"/>
        </w:rPr>
        <w:t>, n° 19, deuxième semestre 2023, pp. 52-55.</w:t>
      </w:r>
    </w:p>
    <w:p w14:paraId="1C75F856" w14:textId="77777777" w:rsidR="000F00F3" w:rsidRDefault="00925EC2" w:rsidP="001744E6">
      <w:pPr>
        <w:jc w:val="both"/>
      </w:pPr>
      <w:r>
        <w:rPr>
          <w:sz w:val="22"/>
          <w:szCs w:val="22"/>
        </w:rPr>
        <w:t xml:space="preserve">HORNER Sébastien (garde), </w:t>
      </w:r>
      <w:r>
        <w:rPr>
          <w:i/>
          <w:sz w:val="22"/>
          <w:szCs w:val="22"/>
        </w:rPr>
        <w:t>Les insignes de la gendarmerie nationale – tome 5 : les insignes homologués de 2016 à 2021</w:t>
      </w:r>
      <w:r>
        <w:rPr>
          <w:sz w:val="22"/>
          <w:szCs w:val="22"/>
        </w:rPr>
        <w:t>, catalogue raisonné publié par le SHD (en cours d’écriture ; à paraître).</w:t>
      </w:r>
    </w:p>
    <w:p w14:paraId="74C4C438" w14:textId="77777777" w:rsidR="000F00F3" w:rsidRDefault="00925EC2" w:rsidP="001744E6">
      <w:pPr>
        <w:jc w:val="both"/>
      </w:pPr>
      <w:r>
        <w:rPr>
          <w:sz w:val="22"/>
          <w:szCs w:val="22"/>
        </w:rPr>
        <w:t xml:space="preserve">HOSTE Jean, </w:t>
      </w:r>
      <w:r>
        <w:rPr>
          <w:i/>
          <w:iCs/>
          <w:sz w:val="22"/>
          <w:szCs w:val="22"/>
        </w:rPr>
        <w:t>Épées portées en France, des origines à nos jours</w:t>
      </w:r>
      <w:r>
        <w:rPr>
          <w:sz w:val="22"/>
          <w:szCs w:val="22"/>
        </w:rPr>
        <w:t>, Paris, Quarto, 1987, 480 p.</w:t>
      </w:r>
    </w:p>
    <w:p w14:paraId="3BA89566" w14:textId="77777777" w:rsidR="000F00F3" w:rsidRDefault="00925EC2" w:rsidP="001744E6">
      <w:pPr>
        <w:jc w:val="both"/>
      </w:pPr>
      <w:r>
        <w:rPr>
          <w:sz w:val="22"/>
          <w:szCs w:val="22"/>
        </w:rPr>
        <w:t xml:space="preserve">IMBEAU Patrice, « La tenue méhariste », </w:t>
      </w:r>
      <w:r>
        <w:rPr>
          <w:i/>
          <w:sz w:val="22"/>
          <w:szCs w:val="22"/>
        </w:rPr>
        <w:t>Avenir et gendarmerie</w:t>
      </w:r>
      <w:r>
        <w:rPr>
          <w:sz w:val="22"/>
          <w:szCs w:val="22"/>
        </w:rPr>
        <w:t>, n° 65, février 2013, p. 22.</w:t>
      </w:r>
    </w:p>
    <w:p w14:paraId="4D784A0A" w14:textId="77777777" w:rsidR="000F00F3" w:rsidRDefault="00925EC2" w:rsidP="001744E6">
      <w:pPr>
        <w:jc w:val="both"/>
      </w:pPr>
      <w:r>
        <w:rPr>
          <w:sz w:val="22"/>
          <w:szCs w:val="22"/>
        </w:rPr>
        <w:t xml:space="preserve">IMBEAU Patrice, « La gendarmerie et l’Allemagne » [insignes], </w:t>
      </w:r>
      <w:r>
        <w:rPr>
          <w:i/>
          <w:sz w:val="22"/>
          <w:szCs w:val="22"/>
        </w:rPr>
        <w:t>Avenir et gendarmerie</w:t>
      </w:r>
      <w:r>
        <w:rPr>
          <w:sz w:val="22"/>
          <w:szCs w:val="22"/>
        </w:rPr>
        <w:t>, n° 67, avril 2013, p. 22.</w:t>
      </w:r>
    </w:p>
    <w:p w14:paraId="1ABD2F43" w14:textId="77777777" w:rsidR="000F00F3" w:rsidRDefault="00925EC2" w:rsidP="001744E6">
      <w:pPr>
        <w:jc w:val="both"/>
      </w:pPr>
      <w:r>
        <w:rPr>
          <w:sz w:val="22"/>
          <w:szCs w:val="22"/>
        </w:rPr>
        <w:t xml:space="preserve">IMBEAU Patrice, « La gendarmerie et l’Allemagne (suite) » [insignes], </w:t>
      </w:r>
      <w:r>
        <w:rPr>
          <w:i/>
          <w:sz w:val="22"/>
          <w:szCs w:val="22"/>
        </w:rPr>
        <w:t>Avenir et gendarmerie</w:t>
      </w:r>
      <w:r>
        <w:rPr>
          <w:sz w:val="22"/>
          <w:szCs w:val="22"/>
        </w:rPr>
        <w:t>, n° 68, mai 2013, p. 26.</w:t>
      </w:r>
    </w:p>
    <w:p w14:paraId="66CAD7B5" w14:textId="77777777" w:rsidR="000F00F3" w:rsidRDefault="00925EC2" w:rsidP="001744E6">
      <w:pPr>
        <w:jc w:val="both"/>
      </w:pPr>
      <w:r>
        <w:rPr>
          <w:sz w:val="22"/>
          <w:szCs w:val="22"/>
        </w:rPr>
        <w:t xml:space="preserve">IMBEAU Patrice, « La gendarmerie et l’Allemagne (suite et fin) » [insignes], </w:t>
      </w:r>
      <w:r>
        <w:rPr>
          <w:i/>
          <w:sz w:val="22"/>
          <w:szCs w:val="22"/>
        </w:rPr>
        <w:t>Avenir et gendarmerie</w:t>
      </w:r>
      <w:r>
        <w:rPr>
          <w:sz w:val="22"/>
          <w:szCs w:val="22"/>
        </w:rPr>
        <w:t>, n° 71, septembre 2013, pp. 32-33.</w:t>
      </w:r>
    </w:p>
    <w:p w14:paraId="0EC227B4" w14:textId="77777777" w:rsidR="000F00F3" w:rsidRPr="001744E6" w:rsidRDefault="00925EC2" w:rsidP="001744E6">
      <w:pPr>
        <w:jc w:val="both"/>
        <w:rPr>
          <w:spacing w:val="-4"/>
        </w:rPr>
      </w:pPr>
      <w:r w:rsidRPr="001744E6">
        <w:rPr>
          <w:spacing w:val="-4"/>
          <w:sz w:val="22"/>
          <w:szCs w:val="22"/>
        </w:rPr>
        <w:t xml:space="preserve">IMBEAU Patrice, « La gendarmerie en AFN (Algérie) » [insignes], </w:t>
      </w:r>
      <w:r w:rsidRPr="001744E6">
        <w:rPr>
          <w:i/>
          <w:spacing w:val="-4"/>
          <w:sz w:val="22"/>
          <w:szCs w:val="22"/>
        </w:rPr>
        <w:t>Avenir et gendarmerie</w:t>
      </w:r>
      <w:r w:rsidRPr="001744E6">
        <w:rPr>
          <w:spacing w:val="-4"/>
          <w:sz w:val="22"/>
          <w:szCs w:val="22"/>
        </w:rPr>
        <w:t>, n° 72, octobre 2013, pp. 26-27.</w:t>
      </w:r>
    </w:p>
    <w:p w14:paraId="4979DBEA" w14:textId="77777777" w:rsidR="000F00F3" w:rsidRDefault="00925EC2" w:rsidP="001744E6">
      <w:pPr>
        <w:jc w:val="both"/>
      </w:pPr>
      <w:r>
        <w:rPr>
          <w:sz w:val="22"/>
          <w:szCs w:val="22"/>
        </w:rPr>
        <w:t>IMBEAU Patrice, « Commandos de chasse (1</w:t>
      </w:r>
      <w:r>
        <w:rPr>
          <w:sz w:val="22"/>
          <w:szCs w:val="22"/>
          <w:vertAlign w:val="superscript"/>
        </w:rPr>
        <w:t>ère</w:t>
      </w:r>
      <w:r>
        <w:rPr>
          <w:sz w:val="22"/>
          <w:szCs w:val="22"/>
        </w:rPr>
        <w:t xml:space="preserve"> partie) », </w:t>
      </w:r>
      <w:r>
        <w:rPr>
          <w:i/>
          <w:sz w:val="22"/>
          <w:szCs w:val="22"/>
        </w:rPr>
        <w:t>Avenir et gendarmerie</w:t>
      </w:r>
      <w:r>
        <w:rPr>
          <w:sz w:val="22"/>
          <w:szCs w:val="22"/>
        </w:rPr>
        <w:t>, n° 75, janvier 2014, pp. 24-26.</w:t>
      </w:r>
    </w:p>
    <w:p w14:paraId="62F66A56" w14:textId="77777777" w:rsidR="000F00F3" w:rsidRDefault="00925EC2" w:rsidP="001744E6">
      <w:pPr>
        <w:jc w:val="both"/>
      </w:pPr>
      <w:r>
        <w:rPr>
          <w:sz w:val="22"/>
          <w:szCs w:val="22"/>
        </w:rPr>
        <w:t>IMBEAU Patrice, « Commandos de chasse (2</w:t>
      </w:r>
      <w:r>
        <w:rPr>
          <w:sz w:val="22"/>
          <w:szCs w:val="22"/>
          <w:vertAlign w:val="superscript"/>
        </w:rPr>
        <w:t>e</w:t>
      </w:r>
      <w:r>
        <w:rPr>
          <w:sz w:val="22"/>
          <w:szCs w:val="22"/>
        </w:rPr>
        <w:t xml:space="preserve"> partie) », </w:t>
      </w:r>
      <w:r>
        <w:rPr>
          <w:i/>
          <w:sz w:val="22"/>
          <w:szCs w:val="22"/>
        </w:rPr>
        <w:t>Avenir et gendarmerie</w:t>
      </w:r>
      <w:r>
        <w:rPr>
          <w:sz w:val="22"/>
          <w:szCs w:val="22"/>
        </w:rPr>
        <w:t>, n° 76, février 2014, pp. 24-27.</w:t>
      </w:r>
    </w:p>
    <w:p w14:paraId="225A4647" w14:textId="77777777" w:rsidR="000F00F3" w:rsidRDefault="00925EC2" w:rsidP="001744E6">
      <w:pPr>
        <w:jc w:val="both"/>
      </w:pPr>
      <w:r>
        <w:rPr>
          <w:sz w:val="22"/>
          <w:szCs w:val="22"/>
        </w:rPr>
        <w:t>IMBEAU Patrice, « Commandos de chasse (3</w:t>
      </w:r>
      <w:r>
        <w:rPr>
          <w:sz w:val="22"/>
          <w:szCs w:val="22"/>
          <w:vertAlign w:val="superscript"/>
        </w:rPr>
        <w:t>e</w:t>
      </w:r>
      <w:r>
        <w:rPr>
          <w:sz w:val="22"/>
          <w:szCs w:val="22"/>
        </w:rPr>
        <w:t xml:space="preserve"> partie) », </w:t>
      </w:r>
      <w:r>
        <w:rPr>
          <w:i/>
          <w:sz w:val="22"/>
          <w:szCs w:val="22"/>
        </w:rPr>
        <w:t>Avenir et gendarmerie</w:t>
      </w:r>
      <w:r>
        <w:rPr>
          <w:sz w:val="22"/>
          <w:szCs w:val="22"/>
        </w:rPr>
        <w:t>, n° 77, mars 2014, pp. 26-28.</w:t>
      </w:r>
    </w:p>
    <w:p w14:paraId="7C46CDE2" w14:textId="77777777" w:rsidR="000F00F3" w:rsidRDefault="00925EC2" w:rsidP="001744E6">
      <w:pPr>
        <w:jc w:val="both"/>
      </w:pPr>
      <w:r>
        <w:rPr>
          <w:sz w:val="22"/>
          <w:szCs w:val="22"/>
        </w:rPr>
        <w:t xml:space="preserve">IMBEAU Patrice, « Commandos de chasse (dernière partie) », </w:t>
      </w:r>
      <w:r>
        <w:rPr>
          <w:i/>
          <w:sz w:val="22"/>
          <w:szCs w:val="22"/>
        </w:rPr>
        <w:t>Avenir et gendarmerie</w:t>
      </w:r>
      <w:r>
        <w:rPr>
          <w:sz w:val="22"/>
          <w:szCs w:val="22"/>
        </w:rPr>
        <w:t xml:space="preserve">, n° 78, avril 2014, pp. 26-27. </w:t>
      </w:r>
    </w:p>
    <w:p w14:paraId="43554ADE" w14:textId="77777777" w:rsidR="000F00F3" w:rsidRPr="001744E6" w:rsidRDefault="00925EC2" w:rsidP="001744E6">
      <w:pPr>
        <w:jc w:val="both"/>
        <w:rPr>
          <w:spacing w:val="-4"/>
        </w:rPr>
      </w:pPr>
      <w:r w:rsidRPr="001744E6">
        <w:rPr>
          <w:spacing w:val="-4"/>
          <w:sz w:val="22"/>
          <w:szCs w:val="22"/>
        </w:rPr>
        <w:t xml:space="preserve">IMBEAU Patrice, « Les gendarmes motocyclistes (1ère partie) », </w:t>
      </w:r>
      <w:r w:rsidRPr="001744E6">
        <w:rPr>
          <w:i/>
          <w:spacing w:val="-4"/>
          <w:sz w:val="22"/>
          <w:szCs w:val="22"/>
        </w:rPr>
        <w:t>Avenir et gendarmerie</w:t>
      </w:r>
      <w:r w:rsidRPr="001744E6">
        <w:rPr>
          <w:spacing w:val="-4"/>
          <w:sz w:val="22"/>
          <w:szCs w:val="22"/>
        </w:rPr>
        <w:t>, n° 85, décembre 2014, pp. 26-28.</w:t>
      </w:r>
    </w:p>
    <w:p w14:paraId="3A25F28D" w14:textId="77777777" w:rsidR="000F00F3" w:rsidRDefault="00925EC2" w:rsidP="001744E6">
      <w:pPr>
        <w:jc w:val="both"/>
      </w:pPr>
      <w:r>
        <w:rPr>
          <w:sz w:val="22"/>
          <w:szCs w:val="22"/>
        </w:rPr>
        <w:t>IMBEAU Patrice, « Les gendarmes motocyclistes (2</w:t>
      </w:r>
      <w:r>
        <w:rPr>
          <w:sz w:val="22"/>
          <w:szCs w:val="22"/>
          <w:vertAlign w:val="superscript"/>
        </w:rPr>
        <w:t>nde</w:t>
      </w:r>
      <w:r>
        <w:rPr>
          <w:sz w:val="22"/>
          <w:szCs w:val="22"/>
        </w:rPr>
        <w:t xml:space="preserve"> partie) », </w:t>
      </w:r>
      <w:r>
        <w:rPr>
          <w:i/>
          <w:sz w:val="22"/>
          <w:szCs w:val="22"/>
        </w:rPr>
        <w:t>Avenir et gendarmerie</w:t>
      </w:r>
      <w:r>
        <w:rPr>
          <w:sz w:val="22"/>
          <w:szCs w:val="22"/>
        </w:rPr>
        <w:t>, n° 86, janvier 2015, pp. 26-29.</w:t>
      </w:r>
    </w:p>
    <w:p w14:paraId="5CD6E523" w14:textId="77777777" w:rsidR="000F00F3" w:rsidRDefault="00925EC2" w:rsidP="001744E6">
      <w:pPr>
        <w:jc w:val="both"/>
      </w:pPr>
      <w:r>
        <w:rPr>
          <w:sz w:val="22"/>
          <w:szCs w:val="22"/>
        </w:rPr>
        <w:t>IMBEAU Patrice, « La gendarmerie maritime en Allemagne (1</w:t>
      </w:r>
      <w:r>
        <w:rPr>
          <w:sz w:val="22"/>
          <w:szCs w:val="22"/>
          <w:vertAlign w:val="superscript"/>
        </w:rPr>
        <w:t>ère</w:t>
      </w:r>
      <w:r>
        <w:rPr>
          <w:sz w:val="22"/>
          <w:szCs w:val="22"/>
        </w:rPr>
        <w:t xml:space="preserve"> partie) », </w:t>
      </w:r>
      <w:r>
        <w:rPr>
          <w:i/>
          <w:sz w:val="22"/>
          <w:szCs w:val="22"/>
        </w:rPr>
        <w:t>Avenir et gendarmerie</w:t>
      </w:r>
      <w:r>
        <w:rPr>
          <w:sz w:val="22"/>
          <w:szCs w:val="22"/>
        </w:rPr>
        <w:t>, n° 87, février 2015, pp. 26-29.</w:t>
      </w:r>
    </w:p>
    <w:p w14:paraId="3B21485B" w14:textId="77777777" w:rsidR="000F00F3" w:rsidRDefault="00925EC2" w:rsidP="001744E6">
      <w:pPr>
        <w:jc w:val="both"/>
      </w:pPr>
      <w:r>
        <w:rPr>
          <w:sz w:val="22"/>
          <w:szCs w:val="22"/>
        </w:rPr>
        <w:t>IMBEAU Patrice, « La gendarmerie maritime en Allemagne (2</w:t>
      </w:r>
      <w:r>
        <w:rPr>
          <w:sz w:val="22"/>
          <w:szCs w:val="22"/>
          <w:vertAlign w:val="superscript"/>
        </w:rPr>
        <w:t>nde</w:t>
      </w:r>
      <w:r>
        <w:rPr>
          <w:sz w:val="22"/>
          <w:szCs w:val="22"/>
        </w:rPr>
        <w:t> partie) »</w:t>
      </w:r>
      <w:r>
        <w:rPr>
          <w:i/>
          <w:sz w:val="22"/>
          <w:szCs w:val="22"/>
        </w:rPr>
        <w:t>, Avenir et gendarmerie</w:t>
      </w:r>
      <w:r>
        <w:rPr>
          <w:sz w:val="22"/>
          <w:szCs w:val="22"/>
        </w:rPr>
        <w:t>, n° 88, mars 2015, pp. 24-27</w:t>
      </w:r>
    </w:p>
    <w:p w14:paraId="06E1A055" w14:textId="77777777" w:rsidR="000F00F3" w:rsidRDefault="00925EC2" w:rsidP="001744E6">
      <w:pPr>
        <w:jc w:val="both"/>
      </w:pPr>
      <w:r>
        <w:rPr>
          <w:sz w:val="22"/>
          <w:szCs w:val="22"/>
        </w:rPr>
        <w:t xml:space="preserve">IMBEAU Patrice, « L’escadron 3/4 de gendarmerie mobile de Mourenx », </w:t>
      </w:r>
      <w:r>
        <w:rPr>
          <w:i/>
          <w:sz w:val="22"/>
          <w:szCs w:val="22"/>
        </w:rPr>
        <w:t>Avenir et gendarmerie</w:t>
      </w:r>
      <w:r>
        <w:rPr>
          <w:sz w:val="22"/>
          <w:szCs w:val="22"/>
        </w:rPr>
        <w:t>, n° 91, juin 2015, pp. 26-30.</w:t>
      </w:r>
    </w:p>
    <w:p w14:paraId="18D0851E" w14:textId="77777777" w:rsidR="000F00F3" w:rsidRDefault="00925EC2" w:rsidP="001744E6">
      <w:pPr>
        <w:jc w:val="both"/>
      </w:pPr>
      <w:r>
        <w:rPr>
          <w:sz w:val="22"/>
          <w:szCs w:val="22"/>
        </w:rPr>
        <w:t>IMBEAU Patrice, « La gendarmerie en Extrême-Orient (1</w:t>
      </w:r>
      <w:r>
        <w:rPr>
          <w:sz w:val="22"/>
          <w:szCs w:val="22"/>
          <w:vertAlign w:val="superscript"/>
        </w:rPr>
        <w:t>ère</w:t>
      </w:r>
      <w:r>
        <w:rPr>
          <w:sz w:val="22"/>
          <w:szCs w:val="22"/>
        </w:rPr>
        <w:t xml:space="preserve"> partie) », </w:t>
      </w:r>
      <w:r>
        <w:rPr>
          <w:i/>
          <w:sz w:val="22"/>
          <w:szCs w:val="22"/>
        </w:rPr>
        <w:t>Avenir et gendarmerie</w:t>
      </w:r>
      <w:r>
        <w:rPr>
          <w:sz w:val="22"/>
          <w:szCs w:val="22"/>
        </w:rPr>
        <w:t>, n° 94, octobre 2015, pp. 24-28.</w:t>
      </w:r>
    </w:p>
    <w:p w14:paraId="128F9822" w14:textId="77777777" w:rsidR="000F00F3" w:rsidRDefault="00925EC2" w:rsidP="001744E6">
      <w:pPr>
        <w:jc w:val="both"/>
      </w:pPr>
      <w:r>
        <w:rPr>
          <w:sz w:val="22"/>
          <w:szCs w:val="22"/>
        </w:rPr>
        <w:t>IMBEAU Patrice, « La gendarmerie en Extrême-Orient (2</w:t>
      </w:r>
      <w:r>
        <w:rPr>
          <w:sz w:val="22"/>
          <w:szCs w:val="22"/>
          <w:vertAlign w:val="superscript"/>
        </w:rPr>
        <w:t>e</w:t>
      </w:r>
      <w:r>
        <w:rPr>
          <w:sz w:val="22"/>
          <w:szCs w:val="22"/>
        </w:rPr>
        <w:t xml:space="preserve"> partie) », </w:t>
      </w:r>
      <w:r>
        <w:rPr>
          <w:i/>
          <w:sz w:val="22"/>
          <w:szCs w:val="22"/>
        </w:rPr>
        <w:t>Avenir et gendarmerie</w:t>
      </w:r>
      <w:r>
        <w:rPr>
          <w:sz w:val="22"/>
          <w:szCs w:val="22"/>
        </w:rPr>
        <w:t>, n° 95, novembre 2015, pp. 24-28.</w:t>
      </w:r>
    </w:p>
    <w:p w14:paraId="29CC07BA" w14:textId="77777777" w:rsidR="000F00F3" w:rsidRDefault="00925EC2" w:rsidP="001744E6">
      <w:pPr>
        <w:jc w:val="both"/>
      </w:pPr>
      <w:r>
        <w:rPr>
          <w:sz w:val="22"/>
          <w:szCs w:val="22"/>
        </w:rPr>
        <w:t>IMBEAU Patrice, « La gendarmerie en Extrême-Orient (3</w:t>
      </w:r>
      <w:r>
        <w:rPr>
          <w:sz w:val="22"/>
          <w:szCs w:val="22"/>
          <w:vertAlign w:val="superscript"/>
        </w:rPr>
        <w:t>e</w:t>
      </w:r>
      <w:r>
        <w:rPr>
          <w:sz w:val="22"/>
          <w:szCs w:val="22"/>
        </w:rPr>
        <w:t xml:space="preserve"> partie) », </w:t>
      </w:r>
      <w:r>
        <w:rPr>
          <w:i/>
          <w:sz w:val="22"/>
          <w:szCs w:val="22"/>
        </w:rPr>
        <w:t>Avenir et gendarmerie</w:t>
      </w:r>
      <w:r>
        <w:rPr>
          <w:sz w:val="22"/>
          <w:szCs w:val="22"/>
        </w:rPr>
        <w:t>, n° 96, décembre 2015, pp. 26-30.</w:t>
      </w:r>
    </w:p>
    <w:p w14:paraId="135126F7" w14:textId="77777777" w:rsidR="000F00F3" w:rsidRPr="001744E6" w:rsidRDefault="00925EC2" w:rsidP="001744E6">
      <w:pPr>
        <w:jc w:val="both"/>
        <w:rPr>
          <w:spacing w:val="-4"/>
        </w:rPr>
      </w:pPr>
      <w:r>
        <w:rPr>
          <w:sz w:val="22"/>
          <w:szCs w:val="22"/>
        </w:rPr>
        <w:t xml:space="preserve">JAFFUEL Jean-François, « Gravée dans le marbre, la mémoire de la gendarmerie en Afrique du Nord se perpétue au </w:t>
      </w:r>
      <w:r w:rsidRPr="001744E6">
        <w:rPr>
          <w:spacing w:val="-4"/>
          <w:sz w:val="22"/>
          <w:szCs w:val="22"/>
        </w:rPr>
        <w:t xml:space="preserve">pays du granit » [Explication de la présence à l’école de gendarmerie de Châteaulin de l’ensemble des plaques commémoratives érigées en hommage aux gendarmes morts en Algérie], </w:t>
      </w:r>
      <w:r w:rsidRPr="001744E6">
        <w:rPr>
          <w:i/>
          <w:spacing w:val="-4"/>
          <w:sz w:val="22"/>
          <w:szCs w:val="22"/>
        </w:rPr>
        <w:t>Avenir et gendarmerie</w:t>
      </w:r>
      <w:r w:rsidRPr="001744E6">
        <w:rPr>
          <w:spacing w:val="-4"/>
          <w:sz w:val="22"/>
          <w:szCs w:val="22"/>
        </w:rPr>
        <w:t>, n° 62, novembre 2012, p. 8.</w:t>
      </w:r>
    </w:p>
    <w:p w14:paraId="2B5094A5" w14:textId="77777777" w:rsidR="000F00F3" w:rsidRDefault="00925EC2" w:rsidP="001744E6">
      <w:pPr>
        <w:pStyle w:val="Corpsdetexte3"/>
        <w:spacing w:before="0"/>
      </w:pPr>
      <w:r>
        <w:rPr>
          <w:i/>
          <w:iCs/>
        </w:rPr>
        <w:t>La garde républicaine</w:t>
      </w:r>
      <w:r>
        <w:t xml:space="preserve">, </w:t>
      </w:r>
      <w:r>
        <w:rPr>
          <w:i/>
          <w:iCs/>
        </w:rPr>
        <w:t>RGN</w:t>
      </w:r>
      <w:r>
        <w:t>, n° 159, 2</w:t>
      </w:r>
      <w:r>
        <w:rPr>
          <w:vertAlign w:val="superscript"/>
        </w:rPr>
        <w:t>e</w:t>
      </w:r>
      <w:r>
        <w:t xml:space="preserve"> et 3</w:t>
      </w:r>
      <w:r>
        <w:rPr>
          <w:vertAlign w:val="superscript"/>
        </w:rPr>
        <w:t>e</w:t>
      </w:r>
      <w:r>
        <w:t xml:space="preserve"> trimestre 1989, notamment « Les emblèmes de la garde », p. 8 ; « Les formations musicales », pp. 57-61 et « la salle de traditions », pp. 74-76.</w:t>
      </w:r>
    </w:p>
    <w:p w14:paraId="4D633949" w14:textId="77777777" w:rsidR="000F00F3" w:rsidRDefault="00925EC2" w:rsidP="001744E6">
      <w:pPr>
        <w:pStyle w:val="Corpsdetexte3"/>
        <w:spacing w:before="0"/>
      </w:pPr>
      <w:r>
        <w:t xml:space="preserve">« Le drapeau de la gendarmerie nationale (1792) », </w:t>
      </w:r>
      <w:r>
        <w:rPr>
          <w:i/>
          <w:iCs/>
        </w:rPr>
        <w:t>Revue des documents historiques</w:t>
      </w:r>
      <w:r>
        <w:t>, t. 1, 879, p. 182.</w:t>
      </w:r>
    </w:p>
    <w:p w14:paraId="729979F6" w14:textId="77777777" w:rsidR="000F00F3" w:rsidRDefault="00925EC2" w:rsidP="001744E6">
      <w:pPr>
        <w:jc w:val="both"/>
      </w:pPr>
      <w:r>
        <w:rPr>
          <w:i/>
          <w:iCs/>
          <w:sz w:val="22"/>
          <w:szCs w:val="22"/>
        </w:rPr>
        <w:t xml:space="preserve">Le manuscrit de </w:t>
      </w:r>
      <w:proofErr w:type="spellStart"/>
      <w:r>
        <w:rPr>
          <w:i/>
          <w:iCs/>
          <w:sz w:val="22"/>
          <w:szCs w:val="22"/>
        </w:rPr>
        <w:t>Berka</w:t>
      </w:r>
      <w:proofErr w:type="spellEnd"/>
      <w:r>
        <w:rPr>
          <w:i/>
          <w:iCs/>
          <w:sz w:val="22"/>
          <w:szCs w:val="22"/>
        </w:rPr>
        <w:t>, Brunswick et Zimmermann</w:t>
      </w:r>
      <w:r>
        <w:rPr>
          <w:sz w:val="22"/>
          <w:szCs w:val="22"/>
        </w:rPr>
        <w:t xml:space="preserve">, </w:t>
      </w:r>
      <w:proofErr w:type="spellStart"/>
      <w:r>
        <w:rPr>
          <w:sz w:val="22"/>
          <w:szCs w:val="22"/>
        </w:rPr>
        <w:t>hors série</w:t>
      </w:r>
      <w:proofErr w:type="spellEnd"/>
      <w:r>
        <w:rPr>
          <w:sz w:val="22"/>
          <w:szCs w:val="22"/>
        </w:rPr>
        <w:t xml:space="preserve"> n° 10 de </w:t>
      </w:r>
      <w:r>
        <w:rPr>
          <w:i/>
          <w:iCs/>
          <w:sz w:val="22"/>
          <w:szCs w:val="22"/>
        </w:rPr>
        <w:t>Tradition magazine</w:t>
      </w:r>
      <w:r>
        <w:rPr>
          <w:sz w:val="22"/>
          <w:szCs w:val="22"/>
        </w:rPr>
        <w:t>.</w:t>
      </w:r>
    </w:p>
    <w:p w14:paraId="04E8C769" w14:textId="77777777" w:rsidR="000F00F3" w:rsidRDefault="00925EC2" w:rsidP="001744E6">
      <w:pPr>
        <w:jc w:val="both"/>
      </w:pPr>
      <w:r>
        <w:rPr>
          <w:i/>
          <w:iCs/>
          <w:sz w:val="22"/>
          <w:szCs w:val="22"/>
        </w:rPr>
        <w:t xml:space="preserve">Le manuscrit de </w:t>
      </w:r>
      <w:proofErr w:type="spellStart"/>
      <w:r>
        <w:rPr>
          <w:i/>
          <w:iCs/>
          <w:sz w:val="22"/>
          <w:szCs w:val="22"/>
        </w:rPr>
        <w:t>Weillang</w:t>
      </w:r>
      <w:proofErr w:type="spellEnd"/>
      <w:r>
        <w:rPr>
          <w:i/>
          <w:iCs/>
          <w:sz w:val="22"/>
          <w:szCs w:val="22"/>
        </w:rPr>
        <w:t>. Uniformes de l’armée française et de ses alliés, de 1806 à 1815</w:t>
      </w:r>
      <w:r>
        <w:rPr>
          <w:sz w:val="22"/>
          <w:szCs w:val="22"/>
        </w:rPr>
        <w:t xml:space="preserve">, </w:t>
      </w:r>
      <w:proofErr w:type="spellStart"/>
      <w:r>
        <w:rPr>
          <w:sz w:val="22"/>
          <w:szCs w:val="22"/>
        </w:rPr>
        <w:t>hors série</w:t>
      </w:r>
      <w:proofErr w:type="spellEnd"/>
      <w:r>
        <w:rPr>
          <w:sz w:val="22"/>
          <w:szCs w:val="22"/>
        </w:rPr>
        <w:t xml:space="preserve"> n° 4 de </w:t>
      </w:r>
      <w:r>
        <w:rPr>
          <w:i/>
          <w:iCs/>
          <w:sz w:val="22"/>
          <w:szCs w:val="22"/>
        </w:rPr>
        <w:t>Tradition magazine</w:t>
      </w:r>
      <w:r>
        <w:rPr>
          <w:sz w:val="22"/>
          <w:szCs w:val="22"/>
        </w:rPr>
        <w:t>.</w:t>
      </w:r>
    </w:p>
    <w:p w14:paraId="7136B021" w14:textId="77777777" w:rsidR="000F00F3" w:rsidRDefault="00925EC2" w:rsidP="001744E6">
      <w:pPr>
        <w:jc w:val="both"/>
      </w:pPr>
      <w:r>
        <w:rPr>
          <w:i/>
          <w:iCs/>
          <w:sz w:val="22"/>
          <w:szCs w:val="22"/>
        </w:rPr>
        <w:t>Le manuscrit du bourgeois de Hambourg</w:t>
      </w:r>
      <w:r>
        <w:rPr>
          <w:sz w:val="22"/>
          <w:szCs w:val="22"/>
        </w:rPr>
        <w:t xml:space="preserve">, </w:t>
      </w:r>
      <w:proofErr w:type="spellStart"/>
      <w:r>
        <w:rPr>
          <w:sz w:val="22"/>
          <w:szCs w:val="22"/>
        </w:rPr>
        <w:t>hors série</w:t>
      </w:r>
      <w:proofErr w:type="spellEnd"/>
      <w:r>
        <w:rPr>
          <w:sz w:val="22"/>
          <w:szCs w:val="22"/>
        </w:rPr>
        <w:t xml:space="preserve"> n° 5 de </w:t>
      </w:r>
      <w:r>
        <w:rPr>
          <w:i/>
          <w:iCs/>
          <w:sz w:val="22"/>
          <w:szCs w:val="22"/>
        </w:rPr>
        <w:t>Tradition magazine</w:t>
      </w:r>
      <w:r>
        <w:rPr>
          <w:sz w:val="22"/>
          <w:szCs w:val="22"/>
        </w:rPr>
        <w:t>.</w:t>
      </w:r>
    </w:p>
    <w:p w14:paraId="5A0FC98A" w14:textId="77777777" w:rsidR="000F00F3" w:rsidRDefault="00925EC2" w:rsidP="001744E6">
      <w:pPr>
        <w:jc w:val="both"/>
      </w:pPr>
      <w:r>
        <w:rPr>
          <w:sz w:val="22"/>
          <w:szCs w:val="22"/>
        </w:rPr>
        <w:t xml:space="preserve">« Le musée de la gendarmerie », </w:t>
      </w:r>
      <w:r>
        <w:rPr>
          <w:i/>
          <w:iCs/>
          <w:sz w:val="22"/>
          <w:szCs w:val="22"/>
        </w:rPr>
        <w:t>RGN,</w:t>
      </w:r>
      <w:r>
        <w:rPr>
          <w:sz w:val="22"/>
          <w:szCs w:val="22"/>
        </w:rPr>
        <w:t xml:space="preserve"> n° 163, 3</w:t>
      </w:r>
      <w:r>
        <w:rPr>
          <w:sz w:val="22"/>
          <w:szCs w:val="22"/>
          <w:vertAlign w:val="superscript"/>
        </w:rPr>
        <w:t>e</w:t>
      </w:r>
      <w:r>
        <w:rPr>
          <w:sz w:val="22"/>
          <w:szCs w:val="22"/>
        </w:rPr>
        <w:t xml:space="preserve"> trimestre 1990, pp. 5-6.</w:t>
      </w:r>
    </w:p>
    <w:p w14:paraId="2AB38E2C" w14:textId="77777777" w:rsidR="000F00F3" w:rsidRDefault="00925EC2" w:rsidP="001744E6">
      <w:pPr>
        <w:jc w:val="both"/>
      </w:pPr>
      <w:r>
        <w:rPr>
          <w:sz w:val="22"/>
          <w:szCs w:val="22"/>
        </w:rPr>
        <w:t xml:space="preserve">« Les aigles de gendarmerie » [Gendarmerie impériale], </w:t>
      </w:r>
      <w:r>
        <w:rPr>
          <w:i/>
          <w:sz w:val="22"/>
          <w:szCs w:val="22"/>
        </w:rPr>
        <w:t>L’Essor</w:t>
      </w:r>
      <w:r>
        <w:rPr>
          <w:sz w:val="22"/>
          <w:szCs w:val="22"/>
        </w:rPr>
        <w:t>, n° 413, mai 2009, p. 42.</w:t>
      </w:r>
    </w:p>
    <w:p w14:paraId="4561FC0F" w14:textId="77777777" w:rsidR="000F00F3" w:rsidRDefault="00925EC2" w:rsidP="001744E6">
      <w:pPr>
        <w:jc w:val="both"/>
      </w:pPr>
      <w:r>
        <w:rPr>
          <w:sz w:val="22"/>
          <w:szCs w:val="22"/>
        </w:rPr>
        <w:t xml:space="preserve">« Les uniformes de la maréchaussée et de la gendarmerie, de 1720 à 1940 », </w:t>
      </w:r>
      <w:r>
        <w:rPr>
          <w:i/>
          <w:iCs/>
          <w:sz w:val="22"/>
          <w:szCs w:val="22"/>
        </w:rPr>
        <w:t>SNAAG actualités</w:t>
      </w:r>
      <w:r>
        <w:rPr>
          <w:sz w:val="22"/>
          <w:szCs w:val="22"/>
        </w:rPr>
        <w:t>, n° 241, janvier 1998, pp. 18-22.</w:t>
      </w:r>
    </w:p>
    <w:p w14:paraId="5B0FAFA1" w14:textId="77777777" w:rsidR="000F00F3" w:rsidRDefault="00925EC2" w:rsidP="001744E6">
      <w:pPr>
        <w:jc w:val="both"/>
      </w:pPr>
      <w:r>
        <w:rPr>
          <w:sz w:val="22"/>
          <w:szCs w:val="22"/>
        </w:rPr>
        <w:t>HOUTE Arnaud-Dominique, « Prestiges de l'uniforme. Policiers et gendarmes dans la France du XIX</w:t>
      </w:r>
      <w:r>
        <w:rPr>
          <w:sz w:val="22"/>
          <w:szCs w:val="22"/>
          <w:vertAlign w:val="superscript"/>
        </w:rPr>
        <w:t>e</w:t>
      </w:r>
      <w:r>
        <w:rPr>
          <w:sz w:val="22"/>
          <w:szCs w:val="22"/>
        </w:rPr>
        <w:t xml:space="preserve"> siècle », </w:t>
      </w:r>
      <w:r>
        <w:rPr>
          <w:i/>
          <w:iCs/>
          <w:sz w:val="22"/>
          <w:szCs w:val="22"/>
        </w:rPr>
        <w:t>Clio. Histoire, femmes et sociétés</w:t>
      </w:r>
      <w:r>
        <w:rPr>
          <w:sz w:val="22"/>
          <w:szCs w:val="22"/>
        </w:rPr>
        <w:t>, n° 36, 2012, pp. 153-165.</w:t>
      </w:r>
    </w:p>
    <w:p w14:paraId="03D187B6" w14:textId="77777777" w:rsidR="000F00F3" w:rsidRDefault="00925EC2" w:rsidP="001744E6">
      <w:pPr>
        <w:jc w:val="both"/>
      </w:pPr>
      <w:r>
        <w:rPr>
          <w:sz w:val="22"/>
          <w:szCs w:val="22"/>
        </w:rPr>
        <w:lastRenderedPageBreak/>
        <w:t>LÓPEZ Laurent, « De l'étoffe dont on fait les forces de l'ordre. </w:t>
      </w:r>
      <w:r>
        <w:rPr>
          <w:iCs/>
          <w:sz w:val="22"/>
          <w:szCs w:val="22"/>
        </w:rPr>
        <w:t>Les uniformes des gendarmes et des policiers français à la fin du XIX</w:t>
      </w:r>
      <w:r>
        <w:rPr>
          <w:iCs/>
          <w:sz w:val="22"/>
          <w:szCs w:val="22"/>
          <w:vertAlign w:val="superscript"/>
        </w:rPr>
        <w:t>e</w:t>
      </w:r>
      <w:r>
        <w:rPr>
          <w:iCs/>
          <w:sz w:val="22"/>
          <w:szCs w:val="22"/>
        </w:rPr>
        <w:t xml:space="preserve"> siècle », </w:t>
      </w:r>
      <w:r>
        <w:rPr>
          <w:i/>
          <w:iCs/>
          <w:sz w:val="22"/>
          <w:szCs w:val="22"/>
        </w:rPr>
        <w:t>Modes pratiques. Revue d'histoire du vêtement et de la mode</w:t>
      </w:r>
      <w:r>
        <w:rPr>
          <w:iCs/>
          <w:sz w:val="22"/>
          <w:szCs w:val="22"/>
        </w:rPr>
        <w:t>, « Normes et transgressions », n° 1, décembre 2015, pp. 218-235.</w:t>
      </w:r>
    </w:p>
    <w:p w14:paraId="18500AE4" w14:textId="77777777" w:rsidR="000F00F3" w:rsidRDefault="00925EC2" w:rsidP="001744E6">
      <w:pPr>
        <w:jc w:val="both"/>
      </w:pPr>
      <w:r>
        <w:rPr>
          <w:iCs/>
          <w:sz w:val="22"/>
          <w:szCs w:val="22"/>
        </w:rPr>
        <w:t xml:space="preserve">LÓPEZ </w:t>
      </w:r>
      <w:r>
        <w:rPr>
          <w:bCs/>
          <w:sz w:val="22"/>
          <w:szCs w:val="22"/>
        </w:rPr>
        <w:t>Laurent</w:t>
      </w:r>
      <w:r>
        <w:rPr>
          <w:sz w:val="22"/>
          <w:szCs w:val="22"/>
        </w:rPr>
        <w:t xml:space="preserve"> (commandant)</w:t>
      </w:r>
      <w:r>
        <w:rPr>
          <w:bCs/>
          <w:sz w:val="22"/>
          <w:szCs w:val="22"/>
        </w:rPr>
        <w:t xml:space="preserve">, « Un habit ? C’est une idée flottante autour d’un homme. De quoi l’uniforme des gendarmes est-il l’idée à la Belle Époque ? », </w:t>
      </w:r>
      <w:r>
        <w:rPr>
          <w:sz w:val="22"/>
          <w:szCs w:val="22"/>
        </w:rPr>
        <w:t xml:space="preserve">dans Édouard </w:t>
      </w:r>
      <w:proofErr w:type="spellStart"/>
      <w:r>
        <w:rPr>
          <w:sz w:val="22"/>
          <w:szCs w:val="22"/>
        </w:rPr>
        <w:t>Ebel</w:t>
      </w:r>
      <w:proofErr w:type="spellEnd"/>
      <w:r>
        <w:rPr>
          <w:sz w:val="22"/>
          <w:szCs w:val="22"/>
        </w:rPr>
        <w:t xml:space="preserve">, Hervé </w:t>
      </w:r>
      <w:proofErr w:type="spellStart"/>
      <w:r>
        <w:rPr>
          <w:sz w:val="22"/>
          <w:szCs w:val="22"/>
        </w:rPr>
        <w:t>Drévillon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Symbolique, traditions et identités militaires, Paris</w:t>
      </w:r>
      <w:r>
        <w:rPr>
          <w:sz w:val="22"/>
          <w:szCs w:val="22"/>
        </w:rPr>
        <w:t>, SHD, 2020, pp. 309-317.</w:t>
      </w:r>
    </w:p>
    <w:p w14:paraId="51BE8207" w14:textId="77777777" w:rsidR="000F00F3" w:rsidRDefault="00925EC2" w:rsidP="001744E6">
      <w:pPr>
        <w:jc w:val="both"/>
      </w:pPr>
      <w:r>
        <w:rPr>
          <w:smallCaps/>
          <w:sz w:val="22"/>
          <w:szCs w:val="22"/>
        </w:rPr>
        <w:t>LÓPEZ</w:t>
      </w:r>
      <w:r>
        <w:rPr>
          <w:color w:val="000000"/>
          <w:sz w:val="22"/>
          <w:szCs w:val="22"/>
          <w:lang w:eastAsia="en-US"/>
        </w:rPr>
        <w:t xml:space="preserve"> </w:t>
      </w:r>
      <w:r>
        <w:rPr>
          <w:sz w:val="22"/>
          <w:szCs w:val="22"/>
        </w:rPr>
        <w:t>Laurent</w:t>
      </w:r>
      <w:r>
        <w:rPr>
          <w:bCs/>
          <w:color w:val="333333"/>
          <w:sz w:val="22"/>
          <w:szCs w:val="22"/>
        </w:rPr>
        <w:t xml:space="preserve">, </w:t>
      </w:r>
      <w:r>
        <w:rPr>
          <w:bCs/>
          <w:sz w:val="22"/>
          <w:szCs w:val="22"/>
        </w:rPr>
        <w:t>« L’étoffe des héros. Premiers emblèmes nationaux de la gendarmerie »</w:t>
      </w:r>
      <w:r>
        <w:rPr>
          <w:sz w:val="22"/>
          <w:szCs w:val="22"/>
        </w:rPr>
        <w:t xml:space="preserve">, </w:t>
      </w:r>
      <w:r>
        <w:rPr>
          <w:i/>
          <w:iCs/>
          <w:sz w:val="22"/>
          <w:szCs w:val="22"/>
        </w:rPr>
        <w:t>Croix de guerre et valeur militaire</w:t>
      </w:r>
      <w:r>
        <w:rPr>
          <w:sz w:val="22"/>
          <w:szCs w:val="22"/>
        </w:rPr>
        <w:t>, n° 349, sept. 2022, pp. 16-18.</w:t>
      </w:r>
    </w:p>
    <w:p w14:paraId="148F1F09" w14:textId="77777777" w:rsidR="000F00F3" w:rsidRDefault="00925EC2" w:rsidP="001744E6">
      <w:pPr>
        <w:jc w:val="both"/>
      </w:pPr>
      <w:r>
        <w:rPr>
          <w:sz w:val="22"/>
          <w:szCs w:val="22"/>
        </w:rPr>
        <w:t xml:space="preserve">LYET P. (colonel), « Devises, symboles, emblèmes », </w:t>
      </w:r>
      <w:r>
        <w:rPr>
          <w:i/>
          <w:iCs/>
          <w:sz w:val="22"/>
          <w:szCs w:val="22"/>
        </w:rPr>
        <w:t>RHA</w:t>
      </w:r>
      <w:r>
        <w:rPr>
          <w:sz w:val="22"/>
          <w:szCs w:val="22"/>
        </w:rPr>
        <w:t xml:space="preserve">, n° spécial </w:t>
      </w:r>
      <w:r>
        <w:rPr>
          <w:i/>
          <w:iCs/>
          <w:sz w:val="22"/>
          <w:szCs w:val="22"/>
        </w:rPr>
        <w:t>Gendarmerie,</w:t>
      </w:r>
      <w:r>
        <w:rPr>
          <w:sz w:val="22"/>
          <w:szCs w:val="22"/>
        </w:rPr>
        <w:t xml:space="preserve"> 1961, pp. 265-268.</w:t>
      </w:r>
    </w:p>
    <w:p w14:paraId="51A6639A" w14:textId="77777777" w:rsidR="000F00F3" w:rsidRDefault="00925EC2" w:rsidP="001744E6">
      <w:pPr>
        <w:jc w:val="both"/>
      </w:pPr>
      <w:r>
        <w:rPr>
          <w:sz w:val="22"/>
          <w:szCs w:val="22"/>
        </w:rPr>
        <w:t xml:space="preserve">MALIBRAN H., </w:t>
      </w:r>
      <w:r>
        <w:rPr>
          <w:i/>
          <w:iCs/>
          <w:sz w:val="22"/>
          <w:szCs w:val="22"/>
        </w:rPr>
        <w:t>Guide à l’usage des artistes et des costumiers contenant la description des uniformes de l’armée française de 1780 à 1848</w:t>
      </w:r>
      <w:r>
        <w:rPr>
          <w:sz w:val="22"/>
          <w:szCs w:val="22"/>
        </w:rPr>
        <w:t>, Paris, Combes, 1904, 2 vol., 211 planches.</w:t>
      </w:r>
    </w:p>
    <w:p w14:paraId="7747E1C9" w14:textId="77777777" w:rsidR="000F00F3" w:rsidRDefault="00925EC2" w:rsidP="001744E6">
      <w:pPr>
        <w:jc w:val="both"/>
      </w:pPr>
      <w:r>
        <w:rPr>
          <w:sz w:val="22"/>
          <w:szCs w:val="22"/>
        </w:rPr>
        <w:t xml:space="preserve">MARTEL Tancrède, « Choses du temps passé : histoire de chapeau », </w:t>
      </w:r>
      <w:r>
        <w:rPr>
          <w:i/>
          <w:iCs/>
          <w:sz w:val="22"/>
          <w:szCs w:val="22"/>
        </w:rPr>
        <w:t>GNREI</w:t>
      </w:r>
      <w:r>
        <w:rPr>
          <w:sz w:val="22"/>
          <w:szCs w:val="22"/>
        </w:rPr>
        <w:t>, n° 83, 1</w:t>
      </w:r>
      <w:r>
        <w:rPr>
          <w:sz w:val="22"/>
          <w:szCs w:val="22"/>
          <w:vertAlign w:val="superscript"/>
        </w:rPr>
        <w:t>er</w:t>
      </w:r>
      <w:r>
        <w:rPr>
          <w:sz w:val="22"/>
          <w:szCs w:val="22"/>
        </w:rPr>
        <w:t xml:space="preserve"> trimestre 1970, pp. 52-53.</w:t>
      </w:r>
    </w:p>
    <w:p w14:paraId="1BADC9DE" w14:textId="77777777" w:rsidR="000F00F3" w:rsidRDefault="00925EC2" w:rsidP="001744E6">
      <w:pPr>
        <w:jc w:val="both"/>
      </w:pPr>
      <w:r>
        <w:rPr>
          <w:sz w:val="22"/>
          <w:szCs w:val="22"/>
        </w:rPr>
        <w:t xml:space="preserve">MAZEAU René, « La musique de la garde républicaine de ses origines à nos jours », </w:t>
      </w:r>
      <w:r>
        <w:rPr>
          <w:i/>
          <w:iCs/>
          <w:sz w:val="22"/>
          <w:szCs w:val="22"/>
        </w:rPr>
        <w:t>Carnet de la Sabretache</w:t>
      </w:r>
      <w:r>
        <w:rPr>
          <w:sz w:val="22"/>
          <w:szCs w:val="22"/>
        </w:rPr>
        <w:t xml:space="preserve">, cahier spécial n° 122, 1994-4, </w:t>
      </w:r>
      <w:r>
        <w:rPr>
          <w:i/>
          <w:iCs/>
          <w:sz w:val="22"/>
          <w:szCs w:val="22"/>
        </w:rPr>
        <w:t>De l’archer du guet au garde républicain, 1667-1994</w:t>
      </w:r>
      <w:r>
        <w:rPr>
          <w:sz w:val="22"/>
          <w:szCs w:val="22"/>
        </w:rPr>
        <w:t>, pp. 129-134.</w:t>
      </w:r>
    </w:p>
    <w:p w14:paraId="75260836" w14:textId="77777777" w:rsidR="000F00F3" w:rsidRDefault="00925EC2" w:rsidP="001744E6">
      <w:pPr>
        <w:jc w:val="both"/>
      </w:pPr>
      <w:r w:rsidRPr="001744E6">
        <w:rPr>
          <w:spacing w:val="-4"/>
          <w:sz w:val="22"/>
          <w:szCs w:val="22"/>
        </w:rPr>
        <w:t xml:space="preserve">MOLLARET (capitaine), « Sabre d’officier de gendarmerie : modèle 1817 », </w:t>
      </w:r>
      <w:r w:rsidRPr="001744E6">
        <w:rPr>
          <w:i/>
          <w:iCs/>
          <w:spacing w:val="-4"/>
          <w:sz w:val="22"/>
          <w:szCs w:val="22"/>
        </w:rPr>
        <w:t>GNREI</w:t>
      </w:r>
      <w:r w:rsidRPr="001744E6">
        <w:rPr>
          <w:spacing w:val="-4"/>
          <w:sz w:val="22"/>
          <w:szCs w:val="22"/>
        </w:rPr>
        <w:t>, n° 112, 2e trimestre 1977, pp. 48-49</w:t>
      </w:r>
      <w:r>
        <w:rPr>
          <w:sz w:val="22"/>
          <w:szCs w:val="22"/>
        </w:rPr>
        <w:t>.</w:t>
      </w:r>
    </w:p>
    <w:p w14:paraId="4F15F328" w14:textId="77777777" w:rsidR="000F00F3" w:rsidRDefault="00925EC2" w:rsidP="001744E6">
      <w:pPr>
        <w:jc w:val="both"/>
      </w:pPr>
      <w:r>
        <w:rPr>
          <w:sz w:val="22"/>
          <w:szCs w:val="22"/>
        </w:rPr>
        <w:t xml:space="preserve">O. H., « Étendard de la compagnie de gendarmerie de la Doire », </w:t>
      </w:r>
      <w:r>
        <w:rPr>
          <w:i/>
          <w:iCs/>
          <w:sz w:val="22"/>
          <w:szCs w:val="22"/>
        </w:rPr>
        <w:t>Carnet de la Sabretache</w:t>
      </w:r>
      <w:r>
        <w:rPr>
          <w:sz w:val="22"/>
          <w:szCs w:val="22"/>
        </w:rPr>
        <w:t>, tome IX, 1901, pp. 152-153.</w:t>
      </w:r>
    </w:p>
    <w:p w14:paraId="181E22F8" w14:textId="77777777" w:rsidR="000F00F3" w:rsidRDefault="00925EC2" w:rsidP="001744E6">
      <w:pPr>
        <w:jc w:val="both"/>
      </w:pPr>
      <w:r>
        <w:rPr>
          <w:sz w:val="22"/>
          <w:szCs w:val="22"/>
        </w:rPr>
        <w:t xml:space="preserve">PÉTARD Michel, </w:t>
      </w:r>
      <w:r>
        <w:rPr>
          <w:i/>
          <w:iCs/>
          <w:sz w:val="22"/>
          <w:szCs w:val="22"/>
        </w:rPr>
        <w:t>Équipements militaires de 1600 à 1870</w:t>
      </w:r>
      <w:r>
        <w:rPr>
          <w:sz w:val="22"/>
          <w:szCs w:val="22"/>
        </w:rPr>
        <w:t>, Nantes, Chez l’auteur, 1984-1994, 10 tomes.</w:t>
      </w:r>
    </w:p>
    <w:p w14:paraId="57304AFA" w14:textId="77777777" w:rsidR="000F00F3" w:rsidRDefault="00925EC2" w:rsidP="001744E6">
      <w:pPr>
        <w:jc w:val="both"/>
      </w:pPr>
      <w:r>
        <w:rPr>
          <w:i/>
          <w:iCs/>
          <w:sz w:val="22"/>
          <w:szCs w:val="22"/>
        </w:rPr>
        <w:t>Précis des uniformes de la maréchaussée et de la gendarmerie, 1720-1940,</w:t>
      </w:r>
      <w:r>
        <w:rPr>
          <w:sz w:val="22"/>
          <w:szCs w:val="22"/>
        </w:rPr>
        <w:t xml:space="preserve"> Melun, centre de documentation et de diffusion de l’EOGN, 1961, 3 p. et 13 doubles-planches.</w:t>
      </w:r>
    </w:p>
    <w:p w14:paraId="72B92C36" w14:textId="77777777" w:rsidR="000F00F3" w:rsidRDefault="00925EC2" w:rsidP="001744E6">
      <w:pPr>
        <w:jc w:val="both"/>
      </w:pPr>
      <w:r>
        <w:rPr>
          <w:sz w:val="22"/>
          <w:szCs w:val="22"/>
        </w:rPr>
        <w:t>PHILIPPOT Georges (général), « Le drapeau de la 7</w:t>
      </w:r>
      <w:r>
        <w:rPr>
          <w:sz w:val="22"/>
          <w:szCs w:val="22"/>
          <w:vertAlign w:val="superscript"/>
        </w:rPr>
        <w:t>e</w:t>
      </w:r>
      <w:r>
        <w:rPr>
          <w:sz w:val="22"/>
          <w:szCs w:val="22"/>
        </w:rPr>
        <w:t xml:space="preserve"> légion de gendarmerie mobile au panthéon des emblèmes militaires », </w:t>
      </w:r>
      <w:r>
        <w:rPr>
          <w:i/>
          <w:sz w:val="22"/>
          <w:szCs w:val="22"/>
        </w:rPr>
        <w:t>HPG</w:t>
      </w:r>
      <w:r>
        <w:rPr>
          <w:sz w:val="22"/>
          <w:szCs w:val="22"/>
        </w:rPr>
        <w:t>, n° 4, 2</w:t>
      </w:r>
      <w:r>
        <w:rPr>
          <w:sz w:val="22"/>
          <w:szCs w:val="22"/>
          <w:vertAlign w:val="superscript"/>
        </w:rPr>
        <w:t>e</w:t>
      </w:r>
      <w:r>
        <w:rPr>
          <w:sz w:val="22"/>
          <w:szCs w:val="22"/>
        </w:rPr>
        <w:t> semestre 2012, pp. 52-54.</w:t>
      </w:r>
    </w:p>
    <w:p w14:paraId="44E21A30" w14:textId="77777777" w:rsidR="000F00F3" w:rsidRDefault="00925EC2" w:rsidP="001744E6">
      <w:pPr>
        <w:jc w:val="both"/>
      </w:pPr>
      <w:r>
        <w:rPr>
          <w:sz w:val="22"/>
          <w:szCs w:val="22"/>
        </w:rPr>
        <w:t xml:space="preserve">PICARD Loïc, « Un mémorial en hommage aux chiens héros », </w:t>
      </w:r>
      <w:r>
        <w:rPr>
          <w:i/>
          <w:iCs/>
          <w:sz w:val="22"/>
          <w:szCs w:val="22"/>
        </w:rPr>
        <w:t>L’Essor de la gendarmerie nationale</w:t>
      </w:r>
      <w:r>
        <w:rPr>
          <w:sz w:val="22"/>
          <w:szCs w:val="22"/>
        </w:rPr>
        <w:t>, n° 572, décembre 2022, p. 14.</w:t>
      </w:r>
    </w:p>
    <w:p w14:paraId="311385F8" w14:textId="77777777" w:rsidR="000F00F3" w:rsidRDefault="00925EC2" w:rsidP="001744E6">
      <w:pPr>
        <w:jc w:val="both"/>
      </w:pPr>
      <w:r>
        <w:rPr>
          <w:bCs/>
          <w:sz w:val="22"/>
          <w:szCs w:val="22"/>
        </w:rPr>
        <w:t xml:space="preserve">RABASTÉ Marine, « Une unité de traditions », </w:t>
      </w:r>
      <w:proofErr w:type="spellStart"/>
      <w:r>
        <w:rPr>
          <w:bCs/>
          <w:i/>
          <w:sz w:val="22"/>
          <w:szCs w:val="22"/>
        </w:rPr>
        <w:t>Gend’info</w:t>
      </w:r>
      <w:proofErr w:type="spellEnd"/>
      <w:r>
        <w:rPr>
          <w:bCs/>
          <w:sz w:val="22"/>
          <w:szCs w:val="22"/>
        </w:rPr>
        <w:t>, n° 417, 2022, pp. 12-13.</w:t>
      </w:r>
    </w:p>
    <w:p w14:paraId="55074F76" w14:textId="77777777" w:rsidR="000F00F3" w:rsidRDefault="00925EC2" w:rsidP="001744E6">
      <w:pPr>
        <w:jc w:val="both"/>
      </w:pPr>
      <w:r>
        <w:rPr>
          <w:sz w:val="22"/>
          <w:szCs w:val="22"/>
        </w:rPr>
        <w:t xml:space="preserve">RIVET François (chef d’escadron), « Les origines de la grenade », </w:t>
      </w:r>
      <w:r>
        <w:rPr>
          <w:i/>
          <w:sz w:val="22"/>
          <w:szCs w:val="22"/>
        </w:rPr>
        <w:t>Gend’ Info</w:t>
      </w:r>
      <w:r>
        <w:rPr>
          <w:sz w:val="22"/>
          <w:szCs w:val="22"/>
        </w:rPr>
        <w:t>, n° 276, avril 2005, p. 43.</w:t>
      </w:r>
    </w:p>
    <w:p w14:paraId="14804FF1" w14:textId="77777777" w:rsidR="000F00F3" w:rsidRDefault="00925EC2" w:rsidP="001744E6">
      <w:pPr>
        <w:tabs>
          <w:tab w:val="left" w:pos="1428"/>
          <w:tab w:val="left" w:pos="2136"/>
        </w:tabs>
        <w:jc w:val="both"/>
      </w:pPr>
      <w:bookmarkStart w:id="20" w:name="_Hlk169768122"/>
      <w:r>
        <w:rPr>
          <w:sz w:val="22"/>
          <w:szCs w:val="22"/>
        </w:rPr>
        <w:t xml:space="preserve">SALVADOR Jean-Louis (colonel er), « Du protocole de l’État à la diplomatie animalière : le cheval serait-il un animal politique ? », </w:t>
      </w:r>
      <w:r>
        <w:rPr>
          <w:i/>
          <w:iCs/>
          <w:sz w:val="22"/>
          <w:szCs w:val="22"/>
        </w:rPr>
        <w:t>HPG</w:t>
      </w:r>
      <w:r>
        <w:rPr>
          <w:sz w:val="22"/>
          <w:szCs w:val="22"/>
        </w:rPr>
        <w:t>, n° 15, 1</w:t>
      </w:r>
      <w:r>
        <w:rPr>
          <w:sz w:val="22"/>
          <w:szCs w:val="22"/>
          <w:vertAlign w:val="superscript"/>
        </w:rPr>
        <w:t>er </w:t>
      </w:r>
      <w:r>
        <w:rPr>
          <w:sz w:val="22"/>
          <w:szCs w:val="22"/>
        </w:rPr>
        <w:t>semestre 2019, pp. 44-50.</w:t>
      </w:r>
    </w:p>
    <w:p w14:paraId="19877D83" w14:textId="77777777" w:rsidR="000F00F3" w:rsidRDefault="00925EC2" w:rsidP="001744E6">
      <w:pPr>
        <w:jc w:val="both"/>
      </w:pPr>
      <w:r>
        <w:rPr>
          <w:sz w:val="22"/>
          <w:szCs w:val="22"/>
        </w:rPr>
        <w:t>SALVADOR Jean-Louis (colonel er), « De l’influence des unités montées sur le protocole étatique »,</w:t>
      </w:r>
      <w:r>
        <w:rPr>
          <w:bCs/>
          <w:sz w:val="22"/>
          <w:szCs w:val="22"/>
        </w:rPr>
        <w:t xml:space="preserve"> </w:t>
      </w:r>
      <w:r>
        <w:rPr>
          <w:sz w:val="22"/>
          <w:szCs w:val="22"/>
        </w:rPr>
        <w:t xml:space="preserve">dans Édouard </w:t>
      </w:r>
      <w:proofErr w:type="spellStart"/>
      <w:r>
        <w:rPr>
          <w:sz w:val="22"/>
          <w:szCs w:val="22"/>
        </w:rPr>
        <w:t>Ebel</w:t>
      </w:r>
      <w:proofErr w:type="spellEnd"/>
      <w:r>
        <w:rPr>
          <w:sz w:val="22"/>
          <w:szCs w:val="22"/>
        </w:rPr>
        <w:t xml:space="preserve">, Hervé </w:t>
      </w:r>
      <w:proofErr w:type="spellStart"/>
      <w:r>
        <w:rPr>
          <w:sz w:val="22"/>
          <w:szCs w:val="22"/>
        </w:rPr>
        <w:t>Drévillon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Symbolique, traditions et identités militaires, Paris</w:t>
      </w:r>
      <w:r>
        <w:rPr>
          <w:sz w:val="22"/>
          <w:szCs w:val="22"/>
        </w:rPr>
        <w:t>, SHD, 2020, pp. 441-452.</w:t>
      </w:r>
      <w:bookmarkEnd w:id="20"/>
    </w:p>
    <w:p w14:paraId="7DE6BD76" w14:textId="77777777" w:rsidR="000F00F3" w:rsidRDefault="00925EC2" w:rsidP="001744E6">
      <w:pPr>
        <w:jc w:val="both"/>
      </w:pPr>
      <w:r>
        <w:rPr>
          <w:sz w:val="22"/>
          <w:szCs w:val="22"/>
        </w:rPr>
        <w:t xml:space="preserve">SCHILTE (chef d’escadron), « Sceaux, cachets et timbres de la gendarmerie depuis Louis XV jusqu’à nos jours », </w:t>
      </w:r>
      <w:r>
        <w:rPr>
          <w:i/>
          <w:iCs/>
          <w:sz w:val="22"/>
          <w:szCs w:val="22"/>
        </w:rPr>
        <w:t>RG</w:t>
      </w:r>
      <w:r>
        <w:rPr>
          <w:sz w:val="22"/>
          <w:szCs w:val="22"/>
        </w:rPr>
        <w:t>, n° 25, janvier 1932, pp. 330-336.</w:t>
      </w:r>
    </w:p>
    <w:p w14:paraId="17FF64E3" w14:textId="77777777" w:rsidR="000F00F3" w:rsidRDefault="00925EC2" w:rsidP="001744E6">
      <w:pPr>
        <w:jc w:val="both"/>
      </w:pPr>
      <w:r>
        <w:rPr>
          <w:sz w:val="22"/>
          <w:szCs w:val="22"/>
        </w:rPr>
        <w:t xml:space="preserve">SCHWARTZ (chef d'escadron), « Le musée de la Gendarmerie à Melun », </w:t>
      </w:r>
      <w:r>
        <w:rPr>
          <w:i/>
          <w:iCs/>
          <w:sz w:val="22"/>
          <w:szCs w:val="22"/>
        </w:rPr>
        <w:t>Revue de la Société des amis du musée de l’Armée</w:t>
      </w:r>
      <w:r>
        <w:rPr>
          <w:sz w:val="22"/>
          <w:szCs w:val="22"/>
        </w:rPr>
        <w:t>, n° 102, 1991, pp. 64-71.</w:t>
      </w:r>
    </w:p>
    <w:p w14:paraId="3BCE063F" w14:textId="77777777" w:rsidR="000F00F3" w:rsidRDefault="00925EC2" w:rsidP="001744E6">
      <w:pPr>
        <w:jc w:val="both"/>
      </w:pPr>
      <w:r>
        <w:rPr>
          <w:bCs/>
          <w:sz w:val="22"/>
          <w:szCs w:val="22"/>
        </w:rPr>
        <w:t xml:space="preserve">SCHWARTZ (chef d’escadron), « Le musée de la gendarmerie du Palais » [Morbihan], </w:t>
      </w:r>
      <w:r>
        <w:rPr>
          <w:bCs/>
          <w:i/>
          <w:iCs/>
          <w:sz w:val="22"/>
          <w:szCs w:val="22"/>
        </w:rPr>
        <w:t>Belle-Île histoire. Revue de la société historique de Belle-Île-en-Mer</w:t>
      </w:r>
      <w:r>
        <w:rPr>
          <w:bCs/>
          <w:sz w:val="22"/>
          <w:szCs w:val="22"/>
        </w:rPr>
        <w:t>, n° 16, 1996, pp. 33-36.</w:t>
      </w:r>
    </w:p>
    <w:p w14:paraId="69D2780D" w14:textId="77777777" w:rsidR="000F00F3" w:rsidRDefault="00925EC2" w:rsidP="001744E6">
      <w:pPr>
        <w:jc w:val="both"/>
      </w:pPr>
      <w:r>
        <w:rPr>
          <w:bCs/>
          <w:sz w:val="22"/>
          <w:szCs w:val="22"/>
        </w:rPr>
        <w:t xml:space="preserve">SHGN, </w:t>
      </w:r>
      <w:r>
        <w:rPr>
          <w:bCs/>
          <w:i/>
          <w:iCs/>
          <w:sz w:val="22"/>
          <w:szCs w:val="22"/>
        </w:rPr>
        <w:t>La fanfare de cavalerie de la garde républicaine, 1802-2002</w:t>
      </w:r>
      <w:r>
        <w:rPr>
          <w:bCs/>
          <w:sz w:val="22"/>
          <w:szCs w:val="22"/>
        </w:rPr>
        <w:t>, Sarreguemines, imprimerie Pierron (livret) ; Studio Omega (CD), 2003.</w:t>
      </w:r>
    </w:p>
    <w:p w14:paraId="4A546A68" w14:textId="77777777" w:rsidR="000F00F3" w:rsidRDefault="00925EC2" w:rsidP="001744E6">
      <w:pPr>
        <w:jc w:val="both"/>
      </w:pPr>
      <w:r>
        <w:rPr>
          <w:sz w:val="22"/>
          <w:szCs w:val="22"/>
        </w:rPr>
        <w:t xml:space="preserve">SY Maurice, « Le monument national de la gendarmerie », </w:t>
      </w:r>
      <w:r>
        <w:rPr>
          <w:i/>
          <w:sz w:val="22"/>
          <w:szCs w:val="22"/>
        </w:rPr>
        <w:t>Avenir et gendarmerie</w:t>
      </w:r>
      <w:r>
        <w:rPr>
          <w:sz w:val="22"/>
          <w:szCs w:val="22"/>
        </w:rPr>
        <w:t>, n° 61, octobre 2012, p. 14.</w:t>
      </w:r>
    </w:p>
    <w:p w14:paraId="2382EFE6" w14:textId="77777777" w:rsidR="000F00F3" w:rsidRDefault="00925EC2" w:rsidP="001744E6">
      <w:pPr>
        <w:jc w:val="both"/>
      </w:pPr>
      <w:r>
        <w:rPr>
          <w:bCs/>
          <w:sz w:val="22"/>
          <w:szCs w:val="22"/>
        </w:rPr>
        <w:t xml:space="preserve">TAVART Christian, </w:t>
      </w:r>
      <w:r>
        <w:rPr>
          <w:bCs/>
          <w:i/>
          <w:iCs/>
          <w:sz w:val="22"/>
          <w:szCs w:val="22"/>
        </w:rPr>
        <w:t>Casques et coiffures militaires françaises</w:t>
      </w:r>
      <w:r>
        <w:rPr>
          <w:bCs/>
          <w:sz w:val="22"/>
          <w:szCs w:val="22"/>
        </w:rPr>
        <w:t>, Paris, Jacques Grancher, 1981, 252 p.</w:t>
      </w:r>
    </w:p>
    <w:p w14:paraId="713A1568" w14:textId="77777777" w:rsidR="000F00F3" w:rsidRDefault="00925EC2" w:rsidP="001744E6">
      <w:pPr>
        <w:jc w:val="both"/>
      </w:pPr>
      <w:r>
        <w:rPr>
          <w:sz w:val="22"/>
          <w:szCs w:val="22"/>
        </w:rPr>
        <w:t xml:space="preserve">VIDAL Laurent (colonel), « Un peu de terre de France sur le drapeau », </w:t>
      </w:r>
      <w:proofErr w:type="spellStart"/>
      <w:r>
        <w:rPr>
          <w:i/>
          <w:sz w:val="22"/>
          <w:szCs w:val="22"/>
        </w:rPr>
        <w:t>Gend’info</w:t>
      </w:r>
      <w:proofErr w:type="spellEnd"/>
      <w:r>
        <w:rPr>
          <w:sz w:val="22"/>
          <w:szCs w:val="22"/>
        </w:rPr>
        <w:t>, n°404, juin-juillet 2018, pp. 42-43.</w:t>
      </w:r>
    </w:p>
    <w:p w14:paraId="5C54223A" w14:textId="77777777" w:rsidR="000F00F3" w:rsidRDefault="00925EC2" w:rsidP="001744E6">
      <w:pPr>
        <w:jc w:val="both"/>
      </w:pPr>
      <w:r>
        <w:rPr>
          <w:iCs/>
          <w:sz w:val="22"/>
          <w:szCs w:val="22"/>
        </w:rPr>
        <w:t xml:space="preserve">WILLING Paul (colonel), </w:t>
      </w:r>
      <w:r>
        <w:rPr>
          <w:i/>
          <w:iCs/>
          <w:sz w:val="22"/>
          <w:szCs w:val="22"/>
        </w:rPr>
        <w:t>Les uniformes de l’armée française de 1660 à 1845</w:t>
      </w:r>
      <w:r>
        <w:rPr>
          <w:sz w:val="22"/>
          <w:szCs w:val="22"/>
        </w:rPr>
        <w:t xml:space="preserve">, illustrations de Charles Vernier, Évreux, Éditions Charles </w:t>
      </w:r>
      <w:proofErr w:type="spellStart"/>
      <w:r>
        <w:rPr>
          <w:sz w:val="22"/>
          <w:szCs w:val="22"/>
        </w:rPr>
        <w:t>Hérissey</w:t>
      </w:r>
      <w:proofErr w:type="spellEnd"/>
      <w:r>
        <w:rPr>
          <w:sz w:val="22"/>
          <w:szCs w:val="22"/>
        </w:rPr>
        <w:t>, 2001.</w:t>
      </w:r>
    </w:p>
    <w:p w14:paraId="22B1F732" w14:textId="77777777" w:rsidR="000F00F3" w:rsidRDefault="000F00F3" w:rsidP="001744E6">
      <w:pPr>
        <w:jc w:val="both"/>
        <w:rPr>
          <w:bCs/>
          <w:sz w:val="22"/>
          <w:szCs w:val="22"/>
        </w:rPr>
      </w:pPr>
    </w:p>
    <w:p w14:paraId="2064F0C3" w14:textId="77777777" w:rsidR="000F00F3" w:rsidRDefault="000F00F3" w:rsidP="001744E6">
      <w:pPr>
        <w:jc w:val="both"/>
        <w:rPr>
          <w:bCs/>
          <w:sz w:val="22"/>
          <w:szCs w:val="22"/>
        </w:rPr>
      </w:pPr>
    </w:p>
    <w:p w14:paraId="5B753A23" w14:textId="77777777" w:rsidR="000F00F3" w:rsidRDefault="00925EC2" w:rsidP="001744E6">
      <w:pPr>
        <w:pStyle w:val="Titre2"/>
        <w:numPr>
          <w:ilvl w:val="1"/>
          <w:numId w:val="1"/>
        </w:numPr>
      </w:pPr>
      <w:r>
        <w:rPr>
          <w:b/>
          <w:bCs/>
          <w:i/>
          <w:iCs/>
          <w:sz w:val="32"/>
          <w:szCs w:val="32"/>
          <w:u w:val="none"/>
        </w:rPr>
        <w:t>Travaux universitaires</w:t>
      </w:r>
    </w:p>
    <w:p w14:paraId="3B442DA0" w14:textId="77777777" w:rsidR="000F00F3" w:rsidRDefault="000F00F3" w:rsidP="001744E6">
      <w:pPr>
        <w:jc w:val="both"/>
        <w:rPr>
          <w:bCs/>
          <w:sz w:val="22"/>
          <w:szCs w:val="22"/>
        </w:rPr>
      </w:pPr>
    </w:p>
    <w:p w14:paraId="419735F5" w14:textId="77777777" w:rsidR="000F00F3" w:rsidRDefault="00925EC2" w:rsidP="001744E6">
      <w:pPr>
        <w:jc w:val="both"/>
      </w:pPr>
      <w:r>
        <w:rPr>
          <w:sz w:val="22"/>
          <w:szCs w:val="22"/>
        </w:rPr>
        <w:t xml:space="preserve">BARON Philippe, </w:t>
      </w:r>
      <w:r>
        <w:rPr>
          <w:i/>
          <w:sz w:val="22"/>
          <w:szCs w:val="22"/>
        </w:rPr>
        <w:t>L’adaptation opérationnelle de la tenue de service courant de la gendarmerie départementale (1921-2009)</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2009, 135 p.</w:t>
      </w:r>
    </w:p>
    <w:p w14:paraId="60FDC1E2" w14:textId="77777777" w:rsidR="000F00F3" w:rsidRDefault="00925EC2" w:rsidP="001744E6">
      <w:pPr>
        <w:jc w:val="both"/>
      </w:pPr>
      <w:r>
        <w:rPr>
          <w:sz w:val="22"/>
          <w:szCs w:val="22"/>
        </w:rPr>
        <w:t xml:space="preserve">BESNIER Bruno (sous-lieutenant), </w:t>
      </w:r>
      <w:r>
        <w:rPr>
          <w:i/>
          <w:sz w:val="22"/>
          <w:szCs w:val="22"/>
        </w:rPr>
        <w:t>L’évolution de la tenue d’intervention en maintien de l’ordre de 1968 à 2002</w:t>
      </w:r>
      <w:r>
        <w:rPr>
          <w:sz w:val="22"/>
          <w:szCs w:val="22"/>
        </w:rPr>
        <w:t xml:space="preserve">, mémoire de troisième voie,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EOGN, 2010, 66 p.</w:t>
      </w:r>
    </w:p>
    <w:p w14:paraId="0203D8B1" w14:textId="77777777" w:rsidR="000F00F3" w:rsidRDefault="00925EC2" w:rsidP="001744E6">
      <w:pPr>
        <w:jc w:val="both"/>
      </w:pPr>
      <w:r>
        <w:rPr>
          <w:sz w:val="22"/>
          <w:szCs w:val="22"/>
        </w:rPr>
        <w:t xml:space="preserve">BONNEVIE Xavier, </w:t>
      </w:r>
      <w:r>
        <w:rPr>
          <w:i/>
          <w:sz w:val="22"/>
          <w:szCs w:val="22"/>
        </w:rPr>
        <w:t>L’uniforme de la gendarmerie mobile au début du XXI</w:t>
      </w:r>
      <w:r>
        <w:rPr>
          <w:i/>
          <w:sz w:val="22"/>
          <w:szCs w:val="22"/>
          <w:vertAlign w:val="superscript"/>
        </w:rPr>
        <w:t>e</w:t>
      </w:r>
      <w:r>
        <w:rPr>
          <w:i/>
          <w:sz w:val="22"/>
          <w:szCs w:val="22"/>
        </w:rPr>
        <w:t xml:space="preserve"> siècle : entre représentation du corps et adaptation du terrain</w:t>
      </w:r>
      <w:r>
        <w:rPr>
          <w:sz w:val="22"/>
          <w:szCs w:val="22"/>
        </w:rPr>
        <w:t xml:space="preserve">, master 2, </w:t>
      </w:r>
      <w:proofErr w:type="spellStart"/>
      <w:r>
        <w:rPr>
          <w:sz w:val="22"/>
          <w:szCs w:val="22"/>
        </w:rPr>
        <w:t>dir</w:t>
      </w:r>
      <w:proofErr w:type="spellEnd"/>
      <w:r>
        <w:rPr>
          <w:sz w:val="22"/>
          <w:szCs w:val="22"/>
        </w:rPr>
        <w:t xml:space="preserve">. Philippe </w:t>
      </w:r>
      <w:proofErr w:type="spellStart"/>
      <w:r>
        <w:rPr>
          <w:sz w:val="22"/>
          <w:szCs w:val="22"/>
        </w:rPr>
        <w:t>Cocquebert</w:t>
      </w:r>
      <w:proofErr w:type="spellEnd"/>
      <w:r>
        <w:rPr>
          <w:sz w:val="22"/>
          <w:szCs w:val="22"/>
        </w:rPr>
        <w:t>, université Paris II, 2011, 127 p.</w:t>
      </w:r>
    </w:p>
    <w:p w14:paraId="689CACC1" w14:textId="77777777" w:rsidR="000F00F3" w:rsidRDefault="00925EC2" w:rsidP="001744E6">
      <w:pPr>
        <w:jc w:val="both"/>
      </w:pPr>
      <w:r>
        <w:rPr>
          <w:sz w:val="22"/>
          <w:szCs w:val="22"/>
        </w:rPr>
        <w:t xml:space="preserve">JACQUET Antony (sous-lieutenant), </w:t>
      </w:r>
      <w:r>
        <w:rPr>
          <w:i/>
          <w:sz w:val="22"/>
          <w:szCs w:val="22"/>
        </w:rPr>
        <w:t>Les insignes d’unité de la gendarmerie, instrument de communication interne et externe dans le second XX</w:t>
      </w:r>
      <w:r>
        <w:rPr>
          <w:i/>
          <w:sz w:val="22"/>
          <w:szCs w:val="22"/>
          <w:vertAlign w:val="superscript"/>
        </w:rPr>
        <w:t>e</w:t>
      </w:r>
      <w:r>
        <w:rPr>
          <w:i/>
          <w:sz w:val="22"/>
          <w:szCs w:val="22"/>
        </w:rPr>
        <w:t xml:space="preserve"> siècle</w:t>
      </w:r>
      <w:r>
        <w:rPr>
          <w:sz w:val="22"/>
          <w:szCs w:val="22"/>
        </w:rPr>
        <w:t xml:space="preserve">, master 2, </w:t>
      </w:r>
      <w:proofErr w:type="spellStart"/>
      <w:r>
        <w:rPr>
          <w:sz w:val="22"/>
          <w:szCs w:val="22"/>
        </w:rPr>
        <w:t>dir</w:t>
      </w:r>
      <w:proofErr w:type="spellEnd"/>
      <w:r>
        <w:rPr>
          <w:sz w:val="22"/>
          <w:szCs w:val="22"/>
        </w:rPr>
        <w:t>. Jean Noël Luc, université Paris II, 2008, 139 p.</w:t>
      </w:r>
    </w:p>
    <w:p w14:paraId="5D9C59A1" w14:textId="77777777" w:rsidR="000F00F3" w:rsidRPr="001744E6" w:rsidRDefault="00925EC2" w:rsidP="001744E6">
      <w:pPr>
        <w:jc w:val="both"/>
        <w:rPr>
          <w:spacing w:val="-4"/>
        </w:rPr>
      </w:pPr>
      <w:r w:rsidRPr="001744E6">
        <w:rPr>
          <w:bCs/>
          <w:spacing w:val="-4"/>
          <w:sz w:val="22"/>
          <w:szCs w:val="22"/>
        </w:rPr>
        <w:t xml:space="preserve">NONY Gérard, </w:t>
      </w:r>
      <w:r w:rsidRPr="001744E6">
        <w:rPr>
          <w:i/>
          <w:spacing w:val="-4"/>
          <w:sz w:val="22"/>
          <w:szCs w:val="22"/>
        </w:rPr>
        <w:t xml:space="preserve">L'uniforme en gendarmerie valeur ou </w:t>
      </w:r>
      <w:proofErr w:type="gramStart"/>
      <w:r w:rsidRPr="001744E6">
        <w:rPr>
          <w:i/>
          <w:spacing w:val="-4"/>
          <w:sz w:val="22"/>
          <w:szCs w:val="22"/>
        </w:rPr>
        <w:t>contrainte ?</w:t>
      </w:r>
      <w:r w:rsidRPr="001744E6">
        <w:rPr>
          <w:spacing w:val="-4"/>
          <w:sz w:val="22"/>
          <w:szCs w:val="22"/>
        </w:rPr>
        <w:t>,</w:t>
      </w:r>
      <w:proofErr w:type="gramEnd"/>
      <w:r w:rsidRPr="001744E6">
        <w:rPr>
          <w:spacing w:val="-4"/>
          <w:sz w:val="22"/>
          <w:szCs w:val="22"/>
        </w:rPr>
        <w:t xml:space="preserve"> master 2, </w:t>
      </w:r>
      <w:proofErr w:type="spellStart"/>
      <w:r w:rsidRPr="001744E6">
        <w:rPr>
          <w:spacing w:val="-4"/>
          <w:sz w:val="22"/>
          <w:szCs w:val="22"/>
        </w:rPr>
        <w:t>dir</w:t>
      </w:r>
      <w:proofErr w:type="spellEnd"/>
      <w:r w:rsidRPr="001744E6">
        <w:rPr>
          <w:spacing w:val="-4"/>
          <w:sz w:val="22"/>
          <w:szCs w:val="22"/>
        </w:rPr>
        <w:t xml:space="preserve">. Frédéric </w:t>
      </w:r>
      <w:proofErr w:type="spellStart"/>
      <w:r w:rsidRPr="001744E6">
        <w:rPr>
          <w:spacing w:val="-4"/>
          <w:sz w:val="22"/>
          <w:szCs w:val="22"/>
        </w:rPr>
        <w:t>Debove</w:t>
      </w:r>
      <w:proofErr w:type="spellEnd"/>
      <w:r w:rsidRPr="001744E6">
        <w:rPr>
          <w:spacing w:val="-4"/>
          <w:sz w:val="22"/>
          <w:szCs w:val="22"/>
        </w:rPr>
        <w:t>, université Paris II, 2007.</w:t>
      </w:r>
    </w:p>
    <w:p w14:paraId="52276D73" w14:textId="77777777" w:rsidR="000F00F3" w:rsidRDefault="00925EC2" w:rsidP="001744E6">
      <w:pPr>
        <w:jc w:val="both"/>
      </w:pPr>
      <w:r>
        <w:rPr>
          <w:sz w:val="22"/>
          <w:szCs w:val="22"/>
        </w:rPr>
        <w:t xml:space="preserve">SEVIN Margot, </w:t>
      </w:r>
      <w:r>
        <w:rPr>
          <w:rStyle w:val="Accentuation"/>
          <w:sz w:val="22"/>
          <w:szCs w:val="22"/>
        </w:rPr>
        <w:t>Histoire et horizon du Musée de la Gendarmerie de Melun (1946-2022)</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2022, 128 p.</w:t>
      </w:r>
    </w:p>
    <w:p w14:paraId="4D9EA733" w14:textId="77777777" w:rsidR="000F00F3" w:rsidRDefault="000F00F3" w:rsidP="001744E6">
      <w:pPr>
        <w:jc w:val="both"/>
        <w:rPr>
          <w:bCs/>
          <w:sz w:val="22"/>
          <w:szCs w:val="22"/>
        </w:rPr>
      </w:pPr>
    </w:p>
    <w:p w14:paraId="5A8121DF" w14:textId="77777777" w:rsidR="000F00F3" w:rsidRDefault="000F00F3" w:rsidP="001744E6">
      <w:pPr>
        <w:jc w:val="both"/>
        <w:rPr>
          <w:bCs/>
          <w:sz w:val="22"/>
          <w:szCs w:val="22"/>
        </w:rPr>
      </w:pPr>
    </w:p>
    <w:p w14:paraId="26FD59C1" w14:textId="77777777" w:rsidR="000F00F3" w:rsidRDefault="00925EC2" w:rsidP="001744E6">
      <w:pPr>
        <w:pStyle w:val="Titre1"/>
      </w:pPr>
      <w:r>
        <w:rPr>
          <w:sz w:val="32"/>
          <w:szCs w:val="32"/>
        </w:rPr>
        <w:t>6. PARRAINAGES DES ÉCOLES DE GENDARMERIE ET DES PROMOTIONS, CÉRÉMONIES DIVERSES</w:t>
      </w:r>
    </w:p>
    <w:p w14:paraId="6069109C" w14:textId="77777777" w:rsidR="000F00F3" w:rsidRDefault="000F00F3" w:rsidP="001744E6">
      <w:pPr>
        <w:spacing w:line="320" w:lineRule="exact"/>
        <w:ind w:right="-108" w:firstLine="284"/>
        <w:jc w:val="both"/>
        <w:rPr>
          <w:lang w:eastAsia="fr-FR"/>
        </w:rPr>
      </w:pPr>
    </w:p>
    <w:p w14:paraId="39AF2629" w14:textId="77777777" w:rsidR="000F00F3" w:rsidRDefault="00925EC2" w:rsidP="001744E6">
      <w:pPr>
        <w:spacing w:line="320" w:lineRule="exact"/>
        <w:ind w:right="-108" w:firstLine="284"/>
        <w:jc w:val="both"/>
        <w:rPr>
          <w:sz w:val="22"/>
          <w:szCs w:val="22"/>
        </w:rPr>
      </w:pPr>
      <w:r w:rsidRPr="001744E6">
        <w:rPr>
          <w:lang w:eastAsia="fr-FR"/>
        </w:rPr>
        <w:t>Publiés par la presse corporative, ces textes ont été rédigés lors des baptêmes de promotion des écoles de sous-officiers et d’officiers de la gendarmerie. Ils évoquent le déroulement de la cérémonie et fournissent des éléments biographiques sur les parrains de promotions</w:t>
      </w:r>
      <w:r>
        <w:rPr>
          <w:sz w:val="22"/>
          <w:szCs w:val="22"/>
          <w:lang w:eastAsia="fr-FR"/>
        </w:rPr>
        <w:t>.</w:t>
      </w:r>
    </w:p>
    <w:p w14:paraId="0F57C58B" w14:textId="77777777" w:rsidR="000F00F3" w:rsidRDefault="000F00F3" w:rsidP="001744E6">
      <w:pPr>
        <w:jc w:val="both"/>
        <w:rPr>
          <w:sz w:val="22"/>
          <w:szCs w:val="22"/>
        </w:rPr>
      </w:pPr>
    </w:p>
    <w:p w14:paraId="35422663" w14:textId="77777777" w:rsidR="000F00F3" w:rsidRDefault="00925EC2" w:rsidP="001744E6">
      <w:pPr>
        <w:jc w:val="both"/>
        <w:rPr>
          <w:sz w:val="22"/>
          <w:szCs w:val="22"/>
        </w:rPr>
      </w:pPr>
      <w:r>
        <w:rPr>
          <w:sz w:val="22"/>
          <w:szCs w:val="22"/>
        </w:rPr>
        <w:t>BALDINI Bernard, « Hommage au garde Dhenin [à Marillet en Vendée] » [Souvenir du garde Étienne Dhenin, affecté à la 3</w:t>
      </w:r>
      <w:r>
        <w:rPr>
          <w:sz w:val="22"/>
          <w:szCs w:val="22"/>
          <w:vertAlign w:val="superscript"/>
        </w:rPr>
        <w:t>e</w:t>
      </w:r>
      <w:r>
        <w:rPr>
          <w:sz w:val="22"/>
          <w:szCs w:val="22"/>
        </w:rPr>
        <w:t> LMGR en Indochine, disparu entre le 10 et le 21 décembre 1949, parrain de la 40</w:t>
      </w:r>
      <w:r>
        <w:rPr>
          <w:sz w:val="22"/>
          <w:szCs w:val="22"/>
          <w:vertAlign w:val="superscript"/>
        </w:rPr>
        <w:t>e</w:t>
      </w:r>
      <w:r>
        <w:rPr>
          <w:sz w:val="22"/>
          <w:szCs w:val="22"/>
        </w:rPr>
        <w:t xml:space="preserve"> promotion d’élèves gendarmes de l’école de Châteaulin], </w:t>
      </w:r>
      <w:r>
        <w:rPr>
          <w:i/>
          <w:sz w:val="22"/>
          <w:szCs w:val="22"/>
        </w:rPr>
        <w:t>Avenir et gendarmerie</w:t>
      </w:r>
      <w:r>
        <w:rPr>
          <w:sz w:val="22"/>
          <w:szCs w:val="22"/>
        </w:rPr>
        <w:t>, n° 62, novembre 2012, p. 18.</w:t>
      </w:r>
    </w:p>
    <w:p w14:paraId="45C762FB" w14:textId="77777777" w:rsidR="000F00F3" w:rsidRPr="001744E6" w:rsidRDefault="00925EC2" w:rsidP="001744E6">
      <w:pPr>
        <w:jc w:val="both"/>
        <w:rPr>
          <w:spacing w:val="-4"/>
          <w:sz w:val="22"/>
          <w:szCs w:val="22"/>
        </w:rPr>
      </w:pPr>
      <w:r w:rsidRPr="001744E6">
        <w:rPr>
          <w:spacing w:val="-4"/>
          <w:sz w:val="22"/>
          <w:szCs w:val="22"/>
        </w:rPr>
        <w:t>BARRAUD Paul, « Le 70</w:t>
      </w:r>
      <w:r w:rsidRPr="001744E6">
        <w:rPr>
          <w:spacing w:val="-4"/>
          <w:sz w:val="22"/>
          <w:szCs w:val="22"/>
          <w:vertAlign w:val="superscript"/>
        </w:rPr>
        <w:t>e</w:t>
      </w:r>
      <w:r w:rsidRPr="001744E6">
        <w:rPr>
          <w:spacing w:val="-4"/>
          <w:sz w:val="22"/>
          <w:szCs w:val="22"/>
        </w:rPr>
        <w:t xml:space="preserve"> anniversaire du débarquement en Normandie », </w:t>
      </w:r>
      <w:r w:rsidRPr="001744E6">
        <w:rPr>
          <w:i/>
          <w:spacing w:val="-4"/>
          <w:sz w:val="22"/>
          <w:szCs w:val="22"/>
        </w:rPr>
        <w:t>Avenir et gendarmerie</w:t>
      </w:r>
      <w:r w:rsidRPr="001744E6">
        <w:rPr>
          <w:spacing w:val="-4"/>
          <w:sz w:val="22"/>
          <w:szCs w:val="22"/>
        </w:rPr>
        <w:t>, n° 80, juin 2014, p. 10.</w:t>
      </w:r>
    </w:p>
    <w:p w14:paraId="0D2D07CF" w14:textId="77777777" w:rsidR="000F00F3" w:rsidRDefault="00925EC2" w:rsidP="001744E6">
      <w:pPr>
        <w:jc w:val="both"/>
        <w:rPr>
          <w:sz w:val="22"/>
          <w:szCs w:val="22"/>
        </w:rPr>
      </w:pPr>
      <w:r>
        <w:rPr>
          <w:sz w:val="22"/>
          <w:szCs w:val="22"/>
        </w:rPr>
        <w:t xml:space="preserve">BARRAUD Paul, « La gendarmerie au moment de la guerre 1914-1918 », </w:t>
      </w:r>
      <w:r>
        <w:rPr>
          <w:i/>
          <w:sz w:val="22"/>
          <w:szCs w:val="22"/>
        </w:rPr>
        <w:t>Avenir et gendarmerie</w:t>
      </w:r>
      <w:r>
        <w:rPr>
          <w:sz w:val="22"/>
          <w:szCs w:val="22"/>
        </w:rPr>
        <w:t>, n° 81, juillet-août 2014, pp. 10-11.</w:t>
      </w:r>
    </w:p>
    <w:p w14:paraId="139154C3" w14:textId="77777777" w:rsidR="000F00F3" w:rsidRDefault="00925EC2" w:rsidP="001744E6">
      <w:pPr>
        <w:jc w:val="both"/>
        <w:rPr>
          <w:sz w:val="22"/>
          <w:szCs w:val="22"/>
        </w:rPr>
      </w:pPr>
      <w:r>
        <w:rPr>
          <w:sz w:val="22"/>
          <w:szCs w:val="22"/>
        </w:rPr>
        <w:t xml:space="preserve">BARRAUD Paul, « Familles de gendarmes : avant 1914 puis au début de la guerre », </w:t>
      </w:r>
      <w:r>
        <w:rPr>
          <w:i/>
          <w:sz w:val="22"/>
          <w:szCs w:val="22"/>
        </w:rPr>
        <w:t>Avenir et gendarmerie</w:t>
      </w:r>
      <w:r>
        <w:rPr>
          <w:sz w:val="22"/>
          <w:szCs w:val="22"/>
        </w:rPr>
        <w:t>, n° 81, juillet-août 2014, pp. 26-27.</w:t>
      </w:r>
    </w:p>
    <w:p w14:paraId="496D7808" w14:textId="77777777" w:rsidR="000F00F3" w:rsidRDefault="00925EC2" w:rsidP="001744E6">
      <w:pPr>
        <w:jc w:val="both"/>
        <w:rPr>
          <w:sz w:val="22"/>
          <w:szCs w:val="22"/>
        </w:rPr>
      </w:pPr>
      <w:r>
        <w:rPr>
          <w:sz w:val="22"/>
          <w:szCs w:val="22"/>
        </w:rPr>
        <w:t xml:space="preserve">BARRAUD Paul, « Septembre 1914 à </w:t>
      </w:r>
      <w:proofErr w:type="spellStart"/>
      <w:r>
        <w:rPr>
          <w:sz w:val="22"/>
          <w:szCs w:val="22"/>
        </w:rPr>
        <w:t>Rougemare</w:t>
      </w:r>
      <w:proofErr w:type="spellEnd"/>
      <w:r>
        <w:rPr>
          <w:sz w:val="22"/>
          <w:szCs w:val="22"/>
        </w:rPr>
        <w:t xml:space="preserve">, trois gendarmes tués », </w:t>
      </w:r>
      <w:r>
        <w:rPr>
          <w:i/>
          <w:sz w:val="22"/>
          <w:szCs w:val="22"/>
        </w:rPr>
        <w:t>Avenir et gendarmerie</w:t>
      </w:r>
      <w:r>
        <w:rPr>
          <w:sz w:val="22"/>
          <w:szCs w:val="22"/>
        </w:rPr>
        <w:t>, n° 82, septembre 2014, pp. 8-10.</w:t>
      </w:r>
    </w:p>
    <w:p w14:paraId="07A2B7C8" w14:textId="77777777" w:rsidR="000F00F3" w:rsidRDefault="00925EC2" w:rsidP="001744E6">
      <w:pPr>
        <w:jc w:val="both"/>
        <w:rPr>
          <w:sz w:val="22"/>
          <w:szCs w:val="22"/>
        </w:rPr>
      </w:pPr>
      <w:r>
        <w:rPr>
          <w:sz w:val="22"/>
          <w:szCs w:val="22"/>
        </w:rPr>
        <w:t xml:space="preserve">BEAUDONNET Louis (général), « Une promotion adjudant-chef </w:t>
      </w:r>
      <w:proofErr w:type="spellStart"/>
      <w:r>
        <w:rPr>
          <w:sz w:val="22"/>
          <w:szCs w:val="22"/>
        </w:rPr>
        <w:t>Macia</w:t>
      </w:r>
      <w:proofErr w:type="spellEnd"/>
      <w:r>
        <w:rPr>
          <w:sz w:val="22"/>
          <w:szCs w:val="22"/>
        </w:rPr>
        <w:t xml:space="preserve"> à l’école des sous-officiers du fort de Charenton », </w:t>
      </w:r>
      <w:r>
        <w:rPr>
          <w:i/>
          <w:sz w:val="22"/>
          <w:szCs w:val="22"/>
        </w:rPr>
        <w:t>Gendarmes d’Hier et d’Aujourd’hui</w:t>
      </w:r>
      <w:r>
        <w:rPr>
          <w:sz w:val="22"/>
          <w:szCs w:val="22"/>
        </w:rPr>
        <w:t>, n° 7, 1993, p. 9.</w:t>
      </w:r>
    </w:p>
    <w:p w14:paraId="08712437" w14:textId="77777777" w:rsidR="000F00F3" w:rsidRDefault="00925EC2" w:rsidP="001744E6">
      <w:pPr>
        <w:jc w:val="both"/>
        <w:rPr>
          <w:sz w:val="22"/>
          <w:szCs w:val="22"/>
        </w:rPr>
      </w:pPr>
      <w:r>
        <w:rPr>
          <w:sz w:val="22"/>
          <w:szCs w:val="22"/>
        </w:rPr>
        <w:t>BEAUDONNET Louis (général), « La 100</w:t>
      </w:r>
      <w:r>
        <w:rPr>
          <w:sz w:val="22"/>
          <w:szCs w:val="22"/>
          <w:vertAlign w:val="superscript"/>
        </w:rPr>
        <w:t>e</w:t>
      </w:r>
      <w:r>
        <w:rPr>
          <w:sz w:val="22"/>
          <w:szCs w:val="22"/>
        </w:rPr>
        <w:t xml:space="preserve"> promotion de l’E.O.G.N. Melun choisit comme parrain le lieutenant </w:t>
      </w:r>
      <w:proofErr w:type="spellStart"/>
      <w:r>
        <w:rPr>
          <w:sz w:val="22"/>
          <w:szCs w:val="22"/>
        </w:rPr>
        <w:t>Cambours</w:t>
      </w:r>
      <w:proofErr w:type="spellEnd"/>
      <w:r>
        <w:rPr>
          <w:sz w:val="22"/>
          <w:szCs w:val="22"/>
        </w:rPr>
        <w:t xml:space="preserve"> », </w:t>
      </w:r>
      <w:r>
        <w:rPr>
          <w:i/>
          <w:sz w:val="22"/>
          <w:szCs w:val="22"/>
        </w:rPr>
        <w:t>Gendarmes d’Hier et d’Aujourd’hui</w:t>
      </w:r>
      <w:r>
        <w:rPr>
          <w:sz w:val="22"/>
          <w:szCs w:val="22"/>
        </w:rPr>
        <w:t>, n° 39, 1996, p. 9.</w:t>
      </w:r>
    </w:p>
    <w:p w14:paraId="7786FA10" w14:textId="77777777" w:rsidR="000F00F3" w:rsidRDefault="00925EC2" w:rsidP="001744E6">
      <w:pPr>
        <w:jc w:val="both"/>
        <w:rPr>
          <w:sz w:val="22"/>
          <w:szCs w:val="22"/>
        </w:rPr>
      </w:pPr>
      <w:r>
        <w:rPr>
          <w:sz w:val="22"/>
          <w:szCs w:val="22"/>
        </w:rPr>
        <w:t xml:space="preserve">BEAUDONNET Louis (général), « Baptême à Chaumont de la promotion Irénée Lannoy (1921-1945) », </w:t>
      </w:r>
      <w:r>
        <w:rPr>
          <w:i/>
          <w:sz w:val="22"/>
          <w:szCs w:val="22"/>
        </w:rPr>
        <w:t>Gendarmes d’Hier et d’Aujourd’hui</w:t>
      </w:r>
      <w:r>
        <w:rPr>
          <w:sz w:val="22"/>
          <w:szCs w:val="22"/>
        </w:rPr>
        <w:t>, n° 58, 1997, pp. 12-13.</w:t>
      </w:r>
    </w:p>
    <w:p w14:paraId="10343ED6" w14:textId="77777777" w:rsidR="000F00F3" w:rsidRDefault="00925EC2" w:rsidP="001744E6">
      <w:pPr>
        <w:jc w:val="both"/>
        <w:rPr>
          <w:sz w:val="22"/>
          <w:szCs w:val="22"/>
        </w:rPr>
      </w:pPr>
      <w:r>
        <w:rPr>
          <w:sz w:val="22"/>
          <w:szCs w:val="22"/>
        </w:rPr>
        <w:t xml:space="preserve">BEAUDONNET Louis (général), « École des sous-officiers de gendarmerie de Montluçon, promotion du MDL-chef Jean Bille (1930-1959), combattant d’Algérie », </w:t>
      </w:r>
      <w:r>
        <w:rPr>
          <w:i/>
          <w:sz w:val="22"/>
          <w:szCs w:val="22"/>
        </w:rPr>
        <w:t>Gendarmes d’Hier et d’Aujourd’hui</w:t>
      </w:r>
      <w:r>
        <w:rPr>
          <w:sz w:val="22"/>
          <w:szCs w:val="22"/>
        </w:rPr>
        <w:t>, n° 62, 1998, pp. 4-5.</w:t>
      </w:r>
    </w:p>
    <w:p w14:paraId="3F5B5782" w14:textId="77777777" w:rsidR="000F00F3" w:rsidRDefault="00925EC2" w:rsidP="001744E6">
      <w:pPr>
        <w:jc w:val="both"/>
        <w:rPr>
          <w:sz w:val="22"/>
          <w:szCs w:val="22"/>
        </w:rPr>
      </w:pPr>
      <w:r>
        <w:rPr>
          <w:sz w:val="22"/>
          <w:szCs w:val="22"/>
        </w:rPr>
        <w:t>BEAUDONNET Louis (général), « Hommage au gendarme Gérard Girault (1933-1958), parrain de la 281</w:t>
      </w:r>
      <w:r>
        <w:rPr>
          <w:sz w:val="22"/>
          <w:szCs w:val="22"/>
          <w:vertAlign w:val="superscript"/>
        </w:rPr>
        <w:t>e</w:t>
      </w:r>
      <w:r>
        <w:rPr>
          <w:sz w:val="22"/>
          <w:szCs w:val="22"/>
        </w:rPr>
        <w:t xml:space="preserve"> promotion de l’école des sous-officiers de Châtellerault », </w:t>
      </w:r>
      <w:r>
        <w:rPr>
          <w:i/>
          <w:sz w:val="22"/>
          <w:szCs w:val="22"/>
        </w:rPr>
        <w:t>Gendarmes d’Hier et d’Aujourd’hui</w:t>
      </w:r>
      <w:r>
        <w:rPr>
          <w:sz w:val="22"/>
          <w:szCs w:val="22"/>
        </w:rPr>
        <w:t>, n° 63, 1998, pp. 22-23.</w:t>
      </w:r>
    </w:p>
    <w:p w14:paraId="2E38DFCF" w14:textId="77777777" w:rsidR="000F00F3" w:rsidRDefault="00925EC2" w:rsidP="001744E6">
      <w:pPr>
        <w:jc w:val="both"/>
        <w:rPr>
          <w:sz w:val="22"/>
          <w:szCs w:val="22"/>
        </w:rPr>
      </w:pPr>
      <w:r>
        <w:rPr>
          <w:sz w:val="22"/>
          <w:szCs w:val="22"/>
        </w:rPr>
        <w:t>BEAUDONNET Louis (général), « La 200</w:t>
      </w:r>
      <w:r>
        <w:rPr>
          <w:sz w:val="22"/>
          <w:szCs w:val="22"/>
          <w:vertAlign w:val="superscript"/>
        </w:rPr>
        <w:t>e</w:t>
      </w:r>
      <w:r>
        <w:rPr>
          <w:sz w:val="22"/>
          <w:szCs w:val="22"/>
        </w:rPr>
        <w:t xml:space="preserve"> promotion de l’école de Montluçon ou le souvenir du gendarme Ravel (1913-1945) », </w:t>
      </w:r>
      <w:r>
        <w:rPr>
          <w:i/>
          <w:sz w:val="22"/>
          <w:szCs w:val="22"/>
        </w:rPr>
        <w:t>Gendarmes d’Hier et d’Aujourd’hui</w:t>
      </w:r>
      <w:r>
        <w:rPr>
          <w:sz w:val="22"/>
          <w:szCs w:val="22"/>
        </w:rPr>
        <w:t>, n° 64, 1998, pp. 22-23.</w:t>
      </w:r>
    </w:p>
    <w:p w14:paraId="56EEC9E9" w14:textId="77777777" w:rsidR="000F00F3" w:rsidRDefault="00925EC2" w:rsidP="001744E6">
      <w:pPr>
        <w:jc w:val="both"/>
        <w:rPr>
          <w:sz w:val="22"/>
          <w:szCs w:val="22"/>
        </w:rPr>
      </w:pPr>
      <w:r>
        <w:rPr>
          <w:sz w:val="22"/>
          <w:szCs w:val="22"/>
        </w:rPr>
        <w:t xml:space="preserve">BEAUDONNET Louis (général), « À Châtellerault, une promotion Léon Bonnemaison en hommage aux morts d’Algérie (1923-1960) », </w:t>
      </w:r>
      <w:r>
        <w:rPr>
          <w:i/>
          <w:sz w:val="22"/>
          <w:szCs w:val="22"/>
        </w:rPr>
        <w:t>Gendarmes d’Hier et d’Aujourd’hui</w:t>
      </w:r>
      <w:r>
        <w:rPr>
          <w:sz w:val="22"/>
          <w:szCs w:val="22"/>
        </w:rPr>
        <w:t>, n° 64, 1998, pp. 22-23.</w:t>
      </w:r>
    </w:p>
    <w:p w14:paraId="21C4D4F3" w14:textId="77777777" w:rsidR="000F00F3" w:rsidRDefault="00925EC2" w:rsidP="001744E6">
      <w:pPr>
        <w:jc w:val="both"/>
        <w:rPr>
          <w:sz w:val="22"/>
          <w:szCs w:val="22"/>
        </w:rPr>
      </w:pPr>
      <w:r>
        <w:rPr>
          <w:sz w:val="22"/>
          <w:szCs w:val="22"/>
        </w:rPr>
        <w:t xml:space="preserve">BEAUDONNET Louis (général), « L’école de Montluçon à l’honneur : le baptême de la promotion Lucien </w:t>
      </w:r>
      <w:proofErr w:type="spellStart"/>
      <w:r>
        <w:rPr>
          <w:sz w:val="22"/>
          <w:szCs w:val="22"/>
        </w:rPr>
        <w:t>Caïs</w:t>
      </w:r>
      <w:proofErr w:type="spellEnd"/>
      <w:r>
        <w:rPr>
          <w:sz w:val="22"/>
          <w:szCs w:val="22"/>
        </w:rPr>
        <w:t xml:space="preserve"> (1928-1960) », </w:t>
      </w:r>
      <w:r>
        <w:rPr>
          <w:i/>
          <w:sz w:val="22"/>
          <w:szCs w:val="22"/>
        </w:rPr>
        <w:t>Gendarmes d’Hier et d’Aujourd’hui</w:t>
      </w:r>
      <w:r>
        <w:rPr>
          <w:sz w:val="22"/>
          <w:szCs w:val="22"/>
        </w:rPr>
        <w:t>, n° 73, 1999, p. 17.</w:t>
      </w:r>
    </w:p>
    <w:p w14:paraId="172A37EF" w14:textId="77777777" w:rsidR="000F00F3" w:rsidRDefault="00925EC2" w:rsidP="001744E6">
      <w:pPr>
        <w:jc w:val="both"/>
        <w:rPr>
          <w:sz w:val="22"/>
          <w:szCs w:val="22"/>
        </w:rPr>
      </w:pPr>
      <w:r>
        <w:rPr>
          <w:sz w:val="22"/>
          <w:szCs w:val="22"/>
        </w:rPr>
        <w:t xml:space="preserve">BEAUDONNET Louis (général), « À l’école de Chaumont avec la promotion Jean </w:t>
      </w:r>
      <w:proofErr w:type="spellStart"/>
      <w:r>
        <w:rPr>
          <w:sz w:val="22"/>
          <w:szCs w:val="22"/>
        </w:rPr>
        <w:t>Deter</w:t>
      </w:r>
      <w:proofErr w:type="spellEnd"/>
      <w:r>
        <w:rPr>
          <w:sz w:val="22"/>
          <w:szCs w:val="22"/>
        </w:rPr>
        <w:t xml:space="preserve"> (1909-1945) », </w:t>
      </w:r>
      <w:r>
        <w:rPr>
          <w:i/>
          <w:sz w:val="22"/>
          <w:szCs w:val="22"/>
        </w:rPr>
        <w:t>Gendarmes d’Hier et d’Aujourd’hui</w:t>
      </w:r>
      <w:r>
        <w:rPr>
          <w:sz w:val="22"/>
          <w:szCs w:val="22"/>
        </w:rPr>
        <w:t>, n° 75, 1999, pp. 12-13.</w:t>
      </w:r>
    </w:p>
    <w:p w14:paraId="49B09481" w14:textId="77777777" w:rsidR="000F00F3" w:rsidRDefault="00925EC2" w:rsidP="001744E6">
      <w:pPr>
        <w:jc w:val="both"/>
        <w:rPr>
          <w:sz w:val="22"/>
          <w:szCs w:val="22"/>
        </w:rPr>
      </w:pPr>
      <w:r>
        <w:rPr>
          <w:sz w:val="22"/>
          <w:szCs w:val="22"/>
        </w:rPr>
        <w:t xml:space="preserve">BEAUDONNET Louis (général), « La promotion Béteille à Châtellerault et son hommage à la gendarmerie coloniale », </w:t>
      </w:r>
      <w:r>
        <w:rPr>
          <w:i/>
          <w:sz w:val="22"/>
          <w:szCs w:val="22"/>
        </w:rPr>
        <w:t>Gendarmes d’Hier et d’Aujourd’hui</w:t>
      </w:r>
      <w:r>
        <w:rPr>
          <w:sz w:val="22"/>
          <w:szCs w:val="22"/>
        </w:rPr>
        <w:t>, n° 78, 1999, pp. 4-5.</w:t>
      </w:r>
    </w:p>
    <w:p w14:paraId="163DFA0C" w14:textId="77777777" w:rsidR="000F00F3" w:rsidRDefault="00925EC2" w:rsidP="001744E6">
      <w:pPr>
        <w:jc w:val="both"/>
        <w:rPr>
          <w:sz w:val="22"/>
          <w:szCs w:val="22"/>
        </w:rPr>
      </w:pPr>
      <w:r>
        <w:rPr>
          <w:sz w:val="22"/>
          <w:szCs w:val="22"/>
        </w:rPr>
        <w:t xml:space="preserve">BEAUDONNET Louis (général), « À l’école des sous-officiers du Mans avec la promotion du garde Jean Faivre (1924-1949) », </w:t>
      </w:r>
      <w:r>
        <w:rPr>
          <w:i/>
          <w:sz w:val="22"/>
          <w:szCs w:val="22"/>
        </w:rPr>
        <w:t>Gendarmes d’Hier et d’Aujourd’hui</w:t>
      </w:r>
      <w:r>
        <w:rPr>
          <w:sz w:val="22"/>
          <w:szCs w:val="22"/>
        </w:rPr>
        <w:t>, n° 79, 1999, pp. 4-5.</w:t>
      </w:r>
    </w:p>
    <w:p w14:paraId="62AE6863" w14:textId="77777777" w:rsidR="000F00F3" w:rsidRDefault="00925EC2" w:rsidP="001744E6">
      <w:pPr>
        <w:jc w:val="both"/>
        <w:rPr>
          <w:sz w:val="22"/>
          <w:szCs w:val="22"/>
        </w:rPr>
      </w:pPr>
      <w:r>
        <w:rPr>
          <w:sz w:val="22"/>
          <w:szCs w:val="22"/>
        </w:rPr>
        <w:t xml:space="preserve">BEAUDONNET Louis (général), « Le baptême de la promotion garde Roland Avenel (1924-1948) », </w:t>
      </w:r>
      <w:r>
        <w:rPr>
          <w:i/>
          <w:sz w:val="22"/>
          <w:szCs w:val="22"/>
        </w:rPr>
        <w:t>Gendarmes d’Hier et d’Aujourd’hui</w:t>
      </w:r>
      <w:r>
        <w:rPr>
          <w:sz w:val="22"/>
          <w:szCs w:val="22"/>
        </w:rPr>
        <w:t>, n° 80, 1999, pp. 4-5.</w:t>
      </w:r>
    </w:p>
    <w:p w14:paraId="57E7897C" w14:textId="77777777" w:rsidR="000F00F3" w:rsidRDefault="00925EC2" w:rsidP="001744E6">
      <w:pPr>
        <w:jc w:val="both"/>
        <w:rPr>
          <w:sz w:val="22"/>
          <w:szCs w:val="22"/>
        </w:rPr>
      </w:pPr>
      <w:r>
        <w:rPr>
          <w:sz w:val="22"/>
          <w:szCs w:val="22"/>
        </w:rPr>
        <w:t xml:space="preserve">BEAUDONNET Louis (général), « À l’école de Montluçon avec la promotion adjudant-chef </w:t>
      </w:r>
      <w:proofErr w:type="spellStart"/>
      <w:r>
        <w:rPr>
          <w:sz w:val="22"/>
          <w:szCs w:val="22"/>
        </w:rPr>
        <w:t>Lordereau</w:t>
      </w:r>
      <w:proofErr w:type="spellEnd"/>
      <w:r>
        <w:rPr>
          <w:sz w:val="22"/>
          <w:szCs w:val="22"/>
        </w:rPr>
        <w:t xml:space="preserve"> (1901-1944) », </w:t>
      </w:r>
      <w:r>
        <w:rPr>
          <w:i/>
          <w:sz w:val="22"/>
          <w:szCs w:val="22"/>
        </w:rPr>
        <w:t>Gendarmes d’Hier et d’Aujourd’hui</w:t>
      </w:r>
      <w:r>
        <w:rPr>
          <w:sz w:val="22"/>
          <w:szCs w:val="22"/>
        </w:rPr>
        <w:t>, n° 83, 2000, pp. 4-5.</w:t>
      </w:r>
    </w:p>
    <w:p w14:paraId="68924CFC" w14:textId="77777777" w:rsidR="000F00F3" w:rsidRDefault="00925EC2" w:rsidP="001744E6">
      <w:pPr>
        <w:jc w:val="both"/>
        <w:rPr>
          <w:sz w:val="22"/>
          <w:szCs w:val="22"/>
        </w:rPr>
      </w:pPr>
      <w:r>
        <w:rPr>
          <w:sz w:val="22"/>
          <w:szCs w:val="22"/>
        </w:rPr>
        <w:t xml:space="preserve">BEAUDONNET Louis (général), « À Montluçon, honneur et gloire à Auguste </w:t>
      </w:r>
      <w:proofErr w:type="spellStart"/>
      <w:r>
        <w:rPr>
          <w:sz w:val="22"/>
          <w:szCs w:val="22"/>
        </w:rPr>
        <w:t>Morère</w:t>
      </w:r>
      <w:proofErr w:type="spellEnd"/>
      <w:r>
        <w:rPr>
          <w:sz w:val="22"/>
          <w:szCs w:val="22"/>
        </w:rPr>
        <w:t xml:space="preserve"> et aux gendarmes coloniaux (1897-1933) », </w:t>
      </w:r>
      <w:r>
        <w:rPr>
          <w:i/>
          <w:sz w:val="22"/>
          <w:szCs w:val="22"/>
        </w:rPr>
        <w:t>Gendarmes d’Hier et d’Aujourd’hui</w:t>
      </w:r>
      <w:r>
        <w:rPr>
          <w:sz w:val="22"/>
          <w:szCs w:val="22"/>
        </w:rPr>
        <w:t>, n° 92, 2000, pp. 8-9.</w:t>
      </w:r>
    </w:p>
    <w:p w14:paraId="4FA051D0" w14:textId="77777777" w:rsidR="000F00F3" w:rsidRDefault="00925EC2" w:rsidP="001744E6">
      <w:pPr>
        <w:jc w:val="both"/>
        <w:rPr>
          <w:sz w:val="22"/>
          <w:szCs w:val="22"/>
        </w:rPr>
      </w:pPr>
      <w:r>
        <w:rPr>
          <w:sz w:val="22"/>
          <w:szCs w:val="22"/>
        </w:rPr>
        <w:t xml:space="preserve">BEAUDONNET Louis (général), « Une promotion Roger </w:t>
      </w:r>
      <w:proofErr w:type="spellStart"/>
      <w:r>
        <w:rPr>
          <w:sz w:val="22"/>
          <w:szCs w:val="22"/>
        </w:rPr>
        <w:t>Pfiffer</w:t>
      </w:r>
      <w:proofErr w:type="spellEnd"/>
      <w:r>
        <w:rPr>
          <w:sz w:val="22"/>
          <w:szCs w:val="22"/>
        </w:rPr>
        <w:t xml:space="preserve">, en hommage aux commandos de chasse », </w:t>
      </w:r>
      <w:r>
        <w:rPr>
          <w:i/>
          <w:sz w:val="22"/>
          <w:szCs w:val="22"/>
        </w:rPr>
        <w:t>Gendarmes d’Hier et d’Aujourd’hui</w:t>
      </w:r>
      <w:r>
        <w:rPr>
          <w:sz w:val="22"/>
          <w:szCs w:val="22"/>
        </w:rPr>
        <w:t>, n° 95, 2001, pp. 16-17.</w:t>
      </w:r>
    </w:p>
    <w:p w14:paraId="546F727A" w14:textId="77777777" w:rsidR="000F00F3" w:rsidRDefault="00925EC2" w:rsidP="001744E6">
      <w:pPr>
        <w:jc w:val="both"/>
        <w:rPr>
          <w:sz w:val="22"/>
          <w:szCs w:val="22"/>
        </w:rPr>
      </w:pPr>
      <w:r>
        <w:rPr>
          <w:sz w:val="22"/>
          <w:szCs w:val="22"/>
        </w:rPr>
        <w:t xml:space="preserve">BEAUDONNET Louis (général), « Le baptême de la promotion </w:t>
      </w:r>
      <w:proofErr w:type="spellStart"/>
      <w:r>
        <w:rPr>
          <w:sz w:val="22"/>
          <w:szCs w:val="22"/>
        </w:rPr>
        <w:t>Kemberg</w:t>
      </w:r>
      <w:proofErr w:type="spellEnd"/>
      <w:r>
        <w:rPr>
          <w:sz w:val="22"/>
          <w:szCs w:val="22"/>
        </w:rPr>
        <w:t xml:space="preserve"> (1911-1945) à Montluçon », </w:t>
      </w:r>
      <w:r>
        <w:rPr>
          <w:i/>
          <w:sz w:val="22"/>
          <w:szCs w:val="22"/>
        </w:rPr>
        <w:t>Gendarmes d’Hier et d’Aujourd’hui</w:t>
      </w:r>
      <w:r>
        <w:rPr>
          <w:sz w:val="22"/>
          <w:szCs w:val="22"/>
        </w:rPr>
        <w:t>, n° 102, 2001, pp. 22-23.</w:t>
      </w:r>
    </w:p>
    <w:p w14:paraId="52878AF6" w14:textId="77777777" w:rsidR="000F00F3" w:rsidRDefault="00925EC2" w:rsidP="001744E6">
      <w:pPr>
        <w:jc w:val="both"/>
        <w:rPr>
          <w:sz w:val="22"/>
          <w:szCs w:val="22"/>
        </w:rPr>
      </w:pPr>
      <w:r>
        <w:rPr>
          <w:sz w:val="22"/>
          <w:szCs w:val="22"/>
        </w:rPr>
        <w:t xml:space="preserve">BEAUDONNET Louis (général), « Le baptême de la promotion maréchal des logis-chef </w:t>
      </w:r>
      <w:proofErr w:type="spellStart"/>
      <w:r>
        <w:rPr>
          <w:sz w:val="22"/>
          <w:szCs w:val="22"/>
        </w:rPr>
        <w:t>Bidron</w:t>
      </w:r>
      <w:proofErr w:type="spellEnd"/>
      <w:r>
        <w:rPr>
          <w:sz w:val="22"/>
          <w:szCs w:val="22"/>
        </w:rPr>
        <w:t xml:space="preserve"> », </w:t>
      </w:r>
      <w:r>
        <w:rPr>
          <w:i/>
          <w:sz w:val="22"/>
          <w:szCs w:val="22"/>
        </w:rPr>
        <w:t>Gendarmes d’Hier et d’Aujourd’hui</w:t>
      </w:r>
      <w:r>
        <w:rPr>
          <w:sz w:val="22"/>
          <w:szCs w:val="22"/>
        </w:rPr>
        <w:t>, n° 104, 2001, pp. 22-23.</w:t>
      </w:r>
    </w:p>
    <w:p w14:paraId="34EAD4A3" w14:textId="77777777" w:rsidR="000F00F3" w:rsidRDefault="00925EC2" w:rsidP="001744E6">
      <w:pPr>
        <w:jc w:val="both"/>
        <w:rPr>
          <w:sz w:val="22"/>
          <w:szCs w:val="22"/>
        </w:rPr>
      </w:pPr>
      <w:r>
        <w:rPr>
          <w:sz w:val="22"/>
          <w:szCs w:val="22"/>
        </w:rPr>
        <w:t xml:space="preserve">BEAUDONNET Louis (général), « À Saint-Gaudens, le baptême du quartier sous-lieutenant Marcel Piquet », </w:t>
      </w:r>
      <w:r>
        <w:rPr>
          <w:i/>
          <w:sz w:val="22"/>
          <w:szCs w:val="22"/>
        </w:rPr>
        <w:t>Gendarmes d’Hier et d’Aujourd’hui</w:t>
      </w:r>
      <w:r>
        <w:rPr>
          <w:sz w:val="22"/>
          <w:szCs w:val="22"/>
        </w:rPr>
        <w:t>, n° 113, 2002, pp. 26-27.</w:t>
      </w:r>
    </w:p>
    <w:p w14:paraId="2FEC3FD1" w14:textId="77777777" w:rsidR="000F00F3" w:rsidRDefault="00925EC2" w:rsidP="001744E6">
      <w:pPr>
        <w:jc w:val="both"/>
        <w:rPr>
          <w:sz w:val="22"/>
          <w:szCs w:val="22"/>
        </w:rPr>
      </w:pPr>
      <w:r>
        <w:rPr>
          <w:sz w:val="22"/>
          <w:szCs w:val="22"/>
        </w:rPr>
        <w:t xml:space="preserve">BEAUDONNET Louis (général), « À Montluçon, avec la promotion </w:t>
      </w:r>
      <w:proofErr w:type="spellStart"/>
      <w:r>
        <w:rPr>
          <w:sz w:val="22"/>
          <w:szCs w:val="22"/>
        </w:rPr>
        <w:t>Jouhannel</w:t>
      </w:r>
      <w:proofErr w:type="spellEnd"/>
      <w:r>
        <w:rPr>
          <w:sz w:val="22"/>
          <w:szCs w:val="22"/>
        </w:rPr>
        <w:t xml:space="preserve"> (1924-1948) », </w:t>
      </w:r>
      <w:r>
        <w:rPr>
          <w:i/>
          <w:sz w:val="22"/>
          <w:szCs w:val="22"/>
        </w:rPr>
        <w:t>Gendarmes d’Hier et d’Aujourd’hui</w:t>
      </w:r>
      <w:r>
        <w:rPr>
          <w:sz w:val="22"/>
          <w:szCs w:val="22"/>
        </w:rPr>
        <w:t>, n° 114, 2002, pp. 26-27.</w:t>
      </w:r>
    </w:p>
    <w:p w14:paraId="1558FD29" w14:textId="77777777" w:rsidR="000F00F3" w:rsidRDefault="00925EC2" w:rsidP="001744E6">
      <w:pPr>
        <w:jc w:val="both"/>
        <w:rPr>
          <w:sz w:val="22"/>
          <w:szCs w:val="22"/>
        </w:rPr>
      </w:pPr>
      <w:r>
        <w:rPr>
          <w:sz w:val="22"/>
          <w:szCs w:val="22"/>
        </w:rPr>
        <w:lastRenderedPageBreak/>
        <w:t xml:space="preserve">BEAUDONNET Louis (général), « Au fort de Charenton, avec l’école des sous-officiers de la gendarmerie de Chaumont, promotion adjudant-chef </w:t>
      </w:r>
      <w:proofErr w:type="spellStart"/>
      <w:r>
        <w:rPr>
          <w:sz w:val="22"/>
          <w:szCs w:val="22"/>
        </w:rPr>
        <w:t>Guillamon</w:t>
      </w:r>
      <w:proofErr w:type="spellEnd"/>
      <w:r>
        <w:rPr>
          <w:sz w:val="22"/>
          <w:szCs w:val="22"/>
        </w:rPr>
        <w:t xml:space="preserve"> (1908-1951) », </w:t>
      </w:r>
      <w:r>
        <w:rPr>
          <w:i/>
          <w:sz w:val="22"/>
          <w:szCs w:val="22"/>
        </w:rPr>
        <w:t>Gendarmes d’Hier et d’Aujourd’hui</w:t>
      </w:r>
      <w:r>
        <w:rPr>
          <w:sz w:val="22"/>
          <w:szCs w:val="22"/>
        </w:rPr>
        <w:t>, n° 116, 2003, pp. 12-13.</w:t>
      </w:r>
    </w:p>
    <w:p w14:paraId="11F4C545" w14:textId="77777777" w:rsidR="000F00F3" w:rsidRDefault="00925EC2" w:rsidP="001744E6">
      <w:pPr>
        <w:jc w:val="both"/>
        <w:rPr>
          <w:sz w:val="22"/>
          <w:szCs w:val="22"/>
        </w:rPr>
      </w:pPr>
      <w:r>
        <w:rPr>
          <w:sz w:val="22"/>
          <w:szCs w:val="22"/>
        </w:rPr>
        <w:t xml:space="preserve">BEAUDONNET Louis (général), « À l’école de Montluçon, prise de commandement et baptême de promotions garde Marie </w:t>
      </w:r>
      <w:proofErr w:type="spellStart"/>
      <w:r>
        <w:rPr>
          <w:sz w:val="22"/>
          <w:szCs w:val="22"/>
        </w:rPr>
        <w:t>Moreux</w:t>
      </w:r>
      <w:proofErr w:type="spellEnd"/>
      <w:r>
        <w:rPr>
          <w:sz w:val="22"/>
          <w:szCs w:val="22"/>
        </w:rPr>
        <w:t xml:space="preserve"> (1888-1916) et MDL-chef René </w:t>
      </w:r>
      <w:proofErr w:type="spellStart"/>
      <w:r>
        <w:rPr>
          <w:sz w:val="22"/>
          <w:szCs w:val="22"/>
        </w:rPr>
        <w:t>Ribotton</w:t>
      </w:r>
      <w:proofErr w:type="spellEnd"/>
      <w:r>
        <w:rPr>
          <w:sz w:val="22"/>
          <w:szCs w:val="22"/>
        </w:rPr>
        <w:t xml:space="preserve"> (1926-1961) », </w:t>
      </w:r>
      <w:r>
        <w:rPr>
          <w:i/>
          <w:sz w:val="22"/>
          <w:szCs w:val="22"/>
        </w:rPr>
        <w:t>Gendarmes d’Hier et d’Aujourd’hui</w:t>
      </w:r>
      <w:r>
        <w:rPr>
          <w:sz w:val="22"/>
          <w:szCs w:val="22"/>
        </w:rPr>
        <w:t>, n° 117, 2003, pp. 16-17.</w:t>
      </w:r>
    </w:p>
    <w:p w14:paraId="7640A475" w14:textId="77777777" w:rsidR="000F00F3" w:rsidRDefault="00925EC2" w:rsidP="001744E6">
      <w:pPr>
        <w:jc w:val="both"/>
        <w:rPr>
          <w:sz w:val="22"/>
          <w:szCs w:val="22"/>
        </w:rPr>
      </w:pPr>
      <w:r>
        <w:rPr>
          <w:sz w:val="22"/>
          <w:szCs w:val="22"/>
        </w:rPr>
        <w:t xml:space="preserve">BEAUDONNET Louis (général), « Une promotion garde Barbin à Châteaulin », </w:t>
      </w:r>
      <w:r>
        <w:rPr>
          <w:i/>
          <w:sz w:val="22"/>
          <w:szCs w:val="22"/>
        </w:rPr>
        <w:t>Gendarmes d’Hier et d’Aujourd’hui</w:t>
      </w:r>
      <w:r>
        <w:rPr>
          <w:sz w:val="22"/>
          <w:szCs w:val="22"/>
        </w:rPr>
        <w:t>, n° 125, 2003, pp. 16-17.</w:t>
      </w:r>
    </w:p>
    <w:p w14:paraId="28F205C8" w14:textId="77777777" w:rsidR="000F00F3" w:rsidRDefault="00925EC2" w:rsidP="001744E6">
      <w:pPr>
        <w:jc w:val="both"/>
        <w:rPr>
          <w:sz w:val="22"/>
          <w:szCs w:val="22"/>
        </w:rPr>
      </w:pPr>
      <w:r>
        <w:rPr>
          <w:sz w:val="22"/>
          <w:szCs w:val="22"/>
        </w:rPr>
        <w:t>BEAUDONNET Louis (général), « À Montluçon, la sortie de la 250</w:t>
      </w:r>
      <w:r>
        <w:rPr>
          <w:sz w:val="22"/>
          <w:szCs w:val="22"/>
          <w:vertAlign w:val="superscript"/>
        </w:rPr>
        <w:t>e</w:t>
      </w:r>
      <w:r>
        <w:rPr>
          <w:sz w:val="22"/>
          <w:szCs w:val="22"/>
        </w:rPr>
        <w:t xml:space="preserve"> promotion, garde Robert </w:t>
      </w:r>
      <w:proofErr w:type="spellStart"/>
      <w:r>
        <w:rPr>
          <w:sz w:val="22"/>
          <w:szCs w:val="22"/>
        </w:rPr>
        <w:t>Malineau</w:t>
      </w:r>
      <w:proofErr w:type="spellEnd"/>
      <w:r>
        <w:rPr>
          <w:sz w:val="22"/>
          <w:szCs w:val="22"/>
        </w:rPr>
        <w:t xml:space="preserve"> (1923-1953) », </w:t>
      </w:r>
      <w:r>
        <w:rPr>
          <w:i/>
          <w:sz w:val="22"/>
          <w:szCs w:val="22"/>
        </w:rPr>
        <w:t>Gendarmes d’Hier et d’Aujourd’hui</w:t>
      </w:r>
      <w:r>
        <w:rPr>
          <w:sz w:val="22"/>
          <w:szCs w:val="22"/>
        </w:rPr>
        <w:t>, n° 127, 2004, pp. 16-17.</w:t>
      </w:r>
    </w:p>
    <w:p w14:paraId="67D48513" w14:textId="77777777" w:rsidR="000F00F3" w:rsidRDefault="00925EC2" w:rsidP="001744E6">
      <w:pPr>
        <w:jc w:val="both"/>
        <w:rPr>
          <w:sz w:val="22"/>
          <w:szCs w:val="22"/>
        </w:rPr>
      </w:pPr>
      <w:r>
        <w:rPr>
          <w:sz w:val="22"/>
          <w:szCs w:val="22"/>
        </w:rPr>
        <w:t xml:space="preserve">BEAUDONNET Louis (général), « À Montluçon, la promotion maréchal-des-logis-chef Daniel (1914-1945) », </w:t>
      </w:r>
      <w:r>
        <w:rPr>
          <w:i/>
          <w:sz w:val="22"/>
          <w:szCs w:val="22"/>
        </w:rPr>
        <w:t>Gendarmes d’Hier et d’Aujourd’hui</w:t>
      </w:r>
      <w:r>
        <w:rPr>
          <w:sz w:val="22"/>
          <w:szCs w:val="22"/>
        </w:rPr>
        <w:t>, n° 129, 2004, pp. 16-17.</w:t>
      </w:r>
    </w:p>
    <w:p w14:paraId="5F020550" w14:textId="77777777" w:rsidR="000F00F3" w:rsidRDefault="00925EC2" w:rsidP="001744E6">
      <w:pPr>
        <w:jc w:val="both"/>
        <w:rPr>
          <w:sz w:val="22"/>
          <w:szCs w:val="22"/>
        </w:rPr>
      </w:pPr>
      <w:r>
        <w:rPr>
          <w:sz w:val="22"/>
          <w:szCs w:val="22"/>
        </w:rPr>
        <w:t xml:space="preserve">BEAUDONNET Louis (général), « À Libourne, la sortie de la promotion garde Alquier (1926-1951) », </w:t>
      </w:r>
      <w:r>
        <w:rPr>
          <w:i/>
          <w:sz w:val="22"/>
          <w:szCs w:val="22"/>
        </w:rPr>
        <w:t>Gendarmes d’Hier et d’Aujourd’hui</w:t>
      </w:r>
      <w:r>
        <w:rPr>
          <w:sz w:val="22"/>
          <w:szCs w:val="22"/>
        </w:rPr>
        <w:t>, n° 131, 2004, pp. 12-13.</w:t>
      </w:r>
    </w:p>
    <w:p w14:paraId="6B92BEFA" w14:textId="77777777" w:rsidR="000F00F3" w:rsidRDefault="00925EC2" w:rsidP="001744E6">
      <w:pPr>
        <w:jc w:val="both"/>
        <w:rPr>
          <w:sz w:val="22"/>
          <w:szCs w:val="22"/>
        </w:rPr>
      </w:pPr>
      <w:r>
        <w:rPr>
          <w:sz w:val="22"/>
          <w:szCs w:val="22"/>
        </w:rPr>
        <w:t xml:space="preserve">BEAUDONNET Louis (général), « À Châtellerault, une promotion garde Georges Bouzon (1922-1950) », </w:t>
      </w:r>
      <w:r>
        <w:rPr>
          <w:i/>
          <w:sz w:val="22"/>
          <w:szCs w:val="22"/>
        </w:rPr>
        <w:t>Gendarmes d’Hier et d’Aujourd’hui</w:t>
      </w:r>
      <w:r>
        <w:rPr>
          <w:sz w:val="22"/>
          <w:szCs w:val="22"/>
        </w:rPr>
        <w:t>, n° 133, 2004, pp. 16-17.</w:t>
      </w:r>
    </w:p>
    <w:p w14:paraId="77B572C1" w14:textId="77777777" w:rsidR="000F00F3" w:rsidRDefault="00925EC2" w:rsidP="001744E6">
      <w:pPr>
        <w:jc w:val="both"/>
        <w:rPr>
          <w:sz w:val="22"/>
          <w:szCs w:val="22"/>
        </w:rPr>
      </w:pPr>
      <w:r>
        <w:rPr>
          <w:sz w:val="22"/>
          <w:szCs w:val="22"/>
        </w:rPr>
        <w:t xml:space="preserve">BEAUDONNET Louis (général), « À Montluçon, le baptême de la promotion garde </w:t>
      </w:r>
      <w:proofErr w:type="spellStart"/>
      <w:r>
        <w:rPr>
          <w:sz w:val="22"/>
          <w:szCs w:val="22"/>
        </w:rPr>
        <w:t>Yon</w:t>
      </w:r>
      <w:proofErr w:type="spellEnd"/>
      <w:r>
        <w:rPr>
          <w:sz w:val="22"/>
          <w:szCs w:val="22"/>
        </w:rPr>
        <w:t xml:space="preserve"> (1923-1949) », </w:t>
      </w:r>
      <w:r>
        <w:rPr>
          <w:i/>
          <w:sz w:val="22"/>
          <w:szCs w:val="22"/>
        </w:rPr>
        <w:t>Gendarmes d’Hier et d’Aujourd’hui</w:t>
      </w:r>
      <w:r>
        <w:rPr>
          <w:sz w:val="22"/>
          <w:szCs w:val="22"/>
        </w:rPr>
        <w:t>, n° 136, 2004, pp. 12-13.</w:t>
      </w:r>
    </w:p>
    <w:p w14:paraId="070052B9" w14:textId="77777777" w:rsidR="000F00F3" w:rsidRDefault="00925EC2" w:rsidP="001744E6">
      <w:pPr>
        <w:jc w:val="both"/>
        <w:rPr>
          <w:sz w:val="22"/>
          <w:szCs w:val="22"/>
        </w:rPr>
      </w:pPr>
      <w:r>
        <w:rPr>
          <w:sz w:val="22"/>
          <w:szCs w:val="22"/>
        </w:rPr>
        <w:t xml:space="preserve">BEAUDONNET Louis (général), « À Montluçon, une promotion Joseph </w:t>
      </w:r>
      <w:proofErr w:type="spellStart"/>
      <w:r>
        <w:rPr>
          <w:sz w:val="22"/>
          <w:szCs w:val="22"/>
        </w:rPr>
        <w:t>Deboille</w:t>
      </w:r>
      <w:proofErr w:type="spellEnd"/>
      <w:r>
        <w:rPr>
          <w:sz w:val="22"/>
          <w:szCs w:val="22"/>
        </w:rPr>
        <w:t xml:space="preserve"> », </w:t>
      </w:r>
      <w:r>
        <w:rPr>
          <w:i/>
          <w:sz w:val="22"/>
          <w:szCs w:val="22"/>
        </w:rPr>
        <w:t>Gendarmes d’Hier et d’Aujourd’hui</w:t>
      </w:r>
      <w:r>
        <w:rPr>
          <w:sz w:val="22"/>
          <w:szCs w:val="22"/>
        </w:rPr>
        <w:t>, n° 139, 2005, pp. 16-17.</w:t>
      </w:r>
    </w:p>
    <w:p w14:paraId="32723962" w14:textId="77777777" w:rsidR="000F00F3" w:rsidRDefault="00925EC2" w:rsidP="001744E6">
      <w:pPr>
        <w:jc w:val="both"/>
        <w:rPr>
          <w:sz w:val="22"/>
          <w:szCs w:val="22"/>
        </w:rPr>
      </w:pPr>
      <w:r>
        <w:rPr>
          <w:sz w:val="22"/>
          <w:szCs w:val="22"/>
        </w:rPr>
        <w:t xml:space="preserve">BEAUDONNET Louis (général), « À Montluçon, une promotion Roger </w:t>
      </w:r>
      <w:proofErr w:type="spellStart"/>
      <w:r>
        <w:rPr>
          <w:sz w:val="22"/>
          <w:szCs w:val="22"/>
        </w:rPr>
        <w:t>Potel</w:t>
      </w:r>
      <w:proofErr w:type="spellEnd"/>
      <w:r>
        <w:rPr>
          <w:sz w:val="22"/>
          <w:szCs w:val="22"/>
        </w:rPr>
        <w:t xml:space="preserve"> en hommage au garde du Sud-Annam », </w:t>
      </w:r>
      <w:r>
        <w:rPr>
          <w:i/>
          <w:sz w:val="22"/>
          <w:szCs w:val="22"/>
        </w:rPr>
        <w:t>Gendarmes d’Hier et d’Aujourd’hui</w:t>
      </w:r>
      <w:r>
        <w:rPr>
          <w:sz w:val="22"/>
          <w:szCs w:val="22"/>
        </w:rPr>
        <w:t>, n° 141, 2005, pp. 16-17.</w:t>
      </w:r>
    </w:p>
    <w:p w14:paraId="63102497" w14:textId="77777777" w:rsidR="000F00F3" w:rsidRDefault="00925EC2" w:rsidP="001744E6">
      <w:pPr>
        <w:jc w:val="both"/>
        <w:rPr>
          <w:sz w:val="22"/>
          <w:szCs w:val="22"/>
        </w:rPr>
      </w:pPr>
      <w:r>
        <w:rPr>
          <w:sz w:val="22"/>
          <w:szCs w:val="22"/>
        </w:rPr>
        <w:t xml:space="preserve">BEAUDONNET Louis (général), « À Châteaulin, promotion adjudant-chef Caillot (1911-1952) », </w:t>
      </w:r>
      <w:r>
        <w:rPr>
          <w:i/>
          <w:sz w:val="22"/>
          <w:szCs w:val="22"/>
        </w:rPr>
        <w:t>Gendarmes d’Hier et d’Aujourd’hui</w:t>
      </w:r>
      <w:r>
        <w:rPr>
          <w:sz w:val="22"/>
          <w:szCs w:val="22"/>
        </w:rPr>
        <w:t>, n° 152, 2006, pp. 22-23.</w:t>
      </w:r>
    </w:p>
    <w:p w14:paraId="7D589356" w14:textId="77777777" w:rsidR="000F00F3" w:rsidRDefault="00925EC2" w:rsidP="001744E6">
      <w:pPr>
        <w:jc w:val="both"/>
        <w:rPr>
          <w:sz w:val="22"/>
          <w:szCs w:val="22"/>
        </w:rPr>
      </w:pPr>
      <w:r>
        <w:rPr>
          <w:sz w:val="22"/>
          <w:szCs w:val="22"/>
        </w:rPr>
        <w:t xml:space="preserve">BEAUDONNET Louis (général), « À Chaumont, une promotion garde Blanc (1924-1952) », </w:t>
      </w:r>
      <w:r>
        <w:rPr>
          <w:i/>
          <w:sz w:val="22"/>
          <w:szCs w:val="22"/>
        </w:rPr>
        <w:t>Gendarmes d’Hier et d’Aujourd’hui</w:t>
      </w:r>
      <w:r>
        <w:rPr>
          <w:sz w:val="22"/>
          <w:szCs w:val="22"/>
        </w:rPr>
        <w:t>, n° 151, 2006, pp. 22-23.</w:t>
      </w:r>
    </w:p>
    <w:p w14:paraId="4A194C51" w14:textId="77777777" w:rsidR="000F00F3" w:rsidRDefault="00925EC2" w:rsidP="001744E6">
      <w:pPr>
        <w:jc w:val="both"/>
        <w:rPr>
          <w:sz w:val="22"/>
          <w:szCs w:val="22"/>
        </w:rPr>
      </w:pPr>
      <w:r>
        <w:rPr>
          <w:sz w:val="22"/>
          <w:szCs w:val="22"/>
        </w:rPr>
        <w:t xml:space="preserve">BEAUDONNET Louis (général), « À Montluçon, la promotion Raymond </w:t>
      </w:r>
      <w:proofErr w:type="spellStart"/>
      <w:r>
        <w:rPr>
          <w:sz w:val="22"/>
          <w:szCs w:val="22"/>
        </w:rPr>
        <w:t>Jocaille</w:t>
      </w:r>
      <w:proofErr w:type="spellEnd"/>
      <w:r>
        <w:rPr>
          <w:sz w:val="22"/>
          <w:szCs w:val="22"/>
        </w:rPr>
        <w:t xml:space="preserve"> (1919-1944) », </w:t>
      </w:r>
      <w:r>
        <w:rPr>
          <w:i/>
          <w:sz w:val="22"/>
          <w:szCs w:val="22"/>
        </w:rPr>
        <w:t>Gendarmes d’Hier et d’Aujourd’hui</w:t>
      </w:r>
      <w:r>
        <w:rPr>
          <w:sz w:val="22"/>
          <w:szCs w:val="22"/>
        </w:rPr>
        <w:t>, n° 154, 2006, pp. 22-23.</w:t>
      </w:r>
    </w:p>
    <w:p w14:paraId="4791A5DA" w14:textId="77777777" w:rsidR="000F00F3" w:rsidRDefault="00925EC2" w:rsidP="001744E6">
      <w:pPr>
        <w:jc w:val="both"/>
        <w:rPr>
          <w:sz w:val="22"/>
          <w:szCs w:val="22"/>
        </w:rPr>
      </w:pPr>
      <w:r>
        <w:rPr>
          <w:sz w:val="22"/>
          <w:szCs w:val="22"/>
        </w:rPr>
        <w:t>BEAUDONNET Louis (général), « À Libourne, l’hommage de la 16</w:t>
      </w:r>
      <w:r>
        <w:rPr>
          <w:sz w:val="22"/>
          <w:szCs w:val="22"/>
          <w:vertAlign w:val="superscript"/>
        </w:rPr>
        <w:t>e</w:t>
      </w:r>
      <w:r>
        <w:rPr>
          <w:sz w:val="22"/>
          <w:szCs w:val="22"/>
        </w:rPr>
        <w:t xml:space="preserve"> promotion au garde Marcel </w:t>
      </w:r>
      <w:proofErr w:type="spellStart"/>
      <w:r>
        <w:rPr>
          <w:sz w:val="22"/>
          <w:szCs w:val="22"/>
        </w:rPr>
        <w:t>Carreyre</w:t>
      </w:r>
      <w:proofErr w:type="spellEnd"/>
      <w:r>
        <w:rPr>
          <w:sz w:val="22"/>
          <w:szCs w:val="22"/>
        </w:rPr>
        <w:t xml:space="preserve"> (1923-1950) », </w:t>
      </w:r>
      <w:r>
        <w:rPr>
          <w:i/>
          <w:sz w:val="22"/>
          <w:szCs w:val="22"/>
        </w:rPr>
        <w:t>Gendarmes d’Hier et d’Aujourd’hui</w:t>
      </w:r>
      <w:r>
        <w:rPr>
          <w:sz w:val="22"/>
          <w:szCs w:val="22"/>
        </w:rPr>
        <w:t>, n° 160, 2007, pp. 16-17.</w:t>
      </w:r>
    </w:p>
    <w:p w14:paraId="399481A6" w14:textId="77777777" w:rsidR="000F00F3" w:rsidRDefault="00925EC2" w:rsidP="001744E6">
      <w:pPr>
        <w:jc w:val="both"/>
        <w:rPr>
          <w:sz w:val="22"/>
          <w:szCs w:val="22"/>
        </w:rPr>
      </w:pPr>
      <w:r>
        <w:rPr>
          <w:sz w:val="22"/>
          <w:szCs w:val="22"/>
        </w:rPr>
        <w:t xml:space="preserve">BEAUDONNET Louis (général), « À l’école de Montluçon, le baptême de la promotion </w:t>
      </w:r>
      <w:proofErr w:type="spellStart"/>
      <w:r>
        <w:rPr>
          <w:sz w:val="22"/>
          <w:szCs w:val="22"/>
        </w:rPr>
        <w:t>Dourneau</w:t>
      </w:r>
      <w:proofErr w:type="spellEnd"/>
      <w:r>
        <w:rPr>
          <w:sz w:val="22"/>
          <w:szCs w:val="22"/>
        </w:rPr>
        <w:t xml:space="preserve"> », </w:t>
      </w:r>
      <w:r>
        <w:rPr>
          <w:i/>
          <w:sz w:val="22"/>
          <w:szCs w:val="22"/>
        </w:rPr>
        <w:t>Gendarmes d’Hier et d’Aujourd’hui</w:t>
      </w:r>
      <w:r>
        <w:rPr>
          <w:sz w:val="22"/>
          <w:szCs w:val="22"/>
        </w:rPr>
        <w:t>, n° 164, 2007, pp. 16-17.</w:t>
      </w:r>
    </w:p>
    <w:p w14:paraId="113E94E6" w14:textId="77777777" w:rsidR="000F00F3" w:rsidRDefault="00925EC2" w:rsidP="001744E6">
      <w:pPr>
        <w:jc w:val="both"/>
        <w:rPr>
          <w:sz w:val="22"/>
          <w:szCs w:val="22"/>
        </w:rPr>
      </w:pPr>
      <w:r>
        <w:rPr>
          <w:sz w:val="22"/>
          <w:szCs w:val="22"/>
        </w:rPr>
        <w:t xml:space="preserve">BEAUDONNET Louis (général), « À l’école de gendarmerie du Mans, l’hommage au groupe d’escadrons Muong et au garde </w:t>
      </w:r>
      <w:proofErr w:type="spellStart"/>
      <w:r>
        <w:rPr>
          <w:sz w:val="22"/>
          <w:szCs w:val="22"/>
        </w:rPr>
        <w:t>Boisnard</w:t>
      </w:r>
      <w:proofErr w:type="spellEnd"/>
      <w:r>
        <w:rPr>
          <w:sz w:val="22"/>
          <w:szCs w:val="22"/>
        </w:rPr>
        <w:t xml:space="preserve"> », </w:t>
      </w:r>
      <w:r>
        <w:rPr>
          <w:i/>
          <w:sz w:val="22"/>
          <w:szCs w:val="22"/>
        </w:rPr>
        <w:t>Gendarmes d’Hier et d’Aujourd’hui</w:t>
      </w:r>
      <w:r>
        <w:rPr>
          <w:sz w:val="22"/>
          <w:szCs w:val="22"/>
        </w:rPr>
        <w:t>, n° 167, 2007, pp. 26-27.</w:t>
      </w:r>
    </w:p>
    <w:p w14:paraId="28E2FBFF" w14:textId="77777777" w:rsidR="000F00F3" w:rsidRDefault="00925EC2" w:rsidP="001744E6">
      <w:pPr>
        <w:jc w:val="both"/>
        <w:rPr>
          <w:sz w:val="22"/>
          <w:szCs w:val="22"/>
        </w:rPr>
      </w:pPr>
      <w:r>
        <w:rPr>
          <w:sz w:val="22"/>
          <w:szCs w:val="22"/>
        </w:rPr>
        <w:t xml:space="preserve">BEAUDONNET Louis (général), « À Montluçon, la promotion gendarme </w:t>
      </w:r>
      <w:proofErr w:type="spellStart"/>
      <w:r>
        <w:rPr>
          <w:sz w:val="22"/>
          <w:szCs w:val="22"/>
        </w:rPr>
        <w:t>Dhubert</w:t>
      </w:r>
      <w:proofErr w:type="spellEnd"/>
      <w:r>
        <w:rPr>
          <w:sz w:val="22"/>
          <w:szCs w:val="22"/>
        </w:rPr>
        <w:t xml:space="preserve"> (1919-1955) en hommage à l’armée d’Afrique », </w:t>
      </w:r>
      <w:r>
        <w:rPr>
          <w:i/>
          <w:sz w:val="22"/>
          <w:szCs w:val="22"/>
        </w:rPr>
        <w:t>Gendarmes d’Hier et d’Aujourd’hui</w:t>
      </w:r>
      <w:r>
        <w:rPr>
          <w:sz w:val="22"/>
          <w:szCs w:val="22"/>
        </w:rPr>
        <w:t>, n° 169, 2007, pp. 16-17.</w:t>
      </w:r>
    </w:p>
    <w:p w14:paraId="26EA2135" w14:textId="77777777" w:rsidR="000F00F3" w:rsidRDefault="00925EC2" w:rsidP="001744E6">
      <w:pPr>
        <w:jc w:val="both"/>
        <w:rPr>
          <w:sz w:val="22"/>
          <w:szCs w:val="22"/>
        </w:rPr>
      </w:pPr>
      <w:r>
        <w:rPr>
          <w:sz w:val="22"/>
          <w:szCs w:val="22"/>
        </w:rPr>
        <w:t xml:space="preserve">BEAUDONNET Louis (général), « À Chaumont, le baptême de promotion garde Pierre </w:t>
      </w:r>
      <w:proofErr w:type="spellStart"/>
      <w:r>
        <w:rPr>
          <w:sz w:val="22"/>
          <w:szCs w:val="22"/>
        </w:rPr>
        <w:t>Ducas</w:t>
      </w:r>
      <w:proofErr w:type="spellEnd"/>
      <w:r>
        <w:rPr>
          <w:sz w:val="22"/>
          <w:szCs w:val="22"/>
        </w:rPr>
        <w:t xml:space="preserve"> (1923-1949) », </w:t>
      </w:r>
      <w:r>
        <w:rPr>
          <w:i/>
          <w:sz w:val="22"/>
          <w:szCs w:val="22"/>
        </w:rPr>
        <w:t>Gendarmes d’Hier et d’Aujourd’hui</w:t>
      </w:r>
      <w:r>
        <w:rPr>
          <w:sz w:val="22"/>
          <w:szCs w:val="22"/>
        </w:rPr>
        <w:t>, n° 172, 2008, pp. 16-17.</w:t>
      </w:r>
    </w:p>
    <w:p w14:paraId="7F08B13C" w14:textId="77777777" w:rsidR="000F00F3" w:rsidRDefault="00925EC2" w:rsidP="001744E6">
      <w:pPr>
        <w:jc w:val="both"/>
        <w:rPr>
          <w:sz w:val="22"/>
          <w:szCs w:val="22"/>
        </w:rPr>
      </w:pPr>
      <w:r>
        <w:rPr>
          <w:sz w:val="22"/>
          <w:szCs w:val="22"/>
        </w:rPr>
        <w:t xml:space="preserve">BEAUDONNET Louis (général), « À Montluçon, la promotion des frères </w:t>
      </w:r>
      <w:proofErr w:type="spellStart"/>
      <w:r>
        <w:rPr>
          <w:sz w:val="22"/>
          <w:szCs w:val="22"/>
        </w:rPr>
        <w:t>Bugnani</w:t>
      </w:r>
      <w:proofErr w:type="spellEnd"/>
      <w:r>
        <w:rPr>
          <w:sz w:val="22"/>
          <w:szCs w:val="22"/>
        </w:rPr>
        <w:t xml:space="preserve"> (1923-1947) », </w:t>
      </w:r>
      <w:r>
        <w:rPr>
          <w:i/>
          <w:sz w:val="22"/>
          <w:szCs w:val="22"/>
        </w:rPr>
        <w:t>Gendarmes d’Hier et d’Aujourd’hui</w:t>
      </w:r>
      <w:r>
        <w:rPr>
          <w:sz w:val="22"/>
          <w:szCs w:val="22"/>
        </w:rPr>
        <w:t>, n° 178, 2008, pp. 16-17.</w:t>
      </w:r>
    </w:p>
    <w:p w14:paraId="0B8459D7" w14:textId="77777777" w:rsidR="000F00F3" w:rsidRDefault="00925EC2" w:rsidP="001744E6">
      <w:pPr>
        <w:jc w:val="both"/>
        <w:rPr>
          <w:sz w:val="22"/>
          <w:szCs w:val="22"/>
        </w:rPr>
      </w:pPr>
      <w:r>
        <w:rPr>
          <w:sz w:val="22"/>
          <w:szCs w:val="22"/>
        </w:rPr>
        <w:t xml:space="preserve">BEAUDONNET Louis (général), « À Montluçon, une promotion Paul </w:t>
      </w:r>
      <w:proofErr w:type="spellStart"/>
      <w:r>
        <w:rPr>
          <w:sz w:val="22"/>
          <w:szCs w:val="22"/>
        </w:rPr>
        <w:t>Gabach</w:t>
      </w:r>
      <w:proofErr w:type="spellEnd"/>
      <w:r>
        <w:rPr>
          <w:sz w:val="22"/>
          <w:szCs w:val="22"/>
        </w:rPr>
        <w:t xml:space="preserve"> (1926-1958) », </w:t>
      </w:r>
      <w:r>
        <w:rPr>
          <w:i/>
          <w:sz w:val="22"/>
          <w:szCs w:val="22"/>
        </w:rPr>
        <w:t>Gendarmes d’Hier et d’Aujourd’hui</w:t>
      </w:r>
      <w:r>
        <w:rPr>
          <w:sz w:val="22"/>
          <w:szCs w:val="22"/>
        </w:rPr>
        <w:t>, n° 180, 2008, p. 7.</w:t>
      </w:r>
    </w:p>
    <w:p w14:paraId="6F773723" w14:textId="77777777" w:rsidR="000F00F3" w:rsidRDefault="00925EC2" w:rsidP="001744E6">
      <w:pPr>
        <w:jc w:val="both"/>
        <w:rPr>
          <w:sz w:val="22"/>
          <w:szCs w:val="22"/>
        </w:rPr>
      </w:pPr>
      <w:r>
        <w:rPr>
          <w:sz w:val="22"/>
          <w:szCs w:val="22"/>
        </w:rPr>
        <w:t xml:space="preserve">BEAUDONNET Louis (général), « À Montluçon, avec la promotion Joseph </w:t>
      </w:r>
      <w:proofErr w:type="spellStart"/>
      <w:r>
        <w:rPr>
          <w:sz w:val="22"/>
          <w:szCs w:val="22"/>
        </w:rPr>
        <w:t>Novellini</w:t>
      </w:r>
      <w:proofErr w:type="spellEnd"/>
      <w:r>
        <w:rPr>
          <w:sz w:val="22"/>
          <w:szCs w:val="22"/>
        </w:rPr>
        <w:t xml:space="preserve"> (1913-1944) », </w:t>
      </w:r>
      <w:r>
        <w:rPr>
          <w:i/>
          <w:sz w:val="22"/>
          <w:szCs w:val="22"/>
        </w:rPr>
        <w:t>Gendarmes d’hier et d’aujourd’hui</w:t>
      </w:r>
      <w:r>
        <w:rPr>
          <w:sz w:val="22"/>
          <w:szCs w:val="22"/>
        </w:rPr>
        <w:t>, n° 184, 2009, pp. 8-9.</w:t>
      </w:r>
    </w:p>
    <w:p w14:paraId="4B8B3618" w14:textId="77777777" w:rsidR="000F00F3" w:rsidRDefault="00925EC2" w:rsidP="001744E6">
      <w:pPr>
        <w:jc w:val="both"/>
        <w:rPr>
          <w:sz w:val="22"/>
          <w:szCs w:val="22"/>
        </w:rPr>
      </w:pPr>
      <w:r>
        <w:rPr>
          <w:sz w:val="22"/>
          <w:szCs w:val="22"/>
        </w:rPr>
        <w:t xml:space="preserve">BEAUDONNET Louis (général), « À Moulins (Allier), le requiem d’un vieux soldat » [Hommage au lieutenant-colonel André </w:t>
      </w:r>
      <w:proofErr w:type="spellStart"/>
      <w:r>
        <w:rPr>
          <w:sz w:val="22"/>
          <w:szCs w:val="22"/>
        </w:rPr>
        <w:t>Remondin</w:t>
      </w:r>
      <w:proofErr w:type="spellEnd"/>
      <w:r>
        <w:rPr>
          <w:sz w:val="22"/>
          <w:szCs w:val="22"/>
        </w:rPr>
        <w:t xml:space="preserve"> (1925-2012), résistant, affecté en Indochine, puis en Algérie, notamment après 1964 à la base militaire de Mers-el-Kébir], </w:t>
      </w:r>
      <w:r>
        <w:rPr>
          <w:i/>
          <w:sz w:val="22"/>
          <w:szCs w:val="22"/>
        </w:rPr>
        <w:t>Gendarmes d’hier et d’aujourd’hui</w:t>
      </w:r>
      <w:r>
        <w:rPr>
          <w:sz w:val="22"/>
          <w:szCs w:val="22"/>
        </w:rPr>
        <w:t>, n° 218, avril 2012, p. 21.</w:t>
      </w:r>
    </w:p>
    <w:p w14:paraId="36A724A4" w14:textId="77777777" w:rsidR="000F00F3" w:rsidRDefault="00925EC2" w:rsidP="001744E6">
      <w:pPr>
        <w:jc w:val="both"/>
        <w:rPr>
          <w:sz w:val="22"/>
          <w:szCs w:val="22"/>
        </w:rPr>
      </w:pPr>
      <w:r>
        <w:rPr>
          <w:sz w:val="22"/>
          <w:szCs w:val="22"/>
        </w:rPr>
        <w:t xml:space="preserve">BEAUDONNET Louis (général), « Requiem pour un soldat » [Hommage au lieutenant-colonel Georges Aubin (1922-2012), sous-officier à la garde, officier en Indochine puis en Allemagne, prévôt au cours de l’opération de Suez, cavalier à la garde républicaine, titulaire de la Médaille de la gendarmerie], </w:t>
      </w:r>
      <w:r>
        <w:rPr>
          <w:i/>
          <w:sz w:val="22"/>
          <w:szCs w:val="22"/>
        </w:rPr>
        <w:t>Le Trèfle</w:t>
      </w:r>
      <w:r>
        <w:rPr>
          <w:sz w:val="22"/>
          <w:szCs w:val="22"/>
        </w:rPr>
        <w:t xml:space="preserve">, n° 130, avril 2012, pp. 72-75 ; </w:t>
      </w:r>
      <w:r>
        <w:rPr>
          <w:i/>
          <w:sz w:val="22"/>
          <w:szCs w:val="22"/>
        </w:rPr>
        <w:t>Gendarmes d’hier et d’aujourd’hui</w:t>
      </w:r>
      <w:r>
        <w:rPr>
          <w:sz w:val="22"/>
          <w:szCs w:val="22"/>
        </w:rPr>
        <w:t>, n° 225, décembre 2012, p. 24.</w:t>
      </w:r>
    </w:p>
    <w:p w14:paraId="45356CF6" w14:textId="77777777" w:rsidR="000F00F3" w:rsidRDefault="00925EC2" w:rsidP="001744E6">
      <w:pPr>
        <w:jc w:val="both"/>
        <w:rPr>
          <w:sz w:val="22"/>
          <w:szCs w:val="22"/>
        </w:rPr>
      </w:pPr>
      <w:r>
        <w:rPr>
          <w:sz w:val="22"/>
          <w:szCs w:val="22"/>
        </w:rPr>
        <w:t xml:space="preserve">BEAUDONNET Louis (général), « Requiem pour un vélite » [Hommage au chef d’escadron Hubert </w:t>
      </w:r>
      <w:proofErr w:type="spellStart"/>
      <w:r>
        <w:rPr>
          <w:sz w:val="22"/>
          <w:szCs w:val="22"/>
        </w:rPr>
        <w:t>Darmangeat</w:t>
      </w:r>
      <w:proofErr w:type="spellEnd"/>
      <w:r>
        <w:rPr>
          <w:sz w:val="22"/>
          <w:szCs w:val="22"/>
        </w:rPr>
        <w:t xml:space="preserve"> (1925-2012), ancien de l’école de la garde de Guéret, sous-officier en Indochine, en Allemagne, puis en Afrique, officier à la cavalerie de la garde républicaine], </w:t>
      </w:r>
      <w:r>
        <w:rPr>
          <w:i/>
          <w:sz w:val="22"/>
          <w:szCs w:val="22"/>
        </w:rPr>
        <w:t>Le Trèfle</w:t>
      </w:r>
      <w:r>
        <w:rPr>
          <w:sz w:val="22"/>
          <w:szCs w:val="22"/>
        </w:rPr>
        <w:t xml:space="preserve">, n° 131, septembre 2012, pp. 88-91 ; </w:t>
      </w:r>
      <w:r>
        <w:rPr>
          <w:i/>
          <w:sz w:val="22"/>
          <w:szCs w:val="22"/>
        </w:rPr>
        <w:t>Gendarmes d’hier et d’aujourd’hui</w:t>
      </w:r>
      <w:r>
        <w:rPr>
          <w:sz w:val="22"/>
          <w:szCs w:val="22"/>
        </w:rPr>
        <w:t>, n° 220, juin 2012, pp. 20-21.</w:t>
      </w:r>
    </w:p>
    <w:p w14:paraId="2DA1FADA" w14:textId="77777777" w:rsidR="000F00F3" w:rsidRDefault="00925EC2" w:rsidP="001744E6">
      <w:pPr>
        <w:jc w:val="both"/>
        <w:rPr>
          <w:sz w:val="22"/>
          <w:szCs w:val="22"/>
        </w:rPr>
      </w:pPr>
      <w:r>
        <w:rPr>
          <w:sz w:val="22"/>
          <w:szCs w:val="22"/>
        </w:rPr>
        <w:t xml:space="preserve">BEAUDONNET Louis (général), « Des monts du </w:t>
      </w:r>
      <w:proofErr w:type="spellStart"/>
      <w:r>
        <w:rPr>
          <w:sz w:val="22"/>
          <w:szCs w:val="22"/>
        </w:rPr>
        <w:t>Hodna</w:t>
      </w:r>
      <w:proofErr w:type="spellEnd"/>
      <w:r>
        <w:rPr>
          <w:sz w:val="22"/>
          <w:szCs w:val="22"/>
        </w:rPr>
        <w:t xml:space="preserve"> à Mers-el-Kébir », </w:t>
      </w:r>
      <w:r>
        <w:rPr>
          <w:i/>
          <w:sz w:val="22"/>
          <w:szCs w:val="22"/>
        </w:rPr>
        <w:t>Gendarmes d’hier et d’aujourd’hui</w:t>
      </w:r>
      <w:r>
        <w:rPr>
          <w:sz w:val="22"/>
          <w:szCs w:val="22"/>
        </w:rPr>
        <w:t>, n° 224 et 225, novembre et décembre 2012, pp. 17 et 16.</w:t>
      </w:r>
    </w:p>
    <w:p w14:paraId="3A213CBC" w14:textId="77777777" w:rsidR="000F00F3" w:rsidRDefault="00925EC2" w:rsidP="001744E6">
      <w:pPr>
        <w:jc w:val="both"/>
        <w:rPr>
          <w:sz w:val="22"/>
          <w:szCs w:val="22"/>
        </w:rPr>
      </w:pPr>
      <w:r>
        <w:rPr>
          <w:sz w:val="22"/>
          <w:szCs w:val="22"/>
        </w:rPr>
        <w:t>« Biographie du sous-lieutenant Martin » [Paul Marius Martin (1919-1949), parrain de la 115</w:t>
      </w:r>
      <w:r>
        <w:rPr>
          <w:sz w:val="22"/>
          <w:szCs w:val="22"/>
          <w:vertAlign w:val="superscript"/>
        </w:rPr>
        <w:t>e </w:t>
      </w:r>
      <w:r>
        <w:rPr>
          <w:sz w:val="22"/>
          <w:szCs w:val="22"/>
        </w:rPr>
        <w:t xml:space="preserve">promotion de l’EOGN], </w:t>
      </w:r>
      <w:r>
        <w:rPr>
          <w:i/>
          <w:sz w:val="22"/>
          <w:szCs w:val="22"/>
        </w:rPr>
        <w:t>Le Trèfle</w:t>
      </w:r>
      <w:r>
        <w:rPr>
          <w:sz w:val="22"/>
          <w:szCs w:val="22"/>
        </w:rPr>
        <w:t>, n° 122, 1</w:t>
      </w:r>
      <w:r>
        <w:rPr>
          <w:sz w:val="22"/>
          <w:szCs w:val="22"/>
          <w:vertAlign w:val="superscript"/>
        </w:rPr>
        <w:t>er</w:t>
      </w:r>
      <w:r>
        <w:rPr>
          <w:sz w:val="22"/>
          <w:szCs w:val="22"/>
        </w:rPr>
        <w:t> trimestre 2010, pp. 14-15.</w:t>
      </w:r>
    </w:p>
    <w:p w14:paraId="2823D356" w14:textId="77777777" w:rsidR="000F00F3" w:rsidRDefault="00925EC2" w:rsidP="001744E6">
      <w:pPr>
        <w:jc w:val="both"/>
        <w:rPr>
          <w:sz w:val="22"/>
          <w:szCs w:val="22"/>
        </w:rPr>
      </w:pPr>
      <w:r>
        <w:rPr>
          <w:sz w:val="22"/>
          <w:szCs w:val="22"/>
        </w:rPr>
        <w:lastRenderedPageBreak/>
        <w:t>BRÉTÉGNIER Charles (colonel), « École de Montluçon : baptême de la 243</w:t>
      </w:r>
      <w:r>
        <w:rPr>
          <w:sz w:val="22"/>
          <w:szCs w:val="22"/>
          <w:vertAlign w:val="superscript"/>
        </w:rPr>
        <w:t>e</w:t>
      </w:r>
      <w:r>
        <w:rPr>
          <w:sz w:val="22"/>
          <w:szCs w:val="22"/>
        </w:rPr>
        <w:t xml:space="preserve"> promotion ‘‘élève-garde Chapon (1923-1944)’’ », </w:t>
      </w:r>
      <w:r>
        <w:rPr>
          <w:i/>
          <w:sz w:val="22"/>
          <w:szCs w:val="22"/>
        </w:rPr>
        <w:t>Gendarmes d’Hier et d’Aujourd’hui</w:t>
      </w:r>
      <w:r>
        <w:rPr>
          <w:sz w:val="22"/>
          <w:szCs w:val="22"/>
        </w:rPr>
        <w:t>, n° 121, 2003, pp. 16-17.</w:t>
      </w:r>
    </w:p>
    <w:p w14:paraId="016F5852" w14:textId="77777777" w:rsidR="000F00F3" w:rsidRDefault="00925EC2" w:rsidP="001744E6">
      <w:pPr>
        <w:jc w:val="both"/>
        <w:rPr>
          <w:sz w:val="22"/>
          <w:szCs w:val="22"/>
        </w:rPr>
      </w:pPr>
      <w:r>
        <w:rPr>
          <w:sz w:val="22"/>
          <w:szCs w:val="22"/>
        </w:rPr>
        <w:t>CAZALS Claude (colonel), « À Libourne, baptême de la XIV</w:t>
      </w:r>
      <w:r>
        <w:rPr>
          <w:sz w:val="22"/>
          <w:szCs w:val="22"/>
          <w:vertAlign w:val="superscript"/>
        </w:rPr>
        <w:t>e</w:t>
      </w:r>
      <w:r>
        <w:rPr>
          <w:sz w:val="22"/>
          <w:szCs w:val="22"/>
        </w:rPr>
        <w:t xml:space="preserve"> promotion d’élèves gendarmes : garde Antoine Béteille (1904-1940) », </w:t>
      </w:r>
      <w:r>
        <w:rPr>
          <w:i/>
          <w:sz w:val="22"/>
          <w:szCs w:val="22"/>
        </w:rPr>
        <w:t>Gendarmes d’Hier et d’Aujourd’hui</w:t>
      </w:r>
      <w:r>
        <w:rPr>
          <w:sz w:val="22"/>
          <w:szCs w:val="22"/>
        </w:rPr>
        <w:t>, n° 153, 2006, pp. 22-23.</w:t>
      </w:r>
    </w:p>
    <w:p w14:paraId="279BFF9B" w14:textId="77777777" w:rsidR="000F00F3" w:rsidRDefault="00925EC2" w:rsidP="001744E6">
      <w:pPr>
        <w:jc w:val="both"/>
        <w:rPr>
          <w:sz w:val="22"/>
          <w:szCs w:val="22"/>
        </w:rPr>
      </w:pPr>
      <w:r>
        <w:rPr>
          <w:sz w:val="22"/>
          <w:szCs w:val="22"/>
        </w:rPr>
        <w:t xml:space="preserve">« Cérémonie du souvenir en hommage à Maurice Robert » [Hommage aux quatorze gendarmes tués lors de la journée des barricades à Alger le 24 janvier 1960], </w:t>
      </w:r>
      <w:r>
        <w:rPr>
          <w:i/>
          <w:sz w:val="22"/>
          <w:szCs w:val="22"/>
        </w:rPr>
        <w:t>SNAAG</w:t>
      </w:r>
      <w:r>
        <w:rPr>
          <w:sz w:val="22"/>
          <w:szCs w:val="22"/>
        </w:rPr>
        <w:t xml:space="preserve"> </w:t>
      </w:r>
      <w:r>
        <w:rPr>
          <w:i/>
          <w:sz w:val="22"/>
          <w:szCs w:val="22"/>
        </w:rPr>
        <w:t>actualités</w:t>
      </w:r>
      <w:r>
        <w:rPr>
          <w:sz w:val="22"/>
          <w:szCs w:val="22"/>
        </w:rPr>
        <w:t>, n° 291, juillet 2010, p. 7.</w:t>
      </w:r>
    </w:p>
    <w:p w14:paraId="26A9B188" w14:textId="77777777" w:rsidR="000F00F3" w:rsidRDefault="00925EC2" w:rsidP="001744E6">
      <w:pPr>
        <w:jc w:val="both"/>
        <w:rPr>
          <w:sz w:val="22"/>
          <w:szCs w:val="22"/>
        </w:rPr>
      </w:pPr>
      <w:r>
        <w:rPr>
          <w:sz w:val="22"/>
          <w:szCs w:val="22"/>
        </w:rPr>
        <w:t>COTTREL Roger, « Baptême de la 26</w:t>
      </w:r>
      <w:r>
        <w:rPr>
          <w:sz w:val="22"/>
          <w:szCs w:val="22"/>
          <w:vertAlign w:val="superscript"/>
        </w:rPr>
        <w:t>e</w:t>
      </w:r>
      <w:r>
        <w:rPr>
          <w:sz w:val="22"/>
          <w:szCs w:val="22"/>
        </w:rPr>
        <w:t xml:space="preserve"> promotion des élèves officiers de réserve de la gendarmerie : la promotion sous-lieutenant Arsène Morin (1904-1917) », </w:t>
      </w:r>
      <w:r>
        <w:rPr>
          <w:i/>
          <w:sz w:val="22"/>
          <w:szCs w:val="22"/>
        </w:rPr>
        <w:t>Gendarmes d’Hier et d’Aujourd’hui</w:t>
      </w:r>
      <w:r>
        <w:rPr>
          <w:sz w:val="22"/>
          <w:szCs w:val="22"/>
        </w:rPr>
        <w:t>, n° 54, 1997, p. 9.</w:t>
      </w:r>
    </w:p>
    <w:p w14:paraId="570C73AD" w14:textId="77777777" w:rsidR="000F00F3" w:rsidRDefault="00925EC2" w:rsidP="001744E6">
      <w:pPr>
        <w:jc w:val="both"/>
        <w:rPr>
          <w:sz w:val="22"/>
          <w:szCs w:val="22"/>
        </w:rPr>
      </w:pPr>
      <w:r>
        <w:rPr>
          <w:sz w:val="22"/>
          <w:szCs w:val="22"/>
        </w:rPr>
        <w:t>COTTREL Roger, « Baptême de la 27</w:t>
      </w:r>
      <w:r>
        <w:rPr>
          <w:sz w:val="22"/>
          <w:szCs w:val="22"/>
          <w:vertAlign w:val="superscript"/>
        </w:rPr>
        <w:t>e</w:t>
      </w:r>
      <w:r>
        <w:rPr>
          <w:sz w:val="22"/>
          <w:szCs w:val="22"/>
        </w:rPr>
        <w:t xml:space="preserve"> promotion des élèves-officiers de réserve de la gendarmerie : promotion sous-lieutenant Jacques Antoine Mattéoli (1888-1917) », </w:t>
      </w:r>
      <w:r>
        <w:rPr>
          <w:i/>
          <w:sz w:val="22"/>
          <w:szCs w:val="22"/>
        </w:rPr>
        <w:t>Gendarmes d’Hier et d’Aujourd’hui</w:t>
      </w:r>
      <w:r>
        <w:rPr>
          <w:sz w:val="22"/>
          <w:szCs w:val="22"/>
        </w:rPr>
        <w:t>, n° 56, 1997, p. 27.</w:t>
      </w:r>
    </w:p>
    <w:p w14:paraId="13BE9E10" w14:textId="77777777" w:rsidR="000F00F3" w:rsidRDefault="00925EC2" w:rsidP="001744E6">
      <w:pPr>
        <w:jc w:val="both"/>
        <w:rPr>
          <w:sz w:val="22"/>
          <w:szCs w:val="22"/>
        </w:rPr>
      </w:pPr>
      <w:r>
        <w:rPr>
          <w:sz w:val="22"/>
          <w:szCs w:val="22"/>
        </w:rPr>
        <w:t xml:space="preserve">COTTREL Roger, « Biographie du capitaine Jean </w:t>
      </w:r>
      <w:proofErr w:type="spellStart"/>
      <w:r>
        <w:rPr>
          <w:sz w:val="22"/>
          <w:szCs w:val="22"/>
        </w:rPr>
        <w:t>Vaché</w:t>
      </w:r>
      <w:proofErr w:type="spellEnd"/>
      <w:r>
        <w:rPr>
          <w:sz w:val="22"/>
          <w:szCs w:val="22"/>
        </w:rPr>
        <w:t xml:space="preserve"> (1911-1952) : parrain des officiers de la 102</w:t>
      </w:r>
      <w:r>
        <w:rPr>
          <w:sz w:val="22"/>
          <w:szCs w:val="22"/>
          <w:vertAlign w:val="superscript"/>
        </w:rPr>
        <w:t>e </w:t>
      </w:r>
      <w:r>
        <w:rPr>
          <w:sz w:val="22"/>
          <w:szCs w:val="22"/>
        </w:rPr>
        <w:t xml:space="preserve">promotion à l’EOGN Melun », </w:t>
      </w:r>
      <w:r>
        <w:rPr>
          <w:i/>
          <w:sz w:val="22"/>
          <w:szCs w:val="22"/>
        </w:rPr>
        <w:t>Gendarmes d’Hier et d’Aujourd’hui</w:t>
      </w:r>
      <w:r>
        <w:rPr>
          <w:sz w:val="22"/>
          <w:szCs w:val="22"/>
        </w:rPr>
        <w:t>, n° 61, 1998, p. 27.</w:t>
      </w:r>
    </w:p>
    <w:p w14:paraId="12C27E51" w14:textId="77777777" w:rsidR="000F00F3" w:rsidRDefault="00925EC2" w:rsidP="001744E6">
      <w:pPr>
        <w:jc w:val="both"/>
        <w:rPr>
          <w:sz w:val="22"/>
          <w:szCs w:val="22"/>
        </w:rPr>
      </w:pPr>
      <w:r>
        <w:rPr>
          <w:sz w:val="22"/>
          <w:szCs w:val="22"/>
        </w:rPr>
        <w:t>COTTREL Roger, « Baptême de la 29</w:t>
      </w:r>
      <w:r>
        <w:rPr>
          <w:sz w:val="22"/>
          <w:szCs w:val="22"/>
          <w:vertAlign w:val="superscript"/>
        </w:rPr>
        <w:t>e</w:t>
      </w:r>
      <w:r>
        <w:rPr>
          <w:sz w:val="22"/>
          <w:szCs w:val="22"/>
        </w:rPr>
        <w:t xml:space="preserve"> promotion d’élèves-officiers de réserve : promotion sous-lieutenant Paul </w:t>
      </w:r>
      <w:proofErr w:type="spellStart"/>
      <w:r>
        <w:rPr>
          <w:sz w:val="22"/>
          <w:szCs w:val="22"/>
        </w:rPr>
        <w:t>Wailliez</w:t>
      </w:r>
      <w:proofErr w:type="spellEnd"/>
      <w:r>
        <w:rPr>
          <w:sz w:val="22"/>
          <w:szCs w:val="22"/>
        </w:rPr>
        <w:t xml:space="preserve"> (1883-1917) »,</w:t>
      </w:r>
      <w:r>
        <w:rPr>
          <w:i/>
          <w:sz w:val="22"/>
          <w:szCs w:val="22"/>
        </w:rPr>
        <w:t xml:space="preserve"> Gendarmes d’Hier et d’Aujourd’hui</w:t>
      </w:r>
      <w:r>
        <w:rPr>
          <w:sz w:val="22"/>
          <w:szCs w:val="22"/>
        </w:rPr>
        <w:t>, n° 62, 1998, p. 35.</w:t>
      </w:r>
    </w:p>
    <w:p w14:paraId="4A74AD3C" w14:textId="77777777" w:rsidR="000F00F3" w:rsidRDefault="00925EC2" w:rsidP="001744E6">
      <w:pPr>
        <w:jc w:val="both"/>
        <w:rPr>
          <w:sz w:val="22"/>
          <w:szCs w:val="22"/>
        </w:rPr>
      </w:pPr>
      <w:r>
        <w:rPr>
          <w:sz w:val="22"/>
          <w:szCs w:val="22"/>
        </w:rPr>
        <w:t xml:space="preserve">DIEU Richard, « Promotion </w:t>
      </w:r>
      <w:proofErr w:type="spellStart"/>
      <w:r>
        <w:rPr>
          <w:sz w:val="22"/>
          <w:szCs w:val="22"/>
        </w:rPr>
        <w:t>Delphis</w:t>
      </w:r>
      <w:proofErr w:type="spellEnd"/>
      <w:r>
        <w:rPr>
          <w:sz w:val="22"/>
          <w:szCs w:val="22"/>
        </w:rPr>
        <w:t xml:space="preserve"> (1929-1954) de l’école de Châtellerault », </w:t>
      </w:r>
      <w:r>
        <w:rPr>
          <w:i/>
          <w:sz w:val="22"/>
          <w:szCs w:val="22"/>
        </w:rPr>
        <w:t>Gendarmes d’Hier et d’Aujourd’hui</w:t>
      </w:r>
      <w:r>
        <w:rPr>
          <w:sz w:val="22"/>
          <w:szCs w:val="22"/>
        </w:rPr>
        <w:t>, n° 162, 2007, p. 9.</w:t>
      </w:r>
    </w:p>
    <w:p w14:paraId="7926BF65" w14:textId="77777777" w:rsidR="000F00F3" w:rsidRDefault="00925EC2" w:rsidP="001744E6">
      <w:pPr>
        <w:jc w:val="both"/>
        <w:rPr>
          <w:sz w:val="22"/>
          <w:szCs w:val="22"/>
        </w:rPr>
      </w:pPr>
      <w:r>
        <w:rPr>
          <w:sz w:val="22"/>
          <w:szCs w:val="22"/>
        </w:rPr>
        <w:t xml:space="preserve">DUBOIS Gustave, « E.O.G.N : Promotion </w:t>
      </w:r>
      <w:proofErr w:type="spellStart"/>
      <w:r>
        <w:rPr>
          <w:sz w:val="22"/>
          <w:szCs w:val="22"/>
        </w:rPr>
        <w:t>Guillaudot</w:t>
      </w:r>
      <w:proofErr w:type="spellEnd"/>
      <w:r>
        <w:rPr>
          <w:sz w:val="22"/>
          <w:szCs w:val="22"/>
        </w:rPr>
        <w:t xml:space="preserve"> », </w:t>
      </w:r>
      <w:r>
        <w:rPr>
          <w:i/>
          <w:sz w:val="22"/>
          <w:szCs w:val="22"/>
        </w:rPr>
        <w:t>Gendarmes d’Hier et d’Aujourd’hui</w:t>
      </w:r>
      <w:r>
        <w:rPr>
          <w:sz w:val="22"/>
          <w:szCs w:val="22"/>
        </w:rPr>
        <w:t>, n° 35, 1995, pp. 16-17.</w:t>
      </w:r>
    </w:p>
    <w:p w14:paraId="5E897568" w14:textId="77777777" w:rsidR="000F00F3" w:rsidRDefault="00925EC2" w:rsidP="001744E6">
      <w:pPr>
        <w:jc w:val="both"/>
        <w:rPr>
          <w:sz w:val="22"/>
          <w:szCs w:val="22"/>
        </w:rPr>
      </w:pPr>
      <w:r>
        <w:rPr>
          <w:sz w:val="22"/>
          <w:szCs w:val="22"/>
        </w:rPr>
        <w:t>DUPLAN Raymond (adjudant-chef), « Hommage au chef d’escadron Maurice Berger (1901-1945) : parrain de la 103</w:t>
      </w:r>
      <w:r>
        <w:rPr>
          <w:sz w:val="22"/>
          <w:szCs w:val="22"/>
          <w:vertAlign w:val="superscript"/>
        </w:rPr>
        <w:t>e </w:t>
      </w:r>
      <w:r>
        <w:rPr>
          <w:sz w:val="22"/>
          <w:szCs w:val="22"/>
        </w:rPr>
        <w:t>promotion d’officiers élèves de l’E.O.</w:t>
      </w:r>
      <w:proofErr w:type="gramStart"/>
      <w:r>
        <w:rPr>
          <w:sz w:val="22"/>
          <w:szCs w:val="22"/>
        </w:rPr>
        <w:t>G.N</w:t>
      </w:r>
      <w:proofErr w:type="gramEnd"/>
      <w:r>
        <w:rPr>
          <w:sz w:val="22"/>
          <w:szCs w:val="22"/>
        </w:rPr>
        <w:t xml:space="preserve"> Melun », </w:t>
      </w:r>
      <w:r>
        <w:rPr>
          <w:i/>
          <w:sz w:val="22"/>
          <w:szCs w:val="22"/>
        </w:rPr>
        <w:t>Gendarmes d’Hier et d’Aujourd’hui</w:t>
      </w:r>
      <w:r>
        <w:rPr>
          <w:sz w:val="22"/>
          <w:szCs w:val="22"/>
        </w:rPr>
        <w:t>, n° 73, 1999, p. 9.</w:t>
      </w:r>
    </w:p>
    <w:p w14:paraId="5A6A1063" w14:textId="77777777" w:rsidR="000F00F3" w:rsidRDefault="00925EC2" w:rsidP="001744E6">
      <w:pPr>
        <w:jc w:val="both"/>
        <w:rPr>
          <w:sz w:val="22"/>
          <w:szCs w:val="22"/>
        </w:rPr>
      </w:pPr>
      <w:r>
        <w:rPr>
          <w:sz w:val="22"/>
          <w:szCs w:val="22"/>
        </w:rPr>
        <w:t xml:space="preserve">DUPLAN Raymond (adjudant-chef), « Cérémonies à la mémoire du garde </w:t>
      </w:r>
      <w:proofErr w:type="spellStart"/>
      <w:r>
        <w:rPr>
          <w:sz w:val="22"/>
          <w:szCs w:val="22"/>
        </w:rPr>
        <w:t>Marssin</w:t>
      </w:r>
      <w:proofErr w:type="spellEnd"/>
      <w:r>
        <w:rPr>
          <w:sz w:val="22"/>
          <w:szCs w:val="22"/>
        </w:rPr>
        <w:t xml:space="preserve"> (1914-1944) pour la 378</w:t>
      </w:r>
      <w:r>
        <w:rPr>
          <w:sz w:val="22"/>
          <w:szCs w:val="22"/>
          <w:vertAlign w:val="superscript"/>
        </w:rPr>
        <w:t>e </w:t>
      </w:r>
      <w:r>
        <w:rPr>
          <w:sz w:val="22"/>
          <w:szCs w:val="22"/>
        </w:rPr>
        <w:t xml:space="preserve">promotion de l’école de Chaumont », </w:t>
      </w:r>
      <w:r>
        <w:rPr>
          <w:i/>
          <w:sz w:val="22"/>
          <w:szCs w:val="22"/>
        </w:rPr>
        <w:t>Gendarmes d’Hier et d’Aujourd’hui</w:t>
      </w:r>
      <w:r>
        <w:rPr>
          <w:sz w:val="22"/>
          <w:szCs w:val="22"/>
        </w:rPr>
        <w:t>, n° 80, 1999, p.13.</w:t>
      </w:r>
    </w:p>
    <w:p w14:paraId="32039E9A" w14:textId="77777777" w:rsidR="000F00F3" w:rsidRDefault="00925EC2" w:rsidP="001744E6">
      <w:pPr>
        <w:jc w:val="both"/>
        <w:rPr>
          <w:sz w:val="22"/>
          <w:szCs w:val="22"/>
        </w:rPr>
      </w:pPr>
      <w:r>
        <w:rPr>
          <w:sz w:val="22"/>
          <w:szCs w:val="22"/>
        </w:rPr>
        <w:t xml:space="preserve">DUBOIS Gustave, « Les réserves à l’EOGN Melun, biographie du lieutenant </w:t>
      </w:r>
      <w:proofErr w:type="spellStart"/>
      <w:r>
        <w:rPr>
          <w:sz w:val="22"/>
          <w:szCs w:val="22"/>
        </w:rPr>
        <w:t>Doussi</w:t>
      </w:r>
      <w:proofErr w:type="spellEnd"/>
      <w:r>
        <w:rPr>
          <w:sz w:val="22"/>
          <w:szCs w:val="22"/>
        </w:rPr>
        <w:t xml:space="preserve"> (1890-1918) », </w:t>
      </w:r>
      <w:r>
        <w:rPr>
          <w:i/>
          <w:sz w:val="22"/>
          <w:szCs w:val="22"/>
        </w:rPr>
        <w:t>Gendarmes d’Hier et d’Aujourd’hui</w:t>
      </w:r>
      <w:r>
        <w:rPr>
          <w:sz w:val="22"/>
          <w:szCs w:val="22"/>
        </w:rPr>
        <w:t>, n° 102, 2001, p. 17.</w:t>
      </w:r>
    </w:p>
    <w:p w14:paraId="4FE83E5B" w14:textId="77777777" w:rsidR="000F00F3" w:rsidRPr="007253C0" w:rsidRDefault="00925EC2" w:rsidP="001744E6">
      <w:pPr>
        <w:jc w:val="both"/>
        <w:rPr>
          <w:spacing w:val="-8"/>
          <w:sz w:val="22"/>
          <w:szCs w:val="22"/>
        </w:rPr>
      </w:pPr>
      <w:r w:rsidRPr="007253C0">
        <w:rPr>
          <w:spacing w:val="-8"/>
          <w:sz w:val="22"/>
          <w:szCs w:val="22"/>
        </w:rPr>
        <w:t xml:space="preserve">DUBOIS Gustave, « Une stèle capitaine </w:t>
      </w:r>
      <w:proofErr w:type="spellStart"/>
      <w:r w:rsidRPr="007253C0">
        <w:rPr>
          <w:spacing w:val="-8"/>
          <w:sz w:val="22"/>
          <w:szCs w:val="22"/>
        </w:rPr>
        <w:t>Gauvenet</w:t>
      </w:r>
      <w:proofErr w:type="spellEnd"/>
      <w:r w:rsidRPr="007253C0">
        <w:rPr>
          <w:spacing w:val="-8"/>
          <w:sz w:val="22"/>
          <w:szCs w:val="22"/>
        </w:rPr>
        <w:t xml:space="preserve"> à l’EOGN de Melun », </w:t>
      </w:r>
      <w:r w:rsidRPr="007253C0">
        <w:rPr>
          <w:i/>
          <w:spacing w:val="-8"/>
          <w:sz w:val="22"/>
          <w:szCs w:val="22"/>
        </w:rPr>
        <w:t>Gendarmes d’Hier et d’Aujourd’hui</w:t>
      </w:r>
      <w:r w:rsidRPr="007253C0">
        <w:rPr>
          <w:spacing w:val="-8"/>
          <w:sz w:val="22"/>
          <w:szCs w:val="22"/>
        </w:rPr>
        <w:t>, n° 111, 2002, p. 17.</w:t>
      </w:r>
    </w:p>
    <w:p w14:paraId="1BACFCAE" w14:textId="77777777" w:rsidR="000F00F3" w:rsidRDefault="00925EC2" w:rsidP="001744E6">
      <w:pPr>
        <w:jc w:val="both"/>
        <w:rPr>
          <w:sz w:val="22"/>
          <w:szCs w:val="22"/>
        </w:rPr>
      </w:pPr>
      <w:r>
        <w:rPr>
          <w:sz w:val="22"/>
          <w:szCs w:val="22"/>
        </w:rPr>
        <w:t>DUBOIS Gustave, « À l’E.O.</w:t>
      </w:r>
      <w:proofErr w:type="gramStart"/>
      <w:r>
        <w:rPr>
          <w:sz w:val="22"/>
          <w:szCs w:val="22"/>
        </w:rPr>
        <w:t>G.N</w:t>
      </w:r>
      <w:proofErr w:type="gramEnd"/>
      <w:r>
        <w:rPr>
          <w:sz w:val="22"/>
          <w:szCs w:val="22"/>
        </w:rPr>
        <w:t xml:space="preserve"> Melun… le ‘‘réseau Saint-Jacques’’ », </w:t>
      </w:r>
      <w:r>
        <w:rPr>
          <w:i/>
          <w:sz w:val="22"/>
          <w:szCs w:val="22"/>
        </w:rPr>
        <w:t>Gendarmes d’Hier et d’Aujourd’hui</w:t>
      </w:r>
      <w:r>
        <w:rPr>
          <w:sz w:val="22"/>
          <w:szCs w:val="22"/>
        </w:rPr>
        <w:t>, n° 113, 2002, pp. 16-17.</w:t>
      </w:r>
    </w:p>
    <w:p w14:paraId="56666DF6" w14:textId="77777777" w:rsidR="000F00F3" w:rsidRDefault="00925EC2" w:rsidP="001744E6">
      <w:pPr>
        <w:jc w:val="both"/>
        <w:rPr>
          <w:sz w:val="22"/>
          <w:szCs w:val="22"/>
        </w:rPr>
      </w:pPr>
      <w:r>
        <w:rPr>
          <w:sz w:val="22"/>
          <w:szCs w:val="22"/>
        </w:rPr>
        <w:t xml:space="preserve">DUBOIS Gustave, « Un breton à l’honneur : le garde </w:t>
      </w:r>
      <w:proofErr w:type="spellStart"/>
      <w:r>
        <w:rPr>
          <w:sz w:val="22"/>
          <w:szCs w:val="22"/>
        </w:rPr>
        <w:t>Morellec</w:t>
      </w:r>
      <w:proofErr w:type="spellEnd"/>
      <w:r>
        <w:rPr>
          <w:sz w:val="22"/>
          <w:szCs w:val="22"/>
        </w:rPr>
        <w:t xml:space="preserve"> (1919-1948), parrain de la 76</w:t>
      </w:r>
      <w:r>
        <w:rPr>
          <w:sz w:val="22"/>
          <w:szCs w:val="22"/>
          <w:vertAlign w:val="superscript"/>
        </w:rPr>
        <w:t>e </w:t>
      </w:r>
      <w:r>
        <w:rPr>
          <w:sz w:val="22"/>
          <w:szCs w:val="22"/>
        </w:rPr>
        <w:t xml:space="preserve">promotion de l’école de gendarmerie du Mans », </w:t>
      </w:r>
      <w:r>
        <w:rPr>
          <w:i/>
          <w:sz w:val="22"/>
          <w:szCs w:val="22"/>
        </w:rPr>
        <w:t>Gendarmes d’Hier et d’Aujourd’hui</w:t>
      </w:r>
      <w:r>
        <w:rPr>
          <w:sz w:val="22"/>
          <w:szCs w:val="22"/>
        </w:rPr>
        <w:t>, n° 114, 2002, p. 17.</w:t>
      </w:r>
    </w:p>
    <w:p w14:paraId="32954C89" w14:textId="77777777" w:rsidR="000F00F3" w:rsidRDefault="00925EC2" w:rsidP="001744E6">
      <w:pPr>
        <w:jc w:val="both"/>
        <w:rPr>
          <w:sz w:val="22"/>
          <w:szCs w:val="22"/>
        </w:rPr>
      </w:pPr>
      <w:r>
        <w:rPr>
          <w:sz w:val="22"/>
          <w:szCs w:val="22"/>
        </w:rPr>
        <w:t xml:space="preserve">DUBOIS Gustave, « À Châtellerault, la promotion gendarme </w:t>
      </w:r>
      <w:proofErr w:type="spellStart"/>
      <w:r>
        <w:rPr>
          <w:sz w:val="22"/>
          <w:szCs w:val="22"/>
        </w:rPr>
        <w:t>Fergeault</w:t>
      </w:r>
      <w:proofErr w:type="spellEnd"/>
      <w:r>
        <w:rPr>
          <w:sz w:val="22"/>
          <w:szCs w:val="22"/>
        </w:rPr>
        <w:t xml:space="preserve"> (1914-1944) », </w:t>
      </w:r>
      <w:r>
        <w:rPr>
          <w:i/>
          <w:sz w:val="22"/>
          <w:szCs w:val="22"/>
        </w:rPr>
        <w:t>Gendarmes d’Hier et d’Aujourd’hui</w:t>
      </w:r>
      <w:r>
        <w:rPr>
          <w:sz w:val="22"/>
          <w:szCs w:val="22"/>
        </w:rPr>
        <w:t>, n° 146, 2005, pp. 16-17.</w:t>
      </w:r>
    </w:p>
    <w:p w14:paraId="24A5F944" w14:textId="77777777" w:rsidR="000F00F3" w:rsidRDefault="00925EC2" w:rsidP="001744E6">
      <w:pPr>
        <w:jc w:val="both"/>
        <w:rPr>
          <w:sz w:val="22"/>
          <w:szCs w:val="22"/>
        </w:rPr>
      </w:pPr>
      <w:r>
        <w:rPr>
          <w:sz w:val="22"/>
          <w:szCs w:val="22"/>
        </w:rPr>
        <w:t>DUPLAN Raymond (adjudant-chef), « Baptême de la 33</w:t>
      </w:r>
      <w:r>
        <w:rPr>
          <w:sz w:val="22"/>
          <w:szCs w:val="22"/>
          <w:vertAlign w:val="superscript"/>
        </w:rPr>
        <w:t>e</w:t>
      </w:r>
      <w:r>
        <w:rPr>
          <w:sz w:val="22"/>
          <w:szCs w:val="22"/>
        </w:rPr>
        <w:t xml:space="preserve"> promotion d’élèves-officiers de réserve de l’EOGN : promotion sous-lieutenant Albert Coiffe (1890-1916) », </w:t>
      </w:r>
      <w:r>
        <w:rPr>
          <w:i/>
          <w:sz w:val="22"/>
          <w:szCs w:val="22"/>
        </w:rPr>
        <w:t>Gendarmes d’Hier et d’Aujourd’hui</w:t>
      </w:r>
      <w:r>
        <w:rPr>
          <w:sz w:val="22"/>
          <w:szCs w:val="22"/>
        </w:rPr>
        <w:t>, n° 78, 1999, p. 23.</w:t>
      </w:r>
    </w:p>
    <w:p w14:paraId="0E5862D9" w14:textId="77777777" w:rsidR="000F00F3" w:rsidRDefault="00925EC2" w:rsidP="001744E6">
      <w:pPr>
        <w:jc w:val="both"/>
        <w:rPr>
          <w:sz w:val="22"/>
          <w:szCs w:val="22"/>
        </w:rPr>
      </w:pPr>
      <w:r>
        <w:rPr>
          <w:sz w:val="22"/>
          <w:szCs w:val="22"/>
        </w:rPr>
        <w:t>DUPLAN Raymond (adjudant-chef), « À l’EOGN Melun, baptême de la 34</w:t>
      </w:r>
      <w:r>
        <w:rPr>
          <w:sz w:val="22"/>
          <w:szCs w:val="22"/>
          <w:vertAlign w:val="superscript"/>
        </w:rPr>
        <w:t>e</w:t>
      </w:r>
      <w:r>
        <w:rPr>
          <w:sz w:val="22"/>
          <w:szCs w:val="22"/>
        </w:rPr>
        <w:t xml:space="preserve"> promotion d’élèves-officiers de réserve, la promotion lieutenant Gustave Besançon (1882-1915) », </w:t>
      </w:r>
      <w:r>
        <w:rPr>
          <w:i/>
          <w:sz w:val="22"/>
          <w:szCs w:val="22"/>
        </w:rPr>
        <w:t>Gendarmes d’Hier et d’Aujourd’hui</w:t>
      </w:r>
      <w:r>
        <w:rPr>
          <w:sz w:val="22"/>
          <w:szCs w:val="22"/>
        </w:rPr>
        <w:t>, n° 80, 1999, p. 23.</w:t>
      </w:r>
    </w:p>
    <w:p w14:paraId="6FD4DAB2" w14:textId="77777777" w:rsidR="000F00F3" w:rsidRDefault="00925EC2" w:rsidP="001744E6">
      <w:pPr>
        <w:jc w:val="both"/>
        <w:rPr>
          <w:sz w:val="22"/>
          <w:szCs w:val="22"/>
        </w:rPr>
      </w:pPr>
      <w:r>
        <w:rPr>
          <w:sz w:val="22"/>
          <w:szCs w:val="22"/>
        </w:rPr>
        <w:t>DUPLAN Raymond (adjudant-chef), « Baptême de la 35</w:t>
      </w:r>
      <w:r>
        <w:rPr>
          <w:sz w:val="22"/>
          <w:szCs w:val="22"/>
          <w:vertAlign w:val="superscript"/>
        </w:rPr>
        <w:t>e</w:t>
      </w:r>
      <w:r>
        <w:rPr>
          <w:sz w:val="22"/>
          <w:szCs w:val="22"/>
        </w:rPr>
        <w:t xml:space="preserve"> promotion d’élèves-officiers de réserve de l’EOGN : promotion sous-lieutenant Louis </w:t>
      </w:r>
      <w:proofErr w:type="spellStart"/>
      <w:r>
        <w:rPr>
          <w:sz w:val="22"/>
          <w:szCs w:val="22"/>
        </w:rPr>
        <w:t>Abonneau</w:t>
      </w:r>
      <w:proofErr w:type="spellEnd"/>
      <w:r>
        <w:rPr>
          <w:sz w:val="22"/>
          <w:szCs w:val="22"/>
        </w:rPr>
        <w:t xml:space="preserve"> (1887-1916) », </w:t>
      </w:r>
      <w:r>
        <w:rPr>
          <w:i/>
          <w:sz w:val="22"/>
          <w:szCs w:val="22"/>
        </w:rPr>
        <w:t>Gendarmes d’Hier et d’Aujourd’hui</w:t>
      </w:r>
      <w:r>
        <w:rPr>
          <w:sz w:val="22"/>
          <w:szCs w:val="22"/>
        </w:rPr>
        <w:t>, n° 86, 2000, pp. 4-5.</w:t>
      </w:r>
    </w:p>
    <w:p w14:paraId="53D6E3E3" w14:textId="77777777" w:rsidR="000F00F3" w:rsidRDefault="00925EC2" w:rsidP="001744E6">
      <w:pPr>
        <w:jc w:val="both"/>
        <w:rPr>
          <w:sz w:val="22"/>
          <w:szCs w:val="22"/>
        </w:rPr>
      </w:pPr>
      <w:r>
        <w:rPr>
          <w:sz w:val="22"/>
          <w:szCs w:val="22"/>
        </w:rPr>
        <w:t>DUPLAN Raymond (adjudant-chef), « Baptême de la 36</w:t>
      </w:r>
      <w:r>
        <w:rPr>
          <w:sz w:val="22"/>
          <w:szCs w:val="22"/>
          <w:vertAlign w:val="superscript"/>
        </w:rPr>
        <w:t>e</w:t>
      </w:r>
      <w:r>
        <w:rPr>
          <w:sz w:val="22"/>
          <w:szCs w:val="22"/>
        </w:rPr>
        <w:t xml:space="preserve"> promotion d’E.O.R. de l’E.O.G.N. : biographie du sous-lieutenant François </w:t>
      </w:r>
      <w:proofErr w:type="spellStart"/>
      <w:r>
        <w:rPr>
          <w:sz w:val="22"/>
          <w:szCs w:val="22"/>
        </w:rPr>
        <w:t>Cadiou</w:t>
      </w:r>
      <w:proofErr w:type="spellEnd"/>
      <w:r>
        <w:rPr>
          <w:sz w:val="22"/>
          <w:szCs w:val="22"/>
        </w:rPr>
        <w:t xml:space="preserve"> (1889-1917) », </w:t>
      </w:r>
      <w:r>
        <w:rPr>
          <w:i/>
          <w:sz w:val="22"/>
          <w:szCs w:val="22"/>
        </w:rPr>
        <w:t xml:space="preserve">Gendarmes d’Hier et </w:t>
      </w:r>
      <w:proofErr w:type="gramStart"/>
      <w:r>
        <w:rPr>
          <w:i/>
          <w:sz w:val="22"/>
          <w:szCs w:val="22"/>
        </w:rPr>
        <w:t>d’Aujourd’hui</w:t>
      </w:r>
      <w:r>
        <w:rPr>
          <w:sz w:val="22"/>
          <w:szCs w:val="22"/>
        </w:rPr>
        <w:t>,  n</w:t>
      </w:r>
      <w:proofErr w:type="gramEnd"/>
      <w:r>
        <w:rPr>
          <w:sz w:val="22"/>
          <w:szCs w:val="22"/>
        </w:rPr>
        <w:t>° 92, 2000, pp. 16-17.</w:t>
      </w:r>
    </w:p>
    <w:p w14:paraId="75F153CD" w14:textId="77777777" w:rsidR="000F00F3" w:rsidRDefault="00925EC2" w:rsidP="001744E6">
      <w:pPr>
        <w:jc w:val="both"/>
        <w:rPr>
          <w:sz w:val="22"/>
          <w:szCs w:val="22"/>
        </w:rPr>
      </w:pPr>
      <w:r>
        <w:rPr>
          <w:sz w:val="22"/>
          <w:szCs w:val="22"/>
        </w:rPr>
        <w:t xml:space="preserve">DUPLAN Raymond (major), « Parrainage de la promotion gendarme Sauvez (1788-1812) », </w:t>
      </w:r>
      <w:r>
        <w:rPr>
          <w:i/>
          <w:sz w:val="22"/>
          <w:szCs w:val="22"/>
        </w:rPr>
        <w:t>Gendarmes d’hier et d’aujourd’hui</w:t>
      </w:r>
      <w:r>
        <w:rPr>
          <w:sz w:val="22"/>
          <w:szCs w:val="22"/>
        </w:rPr>
        <w:t>, n° 187, 2009, pp. 16-17.</w:t>
      </w:r>
    </w:p>
    <w:p w14:paraId="4628E598" w14:textId="77777777" w:rsidR="000F00F3" w:rsidRDefault="00925EC2" w:rsidP="001744E6">
      <w:pPr>
        <w:jc w:val="both"/>
        <w:rPr>
          <w:sz w:val="22"/>
          <w:szCs w:val="22"/>
        </w:rPr>
      </w:pPr>
      <w:r>
        <w:rPr>
          <w:sz w:val="22"/>
          <w:szCs w:val="22"/>
        </w:rPr>
        <w:t>« EOGN Melun, baptême de la 44</w:t>
      </w:r>
      <w:r>
        <w:rPr>
          <w:sz w:val="22"/>
          <w:szCs w:val="22"/>
          <w:vertAlign w:val="superscript"/>
        </w:rPr>
        <w:t>ème</w:t>
      </w:r>
      <w:r>
        <w:rPr>
          <w:sz w:val="22"/>
          <w:szCs w:val="22"/>
        </w:rPr>
        <w:t xml:space="preserve"> promotion d’AGIV lieutenant </w:t>
      </w:r>
      <w:proofErr w:type="spellStart"/>
      <w:r>
        <w:rPr>
          <w:sz w:val="22"/>
          <w:szCs w:val="22"/>
        </w:rPr>
        <w:t>Malavergne</w:t>
      </w:r>
      <w:proofErr w:type="spellEnd"/>
      <w:r>
        <w:rPr>
          <w:sz w:val="22"/>
          <w:szCs w:val="22"/>
        </w:rPr>
        <w:t xml:space="preserve"> (1885-1917) », </w:t>
      </w:r>
      <w:r>
        <w:rPr>
          <w:i/>
          <w:sz w:val="22"/>
          <w:szCs w:val="22"/>
        </w:rPr>
        <w:t>Gendarmes d’Hier et d’Aujourd’hui</w:t>
      </w:r>
      <w:r>
        <w:rPr>
          <w:sz w:val="22"/>
          <w:szCs w:val="22"/>
        </w:rPr>
        <w:t>, n° 121, 2003, p. 9.</w:t>
      </w:r>
    </w:p>
    <w:p w14:paraId="29FCD774" w14:textId="77777777" w:rsidR="000F00F3" w:rsidRPr="007253C0" w:rsidRDefault="00925EC2" w:rsidP="001744E6">
      <w:pPr>
        <w:jc w:val="both"/>
        <w:rPr>
          <w:spacing w:val="-8"/>
          <w:sz w:val="22"/>
          <w:szCs w:val="22"/>
        </w:rPr>
      </w:pPr>
      <w:r w:rsidRPr="007253C0">
        <w:rPr>
          <w:spacing w:val="-8"/>
          <w:sz w:val="22"/>
          <w:szCs w:val="22"/>
        </w:rPr>
        <w:t xml:space="preserve">GAMBIER Élie, « Promotion </w:t>
      </w:r>
      <w:proofErr w:type="spellStart"/>
      <w:r w:rsidRPr="007253C0">
        <w:rPr>
          <w:spacing w:val="-8"/>
          <w:sz w:val="22"/>
          <w:szCs w:val="22"/>
        </w:rPr>
        <w:t>Hautcoeur</w:t>
      </w:r>
      <w:proofErr w:type="spellEnd"/>
      <w:r w:rsidRPr="007253C0">
        <w:rPr>
          <w:spacing w:val="-8"/>
          <w:sz w:val="22"/>
          <w:szCs w:val="22"/>
        </w:rPr>
        <w:t xml:space="preserve"> (1923-1944) à Châtellerault », </w:t>
      </w:r>
      <w:r w:rsidRPr="007253C0">
        <w:rPr>
          <w:i/>
          <w:spacing w:val="-8"/>
          <w:sz w:val="22"/>
          <w:szCs w:val="22"/>
        </w:rPr>
        <w:t>Gendarmes d’Hier et d’Aujourd’hui</w:t>
      </w:r>
      <w:r w:rsidRPr="007253C0">
        <w:rPr>
          <w:spacing w:val="-8"/>
          <w:sz w:val="22"/>
          <w:szCs w:val="22"/>
        </w:rPr>
        <w:t>, n° 168, 2007, p. 16.</w:t>
      </w:r>
    </w:p>
    <w:p w14:paraId="63E251CF" w14:textId="77777777" w:rsidR="000F00F3" w:rsidRDefault="00925EC2" w:rsidP="001744E6">
      <w:pPr>
        <w:jc w:val="both"/>
        <w:rPr>
          <w:sz w:val="22"/>
          <w:szCs w:val="22"/>
        </w:rPr>
      </w:pPr>
      <w:r>
        <w:rPr>
          <w:kern w:val="2"/>
          <w:sz w:val="22"/>
          <w:szCs w:val="22"/>
          <w:lang w:bidi="hi-IN"/>
        </w:rPr>
        <w:t xml:space="preserve">HABERBUSCH Benoît (commandant), « La promotion Paoli à l’École des officiers de la gendarmerie à Versailles », </w:t>
      </w:r>
      <w:r>
        <w:rPr>
          <w:i/>
          <w:iCs/>
          <w:kern w:val="2"/>
          <w:sz w:val="22"/>
          <w:szCs w:val="22"/>
          <w:lang w:bidi="hi-IN"/>
        </w:rPr>
        <w:t>HPG</w:t>
      </w:r>
      <w:r>
        <w:rPr>
          <w:kern w:val="2"/>
          <w:sz w:val="22"/>
          <w:szCs w:val="22"/>
          <w:lang w:bidi="hi-IN"/>
        </w:rPr>
        <w:t>, n° 14, 2</w:t>
      </w:r>
      <w:r>
        <w:rPr>
          <w:kern w:val="2"/>
          <w:sz w:val="22"/>
          <w:szCs w:val="22"/>
          <w:vertAlign w:val="superscript"/>
          <w:lang w:bidi="hi-IN"/>
        </w:rPr>
        <w:t>e</w:t>
      </w:r>
      <w:r>
        <w:rPr>
          <w:kern w:val="2"/>
          <w:sz w:val="22"/>
          <w:szCs w:val="22"/>
          <w:lang w:bidi="hi-IN"/>
        </w:rPr>
        <w:t xml:space="preserve"> semestre 2018, pp. 41-43.</w:t>
      </w:r>
    </w:p>
    <w:p w14:paraId="7C6955C7" w14:textId="77777777" w:rsidR="000F00F3" w:rsidRDefault="00925EC2" w:rsidP="001744E6">
      <w:pPr>
        <w:jc w:val="both"/>
        <w:rPr>
          <w:sz w:val="22"/>
          <w:szCs w:val="22"/>
        </w:rPr>
      </w:pPr>
      <w:r>
        <w:rPr>
          <w:kern w:val="2"/>
          <w:sz w:val="22"/>
          <w:szCs w:val="22"/>
          <w:lang w:bidi="hi-IN"/>
        </w:rPr>
        <w:t>HABERBUSCH Benoît</w:t>
      </w:r>
      <w:r>
        <w:rPr>
          <w:sz w:val="22"/>
          <w:szCs w:val="22"/>
        </w:rPr>
        <w:t xml:space="preserve"> (</w:t>
      </w:r>
      <w:proofErr w:type="spellStart"/>
      <w:r>
        <w:rPr>
          <w:sz w:val="22"/>
          <w:szCs w:val="22"/>
        </w:rPr>
        <w:t>dir</w:t>
      </w:r>
      <w:proofErr w:type="spellEnd"/>
      <w:r>
        <w:rPr>
          <w:sz w:val="22"/>
          <w:szCs w:val="22"/>
        </w:rPr>
        <w:t xml:space="preserve">), </w:t>
      </w:r>
      <w:r>
        <w:rPr>
          <w:i/>
          <w:sz w:val="22"/>
          <w:szCs w:val="22"/>
        </w:rPr>
        <w:t>Les parrains de l’EOGN</w:t>
      </w:r>
      <w:r>
        <w:rPr>
          <w:sz w:val="22"/>
          <w:szCs w:val="22"/>
        </w:rPr>
        <w:t>, Melun, EOGN, 2020, 270 p.</w:t>
      </w:r>
    </w:p>
    <w:p w14:paraId="700C9C7D" w14:textId="77777777" w:rsidR="000F00F3" w:rsidRPr="001744E6" w:rsidRDefault="00925EC2" w:rsidP="001744E6">
      <w:pPr>
        <w:jc w:val="both"/>
        <w:rPr>
          <w:spacing w:val="-4"/>
          <w:sz w:val="22"/>
          <w:szCs w:val="22"/>
        </w:rPr>
      </w:pPr>
      <w:r>
        <w:rPr>
          <w:sz w:val="22"/>
          <w:szCs w:val="22"/>
        </w:rPr>
        <w:t xml:space="preserve">HORNER Sébastien (garde), « Rencontre mortelle sur la RD 19 » [Le maréchal des logis-chef Lefèvre, tué en service en </w:t>
      </w:r>
      <w:r w:rsidRPr="001744E6">
        <w:rPr>
          <w:spacing w:val="-4"/>
          <w:sz w:val="22"/>
          <w:szCs w:val="22"/>
        </w:rPr>
        <w:t>1979, parrain de la 43</w:t>
      </w:r>
      <w:r w:rsidRPr="001744E6">
        <w:rPr>
          <w:spacing w:val="-4"/>
          <w:sz w:val="22"/>
          <w:szCs w:val="22"/>
          <w:vertAlign w:val="superscript"/>
        </w:rPr>
        <w:t>e</w:t>
      </w:r>
      <w:r w:rsidRPr="001744E6">
        <w:rPr>
          <w:spacing w:val="-4"/>
          <w:sz w:val="22"/>
          <w:szCs w:val="22"/>
        </w:rPr>
        <w:t xml:space="preserve"> promotion d’élèves-gendarmes de l’école de Maisons-Alfort], </w:t>
      </w:r>
      <w:r w:rsidRPr="001744E6">
        <w:rPr>
          <w:i/>
          <w:spacing w:val="-4"/>
          <w:sz w:val="22"/>
          <w:szCs w:val="22"/>
        </w:rPr>
        <w:t>HPG</w:t>
      </w:r>
      <w:r w:rsidRPr="001744E6">
        <w:rPr>
          <w:spacing w:val="-4"/>
          <w:sz w:val="22"/>
          <w:szCs w:val="22"/>
        </w:rPr>
        <w:t>, n° 2, 2</w:t>
      </w:r>
      <w:r w:rsidRPr="001744E6">
        <w:rPr>
          <w:spacing w:val="-4"/>
          <w:sz w:val="22"/>
          <w:szCs w:val="22"/>
          <w:vertAlign w:val="superscript"/>
        </w:rPr>
        <w:t>e</w:t>
      </w:r>
      <w:r w:rsidRPr="001744E6">
        <w:rPr>
          <w:spacing w:val="-4"/>
          <w:sz w:val="22"/>
          <w:szCs w:val="22"/>
        </w:rPr>
        <w:t xml:space="preserve"> semestre 2010, p. 11.</w:t>
      </w:r>
    </w:p>
    <w:p w14:paraId="2EDC6883" w14:textId="5D536A14" w:rsidR="000F00F3" w:rsidRPr="007253C0" w:rsidRDefault="00925EC2" w:rsidP="001744E6">
      <w:pPr>
        <w:jc w:val="both"/>
        <w:rPr>
          <w:spacing w:val="-4"/>
          <w:sz w:val="22"/>
          <w:szCs w:val="22"/>
        </w:rPr>
      </w:pPr>
      <w:r w:rsidRPr="007253C0">
        <w:rPr>
          <w:spacing w:val="-4"/>
          <w:sz w:val="22"/>
          <w:szCs w:val="22"/>
        </w:rPr>
        <w:t xml:space="preserve">HORNER Sébastien (garde), « Le maréchal des logis-chef Roland </w:t>
      </w:r>
      <w:proofErr w:type="spellStart"/>
      <w:r w:rsidRPr="007253C0">
        <w:rPr>
          <w:spacing w:val="-4"/>
          <w:sz w:val="22"/>
          <w:szCs w:val="22"/>
        </w:rPr>
        <w:t>Perrichon</w:t>
      </w:r>
      <w:proofErr w:type="spellEnd"/>
      <w:r w:rsidRPr="007253C0">
        <w:rPr>
          <w:spacing w:val="-4"/>
          <w:sz w:val="22"/>
          <w:szCs w:val="22"/>
        </w:rPr>
        <w:t>, un héros très discret » [Parrain de la 318</w:t>
      </w:r>
      <w:r w:rsidRPr="007253C0">
        <w:rPr>
          <w:spacing w:val="-4"/>
          <w:sz w:val="22"/>
          <w:szCs w:val="22"/>
          <w:vertAlign w:val="superscript"/>
        </w:rPr>
        <w:t>e</w:t>
      </w:r>
      <w:r w:rsidRPr="007253C0">
        <w:rPr>
          <w:spacing w:val="-4"/>
          <w:sz w:val="22"/>
          <w:szCs w:val="22"/>
        </w:rPr>
        <w:t xml:space="preserve"> promotion d’élèves gendarmes de l’école de Montluçon, tué le 25 février 1957 en Algérie], </w:t>
      </w:r>
      <w:r w:rsidRPr="007253C0">
        <w:rPr>
          <w:i/>
          <w:spacing w:val="-4"/>
          <w:sz w:val="22"/>
          <w:szCs w:val="22"/>
        </w:rPr>
        <w:t>HPG</w:t>
      </w:r>
      <w:r w:rsidRPr="007253C0">
        <w:rPr>
          <w:spacing w:val="-4"/>
          <w:sz w:val="22"/>
          <w:szCs w:val="22"/>
        </w:rPr>
        <w:t>, n° 4, 2</w:t>
      </w:r>
      <w:r w:rsidRPr="007253C0">
        <w:rPr>
          <w:spacing w:val="-4"/>
          <w:sz w:val="22"/>
          <w:szCs w:val="22"/>
          <w:vertAlign w:val="superscript"/>
        </w:rPr>
        <w:t>e</w:t>
      </w:r>
      <w:r w:rsidRPr="007253C0">
        <w:rPr>
          <w:spacing w:val="-4"/>
          <w:sz w:val="22"/>
          <w:szCs w:val="22"/>
        </w:rPr>
        <w:t> sem</w:t>
      </w:r>
      <w:r w:rsidR="007253C0" w:rsidRPr="007253C0">
        <w:rPr>
          <w:spacing w:val="-4"/>
          <w:sz w:val="22"/>
          <w:szCs w:val="22"/>
        </w:rPr>
        <w:t>.</w:t>
      </w:r>
      <w:r w:rsidRPr="007253C0">
        <w:rPr>
          <w:spacing w:val="-4"/>
          <w:sz w:val="22"/>
          <w:szCs w:val="22"/>
        </w:rPr>
        <w:t xml:space="preserve"> 2012, p. 7.</w:t>
      </w:r>
    </w:p>
    <w:p w14:paraId="58A2423B" w14:textId="77777777" w:rsidR="000F00F3" w:rsidRPr="001744E6" w:rsidRDefault="00925EC2" w:rsidP="001744E6">
      <w:pPr>
        <w:jc w:val="both"/>
        <w:rPr>
          <w:spacing w:val="-4"/>
          <w:sz w:val="22"/>
          <w:szCs w:val="22"/>
        </w:rPr>
      </w:pPr>
      <w:r>
        <w:rPr>
          <w:sz w:val="22"/>
          <w:szCs w:val="22"/>
        </w:rPr>
        <w:t xml:space="preserve">JAFFUEL Jean-François, « Gravée dans le marbre, la mémoire de la gendarmerie en Afrique du Nord se perpétue au </w:t>
      </w:r>
      <w:r w:rsidRPr="001744E6">
        <w:rPr>
          <w:spacing w:val="-4"/>
          <w:sz w:val="22"/>
          <w:szCs w:val="22"/>
        </w:rPr>
        <w:t xml:space="preserve">pays du granit » [Explication de la présence à l’école de gendarmerie de Châteaulin de l’ensemble des plaques commémoratives érigées en hommage aux gendarmes morts en Algérie], </w:t>
      </w:r>
      <w:r w:rsidRPr="001744E6">
        <w:rPr>
          <w:i/>
          <w:spacing w:val="-4"/>
          <w:sz w:val="22"/>
          <w:szCs w:val="22"/>
        </w:rPr>
        <w:t>Avenir et gendarmerie</w:t>
      </w:r>
      <w:r w:rsidRPr="001744E6">
        <w:rPr>
          <w:spacing w:val="-4"/>
          <w:sz w:val="22"/>
          <w:szCs w:val="22"/>
        </w:rPr>
        <w:t>, n° 62, novembre 2012, p. 8.</w:t>
      </w:r>
    </w:p>
    <w:p w14:paraId="63D3A6B3" w14:textId="77777777" w:rsidR="000F00F3" w:rsidRDefault="00925EC2" w:rsidP="001744E6">
      <w:pPr>
        <w:jc w:val="both"/>
        <w:rPr>
          <w:sz w:val="22"/>
          <w:szCs w:val="22"/>
        </w:rPr>
      </w:pPr>
      <w:r>
        <w:rPr>
          <w:sz w:val="22"/>
          <w:szCs w:val="22"/>
        </w:rPr>
        <w:t>« La 48</w:t>
      </w:r>
      <w:r>
        <w:rPr>
          <w:sz w:val="22"/>
          <w:szCs w:val="22"/>
          <w:vertAlign w:val="superscript"/>
        </w:rPr>
        <w:t>e</w:t>
      </w:r>
      <w:r>
        <w:rPr>
          <w:sz w:val="22"/>
          <w:szCs w:val="22"/>
        </w:rPr>
        <w:t xml:space="preserve"> promotion d’AGIV : sous-lieutenant Joseph </w:t>
      </w:r>
      <w:proofErr w:type="spellStart"/>
      <w:r>
        <w:rPr>
          <w:sz w:val="22"/>
          <w:szCs w:val="22"/>
        </w:rPr>
        <w:t>Battesti</w:t>
      </w:r>
      <w:proofErr w:type="spellEnd"/>
      <w:r>
        <w:rPr>
          <w:sz w:val="22"/>
          <w:szCs w:val="22"/>
        </w:rPr>
        <w:t xml:space="preserve"> (1874-1914) », </w:t>
      </w:r>
      <w:r>
        <w:rPr>
          <w:i/>
          <w:sz w:val="22"/>
          <w:szCs w:val="22"/>
        </w:rPr>
        <w:t>Gendarmes d’Hier et d’Aujourd’hui</w:t>
      </w:r>
      <w:r>
        <w:rPr>
          <w:sz w:val="22"/>
          <w:szCs w:val="22"/>
        </w:rPr>
        <w:t>, n° 134, 2004, p. 19.</w:t>
      </w:r>
    </w:p>
    <w:p w14:paraId="49AF15FD" w14:textId="77777777" w:rsidR="000F00F3" w:rsidRDefault="00925EC2" w:rsidP="001744E6">
      <w:pPr>
        <w:jc w:val="both"/>
      </w:pPr>
      <w:r>
        <w:rPr>
          <w:sz w:val="22"/>
          <w:szCs w:val="22"/>
        </w:rPr>
        <w:t xml:space="preserve">LABRE Aline (aspirante), « Le capitaine Blazy : parrain de la promotion 1959-1960 de l’EOGN », site intranet de la délégation au patrimoine culturel de la gendarmerie, mars 2009, </w:t>
      </w:r>
      <w:hyperlink r:id="rId14">
        <w:r w:rsidR="000F00F3">
          <w:rPr>
            <w:color w:val="0000FF"/>
            <w:sz w:val="22"/>
            <w:szCs w:val="22"/>
            <w:u w:val="single"/>
          </w:rPr>
          <w:t>http://patrimoine.gend</w:t>
        </w:r>
      </w:hyperlink>
      <w:r>
        <w:rPr>
          <w:sz w:val="22"/>
          <w:szCs w:val="22"/>
        </w:rPr>
        <w:t>.</w:t>
      </w:r>
    </w:p>
    <w:p w14:paraId="5CEB7981" w14:textId="77777777" w:rsidR="000F00F3" w:rsidRDefault="00925EC2" w:rsidP="001744E6">
      <w:pPr>
        <w:jc w:val="both"/>
      </w:pPr>
      <w:r>
        <w:rPr>
          <w:sz w:val="22"/>
          <w:szCs w:val="22"/>
        </w:rPr>
        <w:lastRenderedPageBreak/>
        <w:t xml:space="preserve">LONGER Alexandre, </w:t>
      </w:r>
      <w:r>
        <w:rPr>
          <w:rStyle w:val="Accentuation"/>
          <w:sz w:val="22"/>
          <w:szCs w:val="22"/>
        </w:rPr>
        <w:t>Les coiffures militaires françaises au XIX</w:t>
      </w:r>
      <w:r>
        <w:rPr>
          <w:rStyle w:val="Accentuation"/>
          <w:position w:val="8"/>
          <w:sz w:val="22"/>
          <w:szCs w:val="22"/>
        </w:rPr>
        <w:t>e</w:t>
      </w:r>
      <w:r>
        <w:rPr>
          <w:rStyle w:val="Accentuation"/>
          <w:sz w:val="22"/>
          <w:szCs w:val="22"/>
        </w:rPr>
        <w:t xml:space="preserve"> siècle (1791-1884)</w:t>
      </w:r>
      <w:r>
        <w:rPr>
          <w:sz w:val="22"/>
          <w:szCs w:val="22"/>
        </w:rPr>
        <w:t>, master 2 de Jacques-Olivier Boudon, Sorbonne Université, 2021</w:t>
      </w:r>
    </w:p>
    <w:p w14:paraId="50A12799" w14:textId="77777777" w:rsidR="000F00F3" w:rsidRDefault="00925EC2" w:rsidP="001744E6">
      <w:pPr>
        <w:jc w:val="both"/>
        <w:rPr>
          <w:sz w:val="22"/>
          <w:szCs w:val="22"/>
        </w:rPr>
      </w:pPr>
      <w:r>
        <w:rPr>
          <w:sz w:val="22"/>
          <w:szCs w:val="22"/>
        </w:rPr>
        <w:t>OGIER M., « 50</w:t>
      </w:r>
      <w:r>
        <w:rPr>
          <w:sz w:val="22"/>
          <w:szCs w:val="22"/>
          <w:vertAlign w:val="superscript"/>
        </w:rPr>
        <w:t>e</w:t>
      </w:r>
      <w:r>
        <w:rPr>
          <w:sz w:val="22"/>
          <w:szCs w:val="22"/>
        </w:rPr>
        <w:t xml:space="preserve"> anniversaire de la création du Commandement des écoles de la Gendarmerie nationale », </w:t>
      </w:r>
      <w:r>
        <w:rPr>
          <w:i/>
          <w:sz w:val="22"/>
          <w:szCs w:val="22"/>
        </w:rPr>
        <w:t>Avenir et gendarmerie</w:t>
      </w:r>
      <w:r>
        <w:rPr>
          <w:sz w:val="22"/>
          <w:szCs w:val="22"/>
        </w:rPr>
        <w:t>, n° 35, mai 2010, pp. 14-15.</w:t>
      </w:r>
    </w:p>
    <w:p w14:paraId="5178FB56" w14:textId="77777777" w:rsidR="000F00F3" w:rsidRDefault="00925EC2" w:rsidP="001744E6">
      <w:pPr>
        <w:jc w:val="both"/>
        <w:rPr>
          <w:sz w:val="22"/>
          <w:szCs w:val="22"/>
        </w:rPr>
      </w:pPr>
      <w:r>
        <w:rPr>
          <w:sz w:val="22"/>
          <w:szCs w:val="22"/>
        </w:rPr>
        <w:t xml:space="preserve">PAUGAM Bertrand et DOSSET André, « Dévoilement de la stèle du gendarme Charrier à Nantes » [Présentation du gendarme Eugène Charrier (1857-1929), fondateur de la Fédération nationale des retraités de la gendarmerie (FNRG) en 1906], </w:t>
      </w:r>
      <w:r>
        <w:rPr>
          <w:i/>
          <w:sz w:val="22"/>
          <w:szCs w:val="22"/>
        </w:rPr>
        <w:t>Avenir et gendarmerie</w:t>
      </w:r>
      <w:r>
        <w:rPr>
          <w:sz w:val="22"/>
          <w:szCs w:val="22"/>
        </w:rPr>
        <w:t>, n° 63, décembre 2012, pp. 4-5.</w:t>
      </w:r>
    </w:p>
    <w:p w14:paraId="294EFB85" w14:textId="77777777" w:rsidR="000F00F3" w:rsidRDefault="00925EC2" w:rsidP="001744E6">
      <w:pPr>
        <w:jc w:val="both"/>
        <w:rPr>
          <w:sz w:val="22"/>
          <w:szCs w:val="22"/>
        </w:rPr>
      </w:pPr>
      <w:r>
        <w:rPr>
          <w:sz w:val="22"/>
          <w:szCs w:val="22"/>
        </w:rPr>
        <w:t>PRINCE Lucien (lieutenant-colonel), « Baptême de la 205</w:t>
      </w:r>
      <w:r>
        <w:rPr>
          <w:sz w:val="22"/>
          <w:szCs w:val="22"/>
          <w:vertAlign w:val="superscript"/>
        </w:rPr>
        <w:t>e</w:t>
      </w:r>
      <w:r>
        <w:rPr>
          <w:sz w:val="22"/>
          <w:szCs w:val="22"/>
        </w:rPr>
        <w:t xml:space="preserve"> promotion gendarme Marcel </w:t>
      </w:r>
      <w:proofErr w:type="spellStart"/>
      <w:r>
        <w:rPr>
          <w:sz w:val="22"/>
          <w:szCs w:val="22"/>
        </w:rPr>
        <w:t>Carmagnat</w:t>
      </w:r>
      <w:proofErr w:type="spellEnd"/>
      <w:r>
        <w:rPr>
          <w:sz w:val="22"/>
          <w:szCs w:val="22"/>
        </w:rPr>
        <w:t xml:space="preserve"> (1928-1960) », </w:t>
      </w:r>
      <w:r>
        <w:rPr>
          <w:i/>
          <w:sz w:val="22"/>
          <w:szCs w:val="22"/>
        </w:rPr>
        <w:t>Gendarmes d’Hier et d’Aujourd’hui</w:t>
      </w:r>
      <w:r>
        <w:rPr>
          <w:sz w:val="22"/>
          <w:szCs w:val="22"/>
        </w:rPr>
        <w:t>, n° 77, 1999, pp. 4-5.</w:t>
      </w:r>
    </w:p>
    <w:p w14:paraId="5613D8A9" w14:textId="77777777" w:rsidR="000F00F3" w:rsidRDefault="00925EC2" w:rsidP="001744E6">
      <w:pPr>
        <w:jc w:val="both"/>
        <w:rPr>
          <w:sz w:val="22"/>
          <w:szCs w:val="22"/>
        </w:rPr>
      </w:pPr>
      <w:r>
        <w:rPr>
          <w:sz w:val="22"/>
          <w:szCs w:val="22"/>
        </w:rPr>
        <w:t xml:space="preserve">PRINCE Lucien (lieutenant-colonel), « Baptême de la caserne capitaine André Delort (1924-1962) », </w:t>
      </w:r>
      <w:r>
        <w:rPr>
          <w:i/>
          <w:sz w:val="22"/>
          <w:szCs w:val="22"/>
        </w:rPr>
        <w:t>Gendarmes d’Hier et d’Aujourd’hui</w:t>
      </w:r>
      <w:r>
        <w:rPr>
          <w:sz w:val="22"/>
          <w:szCs w:val="22"/>
        </w:rPr>
        <w:t>, n° 92, 2000, pp. 22-23.</w:t>
      </w:r>
    </w:p>
    <w:p w14:paraId="526B9FD7" w14:textId="77777777" w:rsidR="000F00F3" w:rsidRDefault="00925EC2" w:rsidP="001744E6">
      <w:pPr>
        <w:jc w:val="both"/>
        <w:rPr>
          <w:sz w:val="22"/>
          <w:szCs w:val="22"/>
        </w:rPr>
      </w:pPr>
      <w:r>
        <w:rPr>
          <w:sz w:val="22"/>
          <w:szCs w:val="22"/>
        </w:rPr>
        <w:t>PRINCE Lucien (lieutenant-colonel), « École de Montluçon, baptême de la 234</w:t>
      </w:r>
      <w:r>
        <w:rPr>
          <w:sz w:val="22"/>
          <w:szCs w:val="22"/>
          <w:vertAlign w:val="superscript"/>
        </w:rPr>
        <w:t>e</w:t>
      </w:r>
      <w:r>
        <w:rPr>
          <w:sz w:val="22"/>
          <w:szCs w:val="22"/>
        </w:rPr>
        <w:t xml:space="preserve"> promotion gendarme Roger Massac (1901-1945) », </w:t>
      </w:r>
      <w:r>
        <w:rPr>
          <w:i/>
          <w:sz w:val="22"/>
          <w:szCs w:val="22"/>
        </w:rPr>
        <w:t>Gendarmes d’Hier et d’Aujourd’hui</w:t>
      </w:r>
      <w:r>
        <w:rPr>
          <w:sz w:val="22"/>
          <w:szCs w:val="22"/>
        </w:rPr>
        <w:t>, n° 110, 2002, pp. 12-13.</w:t>
      </w:r>
    </w:p>
    <w:p w14:paraId="05DFC9C9" w14:textId="77777777" w:rsidR="000F00F3" w:rsidRDefault="00925EC2" w:rsidP="001744E6">
      <w:pPr>
        <w:jc w:val="both"/>
        <w:rPr>
          <w:sz w:val="22"/>
          <w:szCs w:val="22"/>
        </w:rPr>
      </w:pPr>
      <w:r>
        <w:rPr>
          <w:sz w:val="22"/>
          <w:szCs w:val="22"/>
        </w:rPr>
        <w:t xml:space="preserve">PRINCE Lucien (lieutenant-colonel), « Baptême de la caserne lieutenant Maurice Castaing à Sélestat », </w:t>
      </w:r>
      <w:r>
        <w:rPr>
          <w:i/>
          <w:sz w:val="22"/>
          <w:szCs w:val="22"/>
        </w:rPr>
        <w:t>Gendarmes d’Hier et d’Aujourd’hui</w:t>
      </w:r>
      <w:r>
        <w:rPr>
          <w:sz w:val="22"/>
          <w:szCs w:val="22"/>
        </w:rPr>
        <w:t>, n° 153, 2006, p. 27.</w:t>
      </w:r>
    </w:p>
    <w:p w14:paraId="754CCCDA" w14:textId="77777777" w:rsidR="000F00F3" w:rsidRDefault="00925EC2" w:rsidP="001744E6">
      <w:pPr>
        <w:jc w:val="both"/>
        <w:rPr>
          <w:sz w:val="22"/>
          <w:szCs w:val="22"/>
        </w:rPr>
      </w:pPr>
      <w:r>
        <w:rPr>
          <w:sz w:val="22"/>
          <w:szCs w:val="22"/>
        </w:rPr>
        <w:t xml:space="preserve">PRINCE Lucien (lieutenant-colonel), « Cérémonie à l’école de gendarmerie au Mans en hommage au garde Raymond </w:t>
      </w:r>
      <w:proofErr w:type="spellStart"/>
      <w:r>
        <w:rPr>
          <w:sz w:val="22"/>
          <w:szCs w:val="22"/>
        </w:rPr>
        <w:t>Mordret</w:t>
      </w:r>
      <w:proofErr w:type="spellEnd"/>
      <w:r>
        <w:rPr>
          <w:sz w:val="22"/>
          <w:szCs w:val="22"/>
        </w:rPr>
        <w:t xml:space="preserve"> (1915-1944) », </w:t>
      </w:r>
      <w:r>
        <w:rPr>
          <w:i/>
          <w:sz w:val="22"/>
          <w:szCs w:val="22"/>
        </w:rPr>
        <w:t>Gendarmes d’Hier et d’Aujourd’hui</w:t>
      </w:r>
      <w:r>
        <w:rPr>
          <w:sz w:val="22"/>
          <w:szCs w:val="22"/>
        </w:rPr>
        <w:t>, n° 169, 2007, p. 13.</w:t>
      </w:r>
    </w:p>
    <w:p w14:paraId="1E5BC72D" w14:textId="77777777" w:rsidR="000F00F3" w:rsidRPr="001744E6" w:rsidRDefault="00925EC2" w:rsidP="001744E6">
      <w:pPr>
        <w:jc w:val="both"/>
        <w:rPr>
          <w:spacing w:val="-4"/>
          <w:sz w:val="22"/>
          <w:szCs w:val="22"/>
        </w:rPr>
      </w:pPr>
      <w:r w:rsidRPr="001744E6">
        <w:rPr>
          <w:spacing w:val="-4"/>
          <w:sz w:val="22"/>
          <w:szCs w:val="22"/>
        </w:rPr>
        <w:t xml:space="preserve">PRINCE Lucien (lieutenant-colonel er), « Cérémonie d’inauguration de la plaque commémorative du lieutenant </w:t>
      </w:r>
      <w:proofErr w:type="spellStart"/>
      <w:r w:rsidRPr="001744E6">
        <w:rPr>
          <w:spacing w:val="-4"/>
          <w:sz w:val="22"/>
          <w:szCs w:val="22"/>
        </w:rPr>
        <w:t>Bricot</w:t>
      </w:r>
      <w:proofErr w:type="spellEnd"/>
      <w:r w:rsidRPr="001744E6">
        <w:rPr>
          <w:spacing w:val="-4"/>
          <w:sz w:val="22"/>
          <w:szCs w:val="22"/>
        </w:rPr>
        <w:t xml:space="preserve">, mort pour la France en Indochine » [Hommage à René </w:t>
      </w:r>
      <w:proofErr w:type="spellStart"/>
      <w:r w:rsidRPr="001744E6">
        <w:rPr>
          <w:spacing w:val="-4"/>
          <w:sz w:val="22"/>
          <w:szCs w:val="22"/>
        </w:rPr>
        <w:t>Bricot</w:t>
      </w:r>
      <w:proofErr w:type="spellEnd"/>
      <w:r w:rsidRPr="001744E6">
        <w:rPr>
          <w:spacing w:val="-4"/>
          <w:sz w:val="22"/>
          <w:szCs w:val="22"/>
        </w:rPr>
        <w:t xml:space="preserve"> (1924-1954)], </w:t>
      </w:r>
      <w:r w:rsidRPr="001744E6">
        <w:rPr>
          <w:i/>
          <w:spacing w:val="-4"/>
          <w:sz w:val="22"/>
          <w:szCs w:val="22"/>
        </w:rPr>
        <w:t>Le Trèfle</w:t>
      </w:r>
      <w:r w:rsidRPr="001744E6">
        <w:rPr>
          <w:spacing w:val="-4"/>
          <w:sz w:val="22"/>
          <w:szCs w:val="22"/>
        </w:rPr>
        <w:t>, n° 124, 3</w:t>
      </w:r>
      <w:r w:rsidRPr="001744E6">
        <w:rPr>
          <w:spacing w:val="-4"/>
          <w:sz w:val="22"/>
          <w:szCs w:val="22"/>
          <w:vertAlign w:val="superscript"/>
        </w:rPr>
        <w:t>ème</w:t>
      </w:r>
      <w:r w:rsidRPr="001744E6">
        <w:rPr>
          <w:spacing w:val="-4"/>
          <w:sz w:val="22"/>
          <w:szCs w:val="22"/>
        </w:rPr>
        <w:t> trimestre 2010, pp. 69-72.</w:t>
      </w:r>
    </w:p>
    <w:p w14:paraId="41F4C61D" w14:textId="77777777" w:rsidR="000F00F3" w:rsidRDefault="00925EC2" w:rsidP="001744E6">
      <w:pPr>
        <w:jc w:val="both"/>
        <w:rPr>
          <w:sz w:val="22"/>
          <w:szCs w:val="22"/>
        </w:rPr>
      </w:pPr>
      <w:r>
        <w:rPr>
          <w:sz w:val="22"/>
          <w:szCs w:val="22"/>
        </w:rPr>
        <w:t xml:space="preserve">PRINCE Lucien (lieutenant-colonel honoraire), « Cérémonie à Pézenas » [Hommage au lieutenant Jean-Marie </w:t>
      </w:r>
      <w:proofErr w:type="spellStart"/>
      <w:r>
        <w:rPr>
          <w:sz w:val="22"/>
          <w:szCs w:val="22"/>
        </w:rPr>
        <w:t>Ejarque</w:t>
      </w:r>
      <w:proofErr w:type="spellEnd"/>
      <w:r>
        <w:rPr>
          <w:sz w:val="22"/>
          <w:szCs w:val="22"/>
        </w:rPr>
        <w:t xml:space="preserve"> (1921-1960) tué lors de la fusillade des barricades à Alger le 24 janvier 1960], </w:t>
      </w:r>
      <w:r>
        <w:rPr>
          <w:i/>
          <w:sz w:val="22"/>
          <w:szCs w:val="22"/>
        </w:rPr>
        <w:t>Gendarmes d’hier et d’aujourd’hui</w:t>
      </w:r>
      <w:r>
        <w:rPr>
          <w:sz w:val="22"/>
          <w:szCs w:val="22"/>
        </w:rPr>
        <w:t>, n° 209, juin 2011, p. 11.</w:t>
      </w:r>
    </w:p>
    <w:p w14:paraId="66612C49" w14:textId="77777777" w:rsidR="000F00F3" w:rsidRDefault="00925EC2" w:rsidP="001744E6">
      <w:pPr>
        <w:jc w:val="both"/>
        <w:rPr>
          <w:sz w:val="22"/>
          <w:szCs w:val="22"/>
        </w:rPr>
      </w:pPr>
      <w:r>
        <w:rPr>
          <w:sz w:val="22"/>
          <w:szCs w:val="22"/>
        </w:rPr>
        <w:t xml:space="preserve">PRINCE Lucien (lieutenant-colonel honoraire), « Une caserne baptisée lieutenant Jean-Marie </w:t>
      </w:r>
      <w:proofErr w:type="spellStart"/>
      <w:r>
        <w:rPr>
          <w:sz w:val="22"/>
          <w:szCs w:val="22"/>
        </w:rPr>
        <w:t>Ejarque</w:t>
      </w:r>
      <w:proofErr w:type="spellEnd"/>
      <w:r>
        <w:rPr>
          <w:sz w:val="22"/>
          <w:szCs w:val="22"/>
        </w:rPr>
        <w:t xml:space="preserve"> [à Pézenas] dans l’Hérault » [Événements du 24 janvier 1960 à Alger], </w:t>
      </w:r>
      <w:r>
        <w:rPr>
          <w:i/>
          <w:sz w:val="22"/>
          <w:szCs w:val="22"/>
        </w:rPr>
        <w:t>SNAAG</w:t>
      </w:r>
      <w:r>
        <w:rPr>
          <w:sz w:val="22"/>
          <w:szCs w:val="22"/>
        </w:rPr>
        <w:t xml:space="preserve"> </w:t>
      </w:r>
      <w:r>
        <w:rPr>
          <w:i/>
          <w:sz w:val="22"/>
          <w:szCs w:val="22"/>
        </w:rPr>
        <w:t>actualités</w:t>
      </w:r>
      <w:r>
        <w:rPr>
          <w:sz w:val="22"/>
          <w:szCs w:val="22"/>
        </w:rPr>
        <w:t>, n° 296, octobre 2011, p. 26.</w:t>
      </w:r>
    </w:p>
    <w:p w14:paraId="38ECDFFC" w14:textId="77777777" w:rsidR="000F00F3" w:rsidRDefault="00925EC2" w:rsidP="001744E6">
      <w:pPr>
        <w:jc w:val="both"/>
        <w:rPr>
          <w:sz w:val="22"/>
          <w:szCs w:val="22"/>
        </w:rPr>
      </w:pPr>
      <w:r>
        <w:rPr>
          <w:sz w:val="22"/>
          <w:szCs w:val="22"/>
        </w:rPr>
        <w:t xml:space="preserve">ROUBY Marcel, « Honneur aux anciens combattants d’Indochine » [Hommage au garde républicain François </w:t>
      </w:r>
      <w:proofErr w:type="spellStart"/>
      <w:r>
        <w:rPr>
          <w:sz w:val="22"/>
          <w:szCs w:val="22"/>
        </w:rPr>
        <w:t>Cotonéa</w:t>
      </w:r>
      <w:proofErr w:type="spellEnd"/>
      <w:r>
        <w:rPr>
          <w:sz w:val="22"/>
          <w:szCs w:val="22"/>
        </w:rPr>
        <w:t xml:space="preserve"> (1918-1947), parrain de la 35</w:t>
      </w:r>
      <w:r>
        <w:rPr>
          <w:sz w:val="22"/>
          <w:szCs w:val="22"/>
          <w:vertAlign w:val="superscript"/>
        </w:rPr>
        <w:t>ème</w:t>
      </w:r>
      <w:r>
        <w:rPr>
          <w:sz w:val="22"/>
          <w:szCs w:val="22"/>
        </w:rPr>
        <w:t xml:space="preserve"> promotion d’élèves-gendarmes de Châteaulin], </w:t>
      </w:r>
      <w:r>
        <w:rPr>
          <w:i/>
          <w:sz w:val="22"/>
          <w:szCs w:val="22"/>
        </w:rPr>
        <w:t>Gendarmes d’hier et d’aujourd’hui</w:t>
      </w:r>
      <w:r>
        <w:rPr>
          <w:sz w:val="22"/>
          <w:szCs w:val="22"/>
        </w:rPr>
        <w:t>, n° 201, octobre 2010, p. 27.</w:t>
      </w:r>
    </w:p>
    <w:p w14:paraId="72599CDD" w14:textId="77777777" w:rsidR="000F00F3" w:rsidRDefault="00925EC2" w:rsidP="001744E6">
      <w:pPr>
        <w:jc w:val="both"/>
        <w:rPr>
          <w:sz w:val="22"/>
          <w:szCs w:val="22"/>
        </w:rPr>
      </w:pPr>
      <w:r>
        <w:rPr>
          <w:sz w:val="22"/>
          <w:szCs w:val="22"/>
        </w:rPr>
        <w:t>ROUBY Marcel (adjudant-chef er), « Recherche garde républicain Étienne Dhenin » [Portrait du garde Étienne Dhenin, affecté à la 3</w:t>
      </w:r>
      <w:r>
        <w:rPr>
          <w:sz w:val="22"/>
          <w:szCs w:val="22"/>
          <w:vertAlign w:val="superscript"/>
        </w:rPr>
        <w:t>e</w:t>
      </w:r>
      <w:r>
        <w:rPr>
          <w:sz w:val="22"/>
          <w:szCs w:val="22"/>
        </w:rPr>
        <w:t xml:space="preserve"> LMGR, au sein du groupe d’escadrons Muong, disparu entre le 10 et le 21 décembre 1949 de son poste très isolé de </w:t>
      </w:r>
      <w:proofErr w:type="spellStart"/>
      <w:r>
        <w:rPr>
          <w:sz w:val="22"/>
          <w:szCs w:val="22"/>
        </w:rPr>
        <w:t>Naka</w:t>
      </w:r>
      <w:proofErr w:type="spellEnd"/>
      <w:r>
        <w:rPr>
          <w:sz w:val="22"/>
          <w:szCs w:val="22"/>
        </w:rPr>
        <w:t>, parrain de la 40</w:t>
      </w:r>
      <w:r>
        <w:rPr>
          <w:sz w:val="22"/>
          <w:szCs w:val="22"/>
          <w:vertAlign w:val="superscript"/>
        </w:rPr>
        <w:t>e</w:t>
      </w:r>
      <w:r>
        <w:rPr>
          <w:sz w:val="22"/>
          <w:szCs w:val="22"/>
        </w:rPr>
        <w:t xml:space="preserve"> promotion d’élèves gendarmes de l’école de Châteaulin], </w:t>
      </w:r>
      <w:r>
        <w:rPr>
          <w:i/>
          <w:sz w:val="22"/>
          <w:szCs w:val="22"/>
        </w:rPr>
        <w:t>Avenir et gendarmerie</w:t>
      </w:r>
      <w:r>
        <w:rPr>
          <w:sz w:val="22"/>
          <w:szCs w:val="22"/>
        </w:rPr>
        <w:t>, n° 57, mai 2012, p. 11.</w:t>
      </w:r>
    </w:p>
    <w:p w14:paraId="72E3ADB6" w14:textId="77777777" w:rsidR="000F00F3" w:rsidRDefault="00925EC2" w:rsidP="001744E6">
      <w:pPr>
        <w:jc w:val="both"/>
        <w:rPr>
          <w:sz w:val="22"/>
          <w:szCs w:val="22"/>
        </w:rPr>
      </w:pPr>
      <w:r>
        <w:rPr>
          <w:sz w:val="22"/>
          <w:szCs w:val="22"/>
        </w:rPr>
        <w:t xml:space="preserve">ROUBY Marcel, « Premier retour en Indochine, 1972 : pèlerinage au Vietnam, quarante ans après », </w:t>
      </w:r>
      <w:r>
        <w:rPr>
          <w:i/>
          <w:sz w:val="22"/>
          <w:szCs w:val="22"/>
        </w:rPr>
        <w:t>Avenir et gendarmerie</w:t>
      </w:r>
      <w:r>
        <w:rPr>
          <w:sz w:val="22"/>
          <w:szCs w:val="22"/>
        </w:rPr>
        <w:t>, n° 89, avril 2015, pp. 24-27.</w:t>
      </w:r>
    </w:p>
    <w:p w14:paraId="238C20D2" w14:textId="77777777" w:rsidR="000F00F3" w:rsidRDefault="00925EC2" w:rsidP="001744E6">
      <w:pPr>
        <w:jc w:val="both"/>
        <w:rPr>
          <w:sz w:val="22"/>
          <w:szCs w:val="22"/>
        </w:rPr>
      </w:pPr>
      <w:r>
        <w:rPr>
          <w:sz w:val="22"/>
          <w:szCs w:val="22"/>
        </w:rPr>
        <w:t>SAVINEAU R., « Hommage au garde Baudry et au sergent Bernier » [Hommage au garde républicain André Baudry, détaché au 208</w:t>
      </w:r>
      <w:r>
        <w:rPr>
          <w:sz w:val="22"/>
          <w:szCs w:val="22"/>
          <w:vertAlign w:val="superscript"/>
        </w:rPr>
        <w:t>e</w:t>
      </w:r>
      <w:r>
        <w:rPr>
          <w:sz w:val="22"/>
          <w:szCs w:val="22"/>
        </w:rPr>
        <w:t xml:space="preserve"> régiment d’infanterie, tué le 15 mai 1940 dans les Ardennes, parrain de la 33</w:t>
      </w:r>
      <w:r>
        <w:rPr>
          <w:sz w:val="22"/>
          <w:szCs w:val="22"/>
          <w:vertAlign w:val="superscript"/>
        </w:rPr>
        <w:t>e</w:t>
      </w:r>
      <w:r>
        <w:rPr>
          <w:sz w:val="22"/>
          <w:szCs w:val="22"/>
        </w:rPr>
        <w:t xml:space="preserve"> promotion de l’école de gendarmerie de Châteaulin], </w:t>
      </w:r>
      <w:r>
        <w:rPr>
          <w:i/>
          <w:sz w:val="22"/>
          <w:szCs w:val="22"/>
        </w:rPr>
        <w:t>Avenir et gendarmerie</w:t>
      </w:r>
      <w:r>
        <w:rPr>
          <w:sz w:val="22"/>
          <w:szCs w:val="22"/>
        </w:rPr>
        <w:t>, n° 38, septembre 2010, p. 14.</w:t>
      </w:r>
    </w:p>
    <w:p w14:paraId="51D3DBF3" w14:textId="77777777" w:rsidR="000F00F3" w:rsidRDefault="00925EC2" w:rsidP="001744E6">
      <w:pPr>
        <w:jc w:val="both"/>
        <w:rPr>
          <w:sz w:val="22"/>
          <w:szCs w:val="22"/>
        </w:rPr>
      </w:pPr>
      <w:r>
        <w:rPr>
          <w:sz w:val="22"/>
          <w:szCs w:val="22"/>
        </w:rPr>
        <w:t xml:space="preserve">TROCHON Camille, « Cérémonie en l’honneur du lieutenant Laurence et des siens » [Portrait du lieutenant Henri Laurence (1889-1944), porte-étendard du régiment de cavalerie de la garde républicaine, tué ainsi qu’une partie de sa famille par la division SS </w:t>
      </w:r>
      <w:r>
        <w:rPr>
          <w:i/>
          <w:sz w:val="22"/>
          <w:szCs w:val="22"/>
        </w:rPr>
        <w:t>Das Reich</w:t>
      </w:r>
      <w:r>
        <w:rPr>
          <w:sz w:val="22"/>
          <w:szCs w:val="22"/>
        </w:rPr>
        <w:t xml:space="preserve"> à Oradour-sur-Glane (Haute-Vienne) le 10 juin 1944], </w:t>
      </w:r>
      <w:r>
        <w:rPr>
          <w:i/>
          <w:sz w:val="22"/>
          <w:szCs w:val="22"/>
        </w:rPr>
        <w:t>Avenir et gendarmerie</w:t>
      </w:r>
      <w:r>
        <w:rPr>
          <w:sz w:val="22"/>
          <w:szCs w:val="22"/>
        </w:rPr>
        <w:t>, n° 63, décembre 2012, p. 22.</w:t>
      </w:r>
    </w:p>
    <w:p w14:paraId="47A9D3F1" w14:textId="77777777" w:rsidR="000F00F3" w:rsidRPr="001744E6" w:rsidRDefault="000F00F3" w:rsidP="001744E6">
      <w:pPr>
        <w:jc w:val="both"/>
        <w:rPr>
          <w:sz w:val="18"/>
          <w:szCs w:val="18"/>
        </w:rPr>
      </w:pPr>
    </w:p>
    <w:p w14:paraId="59349625" w14:textId="77777777" w:rsidR="000F00F3" w:rsidRPr="001744E6" w:rsidRDefault="000F00F3" w:rsidP="001744E6">
      <w:pPr>
        <w:jc w:val="both"/>
        <w:rPr>
          <w:sz w:val="18"/>
          <w:szCs w:val="18"/>
        </w:rPr>
      </w:pPr>
    </w:p>
    <w:p w14:paraId="5171023A" w14:textId="77777777" w:rsidR="000F00F3" w:rsidRDefault="00925EC2" w:rsidP="001744E6">
      <w:pPr>
        <w:pStyle w:val="Titre1"/>
      </w:pPr>
      <w:r>
        <w:rPr>
          <w:sz w:val="32"/>
          <w:szCs w:val="32"/>
        </w:rPr>
        <w:t>7. ARTICLES À CARACTÈRE MÉMORIEL</w:t>
      </w:r>
    </w:p>
    <w:p w14:paraId="0193FD41" w14:textId="582C1B6C" w:rsidR="000F00F3" w:rsidRPr="001744E6" w:rsidRDefault="00925EC2" w:rsidP="007253C0">
      <w:pPr>
        <w:spacing w:before="60" w:line="320" w:lineRule="exact"/>
        <w:ind w:right="-108" w:firstLine="284"/>
        <w:jc w:val="both"/>
      </w:pPr>
      <w:r w:rsidRPr="001744E6">
        <w:rPr>
          <w:lang w:eastAsia="fr-FR"/>
        </w:rPr>
        <w:t xml:space="preserve">Cette rubrique rassemble des articles parus dans la presse corporative, en particulier dans les revues </w:t>
      </w:r>
      <w:r w:rsidRPr="001744E6">
        <w:rPr>
          <w:i/>
          <w:lang w:eastAsia="fr-FR"/>
        </w:rPr>
        <w:t>Gendarmes d’Hier et d’Aujourd’hui</w:t>
      </w:r>
      <w:r w:rsidRPr="001744E6">
        <w:rPr>
          <w:lang w:eastAsia="fr-FR"/>
        </w:rPr>
        <w:t xml:space="preserve"> et </w:t>
      </w:r>
      <w:r w:rsidRPr="001744E6">
        <w:rPr>
          <w:i/>
          <w:iCs/>
          <w:lang w:eastAsia="fr-FR"/>
        </w:rPr>
        <w:t>Avenir et Gendarmerie</w:t>
      </w:r>
      <w:r w:rsidRPr="001744E6">
        <w:rPr>
          <w:lang w:eastAsia="fr-FR"/>
        </w:rPr>
        <w:t>. On y retrouve deux types de contributions : des écrits à caractères nécrologiques, remémorant la carrière de gendarmes décédés, et des souvenirs des diverses étapes de la carrière d’autre</w:t>
      </w:r>
      <w:r w:rsidR="001744E6">
        <w:rPr>
          <w:lang w:eastAsia="fr-FR"/>
        </w:rPr>
        <w:t>s</w:t>
      </w:r>
      <w:r w:rsidRPr="001744E6">
        <w:rPr>
          <w:lang w:eastAsia="fr-FR"/>
        </w:rPr>
        <w:t xml:space="preserve"> membres de l’Arme, notamment à l’occasion des guerres de décolonisation.</w:t>
      </w:r>
    </w:p>
    <w:p w14:paraId="25674FE7" w14:textId="77777777" w:rsidR="000F00F3" w:rsidRPr="001744E6" w:rsidRDefault="000F00F3" w:rsidP="001744E6">
      <w:pPr>
        <w:jc w:val="both"/>
        <w:rPr>
          <w:sz w:val="18"/>
          <w:szCs w:val="18"/>
        </w:rPr>
      </w:pPr>
    </w:p>
    <w:p w14:paraId="0771079F" w14:textId="77777777" w:rsidR="000F00F3" w:rsidRDefault="00925EC2" w:rsidP="001744E6">
      <w:pPr>
        <w:jc w:val="both"/>
        <w:rPr>
          <w:sz w:val="22"/>
          <w:szCs w:val="22"/>
        </w:rPr>
      </w:pPr>
      <w:r>
        <w:rPr>
          <w:sz w:val="22"/>
          <w:szCs w:val="22"/>
        </w:rPr>
        <w:t>* sources imprimées intégrées dans la liste des travaux, contrairement aux usages universitaires, pour faciliter l’information des utilisateurs.</w:t>
      </w:r>
    </w:p>
    <w:p w14:paraId="163E0E4E" w14:textId="77777777" w:rsidR="000F00F3" w:rsidRPr="001744E6" w:rsidRDefault="000F00F3" w:rsidP="001744E6">
      <w:pPr>
        <w:jc w:val="both"/>
        <w:rPr>
          <w:sz w:val="18"/>
          <w:szCs w:val="18"/>
        </w:rPr>
      </w:pPr>
    </w:p>
    <w:p w14:paraId="65B7969F" w14:textId="77777777" w:rsidR="000F00F3" w:rsidRDefault="00925EC2" w:rsidP="001744E6">
      <w:pPr>
        <w:jc w:val="both"/>
        <w:rPr>
          <w:sz w:val="22"/>
          <w:szCs w:val="22"/>
        </w:rPr>
      </w:pPr>
      <w:r>
        <w:rPr>
          <w:sz w:val="22"/>
          <w:szCs w:val="22"/>
        </w:rPr>
        <w:t>« 25</w:t>
      </w:r>
      <w:r>
        <w:rPr>
          <w:sz w:val="22"/>
          <w:szCs w:val="22"/>
          <w:vertAlign w:val="superscript"/>
        </w:rPr>
        <w:t>e</w:t>
      </w:r>
      <w:r>
        <w:rPr>
          <w:sz w:val="22"/>
          <w:szCs w:val="22"/>
        </w:rPr>
        <w:t xml:space="preserve"> anniversaire de la mort du général </w:t>
      </w:r>
      <w:proofErr w:type="spellStart"/>
      <w:r>
        <w:rPr>
          <w:sz w:val="22"/>
          <w:szCs w:val="22"/>
        </w:rPr>
        <w:t>Delfosse</w:t>
      </w:r>
      <w:proofErr w:type="spellEnd"/>
      <w:proofErr w:type="gramStart"/>
      <w:r>
        <w:rPr>
          <w:sz w:val="22"/>
          <w:szCs w:val="22"/>
        </w:rPr>
        <w:t> »*</w:t>
      </w:r>
      <w:proofErr w:type="gramEnd"/>
      <w:r>
        <w:rPr>
          <w:sz w:val="22"/>
          <w:szCs w:val="22"/>
        </w:rPr>
        <w:t xml:space="preserve"> [Biographie et discours officiels], </w:t>
      </w:r>
      <w:r>
        <w:rPr>
          <w:i/>
          <w:sz w:val="22"/>
          <w:szCs w:val="22"/>
        </w:rPr>
        <w:t>Le Trèfle</w:t>
      </w:r>
      <w:r>
        <w:rPr>
          <w:sz w:val="22"/>
          <w:szCs w:val="22"/>
        </w:rPr>
        <w:t>, n° 119, 2</w:t>
      </w:r>
      <w:r>
        <w:rPr>
          <w:sz w:val="22"/>
          <w:szCs w:val="22"/>
          <w:vertAlign w:val="superscript"/>
        </w:rPr>
        <w:t>e</w:t>
      </w:r>
      <w:r>
        <w:rPr>
          <w:sz w:val="22"/>
          <w:szCs w:val="22"/>
        </w:rPr>
        <w:t> trimestre 2009, pp. 17-24.</w:t>
      </w:r>
    </w:p>
    <w:p w14:paraId="4F1A3082" w14:textId="77777777" w:rsidR="000F00F3" w:rsidRDefault="00925EC2" w:rsidP="001744E6">
      <w:pPr>
        <w:jc w:val="both"/>
        <w:rPr>
          <w:sz w:val="22"/>
          <w:szCs w:val="22"/>
        </w:rPr>
      </w:pPr>
      <w:r>
        <w:rPr>
          <w:sz w:val="22"/>
          <w:szCs w:val="22"/>
        </w:rPr>
        <w:t xml:space="preserve">AMET Robert*, « Gendarme mobile en Algérie » [Souvenirs des séjours en Algérie de l’escadron de gendarmerie mobile de Bellac (2/4)], </w:t>
      </w:r>
      <w:r>
        <w:rPr>
          <w:i/>
          <w:sz w:val="22"/>
          <w:szCs w:val="22"/>
        </w:rPr>
        <w:t>L’Essor</w:t>
      </w:r>
      <w:r>
        <w:rPr>
          <w:sz w:val="22"/>
          <w:szCs w:val="22"/>
        </w:rPr>
        <w:t>, n° 447, juin 2012, p. 36.</w:t>
      </w:r>
    </w:p>
    <w:p w14:paraId="3AC3CC2F" w14:textId="77777777" w:rsidR="000F00F3" w:rsidRDefault="00925EC2" w:rsidP="001744E6">
      <w:pPr>
        <w:jc w:val="both"/>
        <w:rPr>
          <w:sz w:val="22"/>
          <w:szCs w:val="22"/>
        </w:rPr>
      </w:pPr>
      <w:r>
        <w:rPr>
          <w:sz w:val="22"/>
          <w:szCs w:val="22"/>
        </w:rPr>
        <w:t xml:space="preserve">BALARD Claude, « Bel hommage de la ville de Montauban au colonel Arnaud Beltrame », </w:t>
      </w:r>
      <w:r>
        <w:rPr>
          <w:i/>
          <w:iCs/>
          <w:sz w:val="22"/>
          <w:szCs w:val="22"/>
        </w:rPr>
        <w:t>Avenir et Gendarmerie</w:t>
      </w:r>
      <w:r>
        <w:rPr>
          <w:sz w:val="22"/>
          <w:szCs w:val="22"/>
        </w:rPr>
        <w:t>, n° 184, mai 2024, pp 24-25.</w:t>
      </w:r>
    </w:p>
    <w:p w14:paraId="047D0291" w14:textId="77777777" w:rsidR="000F00F3" w:rsidRDefault="00925EC2" w:rsidP="001744E6">
      <w:pPr>
        <w:jc w:val="both"/>
        <w:rPr>
          <w:sz w:val="22"/>
          <w:szCs w:val="22"/>
        </w:rPr>
      </w:pPr>
      <w:r>
        <w:rPr>
          <w:sz w:val="22"/>
          <w:szCs w:val="22"/>
        </w:rPr>
        <w:lastRenderedPageBreak/>
        <w:t xml:space="preserve">BAEZA Sauveur (major, </w:t>
      </w:r>
      <w:proofErr w:type="gramStart"/>
      <w:r>
        <w:rPr>
          <w:sz w:val="22"/>
          <w:szCs w:val="22"/>
        </w:rPr>
        <w:t>er)*</w:t>
      </w:r>
      <w:proofErr w:type="gramEnd"/>
      <w:r>
        <w:rPr>
          <w:sz w:val="22"/>
          <w:szCs w:val="22"/>
        </w:rPr>
        <w:t xml:space="preserve">, « Une journée particulière » [Extrait du livre de Sauveur </w:t>
      </w:r>
      <w:proofErr w:type="spellStart"/>
      <w:r>
        <w:rPr>
          <w:sz w:val="22"/>
          <w:szCs w:val="22"/>
        </w:rPr>
        <w:t>Baeza</w:t>
      </w:r>
      <w:proofErr w:type="spellEnd"/>
      <w:r>
        <w:rPr>
          <w:sz w:val="22"/>
          <w:szCs w:val="22"/>
        </w:rPr>
        <w:t xml:space="preserve">, alors commandant de la brigade d’Oued-Imbert en Algérie, </w:t>
      </w:r>
      <w:r>
        <w:rPr>
          <w:i/>
          <w:sz w:val="22"/>
          <w:szCs w:val="22"/>
        </w:rPr>
        <w:t>Robert… enfant d’Arcole et d’Oranie</w:t>
      </w:r>
      <w:r>
        <w:rPr>
          <w:sz w:val="22"/>
          <w:szCs w:val="22"/>
        </w:rPr>
        <w:t>, où l’auteur évoque la journée du 1</w:t>
      </w:r>
      <w:r>
        <w:rPr>
          <w:sz w:val="22"/>
          <w:szCs w:val="22"/>
          <w:vertAlign w:val="superscript"/>
        </w:rPr>
        <w:t>er</w:t>
      </w:r>
      <w:r>
        <w:rPr>
          <w:sz w:val="22"/>
          <w:szCs w:val="22"/>
        </w:rPr>
        <w:t xml:space="preserve"> juillet 1962, date de l’indépendance de l’Algérie, et la restitution quelques jours plus tard de la caserne </w:t>
      </w:r>
      <w:proofErr w:type="gramStart"/>
      <w:r>
        <w:rPr>
          <w:sz w:val="22"/>
          <w:szCs w:val="22"/>
        </w:rPr>
        <w:t>de Oued</w:t>
      </w:r>
      <w:proofErr w:type="gramEnd"/>
      <w:r>
        <w:rPr>
          <w:sz w:val="22"/>
          <w:szCs w:val="22"/>
        </w:rPr>
        <w:t xml:space="preserve">-Imbert au FLN], </w:t>
      </w:r>
      <w:r>
        <w:rPr>
          <w:i/>
          <w:sz w:val="22"/>
          <w:szCs w:val="22"/>
        </w:rPr>
        <w:t>L’Essor</w:t>
      </w:r>
      <w:r>
        <w:rPr>
          <w:sz w:val="22"/>
          <w:szCs w:val="22"/>
        </w:rPr>
        <w:t>, n° 449, août-septembre 2012, p. 32.</w:t>
      </w:r>
    </w:p>
    <w:p w14:paraId="4AD81FD6" w14:textId="77777777" w:rsidR="000F00F3" w:rsidRDefault="00925EC2" w:rsidP="001744E6">
      <w:pPr>
        <w:jc w:val="both"/>
        <w:rPr>
          <w:sz w:val="22"/>
          <w:szCs w:val="22"/>
        </w:rPr>
      </w:pPr>
      <w:r>
        <w:rPr>
          <w:sz w:val="22"/>
          <w:szCs w:val="22"/>
        </w:rPr>
        <w:t>BALDINI Bernard, « Hommage au garde Dhenin [à Marillet en Vendée] » [Souvenir du garde Étienne Dhenin, affecté à la 3</w:t>
      </w:r>
      <w:r>
        <w:rPr>
          <w:sz w:val="22"/>
          <w:szCs w:val="22"/>
          <w:vertAlign w:val="superscript"/>
        </w:rPr>
        <w:t>e</w:t>
      </w:r>
      <w:r>
        <w:rPr>
          <w:sz w:val="22"/>
          <w:szCs w:val="22"/>
        </w:rPr>
        <w:t> LMGR en Indochine, disparu entre le 10 et le 21 décembre 1949, parrain de la 40</w:t>
      </w:r>
      <w:r>
        <w:rPr>
          <w:sz w:val="22"/>
          <w:szCs w:val="22"/>
          <w:vertAlign w:val="superscript"/>
        </w:rPr>
        <w:t>e</w:t>
      </w:r>
      <w:r>
        <w:rPr>
          <w:sz w:val="22"/>
          <w:szCs w:val="22"/>
        </w:rPr>
        <w:t xml:space="preserve"> promotion d’élèves gendarmes de l’école de Châteaulin], </w:t>
      </w:r>
      <w:r>
        <w:rPr>
          <w:i/>
          <w:sz w:val="22"/>
          <w:szCs w:val="22"/>
        </w:rPr>
        <w:t>Avenir et gendarmerie</w:t>
      </w:r>
      <w:r>
        <w:rPr>
          <w:sz w:val="22"/>
          <w:szCs w:val="22"/>
        </w:rPr>
        <w:t>, n° 62, novembre 2012, p. 18.</w:t>
      </w:r>
    </w:p>
    <w:p w14:paraId="604A2031" w14:textId="77777777" w:rsidR="000F00F3" w:rsidRDefault="00925EC2" w:rsidP="001744E6">
      <w:pPr>
        <w:jc w:val="both"/>
        <w:rPr>
          <w:sz w:val="22"/>
          <w:szCs w:val="22"/>
        </w:rPr>
      </w:pPr>
      <w:r>
        <w:rPr>
          <w:sz w:val="22"/>
          <w:szCs w:val="22"/>
        </w:rPr>
        <w:t xml:space="preserve">BARBOTTE Pierre (capitaine, er), « Gendarme André </w:t>
      </w:r>
      <w:proofErr w:type="spellStart"/>
      <w:r>
        <w:rPr>
          <w:sz w:val="22"/>
          <w:szCs w:val="22"/>
        </w:rPr>
        <w:t>Decamme</w:t>
      </w:r>
      <w:proofErr w:type="spellEnd"/>
      <w:r>
        <w:rPr>
          <w:sz w:val="22"/>
          <w:szCs w:val="22"/>
        </w:rPr>
        <w:t xml:space="preserve">, mort pour la France », </w:t>
      </w:r>
      <w:r>
        <w:rPr>
          <w:i/>
          <w:sz w:val="22"/>
          <w:szCs w:val="22"/>
        </w:rPr>
        <w:t>Avenir et gendarmerie</w:t>
      </w:r>
      <w:r>
        <w:rPr>
          <w:sz w:val="22"/>
          <w:szCs w:val="22"/>
        </w:rPr>
        <w:t>, n° 77, mars 2014, p. 8.</w:t>
      </w:r>
    </w:p>
    <w:p w14:paraId="16C1F4A2" w14:textId="77777777" w:rsidR="000F00F3" w:rsidRDefault="00925EC2" w:rsidP="001744E6">
      <w:pPr>
        <w:jc w:val="both"/>
        <w:rPr>
          <w:sz w:val="22"/>
          <w:szCs w:val="22"/>
        </w:rPr>
      </w:pPr>
      <w:r>
        <w:rPr>
          <w:sz w:val="22"/>
          <w:szCs w:val="22"/>
        </w:rPr>
        <w:t xml:space="preserve">BARRAUD Paul, « Historique de Sainte-Geneviève », </w:t>
      </w:r>
      <w:r>
        <w:rPr>
          <w:i/>
          <w:sz w:val="22"/>
          <w:szCs w:val="22"/>
        </w:rPr>
        <w:t>Avenir et gendarmerie</w:t>
      </w:r>
      <w:r>
        <w:rPr>
          <w:sz w:val="22"/>
          <w:szCs w:val="22"/>
        </w:rPr>
        <w:t>, n° 62, novembre 2012, p. 11.</w:t>
      </w:r>
    </w:p>
    <w:p w14:paraId="29D2B5DB" w14:textId="77777777" w:rsidR="000F00F3" w:rsidRDefault="00925EC2" w:rsidP="001744E6">
      <w:pPr>
        <w:jc w:val="both"/>
        <w:rPr>
          <w:sz w:val="22"/>
          <w:szCs w:val="22"/>
        </w:rPr>
      </w:pPr>
      <w:r>
        <w:rPr>
          <w:sz w:val="22"/>
          <w:szCs w:val="22"/>
        </w:rPr>
        <w:t xml:space="preserve">BARTHE Christian, « Pierre </w:t>
      </w:r>
      <w:proofErr w:type="spellStart"/>
      <w:r>
        <w:rPr>
          <w:sz w:val="22"/>
          <w:szCs w:val="22"/>
        </w:rPr>
        <w:t>Cazemajor</w:t>
      </w:r>
      <w:proofErr w:type="spellEnd"/>
      <w:r>
        <w:rPr>
          <w:sz w:val="22"/>
          <w:szCs w:val="22"/>
        </w:rPr>
        <w:t xml:space="preserve">, mort en héros » [résistance], </w:t>
      </w:r>
      <w:r>
        <w:rPr>
          <w:i/>
          <w:sz w:val="22"/>
          <w:szCs w:val="22"/>
        </w:rPr>
        <w:t>Avenir et gendarmerie</w:t>
      </w:r>
      <w:r>
        <w:rPr>
          <w:sz w:val="22"/>
          <w:szCs w:val="22"/>
        </w:rPr>
        <w:t>, n° 86, janvier 2015, p. 16.</w:t>
      </w:r>
    </w:p>
    <w:p w14:paraId="13976595" w14:textId="77777777" w:rsidR="000F00F3" w:rsidRDefault="00925EC2" w:rsidP="001744E6">
      <w:pPr>
        <w:jc w:val="both"/>
        <w:rPr>
          <w:sz w:val="22"/>
          <w:szCs w:val="22"/>
        </w:rPr>
      </w:pPr>
      <w:r>
        <w:rPr>
          <w:sz w:val="22"/>
          <w:szCs w:val="22"/>
        </w:rPr>
        <w:t xml:space="preserve">BAUDE Théo, « Qui était Yves </w:t>
      </w:r>
      <w:proofErr w:type="spellStart"/>
      <w:r>
        <w:rPr>
          <w:sz w:val="22"/>
          <w:szCs w:val="22"/>
        </w:rPr>
        <w:t>Luguern</w:t>
      </w:r>
      <w:proofErr w:type="spellEnd"/>
      <w:r>
        <w:rPr>
          <w:sz w:val="22"/>
          <w:szCs w:val="22"/>
        </w:rPr>
        <w:t xml:space="preserve">, le parrain de la brigade [de Descartes (Indre-et-Loire)] ? » [Gendarme résistant de la brigade de Descartes mort en déportation le 24 avril 1945], </w:t>
      </w:r>
      <w:r>
        <w:rPr>
          <w:i/>
          <w:sz w:val="22"/>
          <w:szCs w:val="22"/>
        </w:rPr>
        <w:t>Avenir et gendarmerie</w:t>
      </w:r>
      <w:r>
        <w:rPr>
          <w:sz w:val="22"/>
          <w:szCs w:val="22"/>
        </w:rPr>
        <w:t>, n° 55, mars 2012, p. 20.</w:t>
      </w:r>
    </w:p>
    <w:p w14:paraId="3220C27F" w14:textId="77777777" w:rsidR="000F00F3" w:rsidRDefault="00925EC2" w:rsidP="001744E6">
      <w:pPr>
        <w:jc w:val="both"/>
        <w:rPr>
          <w:sz w:val="22"/>
          <w:szCs w:val="22"/>
        </w:rPr>
      </w:pPr>
      <w:r>
        <w:rPr>
          <w:sz w:val="22"/>
          <w:szCs w:val="22"/>
        </w:rPr>
        <w:t xml:space="preserve">BEAUDONNET Louis (général), « Requiem pour le général Charles Sérignan » [Deuxième guerre mondiale, Indochine], </w:t>
      </w:r>
      <w:r>
        <w:rPr>
          <w:i/>
          <w:sz w:val="22"/>
          <w:szCs w:val="22"/>
        </w:rPr>
        <w:t>Gendarmes d’Hier et d’Aujourd’hui</w:t>
      </w:r>
      <w:r>
        <w:rPr>
          <w:sz w:val="22"/>
          <w:szCs w:val="22"/>
        </w:rPr>
        <w:t>, n° 32, 1995, pp. 12-13.</w:t>
      </w:r>
    </w:p>
    <w:p w14:paraId="2DD252E9" w14:textId="77777777" w:rsidR="000F00F3" w:rsidRDefault="00925EC2" w:rsidP="001744E6">
      <w:pPr>
        <w:jc w:val="both"/>
        <w:rPr>
          <w:sz w:val="22"/>
          <w:szCs w:val="22"/>
        </w:rPr>
      </w:pPr>
      <w:r>
        <w:rPr>
          <w:sz w:val="22"/>
          <w:szCs w:val="22"/>
        </w:rPr>
        <w:t xml:space="preserve">BEAUDONNET Louis (général), « Hommage au général Maurice </w:t>
      </w:r>
      <w:proofErr w:type="spellStart"/>
      <w:r>
        <w:rPr>
          <w:sz w:val="22"/>
          <w:szCs w:val="22"/>
        </w:rPr>
        <w:t>Sanvoisin</w:t>
      </w:r>
      <w:proofErr w:type="spellEnd"/>
      <w:r>
        <w:rPr>
          <w:sz w:val="22"/>
          <w:szCs w:val="22"/>
        </w:rPr>
        <w:t xml:space="preserve"> » [Résistance, Indochine, AOF, Corse], </w:t>
      </w:r>
      <w:r>
        <w:rPr>
          <w:i/>
          <w:sz w:val="22"/>
          <w:szCs w:val="22"/>
        </w:rPr>
        <w:t>Gendarmes d’Hier et d’Aujourd’hui</w:t>
      </w:r>
      <w:r>
        <w:rPr>
          <w:sz w:val="22"/>
          <w:szCs w:val="22"/>
        </w:rPr>
        <w:t>, n° 38, 1995, p. 14.</w:t>
      </w:r>
    </w:p>
    <w:p w14:paraId="78C38723" w14:textId="77777777" w:rsidR="000F00F3" w:rsidRDefault="00925EC2" w:rsidP="001744E6">
      <w:pPr>
        <w:jc w:val="both"/>
        <w:rPr>
          <w:sz w:val="22"/>
          <w:szCs w:val="22"/>
        </w:rPr>
      </w:pPr>
      <w:r>
        <w:rPr>
          <w:sz w:val="22"/>
          <w:szCs w:val="22"/>
        </w:rPr>
        <w:t xml:space="preserve">BEAUDONNET Louis (général), « Le doyen d’âge des retraités de la gendarmerie nous a quitté, hommage au chef d’escadron Bernard </w:t>
      </w:r>
      <w:proofErr w:type="spellStart"/>
      <w:r>
        <w:rPr>
          <w:sz w:val="22"/>
          <w:szCs w:val="22"/>
        </w:rPr>
        <w:t>Delhom</w:t>
      </w:r>
      <w:proofErr w:type="spellEnd"/>
      <w:r>
        <w:rPr>
          <w:sz w:val="22"/>
          <w:szCs w:val="22"/>
        </w:rPr>
        <w:t xml:space="preserve"> (1885-1996) » [Première Guerre mondiale], </w:t>
      </w:r>
      <w:r>
        <w:rPr>
          <w:i/>
          <w:sz w:val="22"/>
          <w:szCs w:val="22"/>
        </w:rPr>
        <w:t>Gendarmes d’Hier et d’Aujourd’hui</w:t>
      </w:r>
      <w:r>
        <w:rPr>
          <w:sz w:val="22"/>
          <w:szCs w:val="22"/>
        </w:rPr>
        <w:t>, n° 42, 1996, p. 27.</w:t>
      </w:r>
    </w:p>
    <w:p w14:paraId="00244966" w14:textId="77777777" w:rsidR="000F00F3" w:rsidRDefault="00925EC2" w:rsidP="001744E6">
      <w:pPr>
        <w:jc w:val="both"/>
        <w:rPr>
          <w:sz w:val="22"/>
          <w:szCs w:val="22"/>
        </w:rPr>
      </w:pPr>
      <w:r>
        <w:rPr>
          <w:sz w:val="22"/>
          <w:szCs w:val="22"/>
        </w:rPr>
        <w:t xml:space="preserve">BEAUDONNET Louis (général), « Le garde Le Guillou… soldat oublié » [Deuxième Guerre mondiale : Garde], </w:t>
      </w:r>
      <w:r>
        <w:rPr>
          <w:i/>
          <w:sz w:val="22"/>
          <w:szCs w:val="22"/>
        </w:rPr>
        <w:t>Gendarmes d’Hier et d’Aujourd’hui</w:t>
      </w:r>
      <w:r>
        <w:rPr>
          <w:sz w:val="22"/>
          <w:szCs w:val="22"/>
        </w:rPr>
        <w:t>, n° 42, 1996, p. 12.</w:t>
      </w:r>
    </w:p>
    <w:p w14:paraId="0B206EF4" w14:textId="77777777" w:rsidR="000F00F3" w:rsidRDefault="00925EC2" w:rsidP="001744E6">
      <w:pPr>
        <w:jc w:val="both"/>
        <w:rPr>
          <w:sz w:val="22"/>
          <w:szCs w:val="22"/>
        </w:rPr>
      </w:pPr>
      <w:r>
        <w:rPr>
          <w:sz w:val="22"/>
          <w:szCs w:val="22"/>
        </w:rPr>
        <w:t xml:space="preserve">BEAUDONNET Louis (général), « Hommage au général Paul </w:t>
      </w:r>
      <w:proofErr w:type="spellStart"/>
      <w:r>
        <w:rPr>
          <w:sz w:val="22"/>
          <w:szCs w:val="22"/>
        </w:rPr>
        <w:t>Bagarie</w:t>
      </w:r>
      <w:proofErr w:type="spellEnd"/>
      <w:r>
        <w:rPr>
          <w:sz w:val="22"/>
          <w:szCs w:val="22"/>
        </w:rPr>
        <w:t xml:space="preserve">, 1920-1995 » [Résistance dans le maquis, Océanie, Maroc, Algérie, AOF, commandant des forces de gendarmerie d’Outre-mer en 1977] </w:t>
      </w:r>
      <w:r>
        <w:rPr>
          <w:i/>
          <w:sz w:val="22"/>
          <w:szCs w:val="22"/>
        </w:rPr>
        <w:t>Gendarmes d’Hier et d’Aujourd’hui</w:t>
      </w:r>
      <w:r>
        <w:rPr>
          <w:sz w:val="22"/>
          <w:szCs w:val="22"/>
        </w:rPr>
        <w:t>, n° 43, 1996, pp. 12-13.</w:t>
      </w:r>
    </w:p>
    <w:p w14:paraId="764D3026" w14:textId="77777777" w:rsidR="000F00F3" w:rsidRDefault="00925EC2" w:rsidP="001744E6">
      <w:pPr>
        <w:jc w:val="both"/>
        <w:rPr>
          <w:sz w:val="22"/>
          <w:szCs w:val="22"/>
        </w:rPr>
      </w:pPr>
      <w:r>
        <w:rPr>
          <w:sz w:val="22"/>
          <w:szCs w:val="22"/>
        </w:rPr>
        <w:t xml:space="preserve">BEAUDONNET Louis (général), « Le carnet noir de l’été 1997, hommages au général Daniel </w:t>
      </w:r>
      <w:proofErr w:type="spellStart"/>
      <w:r>
        <w:rPr>
          <w:sz w:val="22"/>
          <w:szCs w:val="22"/>
        </w:rPr>
        <w:t>Puthoste</w:t>
      </w:r>
      <w:proofErr w:type="spellEnd"/>
      <w:r>
        <w:rPr>
          <w:sz w:val="22"/>
          <w:szCs w:val="22"/>
        </w:rPr>
        <w:t xml:space="preserve"> (1911-1997) [Deuxième Guerre mondiale : Garde, commandant de l’EOGN de 1959 à 1963], au colonel Xavier de la Garde [Indochine], au général André </w:t>
      </w:r>
      <w:proofErr w:type="spellStart"/>
      <w:r>
        <w:rPr>
          <w:sz w:val="22"/>
          <w:szCs w:val="22"/>
        </w:rPr>
        <w:t>Tran</w:t>
      </w:r>
      <w:proofErr w:type="spellEnd"/>
      <w:r>
        <w:rPr>
          <w:sz w:val="22"/>
          <w:szCs w:val="22"/>
        </w:rPr>
        <w:t xml:space="preserve"> Van Don (1917-1997) [Officier vietnamien, Cadet de Saumur, Indochine] et au général Paul Brouiller (1911-1997) [Deuxième Guerre mondiale, Algérie] », </w:t>
      </w:r>
      <w:r>
        <w:rPr>
          <w:i/>
          <w:sz w:val="22"/>
          <w:szCs w:val="22"/>
        </w:rPr>
        <w:t>Gendarmes d’Hier et d’Aujourd’hui</w:t>
      </w:r>
      <w:r>
        <w:rPr>
          <w:sz w:val="22"/>
          <w:szCs w:val="22"/>
        </w:rPr>
        <w:t>, n° 60, 1997, p. 22.</w:t>
      </w:r>
    </w:p>
    <w:p w14:paraId="0A3D2227" w14:textId="77777777" w:rsidR="000F00F3" w:rsidRDefault="00925EC2" w:rsidP="001744E6">
      <w:pPr>
        <w:jc w:val="both"/>
        <w:rPr>
          <w:sz w:val="22"/>
          <w:szCs w:val="22"/>
        </w:rPr>
      </w:pPr>
      <w:r>
        <w:rPr>
          <w:sz w:val="22"/>
          <w:szCs w:val="22"/>
        </w:rPr>
        <w:t xml:space="preserve">BEAUDONNET Louis (général), « Le carnet noir de l’été 1997 (suite), hommages au général Émile </w:t>
      </w:r>
      <w:proofErr w:type="spellStart"/>
      <w:r>
        <w:rPr>
          <w:sz w:val="22"/>
          <w:szCs w:val="22"/>
        </w:rPr>
        <w:t>Artignan</w:t>
      </w:r>
      <w:proofErr w:type="spellEnd"/>
      <w:r>
        <w:rPr>
          <w:sz w:val="22"/>
          <w:szCs w:val="22"/>
        </w:rPr>
        <w:t xml:space="preserve"> (1912-1997) [Algérie : opposant au Putsch des généraux], au général Jean-Louis </w:t>
      </w:r>
      <w:proofErr w:type="spellStart"/>
      <w:r>
        <w:rPr>
          <w:sz w:val="22"/>
          <w:szCs w:val="22"/>
        </w:rPr>
        <w:t>Deiber</w:t>
      </w:r>
      <w:proofErr w:type="spellEnd"/>
      <w:r>
        <w:rPr>
          <w:sz w:val="22"/>
          <w:szCs w:val="22"/>
        </w:rPr>
        <w:t xml:space="preserve"> (1930-1997) [Algérie, commandant de la LGM d’Ile-de-France en 1985], au général de brigade Daniel </w:t>
      </w:r>
      <w:proofErr w:type="spellStart"/>
      <w:r>
        <w:rPr>
          <w:sz w:val="22"/>
          <w:szCs w:val="22"/>
        </w:rPr>
        <w:t>Lerat</w:t>
      </w:r>
      <w:proofErr w:type="spellEnd"/>
      <w:r>
        <w:rPr>
          <w:sz w:val="22"/>
          <w:szCs w:val="22"/>
        </w:rPr>
        <w:t xml:space="preserve"> (1932-1997) [Administration centrale et gendarmerie départementale] et au général Jean Gauthier-Briand (1912-1997) [Résistance, Indochine, prévôt du commandant en chef des FFA en septembre 1968] », </w:t>
      </w:r>
      <w:r>
        <w:rPr>
          <w:i/>
          <w:sz w:val="22"/>
          <w:szCs w:val="22"/>
        </w:rPr>
        <w:t>Gendarmes d’Hier et d’Aujourd’hui</w:t>
      </w:r>
      <w:r>
        <w:rPr>
          <w:sz w:val="22"/>
          <w:szCs w:val="22"/>
        </w:rPr>
        <w:t>, n° 61, 1998, p. 9.</w:t>
      </w:r>
    </w:p>
    <w:p w14:paraId="6653DC33" w14:textId="77777777" w:rsidR="000F00F3" w:rsidRDefault="00925EC2" w:rsidP="001744E6">
      <w:pPr>
        <w:jc w:val="both"/>
        <w:rPr>
          <w:sz w:val="22"/>
          <w:szCs w:val="22"/>
        </w:rPr>
      </w:pPr>
      <w:r>
        <w:rPr>
          <w:sz w:val="22"/>
          <w:szCs w:val="22"/>
        </w:rPr>
        <w:t xml:space="preserve">BEAUDONNET Louis (général), « Hommage au colonel </w:t>
      </w:r>
      <w:proofErr w:type="spellStart"/>
      <w:r>
        <w:rPr>
          <w:sz w:val="22"/>
          <w:szCs w:val="22"/>
        </w:rPr>
        <w:t>Vuillaume</w:t>
      </w:r>
      <w:proofErr w:type="spellEnd"/>
      <w:r>
        <w:rPr>
          <w:sz w:val="22"/>
          <w:szCs w:val="22"/>
        </w:rPr>
        <w:t xml:space="preserve"> (1933-1998) » [Algérie, Seine-Saint-Denis, Allemagne, Palais Bourbon], </w:t>
      </w:r>
      <w:r>
        <w:rPr>
          <w:i/>
          <w:sz w:val="22"/>
          <w:szCs w:val="22"/>
        </w:rPr>
        <w:t>Gendarmes d’Hier et d’Aujourd’hui</w:t>
      </w:r>
      <w:r>
        <w:rPr>
          <w:sz w:val="22"/>
          <w:szCs w:val="22"/>
        </w:rPr>
        <w:t>, n° 66, 1998, p. 22.</w:t>
      </w:r>
    </w:p>
    <w:p w14:paraId="3A338CE9" w14:textId="77777777" w:rsidR="000F00F3" w:rsidRDefault="00925EC2" w:rsidP="001744E6">
      <w:pPr>
        <w:jc w:val="both"/>
        <w:rPr>
          <w:sz w:val="22"/>
          <w:szCs w:val="22"/>
        </w:rPr>
      </w:pPr>
      <w:r>
        <w:rPr>
          <w:sz w:val="22"/>
          <w:szCs w:val="22"/>
        </w:rPr>
        <w:t xml:space="preserve">BEAUDONNET Louis (général), « Hommage au général André Bouchardon (1904-1997) » [Maroc, Garde, déportation, garde républicaine], </w:t>
      </w:r>
      <w:r>
        <w:rPr>
          <w:i/>
          <w:sz w:val="22"/>
          <w:szCs w:val="22"/>
        </w:rPr>
        <w:t>Gendarmes d’Hier et d’Aujourd’hui</w:t>
      </w:r>
      <w:r>
        <w:rPr>
          <w:sz w:val="22"/>
          <w:szCs w:val="22"/>
        </w:rPr>
        <w:t>, n° 66, 1998, pp. 22-23.</w:t>
      </w:r>
    </w:p>
    <w:p w14:paraId="66B18E33" w14:textId="77777777" w:rsidR="000F00F3" w:rsidRDefault="00925EC2" w:rsidP="001744E6">
      <w:pPr>
        <w:jc w:val="both"/>
        <w:rPr>
          <w:sz w:val="22"/>
          <w:szCs w:val="22"/>
        </w:rPr>
      </w:pPr>
      <w:r>
        <w:rPr>
          <w:sz w:val="22"/>
          <w:szCs w:val="22"/>
        </w:rPr>
        <w:t xml:space="preserve">BEAUDONNET Louis (général), « Hommages au général de division Louis Ouvrard (1924-1998) [École de la Garde de Guéret, Indochine, commandant de la GD d’Ile-de-France] et au garde Émile </w:t>
      </w:r>
      <w:proofErr w:type="spellStart"/>
      <w:r>
        <w:rPr>
          <w:sz w:val="22"/>
          <w:szCs w:val="22"/>
        </w:rPr>
        <w:t>Fraudin</w:t>
      </w:r>
      <w:proofErr w:type="spellEnd"/>
      <w:r>
        <w:rPr>
          <w:sz w:val="22"/>
          <w:szCs w:val="22"/>
        </w:rPr>
        <w:t xml:space="preserve"> [Deuxième Guerre mondiale : Garde, combat de Kilstett] », </w:t>
      </w:r>
      <w:r>
        <w:rPr>
          <w:i/>
          <w:sz w:val="22"/>
          <w:szCs w:val="22"/>
        </w:rPr>
        <w:t>Gendarmes d’Hier et d’Aujourd’hui</w:t>
      </w:r>
      <w:r>
        <w:rPr>
          <w:sz w:val="22"/>
          <w:szCs w:val="22"/>
        </w:rPr>
        <w:t>, n° 70, 1998, p. 14.</w:t>
      </w:r>
    </w:p>
    <w:p w14:paraId="44A92646" w14:textId="77777777" w:rsidR="000F00F3" w:rsidRDefault="00925EC2" w:rsidP="001744E6">
      <w:pPr>
        <w:jc w:val="both"/>
        <w:rPr>
          <w:sz w:val="22"/>
          <w:szCs w:val="22"/>
        </w:rPr>
      </w:pPr>
      <w:r>
        <w:rPr>
          <w:sz w:val="22"/>
          <w:szCs w:val="22"/>
        </w:rPr>
        <w:t xml:space="preserve">BEAUDONNET Louis (général), « Requiem pour nos paladins de </w:t>
      </w:r>
      <w:proofErr w:type="spellStart"/>
      <w:r>
        <w:rPr>
          <w:sz w:val="22"/>
          <w:szCs w:val="22"/>
        </w:rPr>
        <w:t>Bentré</w:t>
      </w:r>
      <w:proofErr w:type="spellEnd"/>
      <w:r>
        <w:rPr>
          <w:sz w:val="22"/>
          <w:szCs w:val="22"/>
        </w:rPr>
        <w:t xml:space="preserve"> : hommage au colonel </w:t>
      </w:r>
      <w:proofErr w:type="spellStart"/>
      <w:r>
        <w:rPr>
          <w:sz w:val="22"/>
          <w:szCs w:val="22"/>
        </w:rPr>
        <w:t>Xerri</w:t>
      </w:r>
      <w:proofErr w:type="spellEnd"/>
      <w:r>
        <w:rPr>
          <w:sz w:val="22"/>
          <w:szCs w:val="22"/>
        </w:rPr>
        <w:t xml:space="preserve"> (1917-1998) » [Deuxième Guerre mondiale, Indochine, Commandeur de la légion d’honneur], </w:t>
      </w:r>
      <w:r>
        <w:rPr>
          <w:i/>
          <w:sz w:val="22"/>
          <w:szCs w:val="22"/>
        </w:rPr>
        <w:t>Gendarmes d’Hier et d’Aujourd’hui</w:t>
      </w:r>
      <w:r>
        <w:rPr>
          <w:sz w:val="22"/>
          <w:szCs w:val="22"/>
        </w:rPr>
        <w:t>, n° 72, 1999, p. 27.</w:t>
      </w:r>
    </w:p>
    <w:p w14:paraId="282E2CEA" w14:textId="77777777" w:rsidR="000F00F3" w:rsidRDefault="00925EC2" w:rsidP="001744E6">
      <w:pPr>
        <w:jc w:val="both"/>
        <w:rPr>
          <w:sz w:val="22"/>
          <w:szCs w:val="22"/>
        </w:rPr>
      </w:pPr>
      <w:r>
        <w:rPr>
          <w:sz w:val="22"/>
          <w:szCs w:val="22"/>
        </w:rPr>
        <w:t xml:space="preserve">BEAUDONNET Louis (général), « Requiem pour un guerrier : le colonel Jean Voltaire </w:t>
      </w:r>
      <w:proofErr w:type="spellStart"/>
      <w:r>
        <w:rPr>
          <w:sz w:val="22"/>
          <w:szCs w:val="22"/>
        </w:rPr>
        <w:t>Raphanaud</w:t>
      </w:r>
      <w:proofErr w:type="spellEnd"/>
      <w:r>
        <w:rPr>
          <w:sz w:val="22"/>
          <w:szCs w:val="22"/>
        </w:rPr>
        <w:t xml:space="preserve"> (1911-1999), Abdullah de Pilou, Autorité… Parlez » [Résistance, Indochine, Algérie], </w:t>
      </w:r>
      <w:r>
        <w:rPr>
          <w:i/>
          <w:sz w:val="22"/>
          <w:szCs w:val="22"/>
        </w:rPr>
        <w:t>Gendarmes d’Hier et d’Aujourd’hui</w:t>
      </w:r>
      <w:r>
        <w:rPr>
          <w:sz w:val="22"/>
          <w:szCs w:val="22"/>
        </w:rPr>
        <w:t>, n° 81, 1999, p. 15.</w:t>
      </w:r>
    </w:p>
    <w:p w14:paraId="0E7DCC8D" w14:textId="77777777" w:rsidR="000F00F3" w:rsidRDefault="00925EC2" w:rsidP="001744E6">
      <w:pPr>
        <w:jc w:val="both"/>
        <w:rPr>
          <w:sz w:val="22"/>
          <w:szCs w:val="22"/>
        </w:rPr>
      </w:pPr>
      <w:r>
        <w:rPr>
          <w:sz w:val="22"/>
          <w:szCs w:val="22"/>
        </w:rPr>
        <w:t xml:space="preserve">BEAUDONNET Louis (général), « Le requiem d’un grand serviteur ou l’hommage au général Sanson (1916-1999) » [Indochine], </w:t>
      </w:r>
      <w:r>
        <w:rPr>
          <w:i/>
          <w:sz w:val="22"/>
          <w:szCs w:val="22"/>
        </w:rPr>
        <w:t>Gendarmes d’Hier et d’Aujourd’hui</w:t>
      </w:r>
      <w:r>
        <w:rPr>
          <w:sz w:val="22"/>
          <w:szCs w:val="22"/>
        </w:rPr>
        <w:t>, n° 88, 2000, p. 27.</w:t>
      </w:r>
    </w:p>
    <w:p w14:paraId="0B1CF1E7" w14:textId="77777777" w:rsidR="000F00F3" w:rsidRDefault="00925EC2" w:rsidP="001744E6">
      <w:pPr>
        <w:jc w:val="both"/>
        <w:rPr>
          <w:sz w:val="22"/>
          <w:szCs w:val="22"/>
        </w:rPr>
      </w:pPr>
      <w:r>
        <w:rPr>
          <w:sz w:val="22"/>
          <w:szCs w:val="22"/>
        </w:rPr>
        <w:t xml:space="preserve">BEAUDONNET Louis (général), « Requiem pour un soldat oublié : le chef d’escadron André Favre (1923-1997) » [Deuxième Guerre mondiale, Allemagne, Indochine, Algérie], </w:t>
      </w:r>
      <w:r>
        <w:rPr>
          <w:i/>
          <w:sz w:val="22"/>
          <w:szCs w:val="22"/>
        </w:rPr>
        <w:t>Gendarmes d’Hier et d’Aujourd’hui</w:t>
      </w:r>
      <w:r>
        <w:rPr>
          <w:sz w:val="22"/>
          <w:szCs w:val="22"/>
        </w:rPr>
        <w:t>, n° 88, 2000, p. 18.</w:t>
      </w:r>
    </w:p>
    <w:p w14:paraId="7078D2A1" w14:textId="77777777" w:rsidR="000F00F3" w:rsidRDefault="00925EC2" w:rsidP="001744E6">
      <w:pPr>
        <w:jc w:val="both"/>
        <w:rPr>
          <w:sz w:val="22"/>
          <w:szCs w:val="22"/>
        </w:rPr>
      </w:pPr>
      <w:r>
        <w:rPr>
          <w:sz w:val="22"/>
          <w:szCs w:val="22"/>
        </w:rPr>
        <w:t xml:space="preserve">BEAUDONNET Louis (général), « À la mémoire d’un vieux soldat : le capitaine Robert </w:t>
      </w:r>
      <w:proofErr w:type="spellStart"/>
      <w:r>
        <w:rPr>
          <w:sz w:val="22"/>
          <w:szCs w:val="22"/>
        </w:rPr>
        <w:t>Virly</w:t>
      </w:r>
      <w:proofErr w:type="spellEnd"/>
      <w:r>
        <w:rPr>
          <w:sz w:val="22"/>
          <w:szCs w:val="22"/>
        </w:rPr>
        <w:t xml:space="preserve"> (1920-2000) » [Deuxième Guerre mondiale, gendarmerie d’occupation en Allemagne, Indochine, Algérie, AOF], </w:t>
      </w:r>
      <w:r>
        <w:rPr>
          <w:i/>
          <w:sz w:val="22"/>
          <w:szCs w:val="22"/>
        </w:rPr>
        <w:t>Gendarmes d’Hier et d’Aujourd’hui</w:t>
      </w:r>
      <w:r>
        <w:rPr>
          <w:sz w:val="22"/>
          <w:szCs w:val="22"/>
        </w:rPr>
        <w:t>, n° 91, 2000, p. 27.</w:t>
      </w:r>
    </w:p>
    <w:p w14:paraId="66354EAA" w14:textId="77777777" w:rsidR="000F00F3" w:rsidRDefault="00925EC2" w:rsidP="001744E6">
      <w:pPr>
        <w:jc w:val="both"/>
        <w:rPr>
          <w:sz w:val="22"/>
          <w:szCs w:val="22"/>
        </w:rPr>
      </w:pPr>
      <w:r>
        <w:rPr>
          <w:sz w:val="22"/>
          <w:szCs w:val="22"/>
        </w:rPr>
        <w:t xml:space="preserve">BEAUDONNET Louis (général), « Requiem pour un soldat : le colonel Chapon (1908-2000) » [Deuxième Guerre mondiale : Garde, Kilstett], </w:t>
      </w:r>
      <w:r>
        <w:rPr>
          <w:i/>
          <w:sz w:val="22"/>
          <w:szCs w:val="22"/>
        </w:rPr>
        <w:t>Gendarmes d’Hier et d’Aujourd’hui</w:t>
      </w:r>
      <w:r>
        <w:rPr>
          <w:sz w:val="22"/>
          <w:szCs w:val="22"/>
        </w:rPr>
        <w:t>, n° 97, 2001, p. 27.</w:t>
      </w:r>
    </w:p>
    <w:p w14:paraId="2617CA6B" w14:textId="77777777" w:rsidR="000F00F3" w:rsidRDefault="00925EC2" w:rsidP="001744E6">
      <w:pPr>
        <w:jc w:val="both"/>
        <w:rPr>
          <w:sz w:val="22"/>
          <w:szCs w:val="22"/>
        </w:rPr>
      </w:pPr>
      <w:r>
        <w:rPr>
          <w:sz w:val="22"/>
          <w:szCs w:val="22"/>
        </w:rPr>
        <w:lastRenderedPageBreak/>
        <w:t xml:space="preserve">BEAUDONNET Louis (général), « Un double requiem pour deux nobles vétérans : le commandant Henri Boulogne (1924-2001) [Deuxième Guerre mondiale : Garde, Kilstett ; Algérie : Sétif (1945)] et le gendarme Germain </w:t>
      </w:r>
      <w:proofErr w:type="spellStart"/>
      <w:r>
        <w:rPr>
          <w:sz w:val="22"/>
          <w:szCs w:val="22"/>
        </w:rPr>
        <w:t>Gineys</w:t>
      </w:r>
      <w:proofErr w:type="spellEnd"/>
      <w:r>
        <w:rPr>
          <w:sz w:val="22"/>
          <w:szCs w:val="22"/>
        </w:rPr>
        <w:t xml:space="preserve"> (1920-2001) [Indochine] », </w:t>
      </w:r>
      <w:r>
        <w:rPr>
          <w:i/>
          <w:sz w:val="22"/>
          <w:szCs w:val="22"/>
        </w:rPr>
        <w:t>Gendarmes d’Hier et d’Aujourd’hui</w:t>
      </w:r>
      <w:r>
        <w:rPr>
          <w:sz w:val="22"/>
          <w:szCs w:val="22"/>
        </w:rPr>
        <w:t>, n° 99, 2001, pp. 22-23.</w:t>
      </w:r>
    </w:p>
    <w:p w14:paraId="79BD2B9B" w14:textId="77777777" w:rsidR="000F00F3" w:rsidRDefault="00925EC2" w:rsidP="001744E6">
      <w:pPr>
        <w:jc w:val="both"/>
        <w:rPr>
          <w:sz w:val="22"/>
          <w:szCs w:val="22"/>
        </w:rPr>
      </w:pPr>
      <w:r>
        <w:rPr>
          <w:sz w:val="22"/>
          <w:szCs w:val="22"/>
        </w:rPr>
        <w:t xml:space="preserve">BEAUDONNET Louis (général), « Adieu au lieutenant-colonel Le </w:t>
      </w:r>
      <w:proofErr w:type="spellStart"/>
      <w:r>
        <w:rPr>
          <w:sz w:val="22"/>
          <w:szCs w:val="22"/>
        </w:rPr>
        <w:t>Quilliec</w:t>
      </w:r>
      <w:proofErr w:type="spellEnd"/>
      <w:r>
        <w:rPr>
          <w:sz w:val="22"/>
          <w:szCs w:val="22"/>
        </w:rPr>
        <w:t> : survivant du 45</w:t>
      </w:r>
      <w:r>
        <w:rPr>
          <w:sz w:val="22"/>
          <w:szCs w:val="22"/>
          <w:vertAlign w:val="superscript"/>
        </w:rPr>
        <w:t>e</w:t>
      </w:r>
      <w:r>
        <w:rPr>
          <w:sz w:val="22"/>
          <w:szCs w:val="22"/>
        </w:rPr>
        <w:t xml:space="preserve"> B.C.C.G et du Petit Clamart », </w:t>
      </w:r>
      <w:r>
        <w:rPr>
          <w:i/>
          <w:sz w:val="22"/>
          <w:szCs w:val="22"/>
        </w:rPr>
        <w:t>Gendarmes d’Hier et d’Aujourd’hui</w:t>
      </w:r>
      <w:r>
        <w:rPr>
          <w:sz w:val="22"/>
          <w:szCs w:val="22"/>
        </w:rPr>
        <w:t>, n° 110, 2002, p. 25.</w:t>
      </w:r>
    </w:p>
    <w:p w14:paraId="693ED71C" w14:textId="77777777" w:rsidR="000F00F3" w:rsidRDefault="00925EC2" w:rsidP="001744E6">
      <w:pPr>
        <w:jc w:val="both"/>
        <w:rPr>
          <w:sz w:val="22"/>
          <w:szCs w:val="22"/>
        </w:rPr>
      </w:pPr>
      <w:r>
        <w:rPr>
          <w:sz w:val="22"/>
          <w:szCs w:val="22"/>
        </w:rPr>
        <w:t xml:space="preserve">BEAUDONNET Louis (général), « Notre ami Jean Dard [né en 1926] au rendez-vous de l’honneur » [Résistance, Indochine, Nouvelle-Calédonie, légion du Pacifique], </w:t>
      </w:r>
      <w:r>
        <w:rPr>
          <w:i/>
          <w:sz w:val="22"/>
          <w:szCs w:val="22"/>
        </w:rPr>
        <w:t>Gendarmes d’Hier et d’Aujourd’hui</w:t>
      </w:r>
      <w:r>
        <w:rPr>
          <w:sz w:val="22"/>
          <w:szCs w:val="22"/>
        </w:rPr>
        <w:t>, n° 118, 2002, p. 27.</w:t>
      </w:r>
    </w:p>
    <w:p w14:paraId="2ACF4C7A" w14:textId="77777777" w:rsidR="000F00F3" w:rsidRDefault="00925EC2" w:rsidP="001744E6">
      <w:pPr>
        <w:jc w:val="both"/>
        <w:rPr>
          <w:sz w:val="22"/>
          <w:szCs w:val="22"/>
        </w:rPr>
      </w:pPr>
      <w:r>
        <w:rPr>
          <w:sz w:val="22"/>
          <w:szCs w:val="22"/>
        </w:rPr>
        <w:t xml:space="preserve">BEAUDONNET Louis (général), « Le colonel Paillole (1904-2002), l’homme des services spéciaux » [Deuxième Guerre mondiale], </w:t>
      </w:r>
      <w:r>
        <w:rPr>
          <w:i/>
          <w:sz w:val="22"/>
          <w:szCs w:val="22"/>
        </w:rPr>
        <w:t>Gendarmes d’Hier et d’Aujourd’hui</w:t>
      </w:r>
      <w:r>
        <w:rPr>
          <w:sz w:val="22"/>
          <w:szCs w:val="22"/>
        </w:rPr>
        <w:t>, n° 121, 2003, pp. 22-23.</w:t>
      </w:r>
    </w:p>
    <w:p w14:paraId="6DB5AF19" w14:textId="77777777" w:rsidR="000F00F3" w:rsidRDefault="00925EC2" w:rsidP="001744E6">
      <w:pPr>
        <w:jc w:val="both"/>
        <w:rPr>
          <w:sz w:val="22"/>
          <w:szCs w:val="22"/>
        </w:rPr>
      </w:pPr>
      <w:r>
        <w:rPr>
          <w:sz w:val="22"/>
          <w:szCs w:val="22"/>
        </w:rPr>
        <w:t xml:space="preserve">BEAUDONNET Louis (général), « Le lieutenant-colonel René-Antoine </w:t>
      </w:r>
      <w:proofErr w:type="spellStart"/>
      <w:r>
        <w:rPr>
          <w:sz w:val="22"/>
          <w:szCs w:val="22"/>
        </w:rPr>
        <w:t>Ricatte</w:t>
      </w:r>
      <w:proofErr w:type="spellEnd"/>
      <w:r>
        <w:rPr>
          <w:sz w:val="22"/>
          <w:szCs w:val="22"/>
        </w:rPr>
        <w:t xml:space="preserve">, commandeur de la légion d’honneur » [Compagnie du Sahara], </w:t>
      </w:r>
      <w:r>
        <w:rPr>
          <w:i/>
          <w:sz w:val="22"/>
          <w:szCs w:val="22"/>
        </w:rPr>
        <w:t>Gendarmes d’Hier et d’Aujourd’hui</w:t>
      </w:r>
      <w:r>
        <w:rPr>
          <w:sz w:val="22"/>
          <w:szCs w:val="22"/>
        </w:rPr>
        <w:t>, n° 123, 2003, p. 18.</w:t>
      </w:r>
    </w:p>
    <w:p w14:paraId="6E0B368F" w14:textId="77777777" w:rsidR="000F00F3" w:rsidRDefault="00925EC2" w:rsidP="001744E6">
      <w:pPr>
        <w:jc w:val="both"/>
        <w:rPr>
          <w:sz w:val="22"/>
          <w:szCs w:val="22"/>
        </w:rPr>
      </w:pPr>
      <w:r>
        <w:rPr>
          <w:sz w:val="22"/>
          <w:szCs w:val="22"/>
        </w:rPr>
        <w:t xml:space="preserve">BEAUDONNET L. (général), « Kilstett ou l’hommage au colonel Jean Riehl (1913-2003) » [Deuxième Guerre mondiale, Algérie, Allemagne], </w:t>
      </w:r>
      <w:r>
        <w:rPr>
          <w:i/>
          <w:sz w:val="22"/>
          <w:szCs w:val="22"/>
        </w:rPr>
        <w:t>Le Trèfle</w:t>
      </w:r>
      <w:r>
        <w:rPr>
          <w:sz w:val="22"/>
          <w:szCs w:val="22"/>
        </w:rPr>
        <w:t>, n° 99, juin 2004, pp. 43-48.</w:t>
      </w:r>
    </w:p>
    <w:p w14:paraId="3F38FC1E" w14:textId="77777777" w:rsidR="000F00F3" w:rsidRDefault="00925EC2" w:rsidP="001744E6">
      <w:pPr>
        <w:jc w:val="both"/>
        <w:rPr>
          <w:sz w:val="22"/>
          <w:szCs w:val="22"/>
        </w:rPr>
      </w:pPr>
      <w:r>
        <w:rPr>
          <w:sz w:val="22"/>
          <w:szCs w:val="22"/>
        </w:rPr>
        <w:t xml:space="preserve">BEAUDONNET Louis (général), « Hommage posthume au général d’armée Jeannou Lacaze (1924-2005), ancien élève de l’école de Guéret », </w:t>
      </w:r>
      <w:r>
        <w:rPr>
          <w:i/>
          <w:sz w:val="22"/>
          <w:szCs w:val="22"/>
        </w:rPr>
        <w:t>Gendarmes d’Hier et d’Aujourd’hui</w:t>
      </w:r>
      <w:r>
        <w:rPr>
          <w:sz w:val="22"/>
          <w:szCs w:val="22"/>
        </w:rPr>
        <w:t>, n° 147, 2005, p. 17.</w:t>
      </w:r>
    </w:p>
    <w:p w14:paraId="082CE198" w14:textId="77777777" w:rsidR="000F00F3" w:rsidRDefault="00925EC2" w:rsidP="001744E6">
      <w:pPr>
        <w:jc w:val="both"/>
        <w:rPr>
          <w:sz w:val="22"/>
          <w:szCs w:val="22"/>
        </w:rPr>
      </w:pPr>
      <w:r>
        <w:rPr>
          <w:sz w:val="22"/>
          <w:szCs w:val="22"/>
        </w:rPr>
        <w:t xml:space="preserve">BEAUDONNET Louis (général), « Souvenir de l’ordre du jour n° 9 (Fort de Charenton - 9 mai 2005) », </w:t>
      </w:r>
      <w:r>
        <w:rPr>
          <w:i/>
          <w:sz w:val="22"/>
          <w:szCs w:val="22"/>
        </w:rPr>
        <w:t>Le Trèfle</w:t>
      </w:r>
      <w:r>
        <w:rPr>
          <w:sz w:val="22"/>
          <w:szCs w:val="22"/>
        </w:rPr>
        <w:t>, n° 104, septembre 2005, pp. 40-47.</w:t>
      </w:r>
    </w:p>
    <w:p w14:paraId="3CD73DC4" w14:textId="77777777" w:rsidR="000F00F3" w:rsidRDefault="00925EC2" w:rsidP="001744E6">
      <w:pPr>
        <w:jc w:val="both"/>
        <w:rPr>
          <w:sz w:val="22"/>
          <w:szCs w:val="22"/>
        </w:rPr>
      </w:pPr>
      <w:r>
        <w:rPr>
          <w:sz w:val="22"/>
          <w:szCs w:val="22"/>
        </w:rPr>
        <w:t>BEAUDONNET Louis (général), « Hommage au colonel Fourré (1921-2006) » [Indochine, Algérie : commandant des commandos de chasse gendarmerie d’</w:t>
      </w:r>
      <w:proofErr w:type="spellStart"/>
      <w:r>
        <w:rPr>
          <w:sz w:val="22"/>
          <w:szCs w:val="22"/>
        </w:rPr>
        <w:t>Orléansville</w:t>
      </w:r>
      <w:proofErr w:type="spellEnd"/>
      <w:r>
        <w:rPr>
          <w:sz w:val="22"/>
          <w:szCs w:val="22"/>
        </w:rPr>
        <w:t xml:space="preserve">], </w:t>
      </w:r>
      <w:r>
        <w:rPr>
          <w:i/>
          <w:sz w:val="22"/>
          <w:szCs w:val="22"/>
        </w:rPr>
        <w:t>Gendarmes d’Hier et d’Aujourd’hui</w:t>
      </w:r>
      <w:r>
        <w:rPr>
          <w:sz w:val="22"/>
          <w:szCs w:val="22"/>
        </w:rPr>
        <w:t>, n° 160, 2007, p. 23.</w:t>
      </w:r>
    </w:p>
    <w:p w14:paraId="28694EDD" w14:textId="77777777" w:rsidR="000F00F3" w:rsidRDefault="00925EC2" w:rsidP="001744E6">
      <w:pPr>
        <w:jc w:val="both"/>
        <w:rPr>
          <w:sz w:val="22"/>
          <w:szCs w:val="22"/>
        </w:rPr>
      </w:pPr>
      <w:r>
        <w:rPr>
          <w:sz w:val="22"/>
          <w:szCs w:val="22"/>
        </w:rPr>
        <w:t xml:space="preserve">BEAUDONNET Louis (général), « Hommage au général Jacques Perré (1920-2006) » [Deuxième Guerre mondiale : Garde, combat de Kilstett], </w:t>
      </w:r>
      <w:r>
        <w:rPr>
          <w:i/>
          <w:sz w:val="22"/>
          <w:szCs w:val="22"/>
        </w:rPr>
        <w:t>Gendarmes d’Hier et d’Aujourd’hui</w:t>
      </w:r>
      <w:r>
        <w:rPr>
          <w:sz w:val="22"/>
          <w:szCs w:val="22"/>
        </w:rPr>
        <w:t>, n° 161, 2007, p. 25.</w:t>
      </w:r>
    </w:p>
    <w:p w14:paraId="6B0332C6" w14:textId="77777777" w:rsidR="000F00F3" w:rsidRDefault="00925EC2" w:rsidP="001744E6">
      <w:pPr>
        <w:jc w:val="both"/>
        <w:rPr>
          <w:sz w:val="22"/>
          <w:szCs w:val="22"/>
        </w:rPr>
      </w:pPr>
      <w:r>
        <w:rPr>
          <w:sz w:val="22"/>
          <w:szCs w:val="22"/>
        </w:rPr>
        <w:t xml:space="preserve">BEAUDONNET Louis (général), « Hommage aux commandos de chasse, la mort d’Alexandre, un soldat de légende » [Marcel Alexandre (1932-2006), Commandos de chasse gendarmerie en Algérie], </w:t>
      </w:r>
      <w:r>
        <w:rPr>
          <w:i/>
          <w:sz w:val="22"/>
          <w:szCs w:val="22"/>
        </w:rPr>
        <w:t>Gendarmes d’Hier et d’Aujourd’hui</w:t>
      </w:r>
      <w:r>
        <w:rPr>
          <w:sz w:val="22"/>
          <w:szCs w:val="22"/>
        </w:rPr>
        <w:t>, n° 165, 2007, pp. 22-23.</w:t>
      </w:r>
    </w:p>
    <w:p w14:paraId="74BFC27F" w14:textId="77777777" w:rsidR="000F00F3" w:rsidRDefault="00925EC2" w:rsidP="001744E6">
      <w:pPr>
        <w:jc w:val="both"/>
        <w:rPr>
          <w:sz w:val="22"/>
          <w:szCs w:val="22"/>
        </w:rPr>
      </w:pPr>
      <w:r>
        <w:rPr>
          <w:sz w:val="22"/>
          <w:szCs w:val="22"/>
        </w:rPr>
        <w:t xml:space="preserve">BEAUDONNET Louis (général), « Hommage au chef d’escadron Jean Lescure (1919-2007) » [Deuxième Guerre mondiale, Indochine], </w:t>
      </w:r>
      <w:r>
        <w:rPr>
          <w:i/>
          <w:sz w:val="22"/>
          <w:szCs w:val="22"/>
        </w:rPr>
        <w:t>Gendarmes d’Hier et d’Aujourd’hui</w:t>
      </w:r>
      <w:r>
        <w:rPr>
          <w:sz w:val="22"/>
          <w:szCs w:val="22"/>
        </w:rPr>
        <w:t>, n° 175, 2008, p. 16.</w:t>
      </w:r>
    </w:p>
    <w:p w14:paraId="7B9589FA" w14:textId="77777777" w:rsidR="000F00F3" w:rsidRDefault="00925EC2" w:rsidP="001744E6">
      <w:pPr>
        <w:jc w:val="both"/>
        <w:rPr>
          <w:sz w:val="22"/>
          <w:szCs w:val="22"/>
        </w:rPr>
      </w:pPr>
      <w:r>
        <w:rPr>
          <w:sz w:val="22"/>
          <w:szCs w:val="22"/>
        </w:rPr>
        <w:t xml:space="preserve">BEAUDONNET Louis (général), « Adieu à Gaston </w:t>
      </w:r>
      <w:proofErr w:type="spellStart"/>
      <w:r>
        <w:rPr>
          <w:sz w:val="22"/>
          <w:szCs w:val="22"/>
        </w:rPr>
        <w:t>Chagot</w:t>
      </w:r>
      <w:proofErr w:type="spellEnd"/>
      <w:r>
        <w:rPr>
          <w:sz w:val="22"/>
          <w:szCs w:val="22"/>
        </w:rPr>
        <w:t xml:space="preserve"> (1923-2008), chauffeur suppléant du général De Lattre de Tassigny », </w:t>
      </w:r>
      <w:r>
        <w:rPr>
          <w:i/>
          <w:sz w:val="22"/>
          <w:szCs w:val="22"/>
        </w:rPr>
        <w:t>Gendarmes d’Hier et d’Aujourd’hui</w:t>
      </w:r>
      <w:r>
        <w:rPr>
          <w:sz w:val="22"/>
          <w:szCs w:val="22"/>
        </w:rPr>
        <w:t>, n° 179, 2008, p. 25.</w:t>
      </w:r>
    </w:p>
    <w:p w14:paraId="32DB482A" w14:textId="77777777" w:rsidR="000F00F3" w:rsidRDefault="00925EC2" w:rsidP="001744E6">
      <w:pPr>
        <w:jc w:val="both"/>
        <w:rPr>
          <w:sz w:val="22"/>
          <w:szCs w:val="22"/>
        </w:rPr>
      </w:pPr>
      <w:r>
        <w:rPr>
          <w:sz w:val="22"/>
          <w:szCs w:val="22"/>
        </w:rPr>
        <w:t xml:space="preserve">BEAUDONNET Louis (général), « Hommage au maréchal des logis-chef </w:t>
      </w:r>
      <w:proofErr w:type="spellStart"/>
      <w:r>
        <w:rPr>
          <w:sz w:val="22"/>
          <w:szCs w:val="22"/>
        </w:rPr>
        <w:t>Koegel</w:t>
      </w:r>
      <w:proofErr w:type="spellEnd"/>
      <w:r>
        <w:rPr>
          <w:sz w:val="22"/>
          <w:szCs w:val="22"/>
        </w:rPr>
        <w:t xml:space="preserve"> (1929-2008) » [Algérie], </w:t>
      </w:r>
      <w:r>
        <w:rPr>
          <w:i/>
          <w:sz w:val="22"/>
          <w:szCs w:val="22"/>
        </w:rPr>
        <w:t>Gendarmes d’Hier et d’Aujourd’hui</w:t>
      </w:r>
      <w:r>
        <w:rPr>
          <w:sz w:val="22"/>
          <w:szCs w:val="22"/>
        </w:rPr>
        <w:t>, n° 181, 2008, p. 13.</w:t>
      </w:r>
    </w:p>
    <w:p w14:paraId="216C2EFA" w14:textId="77777777" w:rsidR="000F00F3" w:rsidRDefault="00925EC2" w:rsidP="001744E6">
      <w:pPr>
        <w:jc w:val="both"/>
        <w:rPr>
          <w:sz w:val="22"/>
          <w:szCs w:val="22"/>
        </w:rPr>
      </w:pPr>
      <w:r>
        <w:rPr>
          <w:sz w:val="22"/>
          <w:szCs w:val="22"/>
        </w:rPr>
        <w:t xml:space="preserve">BEAUDONNET Louis (général), « Un commandeur du mérite aux services exceptionnels [Hommage au général Léon </w:t>
      </w:r>
      <w:proofErr w:type="spellStart"/>
      <w:r>
        <w:rPr>
          <w:sz w:val="22"/>
          <w:szCs w:val="22"/>
        </w:rPr>
        <w:t>Furhmann</w:t>
      </w:r>
      <w:proofErr w:type="spellEnd"/>
      <w:r>
        <w:rPr>
          <w:sz w:val="22"/>
          <w:szCs w:val="22"/>
        </w:rPr>
        <w:t xml:space="preserve">, né en 1931] » [Algérie : hélicoptères, commandant des formations aériennes de la gendarmerie en 1981], </w:t>
      </w:r>
      <w:r>
        <w:rPr>
          <w:i/>
          <w:sz w:val="22"/>
          <w:szCs w:val="22"/>
        </w:rPr>
        <w:t>Le Trèfle</w:t>
      </w:r>
      <w:r>
        <w:rPr>
          <w:sz w:val="22"/>
          <w:szCs w:val="22"/>
        </w:rPr>
        <w:t>, n° 118, 1</w:t>
      </w:r>
      <w:r>
        <w:rPr>
          <w:sz w:val="22"/>
          <w:szCs w:val="22"/>
          <w:vertAlign w:val="superscript"/>
        </w:rPr>
        <w:t>er</w:t>
      </w:r>
      <w:r>
        <w:rPr>
          <w:sz w:val="22"/>
          <w:szCs w:val="22"/>
        </w:rPr>
        <w:t> trimestre 2009, pp. 66-68.</w:t>
      </w:r>
    </w:p>
    <w:p w14:paraId="4E52FDBE" w14:textId="77777777" w:rsidR="000F00F3" w:rsidRDefault="00925EC2" w:rsidP="001744E6">
      <w:pPr>
        <w:jc w:val="both"/>
        <w:rPr>
          <w:sz w:val="22"/>
          <w:szCs w:val="22"/>
        </w:rPr>
      </w:pPr>
      <w:r>
        <w:rPr>
          <w:sz w:val="22"/>
          <w:szCs w:val="22"/>
        </w:rPr>
        <w:t xml:space="preserve">BEAUDONNET Louis (général), « Hommage posthume des anciens d’Indochine au colonel Moreau », [René Moreau (1921-2009), guerre d’Indochine], </w:t>
      </w:r>
      <w:r>
        <w:rPr>
          <w:i/>
          <w:sz w:val="22"/>
          <w:szCs w:val="22"/>
        </w:rPr>
        <w:t>Le Trèfle</w:t>
      </w:r>
      <w:r>
        <w:rPr>
          <w:sz w:val="22"/>
          <w:szCs w:val="22"/>
        </w:rPr>
        <w:t>, n° 122, 1</w:t>
      </w:r>
      <w:r>
        <w:rPr>
          <w:sz w:val="22"/>
          <w:szCs w:val="22"/>
          <w:vertAlign w:val="superscript"/>
        </w:rPr>
        <w:t>er</w:t>
      </w:r>
      <w:r>
        <w:rPr>
          <w:sz w:val="22"/>
          <w:szCs w:val="22"/>
        </w:rPr>
        <w:t> trimestre 2010, pp. 57-60.</w:t>
      </w:r>
    </w:p>
    <w:p w14:paraId="60DD4274" w14:textId="77777777" w:rsidR="000F00F3" w:rsidRDefault="00925EC2" w:rsidP="001744E6">
      <w:pPr>
        <w:jc w:val="both"/>
        <w:rPr>
          <w:sz w:val="22"/>
          <w:szCs w:val="22"/>
        </w:rPr>
      </w:pPr>
      <w:r>
        <w:rPr>
          <w:sz w:val="22"/>
          <w:szCs w:val="22"/>
        </w:rPr>
        <w:t xml:space="preserve">BEAUDONNET Louis (général), « Requiem pour le général François </w:t>
      </w:r>
      <w:proofErr w:type="spellStart"/>
      <w:r>
        <w:rPr>
          <w:sz w:val="22"/>
          <w:szCs w:val="22"/>
        </w:rPr>
        <w:t>Lamontagne</w:t>
      </w:r>
      <w:proofErr w:type="spellEnd"/>
      <w:r>
        <w:rPr>
          <w:sz w:val="22"/>
          <w:szCs w:val="22"/>
        </w:rPr>
        <w:t xml:space="preserve"> (1923-2010), secrétaire de la promotion Kilstett [Promotion 1945-46 de l’EPG] » [Garde républicaine, Guerre d’Indochine],</w:t>
      </w:r>
      <w:r>
        <w:rPr>
          <w:i/>
          <w:sz w:val="22"/>
          <w:szCs w:val="22"/>
        </w:rPr>
        <w:t xml:space="preserve"> Gendarmes d’hier et d’aujourd’hui</w:t>
      </w:r>
      <w:r>
        <w:rPr>
          <w:sz w:val="22"/>
          <w:szCs w:val="22"/>
        </w:rPr>
        <w:t>, n° 203, décembre 2010, p. 16.</w:t>
      </w:r>
    </w:p>
    <w:p w14:paraId="234B5394" w14:textId="77777777" w:rsidR="000F00F3" w:rsidRDefault="00925EC2" w:rsidP="001744E6">
      <w:pPr>
        <w:jc w:val="both"/>
        <w:rPr>
          <w:sz w:val="22"/>
          <w:szCs w:val="22"/>
        </w:rPr>
      </w:pPr>
      <w:r>
        <w:rPr>
          <w:sz w:val="22"/>
          <w:szCs w:val="22"/>
        </w:rPr>
        <w:t xml:space="preserve">BEAUDONNET Louis (général), « L’hommage du pays bigouden au garde </w:t>
      </w:r>
      <w:proofErr w:type="spellStart"/>
      <w:r>
        <w:rPr>
          <w:sz w:val="22"/>
          <w:szCs w:val="22"/>
        </w:rPr>
        <w:t>Cotonea</w:t>
      </w:r>
      <w:proofErr w:type="spellEnd"/>
      <w:r>
        <w:rPr>
          <w:sz w:val="22"/>
          <w:szCs w:val="22"/>
        </w:rPr>
        <w:t xml:space="preserve"> [1918-1947], mort au champ d’honneur en Indochine », </w:t>
      </w:r>
      <w:r>
        <w:rPr>
          <w:i/>
          <w:sz w:val="22"/>
          <w:szCs w:val="22"/>
        </w:rPr>
        <w:t>Gendarmes d’hier et d’aujourd’hui</w:t>
      </w:r>
      <w:r>
        <w:rPr>
          <w:sz w:val="22"/>
          <w:szCs w:val="22"/>
        </w:rPr>
        <w:t>, n° 205, février 2011, pp. 16-17.</w:t>
      </w:r>
    </w:p>
    <w:p w14:paraId="1BD21CC6" w14:textId="77777777" w:rsidR="000F00F3" w:rsidRDefault="00925EC2" w:rsidP="001744E6">
      <w:pPr>
        <w:jc w:val="both"/>
        <w:rPr>
          <w:sz w:val="22"/>
          <w:szCs w:val="22"/>
        </w:rPr>
      </w:pPr>
      <w:r>
        <w:rPr>
          <w:sz w:val="22"/>
          <w:szCs w:val="22"/>
        </w:rPr>
        <w:t xml:space="preserve">BEAUDONNET Louis (général), « In Memoriam. Il y a un an s’éteignait le colonel Claude </w:t>
      </w:r>
      <w:proofErr w:type="spellStart"/>
      <w:r>
        <w:rPr>
          <w:sz w:val="22"/>
          <w:szCs w:val="22"/>
        </w:rPr>
        <w:t>Bretegnier</w:t>
      </w:r>
      <w:proofErr w:type="spellEnd"/>
      <w:r>
        <w:rPr>
          <w:sz w:val="22"/>
          <w:szCs w:val="22"/>
        </w:rPr>
        <w:t xml:space="preserve">, président de l’Amicale des Cadets de la Garde de Guéret », </w:t>
      </w:r>
      <w:r>
        <w:rPr>
          <w:i/>
          <w:sz w:val="22"/>
          <w:szCs w:val="22"/>
        </w:rPr>
        <w:t>SNAAG</w:t>
      </w:r>
      <w:r>
        <w:rPr>
          <w:sz w:val="22"/>
          <w:szCs w:val="22"/>
        </w:rPr>
        <w:t xml:space="preserve"> </w:t>
      </w:r>
      <w:r>
        <w:rPr>
          <w:i/>
          <w:sz w:val="22"/>
          <w:szCs w:val="22"/>
        </w:rPr>
        <w:t>actualités</w:t>
      </w:r>
      <w:r>
        <w:rPr>
          <w:sz w:val="22"/>
          <w:szCs w:val="22"/>
        </w:rPr>
        <w:t>, n° 295, juillet 2011, pp. 40-41.</w:t>
      </w:r>
    </w:p>
    <w:p w14:paraId="66A6A0C2" w14:textId="77777777" w:rsidR="000F00F3" w:rsidRDefault="00925EC2" w:rsidP="001744E6">
      <w:pPr>
        <w:jc w:val="both"/>
        <w:rPr>
          <w:sz w:val="22"/>
          <w:szCs w:val="22"/>
        </w:rPr>
      </w:pPr>
      <w:r>
        <w:rPr>
          <w:sz w:val="22"/>
          <w:szCs w:val="22"/>
        </w:rPr>
        <w:t xml:space="preserve">BELLEC G.*, « Briare [Loiret]… 5 juin 1979 » [Intervention du GIGN face à un forcené harki], </w:t>
      </w:r>
      <w:r>
        <w:rPr>
          <w:i/>
          <w:sz w:val="22"/>
          <w:szCs w:val="22"/>
        </w:rPr>
        <w:t>Gendarmes d’hier et d’aujourd’hui</w:t>
      </w:r>
      <w:r>
        <w:rPr>
          <w:sz w:val="22"/>
          <w:szCs w:val="22"/>
        </w:rPr>
        <w:t>, n° 210, juillet-août 2011, p. 16.</w:t>
      </w:r>
    </w:p>
    <w:p w14:paraId="21722199" w14:textId="77777777" w:rsidR="000F00F3" w:rsidRDefault="00925EC2" w:rsidP="001744E6">
      <w:pPr>
        <w:jc w:val="both"/>
        <w:rPr>
          <w:sz w:val="22"/>
          <w:szCs w:val="22"/>
        </w:rPr>
      </w:pPr>
      <w:r>
        <w:rPr>
          <w:sz w:val="22"/>
          <w:szCs w:val="22"/>
        </w:rPr>
        <w:t xml:space="preserve">BEUNÊCHE Georges*, « Témoignage » [Souvenirs du gendarme Georges </w:t>
      </w:r>
      <w:proofErr w:type="spellStart"/>
      <w:r>
        <w:rPr>
          <w:sz w:val="22"/>
          <w:szCs w:val="22"/>
        </w:rPr>
        <w:t>Beunêche</w:t>
      </w:r>
      <w:proofErr w:type="spellEnd"/>
      <w:r>
        <w:rPr>
          <w:sz w:val="22"/>
          <w:szCs w:val="22"/>
        </w:rPr>
        <w:t xml:space="preserve">, blessé au cours de la journée des barricades à Alger, le 24 janvier 1960], </w:t>
      </w:r>
      <w:r>
        <w:rPr>
          <w:i/>
          <w:sz w:val="22"/>
          <w:szCs w:val="22"/>
        </w:rPr>
        <w:t>Avenir et gendarmerie</w:t>
      </w:r>
      <w:r>
        <w:rPr>
          <w:sz w:val="22"/>
          <w:szCs w:val="22"/>
        </w:rPr>
        <w:t>, n° 31, janvier 2010, p. 15.</w:t>
      </w:r>
    </w:p>
    <w:p w14:paraId="327FAC5F" w14:textId="77777777" w:rsidR="000F00F3" w:rsidRDefault="00925EC2" w:rsidP="001744E6">
      <w:pPr>
        <w:jc w:val="both"/>
        <w:rPr>
          <w:sz w:val="22"/>
          <w:szCs w:val="22"/>
        </w:rPr>
      </w:pPr>
      <w:r>
        <w:rPr>
          <w:sz w:val="22"/>
          <w:szCs w:val="22"/>
        </w:rPr>
        <w:t xml:space="preserve">BRUMIER Brice (major </w:t>
      </w:r>
      <w:proofErr w:type="gramStart"/>
      <w:r>
        <w:rPr>
          <w:sz w:val="22"/>
          <w:szCs w:val="22"/>
        </w:rPr>
        <w:t>er)*</w:t>
      </w:r>
      <w:proofErr w:type="gramEnd"/>
      <w:r>
        <w:rPr>
          <w:sz w:val="22"/>
          <w:szCs w:val="22"/>
        </w:rPr>
        <w:t xml:space="preserve">, « Le cavalier noir » [Souvenirs du seul sous-officier antillais au régiment de cavalerie de la garde républicaine, de 1947 à 1978], </w:t>
      </w:r>
      <w:r>
        <w:rPr>
          <w:i/>
          <w:sz w:val="22"/>
          <w:szCs w:val="22"/>
        </w:rPr>
        <w:t>Sous le Plumet Rouge</w:t>
      </w:r>
      <w:r>
        <w:rPr>
          <w:sz w:val="22"/>
          <w:szCs w:val="22"/>
        </w:rPr>
        <w:t>, n° 111, 2</w:t>
      </w:r>
      <w:r>
        <w:rPr>
          <w:sz w:val="22"/>
          <w:szCs w:val="22"/>
          <w:vertAlign w:val="superscript"/>
        </w:rPr>
        <w:t>e</w:t>
      </w:r>
      <w:r>
        <w:rPr>
          <w:sz w:val="22"/>
          <w:szCs w:val="22"/>
        </w:rPr>
        <w:t xml:space="preserve"> trimestre 2006, p. 16.</w:t>
      </w:r>
    </w:p>
    <w:p w14:paraId="67047E6B" w14:textId="77777777" w:rsidR="000F00F3" w:rsidRDefault="00925EC2" w:rsidP="001744E6">
      <w:pPr>
        <w:jc w:val="both"/>
        <w:rPr>
          <w:sz w:val="22"/>
          <w:szCs w:val="22"/>
        </w:rPr>
      </w:pPr>
      <w:r>
        <w:rPr>
          <w:sz w:val="22"/>
          <w:szCs w:val="22"/>
        </w:rPr>
        <w:t xml:space="preserve">BUCHBINDER Olivier, « Les parrains de promotion de l’école des officiers de la gendarmerie nationale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du CEHD</w:t>
      </w:r>
      <w:r>
        <w:rPr>
          <w:sz w:val="22"/>
          <w:szCs w:val="22"/>
        </w:rPr>
        <w:t>, n° 35, 2008, pp. 77-84.</w:t>
      </w:r>
    </w:p>
    <w:p w14:paraId="3272BAC5" w14:textId="77777777" w:rsidR="000F00F3" w:rsidRDefault="00925EC2" w:rsidP="001744E6">
      <w:pPr>
        <w:jc w:val="both"/>
        <w:rPr>
          <w:sz w:val="22"/>
          <w:szCs w:val="22"/>
        </w:rPr>
      </w:pPr>
      <w:r>
        <w:rPr>
          <w:sz w:val="22"/>
          <w:szCs w:val="22"/>
        </w:rPr>
        <w:t xml:space="preserve">BUR Pierre*, « Le train du 17 août 1944 » [Témoignage (I/IV) sur sa déportation de Pierre </w:t>
      </w:r>
      <w:proofErr w:type="spellStart"/>
      <w:r>
        <w:rPr>
          <w:sz w:val="22"/>
          <w:szCs w:val="22"/>
        </w:rPr>
        <w:t>Bur</w:t>
      </w:r>
      <w:proofErr w:type="spellEnd"/>
      <w:r>
        <w:rPr>
          <w:sz w:val="22"/>
          <w:szCs w:val="22"/>
        </w:rPr>
        <w:t xml:space="preserve">, officier de gendarmerie, ancien élève-garde à l’école de gendarmerie de Guéret et ancien résistant en Creuse], </w:t>
      </w:r>
      <w:r>
        <w:rPr>
          <w:i/>
          <w:sz w:val="22"/>
          <w:szCs w:val="22"/>
        </w:rPr>
        <w:t>Avenir et gendarmerie</w:t>
      </w:r>
      <w:r>
        <w:rPr>
          <w:sz w:val="22"/>
          <w:szCs w:val="22"/>
        </w:rPr>
        <w:t>, n° 39, octobre 2010, pp. 14-15.</w:t>
      </w:r>
    </w:p>
    <w:p w14:paraId="7673E09E" w14:textId="77777777" w:rsidR="000F00F3" w:rsidRDefault="00925EC2" w:rsidP="001744E6">
      <w:pPr>
        <w:jc w:val="both"/>
        <w:rPr>
          <w:sz w:val="22"/>
          <w:szCs w:val="22"/>
        </w:rPr>
      </w:pPr>
      <w:r>
        <w:rPr>
          <w:sz w:val="22"/>
          <w:szCs w:val="22"/>
        </w:rPr>
        <w:t xml:space="preserve">BUR Pierre*, « L’arrivée en enfer » [Témoignage (II/IV) sur sa déportation de Pierre </w:t>
      </w:r>
      <w:proofErr w:type="spellStart"/>
      <w:r>
        <w:rPr>
          <w:sz w:val="22"/>
          <w:szCs w:val="22"/>
        </w:rPr>
        <w:t>Bur</w:t>
      </w:r>
      <w:proofErr w:type="spellEnd"/>
      <w:r>
        <w:rPr>
          <w:sz w:val="22"/>
          <w:szCs w:val="22"/>
        </w:rPr>
        <w:t xml:space="preserve">, officier de gendarmerie, ancien élève-garde à l’école de gendarmerie de Guéret et ancien résistant en Creuse], </w:t>
      </w:r>
      <w:r>
        <w:rPr>
          <w:i/>
          <w:sz w:val="22"/>
          <w:szCs w:val="22"/>
        </w:rPr>
        <w:t>Avenir et gendarmerie</w:t>
      </w:r>
      <w:r>
        <w:rPr>
          <w:sz w:val="22"/>
          <w:szCs w:val="22"/>
        </w:rPr>
        <w:t>, n° 40, novembre 2010, pp. 14-15.</w:t>
      </w:r>
    </w:p>
    <w:p w14:paraId="567D116C" w14:textId="77777777" w:rsidR="000F00F3" w:rsidRDefault="00925EC2" w:rsidP="001744E6">
      <w:pPr>
        <w:jc w:val="both"/>
        <w:rPr>
          <w:sz w:val="22"/>
          <w:szCs w:val="22"/>
        </w:rPr>
      </w:pPr>
      <w:r>
        <w:rPr>
          <w:sz w:val="22"/>
          <w:szCs w:val="22"/>
        </w:rPr>
        <w:lastRenderedPageBreak/>
        <w:t xml:space="preserve">BUR Pierre*, « Stassfurt et la mine de sel » [Témoignage (III/IV) sur sa déportation de Pierre </w:t>
      </w:r>
      <w:proofErr w:type="spellStart"/>
      <w:r>
        <w:rPr>
          <w:sz w:val="22"/>
          <w:szCs w:val="22"/>
        </w:rPr>
        <w:t>Bur</w:t>
      </w:r>
      <w:proofErr w:type="spellEnd"/>
      <w:r>
        <w:rPr>
          <w:sz w:val="22"/>
          <w:szCs w:val="22"/>
        </w:rPr>
        <w:t xml:space="preserve">, officier de gendarmerie, ancien élève-garde à l’école de gendarmerie de Guéret et ancien résistant en Creuse], </w:t>
      </w:r>
      <w:r>
        <w:rPr>
          <w:i/>
          <w:sz w:val="22"/>
          <w:szCs w:val="22"/>
        </w:rPr>
        <w:t>Avenir et gendarmerie</w:t>
      </w:r>
      <w:r>
        <w:rPr>
          <w:sz w:val="22"/>
          <w:szCs w:val="22"/>
        </w:rPr>
        <w:t>, n° 41, décembre 2010, pp. 14-15.</w:t>
      </w:r>
    </w:p>
    <w:p w14:paraId="1712382D" w14:textId="77777777" w:rsidR="000F00F3" w:rsidRDefault="00925EC2" w:rsidP="001744E6">
      <w:pPr>
        <w:jc w:val="both"/>
        <w:rPr>
          <w:sz w:val="22"/>
          <w:szCs w:val="22"/>
        </w:rPr>
      </w:pPr>
      <w:r>
        <w:rPr>
          <w:sz w:val="22"/>
          <w:szCs w:val="22"/>
        </w:rPr>
        <w:t xml:space="preserve">BUR Pierre*, « La libération » [Témoignage (IV/IV) sur sa déportation de Pierre </w:t>
      </w:r>
      <w:proofErr w:type="spellStart"/>
      <w:r>
        <w:rPr>
          <w:sz w:val="22"/>
          <w:szCs w:val="22"/>
        </w:rPr>
        <w:t>Bur</w:t>
      </w:r>
      <w:proofErr w:type="spellEnd"/>
      <w:r>
        <w:rPr>
          <w:sz w:val="22"/>
          <w:szCs w:val="22"/>
        </w:rPr>
        <w:t xml:space="preserve">, officier de gendarmerie, ancien élève-garde à l’école de gendarmerie de Guéret et ancien résistant en Creuse], </w:t>
      </w:r>
      <w:r>
        <w:rPr>
          <w:i/>
          <w:sz w:val="22"/>
          <w:szCs w:val="22"/>
        </w:rPr>
        <w:t>Avenir et gendarmerie</w:t>
      </w:r>
      <w:r>
        <w:rPr>
          <w:sz w:val="22"/>
          <w:szCs w:val="22"/>
        </w:rPr>
        <w:t>, n° 42, janvier 2011, pp. 14-15.</w:t>
      </w:r>
    </w:p>
    <w:p w14:paraId="3101C4F4" w14:textId="77777777" w:rsidR="000F00F3" w:rsidRDefault="00925EC2" w:rsidP="001744E6">
      <w:pPr>
        <w:jc w:val="both"/>
        <w:rPr>
          <w:sz w:val="22"/>
          <w:szCs w:val="22"/>
        </w:rPr>
      </w:pPr>
      <w:r>
        <w:rPr>
          <w:sz w:val="22"/>
          <w:szCs w:val="22"/>
        </w:rPr>
        <w:t xml:space="preserve">C. David (capitaine)*, « Les plongeurs ‘‘OX’’ du GIGN » [Souvenirs en 2 parties], </w:t>
      </w:r>
      <w:r>
        <w:rPr>
          <w:i/>
          <w:sz w:val="22"/>
          <w:szCs w:val="22"/>
        </w:rPr>
        <w:t>Gendarmes d’hier et d’aujourd’hui</w:t>
      </w:r>
      <w:r>
        <w:rPr>
          <w:sz w:val="22"/>
          <w:szCs w:val="22"/>
        </w:rPr>
        <w:t>, n° 194, février 2010 et n° 195, mars 2010, p. 11.</w:t>
      </w:r>
    </w:p>
    <w:p w14:paraId="2BED9DBB" w14:textId="77777777" w:rsidR="000F00F3" w:rsidRDefault="00925EC2" w:rsidP="001744E6">
      <w:pPr>
        <w:jc w:val="both"/>
        <w:rPr>
          <w:sz w:val="22"/>
          <w:szCs w:val="22"/>
        </w:rPr>
      </w:pPr>
      <w:r>
        <w:rPr>
          <w:sz w:val="22"/>
          <w:szCs w:val="22"/>
        </w:rPr>
        <w:t xml:space="preserve">COQUART Bernadette*, « Témoignage de Madame Bernadette Coquart » [Souvenirs (I/II) de l’épouse d’un gendarme en poste en Algérie à la fin des années 50], </w:t>
      </w:r>
      <w:r>
        <w:rPr>
          <w:i/>
          <w:sz w:val="22"/>
          <w:szCs w:val="22"/>
        </w:rPr>
        <w:t>Avenir et gendarmerie</w:t>
      </w:r>
      <w:r>
        <w:rPr>
          <w:sz w:val="22"/>
          <w:szCs w:val="22"/>
        </w:rPr>
        <w:t>, n° 57, mai 2012, pp. 34-35.</w:t>
      </w:r>
    </w:p>
    <w:p w14:paraId="55C8E7A6" w14:textId="77777777" w:rsidR="000F00F3" w:rsidRDefault="00925EC2" w:rsidP="001744E6">
      <w:pPr>
        <w:jc w:val="both"/>
        <w:rPr>
          <w:sz w:val="22"/>
          <w:szCs w:val="22"/>
        </w:rPr>
      </w:pPr>
      <w:r>
        <w:rPr>
          <w:sz w:val="22"/>
          <w:szCs w:val="22"/>
        </w:rPr>
        <w:t xml:space="preserve">COQUART Bernadette*, « Témoignage de Madame Bernadette Coquart » [Souvenirs (II/II) de l’épouse d’un gendarme en poste en Algérie à la fin des années 50 jusqu’au rapatriement de 1962], </w:t>
      </w:r>
      <w:r>
        <w:rPr>
          <w:i/>
          <w:sz w:val="22"/>
          <w:szCs w:val="22"/>
        </w:rPr>
        <w:t>Avenir et gendarmerie</w:t>
      </w:r>
      <w:r>
        <w:rPr>
          <w:sz w:val="22"/>
          <w:szCs w:val="22"/>
        </w:rPr>
        <w:t>, n° 58, juin 2012, pp. 26-28.</w:t>
      </w:r>
    </w:p>
    <w:p w14:paraId="176BA78B" w14:textId="77777777" w:rsidR="000F00F3" w:rsidRDefault="00925EC2" w:rsidP="001744E6">
      <w:pPr>
        <w:jc w:val="both"/>
        <w:rPr>
          <w:sz w:val="22"/>
          <w:szCs w:val="22"/>
        </w:rPr>
      </w:pPr>
      <w:r>
        <w:rPr>
          <w:sz w:val="22"/>
          <w:szCs w:val="22"/>
        </w:rPr>
        <w:t>COQUELIN André, « Le gendarme Serge Roux [Blessé en 1957 en Algérie</w:t>
      </w:r>
      <w:proofErr w:type="gramStart"/>
      <w:r>
        <w:rPr>
          <w:sz w:val="22"/>
          <w:szCs w:val="22"/>
        </w:rPr>
        <w:t>]:</w:t>
      </w:r>
      <w:proofErr w:type="gramEnd"/>
      <w:r>
        <w:rPr>
          <w:sz w:val="22"/>
          <w:szCs w:val="22"/>
        </w:rPr>
        <w:t xml:space="preserve"> une figure, un exemple », </w:t>
      </w:r>
      <w:r>
        <w:rPr>
          <w:i/>
          <w:sz w:val="22"/>
          <w:szCs w:val="22"/>
        </w:rPr>
        <w:t>Gendarmes d’hier et d’aujourd’hui</w:t>
      </w:r>
      <w:r>
        <w:rPr>
          <w:sz w:val="22"/>
          <w:szCs w:val="22"/>
        </w:rPr>
        <w:t>, n° 187, 2009, p. 18.</w:t>
      </w:r>
    </w:p>
    <w:p w14:paraId="180749FA" w14:textId="77777777" w:rsidR="000F00F3" w:rsidRDefault="00925EC2" w:rsidP="001744E6">
      <w:pPr>
        <w:jc w:val="both"/>
        <w:rPr>
          <w:sz w:val="22"/>
          <w:szCs w:val="22"/>
        </w:rPr>
      </w:pPr>
      <w:r>
        <w:rPr>
          <w:sz w:val="22"/>
          <w:szCs w:val="22"/>
        </w:rPr>
        <w:t xml:space="preserve">COULANGE Michel (garde </w:t>
      </w:r>
      <w:proofErr w:type="gramStart"/>
      <w:r>
        <w:rPr>
          <w:sz w:val="22"/>
          <w:szCs w:val="22"/>
        </w:rPr>
        <w:t>er)*</w:t>
      </w:r>
      <w:proofErr w:type="gramEnd"/>
      <w:r>
        <w:rPr>
          <w:sz w:val="22"/>
          <w:szCs w:val="22"/>
        </w:rPr>
        <w:t xml:space="preserve">, « Révélations » [Souvenirs du premier photographe de la garde républicaine], </w:t>
      </w:r>
      <w:r>
        <w:rPr>
          <w:i/>
          <w:sz w:val="22"/>
          <w:szCs w:val="22"/>
        </w:rPr>
        <w:t>Sous le Plumet Rouge</w:t>
      </w:r>
      <w:r>
        <w:rPr>
          <w:sz w:val="22"/>
          <w:szCs w:val="22"/>
        </w:rPr>
        <w:t>, n° 111, 2</w:t>
      </w:r>
      <w:r>
        <w:rPr>
          <w:sz w:val="22"/>
          <w:szCs w:val="22"/>
          <w:vertAlign w:val="superscript"/>
        </w:rPr>
        <w:t>e</w:t>
      </w:r>
      <w:r>
        <w:rPr>
          <w:sz w:val="22"/>
          <w:szCs w:val="22"/>
        </w:rPr>
        <w:t xml:space="preserve"> trimestre 2006, p. 18.</w:t>
      </w:r>
    </w:p>
    <w:p w14:paraId="6AADC46C" w14:textId="77777777" w:rsidR="000F00F3" w:rsidRDefault="00925EC2" w:rsidP="001744E6">
      <w:pPr>
        <w:jc w:val="both"/>
        <w:rPr>
          <w:sz w:val="22"/>
          <w:szCs w:val="22"/>
        </w:rPr>
      </w:pPr>
      <w:r>
        <w:rPr>
          <w:sz w:val="22"/>
          <w:szCs w:val="22"/>
        </w:rPr>
        <w:t xml:space="preserve">DAMIEN William, « À mon père, gendarme disparu un 26 août 1940 » [Évocation par son fils du gendarme résistant Damien mort en déportation le 5 janvier 1945, qui a donné son nom à la caserne de gendarmerie de Valenciennes], </w:t>
      </w:r>
      <w:r>
        <w:rPr>
          <w:i/>
          <w:sz w:val="22"/>
          <w:szCs w:val="22"/>
        </w:rPr>
        <w:t>Avenir et gendarmerie</w:t>
      </w:r>
      <w:r>
        <w:rPr>
          <w:sz w:val="22"/>
          <w:szCs w:val="22"/>
        </w:rPr>
        <w:t>, n° 58, juin 2012, p. 12.</w:t>
      </w:r>
    </w:p>
    <w:p w14:paraId="275563D0" w14:textId="77777777" w:rsidR="000F00F3" w:rsidRDefault="00925EC2" w:rsidP="001744E6">
      <w:pPr>
        <w:jc w:val="both"/>
        <w:rPr>
          <w:sz w:val="22"/>
          <w:szCs w:val="22"/>
        </w:rPr>
      </w:pPr>
      <w:r>
        <w:rPr>
          <w:sz w:val="22"/>
          <w:szCs w:val="22"/>
        </w:rPr>
        <w:t xml:space="preserve">DECHBERY J.*, « Souvenirs de l’active » [Souvenirs d’une affaire d’escroqueries et de vols de voitures (500 délits recensés) à Biscarosse en février 1987], </w:t>
      </w:r>
      <w:r>
        <w:rPr>
          <w:i/>
          <w:sz w:val="22"/>
          <w:szCs w:val="22"/>
        </w:rPr>
        <w:t>Avenir et gendarmerie</w:t>
      </w:r>
      <w:r>
        <w:rPr>
          <w:sz w:val="22"/>
          <w:szCs w:val="22"/>
        </w:rPr>
        <w:t>, n° 34, avril 2010, pp. 14-15.</w:t>
      </w:r>
    </w:p>
    <w:p w14:paraId="11E2F0B7" w14:textId="77777777" w:rsidR="000F00F3" w:rsidRDefault="00925EC2" w:rsidP="001744E6">
      <w:pPr>
        <w:jc w:val="both"/>
        <w:rPr>
          <w:sz w:val="22"/>
          <w:szCs w:val="22"/>
        </w:rPr>
      </w:pPr>
      <w:r>
        <w:rPr>
          <w:sz w:val="22"/>
          <w:szCs w:val="22"/>
        </w:rPr>
        <w:t xml:space="preserve">DELATTRE René*, « Plus de trente années dans la mobile » [témoignage], </w:t>
      </w:r>
      <w:r>
        <w:rPr>
          <w:i/>
          <w:sz w:val="22"/>
          <w:szCs w:val="22"/>
        </w:rPr>
        <w:t>L’Essor</w:t>
      </w:r>
      <w:r>
        <w:rPr>
          <w:sz w:val="22"/>
          <w:szCs w:val="22"/>
        </w:rPr>
        <w:t>, n° 477, janvier 2015, p. 44.</w:t>
      </w:r>
    </w:p>
    <w:p w14:paraId="4A396144" w14:textId="77777777" w:rsidR="000F00F3" w:rsidRDefault="00925EC2" w:rsidP="001744E6">
      <w:pPr>
        <w:jc w:val="both"/>
        <w:rPr>
          <w:sz w:val="22"/>
          <w:szCs w:val="22"/>
        </w:rPr>
      </w:pPr>
      <w:r>
        <w:rPr>
          <w:sz w:val="22"/>
          <w:szCs w:val="22"/>
        </w:rPr>
        <w:t xml:space="preserve">DELEAU Nathalie*, « De la Résistance à la guerre d’Algérie, André Maron se confie » [témoignage], </w:t>
      </w:r>
      <w:r>
        <w:rPr>
          <w:i/>
          <w:sz w:val="22"/>
          <w:szCs w:val="22"/>
        </w:rPr>
        <w:t>L’Essor</w:t>
      </w:r>
      <w:r>
        <w:rPr>
          <w:sz w:val="22"/>
          <w:szCs w:val="22"/>
        </w:rPr>
        <w:t>, n° 482, juin 2015, pp. 44-45.</w:t>
      </w:r>
    </w:p>
    <w:p w14:paraId="16553DCE" w14:textId="77777777" w:rsidR="000F00F3" w:rsidRDefault="00925EC2" w:rsidP="001744E6">
      <w:pPr>
        <w:jc w:val="both"/>
        <w:rPr>
          <w:sz w:val="22"/>
          <w:szCs w:val="22"/>
        </w:rPr>
      </w:pPr>
      <w:r>
        <w:rPr>
          <w:sz w:val="22"/>
          <w:szCs w:val="22"/>
        </w:rPr>
        <w:t xml:space="preserve">DELOIN Raymond, « Gendarme, fils de gendarme et petit-fils de gendarme » [Souvenirs de l’évolution de la gendarmerie départementale, Rhône et Ain], </w:t>
      </w:r>
      <w:r>
        <w:rPr>
          <w:i/>
          <w:sz w:val="22"/>
          <w:szCs w:val="22"/>
        </w:rPr>
        <w:t>Avenir et gendarmerie</w:t>
      </w:r>
      <w:r>
        <w:rPr>
          <w:sz w:val="22"/>
          <w:szCs w:val="22"/>
        </w:rPr>
        <w:t>, n° 36, juin 2010, pp. 14-15.</w:t>
      </w:r>
    </w:p>
    <w:p w14:paraId="5F30C1FB" w14:textId="77777777" w:rsidR="000F00F3" w:rsidRDefault="00925EC2" w:rsidP="001744E6">
      <w:pPr>
        <w:jc w:val="both"/>
        <w:rPr>
          <w:sz w:val="22"/>
          <w:szCs w:val="22"/>
        </w:rPr>
      </w:pPr>
      <w:r>
        <w:rPr>
          <w:sz w:val="22"/>
          <w:szCs w:val="22"/>
        </w:rPr>
        <w:t xml:space="preserve">DESBORDES Marcel, </w:t>
      </w:r>
      <w:r>
        <w:rPr>
          <w:i/>
          <w:sz w:val="22"/>
          <w:szCs w:val="22"/>
        </w:rPr>
        <w:t>Mémorial et martyrologie de la gendarmerie du Loiret (1850-1960)</w:t>
      </w:r>
      <w:r>
        <w:rPr>
          <w:sz w:val="22"/>
          <w:szCs w:val="22"/>
        </w:rPr>
        <w:t>, Gien, Imprimerie Jeanne d’Arc, 1968, 31 p</w:t>
      </w:r>
    </w:p>
    <w:p w14:paraId="6C8E9239" w14:textId="77777777" w:rsidR="000F00F3" w:rsidRDefault="00925EC2" w:rsidP="001744E6">
      <w:pPr>
        <w:jc w:val="both"/>
        <w:rPr>
          <w:sz w:val="22"/>
          <w:szCs w:val="22"/>
        </w:rPr>
      </w:pPr>
      <w:r>
        <w:rPr>
          <w:sz w:val="22"/>
          <w:szCs w:val="22"/>
        </w:rPr>
        <w:t xml:space="preserve">DOUTEAU Robert (major, </w:t>
      </w:r>
      <w:proofErr w:type="gramStart"/>
      <w:r>
        <w:rPr>
          <w:sz w:val="22"/>
          <w:szCs w:val="22"/>
        </w:rPr>
        <w:t>er)*</w:t>
      </w:r>
      <w:proofErr w:type="gramEnd"/>
      <w:r>
        <w:rPr>
          <w:sz w:val="22"/>
          <w:szCs w:val="22"/>
        </w:rPr>
        <w:t xml:space="preserve">, « Algérie : souvenirs des temps difficiles », </w:t>
      </w:r>
      <w:r>
        <w:rPr>
          <w:i/>
          <w:sz w:val="22"/>
          <w:szCs w:val="22"/>
        </w:rPr>
        <w:t>L’Essor</w:t>
      </w:r>
      <w:r>
        <w:rPr>
          <w:sz w:val="22"/>
          <w:szCs w:val="22"/>
        </w:rPr>
        <w:t>, n° 464, décembre 2013, p. 44.</w:t>
      </w:r>
    </w:p>
    <w:p w14:paraId="348C7EF5" w14:textId="77777777" w:rsidR="000F00F3" w:rsidRDefault="00925EC2" w:rsidP="001744E6">
      <w:pPr>
        <w:jc w:val="both"/>
        <w:rPr>
          <w:sz w:val="22"/>
          <w:szCs w:val="22"/>
        </w:rPr>
      </w:pPr>
      <w:r>
        <w:rPr>
          <w:sz w:val="22"/>
          <w:szCs w:val="22"/>
        </w:rPr>
        <w:t xml:space="preserve">DUBOIS Gustave, « La caserne de gendarmerie de Senlis baptisée lieutenant Michel-Philippe Aulas de la Bruyère (1751-1835) » [Officier de la maréchaussée, blessé lors d’un attentat en 1789, maire de Senlis de 1800 à 1804], </w:t>
      </w:r>
      <w:r>
        <w:rPr>
          <w:i/>
          <w:sz w:val="22"/>
          <w:szCs w:val="22"/>
        </w:rPr>
        <w:t>Gendarmes d’Hier et d’Aujourd’hui</w:t>
      </w:r>
      <w:r>
        <w:rPr>
          <w:sz w:val="22"/>
          <w:szCs w:val="22"/>
        </w:rPr>
        <w:t>, n° 71, 1998, p. 7.</w:t>
      </w:r>
    </w:p>
    <w:p w14:paraId="0CEF465D" w14:textId="77777777" w:rsidR="000F00F3" w:rsidRDefault="00925EC2" w:rsidP="001744E6">
      <w:pPr>
        <w:jc w:val="both"/>
        <w:rPr>
          <w:sz w:val="22"/>
          <w:szCs w:val="22"/>
        </w:rPr>
      </w:pPr>
      <w:r>
        <w:rPr>
          <w:sz w:val="22"/>
          <w:szCs w:val="22"/>
        </w:rPr>
        <w:t xml:space="preserve">DUBOIS Gustave, « Inauguration du monument ‘‘capitaine Paoli’’ », </w:t>
      </w:r>
      <w:r>
        <w:rPr>
          <w:i/>
          <w:sz w:val="22"/>
          <w:szCs w:val="22"/>
        </w:rPr>
        <w:t>Gendarmes d’Hier et d’Aujourd’hui</w:t>
      </w:r>
      <w:r>
        <w:rPr>
          <w:sz w:val="22"/>
          <w:szCs w:val="22"/>
        </w:rPr>
        <w:t>, n° 149, 2006, pp. 16-17.</w:t>
      </w:r>
    </w:p>
    <w:p w14:paraId="526B0A97" w14:textId="77777777" w:rsidR="000F00F3" w:rsidRDefault="00925EC2" w:rsidP="001744E6">
      <w:pPr>
        <w:jc w:val="both"/>
        <w:rPr>
          <w:sz w:val="22"/>
          <w:szCs w:val="22"/>
        </w:rPr>
      </w:pPr>
      <w:r>
        <w:rPr>
          <w:sz w:val="22"/>
          <w:szCs w:val="22"/>
        </w:rPr>
        <w:t xml:space="preserve">DUBREUCQ Gilbert*, « La guerre d’Algérie » [Témoignage sur les escadrons de gendarmes prévôtaux stationnés aux FFA envoyés par rotation tous les six mois en Algérie], </w:t>
      </w:r>
      <w:r>
        <w:rPr>
          <w:i/>
          <w:sz w:val="22"/>
          <w:szCs w:val="22"/>
        </w:rPr>
        <w:t>Avenir et gendarmerie</w:t>
      </w:r>
      <w:r>
        <w:rPr>
          <w:sz w:val="22"/>
          <w:szCs w:val="22"/>
        </w:rPr>
        <w:t>, n° 59, juillet-août 2012, p. 15.</w:t>
      </w:r>
    </w:p>
    <w:p w14:paraId="6F823485" w14:textId="77777777" w:rsidR="000F00F3" w:rsidRDefault="00925EC2" w:rsidP="001744E6">
      <w:pPr>
        <w:jc w:val="both"/>
        <w:rPr>
          <w:sz w:val="22"/>
          <w:szCs w:val="22"/>
        </w:rPr>
      </w:pPr>
      <w:r>
        <w:rPr>
          <w:sz w:val="22"/>
          <w:szCs w:val="22"/>
        </w:rPr>
        <w:t xml:space="preserve">DUBREUCQ Gilbert (major)*, « La gendarmerie en Allemagne » [témoignage], </w:t>
      </w:r>
      <w:r>
        <w:rPr>
          <w:i/>
          <w:sz w:val="22"/>
          <w:szCs w:val="22"/>
        </w:rPr>
        <w:t>Avenir et gendarmerie</w:t>
      </w:r>
      <w:r>
        <w:rPr>
          <w:sz w:val="22"/>
          <w:szCs w:val="22"/>
        </w:rPr>
        <w:t>, n° 69, juin 2013, pp. 16-17.</w:t>
      </w:r>
    </w:p>
    <w:p w14:paraId="7125C135" w14:textId="77777777" w:rsidR="000F00F3" w:rsidRPr="002D38EA" w:rsidRDefault="00925EC2" w:rsidP="001744E6">
      <w:pPr>
        <w:jc w:val="both"/>
        <w:rPr>
          <w:spacing w:val="-6"/>
          <w:sz w:val="22"/>
          <w:szCs w:val="22"/>
        </w:rPr>
      </w:pPr>
      <w:r w:rsidRPr="002D38EA">
        <w:rPr>
          <w:spacing w:val="-6"/>
          <w:sz w:val="22"/>
          <w:szCs w:val="22"/>
        </w:rPr>
        <w:t xml:space="preserve">DUMAIT Alain, « Paul </w:t>
      </w:r>
      <w:proofErr w:type="spellStart"/>
      <w:r w:rsidRPr="002D38EA">
        <w:rPr>
          <w:spacing w:val="-6"/>
          <w:sz w:val="22"/>
          <w:szCs w:val="22"/>
        </w:rPr>
        <w:t>Barril</w:t>
      </w:r>
      <w:proofErr w:type="spellEnd"/>
      <w:r w:rsidRPr="002D38EA">
        <w:rPr>
          <w:spacing w:val="-6"/>
          <w:sz w:val="22"/>
          <w:szCs w:val="22"/>
        </w:rPr>
        <w:t xml:space="preserve"> : c’était pour la France », </w:t>
      </w:r>
      <w:r w:rsidRPr="002D38EA">
        <w:rPr>
          <w:i/>
          <w:iCs/>
          <w:spacing w:val="-6"/>
          <w:sz w:val="22"/>
          <w:szCs w:val="22"/>
        </w:rPr>
        <w:t>L’Essor de la gendarmerie nationale</w:t>
      </w:r>
      <w:r w:rsidRPr="002D38EA">
        <w:rPr>
          <w:spacing w:val="-6"/>
          <w:sz w:val="22"/>
          <w:szCs w:val="22"/>
        </w:rPr>
        <w:t>, n° 587, juin 2023, pp. 14-15.</w:t>
      </w:r>
    </w:p>
    <w:p w14:paraId="507207DD" w14:textId="77777777" w:rsidR="000F00F3" w:rsidRPr="001744E6" w:rsidRDefault="00925EC2" w:rsidP="001744E6">
      <w:pPr>
        <w:jc w:val="both"/>
        <w:rPr>
          <w:spacing w:val="-4"/>
          <w:sz w:val="22"/>
          <w:szCs w:val="22"/>
        </w:rPr>
      </w:pPr>
      <w:r w:rsidRPr="001744E6">
        <w:rPr>
          <w:spacing w:val="-4"/>
          <w:sz w:val="22"/>
          <w:szCs w:val="22"/>
        </w:rPr>
        <w:t>DUMONT Louis (général 2</w:t>
      </w:r>
      <w:proofErr w:type="gramStart"/>
      <w:r w:rsidRPr="001744E6">
        <w:rPr>
          <w:spacing w:val="-4"/>
          <w:sz w:val="22"/>
          <w:szCs w:val="22"/>
        </w:rPr>
        <w:t>s)*</w:t>
      </w:r>
      <w:proofErr w:type="gramEnd"/>
      <w:r w:rsidRPr="001744E6">
        <w:rPr>
          <w:spacing w:val="-4"/>
          <w:sz w:val="22"/>
          <w:szCs w:val="22"/>
        </w:rPr>
        <w:t xml:space="preserve">, « …Dumont, dorénavant, vous serez responsable devant l’État, c’est-à-dire, moi… » [Souvenirs du commandant de la garde républicaine de 1964 à 1969], </w:t>
      </w:r>
      <w:r w:rsidRPr="001744E6">
        <w:rPr>
          <w:i/>
          <w:spacing w:val="-4"/>
          <w:sz w:val="22"/>
          <w:szCs w:val="22"/>
        </w:rPr>
        <w:t>Sous le Plumet Rouge</w:t>
      </w:r>
      <w:r w:rsidRPr="001744E6">
        <w:rPr>
          <w:spacing w:val="-4"/>
          <w:sz w:val="22"/>
          <w:szCs w:val="22"/>
        </w:rPr>
        <w:t>, n° 111, 2</w:t>
      </w:r>
      <w:r w:rsidRPr="001744E6">
        <w:rPr>
          <w:spacing w:val="-4"/>
          <w:sz w:val="22"/>
          <w:szCs w:val="22"/>
          <w:vertAlign w:val="superscript"/>
        </w:rPr>
        <w:t>e</w:t>
      </w:r>
      <w:r w:rsidRPr="001744E6">
        <w:rPr>
          <w:spacing w:val="-4"/>
          <w:sz w:val="22"/>
          <w:szCs w:val="22"/>
        </w:rPr>
        <w:t xml:space="preserve"> trimestre 2006, p. 19.</w:t>
      </w:r>
    </w:p>
    <w:p w14:paraId="41A47BA2" w14:textId="77777777" w:rsidR="000F00F3" w:rsidRDefault="00925EC2" w:rsidP="001744E6">
      <w:pPr>
        <w:jc w:val="both"/>
        <w:rPr>
          <w:sz w:val="22"/>
          <w:szCs w:val="22"/>
        </w:rPr>
      </w:pPr>
      <w:r>
        <w:rPr>
          <w:sz w:val="22"/>
          <w:szCs w:val="22"/>
        </w:rPr>
        <w:t xml:space="preserve">DUPLAN Raymond (adjudant-chef), « Inauguration de la nouvelle tombe du maréchal des logis Métayer (1807-1848) » [Tué en service par un braconnier], </w:t>
      </w:r>
      <w:r>
        <w:rPr>
          <w:i/>
          <w:sz w:val="22"/>
          <w:szCs w:val="22"/>
        </w:rPr>
        <w:t>Gendarmes d’Hier et d’Aujourd’hui</w:t>
      </w:r>
      <w:r>
        <w:rPr>
          <w:sz w:val="22"/>
          <w:szCs w:val="22"/>
        </w:rPr>
        <w:t>, n° 73, 1999, p. 13.</w:t>
      </w:r>
    </w:p>
    <w:p w14:paraId="5E27C13A" w14:textId="77777777" w:rsidR="000F00F3" w:rsidRDefault="00925EC2" w:rsidP="001744E6">
      <w:pPr>
        <w:jc w:val="both"/>
        <w:rPr>
          <w:sz w:val="22"/>
          <w:szCs w:val="22"/>
        </w:rPr>
      </w:pPr>
      <w:r>
        <w:rPr>
          <w:sz w:val="22"/>
          <w:szCs w:val="22"/>
        </w:rPr>
        <w:t xml:space="preserve">DUPLAN Raymond (adjudant-chef), « La sépulture du chef d’escadron Combret de Marcillac (1754-1829) » [Major de la gendarmerie (1810-1814), chevalier de l’ordre impérial de la réunion], </w:t>
      </w:r>
      <w:r>
        <w:rPr>
          <w:i/>
          <w:sz w:val="22"/>
          <w:szCs w:val="22"/>
        </w:rPr>
        <w:t>Gendarmes d’Hier et d’Aujourd’hui</w:t>
      </w:r>
      <w:r>
        <w:rPr>
          <w:sz w:val="22"/>
          <w:szCs w:val="22"/>
        </w:rPr>
        <w:t>, n° 76, 1999, pp. 4-5.</w:t>
      </w:r>
    </w:p>
    <w:p w14:paraId="362CC3EF" w14:textId="77777777" w:rsidR="000F00F3" w:rsidRDefault="00925EC2" w:rsidP="001744E6">
      <w:pPr>
        <w:jc w:val="both"/>
        <w:rPr>
          <w:sz w:val="22"/>
          <w:szCs w:val="22"/>
        </w:rPr>
      </w:pPr>
      <w:r>
        <w:rPr>
          <w:sz w:val="22"/>
          <w:szCs w:val="22"/>
        </w:rPr>
        <w:t xml:space="preserve">DUPLAN Raymond (adjudant-chef), « La sépulture du gendarme Biron (1770-1842) » [Gendarmerie de l’armée d’Espagne], </w:t>
      </w:r>
      <w:r>
        <w:rPr>
          <w:i/>
          <w:sz w:val="22"/>
          <w:szCs w:val="22"/>
        </w:rPr>
        <w:t>Gendarmes d’Hier et d’Aujourd’hui</w:t>
      </w:r>
      <w:r>
        <w:rPr>
          <w:sz w:val="22"/>
          <w:szCs w:val="22"/>
        </w:rPr>
        <w:t>, n° 79, 1999, pp. 16-17.</w:t>
      </w:r>
    </w:p>
    <w:p w14:paraId="6E6576F2" w14:textId="77777777" w:rsidR="000F00F3" w:rsidRDefault="00925EC2" w:rsidP="001744E6">
      <w:pPr>
        <w:jc w:val="both"/>
        <w:rPr>
          <w:sz w:val="22"/>
          <w:szCs w:val="22"/>
        </w:rPr>
      </w:pPr>
      <w:r>
        <w:rPr>
          <w:sz w:val="22"/>
          <w:szCs w:val="22"/>
        </w:rPr>
        <w:t xml:space="preserve">DUPLAN Raymond (adjudant-chef), « Cérémonies commémoratives à la mémoire du gendarme Maurice Robert (1935-1960) » [Algérie], </w:t>
      </w:r>
      <w:r>
        <w:rPr>
          <w:i/>
          <w:sz w:val="22"/>
          <w:szCs w:val="22"/>
        </w:rPr>
        <w:t>Gendarmes d’Hier et d’Aujourd’hui</w:t>
      </w:r>
      <w:r>
        <w:rPr>
          <w:sz w:val="22"/>
          <w:szCs w:val="22"/>
        </w:rPr>
        <w:t>, n° 82, 1999, pp. 16-17.</w:t>
      </w:r>
    </w:p>
    <w:p w14:paraId="45911AEC" w14:textId="77777777" w:rsidR="000F00F3" w:rsidRDefault="00925EC2" w:rsidP="001744E6">
      <w:pPr>
        <w:jc w:val="both"/>
        <w:rPr>
          <w:sz w:val="22"/>
          <w:szCs w:val="22"/>
        </w:rPr>
      </w:pPr>
      <w:r>
        <w:rPr>
          <w:sz w:val="22"/>
          <w:szCs w:val="22"/>
        </w:rPr>
        <w:t xml:space="preserve">DUPLAN Raymond (adjudant-chef), « La sépulture du lieutenant </w:t>
      </w:r>
      <w:proofErr w:type="spellStart"/>
      <w:r>
        <w:rPr>
          <w:sz w:val="22"/>
          <w:szCs w:val="22"/>
        </w:rPr>
        <w:t>Vallance</w:t>
      </w:r>
      <w:proofErr w:type="spellEnd"/>
      <w:r>
        <w:rPr>
          <w:sz w:val="22"/>
          <w:szCs w:val="22"/>
        </w:rPr>
        <w:t xml:space="preserve"> (1753-1828) » [Maréchaussée, prévôté des campagnes napoléoniennes], </w:t>
      </w:r>
      <w:r>
        <w:rPr>
          <w:i/>
          <w:sz w:val="22"/>
          <w:szCs w:val="22"/>
        </w:rPr>
        <w:t>Gendarmes d’Hier et d’Aujourd’hui</w:t>
      </w:r>
      <w:r>
        <w:rPr>
          <w:sz w:val="22"/>
          <w:szCs w:val="22"/>
        </w:rPr>
        <w:t>, n° 84, 2000, pp. 8-9.</w:t>
      </w:r>
    </w:p>
    <w:p w14:paraId="6AC2B70F" w14:textId="77777777" w:rsidR="000F00F3" w:rsidRDefault="00925EC2" w:rsidP="001744E6">
      <w:pPr>
        <w:jc w:val="both"/>
        <w:rPr>
          <w:sz w:val="22"/>
          <w:szCs w:val="22"/>
        </w:rPr>
      </w:pPr>
      <w:r>
        <w:rPr>
          <w:sz w:val="22"/>
          <w:szCs w:val="22"/>
        </w:rPr>
        <w:t xml:space="preserve">DUPLAN Raymond (adjudant-chef), « La sépulture du colonel Deschamps (1773-1844) » [Légion de gendarmerie d’élite, fourrier du palais de l’Empereur], </w:t>
      </w:r>
      <w:r>
        <w:rPr>
          <w:i/>
          <w:sz w:val="22"/>
          <w:szCs w:val="22"/>
        </w:rPr>
        <w:t>Gendarmes d’Hier et d’Aujourd’hui</w:t>
      </w:r>
      <w:r>
        <w:rPr>
          <w:sz w:val="22"/>
          <w:szCs w:val="22"/>
        </w:rPr>
        <w:t>, n° 90, 2000, pp. 26-27.</w:t>
      </w:r>
    </w:p>
    <w:p w14:paraId="4AF5A6CC" w14:textId="77777777" w:rsidR="000F00F3" w:rsidRDefault="00925EC2" w:rsidP="001744E6">
      <w:pPr>
        <w:jc w:val="both"/>
        <w:rPr>
          <w:sz w:val="22"/>
          <w:szCs w:val="22"/>
        </w:rPr>
      </w:pPr>
      <w:r>
        <w:rPr>
          <w:sz w:val="22"/>
          <w:szCs w:val="22"/>
        </w:rPr>
        <w:t xml:space="preserve">DUPLAN Raymond (adjudant-chef), « Cérémonie à la mémoire de l’adjudant </w:t>
      </w:r>
      <w:proofErr w:type="spellStart"/>
      <w:r>
        <w:rPr>
          <w:sz w:val="22"/>
          <w:szCs w:val="22"/>
        </w:rPr>
        <w:t>Sirveaux</w:t>
      </w:r>
      <w:proofErr w:type="spellEnd"/>
      <w:r>
        <w:rPr>
          <w:sz w:val="22"/>
          <w:szCs w:val="22"/>
        </w:rPr>
        <w:t xml:space="preserve"> (1913-1944) » [Deuxième Guerre mondiale : École de la Garde de Guéret, Résistance ; parrain de la 60° promotion d’élèves-gendarmes du Mans], </w:t>
      </w:r>
      <w:r>
        <w:rPr>
          <w:i/>
          <w:sz w:val="22"/>
          <w:szCs w:val="22"/>
        </w:rPr>
        <w:t>Gendarmes d’Hier et d’Aujourd’hui</w:t>
      </w:r>
      <w:r>
        <w:rPr>
          <w:sz w:val="22"/>
          <w:szCs w:val="22"/>
        </w:rPr>
        <w:t>, n° 91, 2000, pp. 16-17.</w:t>
      </w:r>
    </w:p>
    <w:p w14:paraId="4D0CAC9C" w14:textId="77777777" w:rsidR="000F00F3" w:rsidRDefault="00925EC2" w:rsidP="001744E6">
      <w:pPr>
        <w:jc w:val="both"/>
        <w:rPr>
          <w:sz w:val="22"/>
          <w:szCs w:val="22"/>
        </w:rPr>
      </w:pPr>
      <w:r>
        <w:rPr>
          <w:sz w:val="22"/>
          <w:szCs w:val="22"/>
        </w:rPr>
        <w:lastRenderedPageBreak/>
        <w:t xml:space="preserve">DUPLAN Raymond (adjudant-chef), « La sépulture du capitaine Micas (1755-1826) » [Gendarmerie de l’armée d’Espagne], </w:t>
      </w:r>
      <w:r>
        <w:rPr>
          <w:i/>
          <w:sz w:val="22"/>
          <w:szCs w:val="22"/>
        </w:rPr>
        <w:t>Gendarmes d’Hier et d’Aujourd’hui</w:t>
      </w:r>
      <w:r>
        <w:rPr>
          <w:sz w:val="22"/>
          <w:szCs w:val="22"/>
        </w:rPr>
        <w:t>, n° 94, 2001, pp. 22-23.</w:t>
      </w:r>
    </w:p>
    <w:p w14:paraId="7A46C7F7" w14:textId="77777777" w:rsidR="000F00F3" w:rsidRDefault="00925EC2" w:rsidP="001744E6">
      <w:pPr>
        <w:jc w:val="both"/>
        <w:rPr>
          <w:sz w:val="22"/>
          <w:szCs w:val="22"/>
        </w:rPr>
      </w:pPr>
      <w:r>
        <w:rPr>
          <w:sz w:val="22"/>
          <w:szCs w:val="22"/>
        </w:rPr>
        <w:t xml:space="preserve">DUPLAN Raymond (adjudant-chef), « Une plaque à la mémoire du sous-lieutenant Pelletier (1776-1815) » [Gendarmerie de l’armée d’Espagne, héros de Salas], </w:t>
      </w:r>
      <w:r>
        <w:rPr>
          <w:i/>
          <w:sz w:val="22"/>
          <w:szCs w:val="22"/>
        </w:rPr>
        <w:t>Gendarmes d’Hier et d’Aujourd’hui</w:t>
      </w:r>
      <w:r>
        <w:rPr>
          <w:sz w:val="22"/>
          <w:szCs w:val="22"/>
        </w:rPr>
        <w:t>, n° 116, 2003, p. 27.</w:t>
      </w:r>
    </w:p>
    <w:p w14:paraId="08725322" w14:textId="77777777" w:rsidR="000F00F3" w:rsidRDefault="00925EC2" w:rsidP="001744E6">
      <w:pPr>
        <w:jc w:val="both"/>
        <w:rPr>
          <w:sz w:val="22"/>
          <w:szCs w:val="22"/>
        </w:rPr>
      </w:pPr>
      <w:r>
        <w:rPr>
          <w:sz w:val="22"/>
          <w:szCs w:val="22"/>
        </w:rPr>
        <w:t xml:space="preserve">DUPLAN Raymond (major), « Les vieilles sépultures de gendarmes », </w:t>
      </w:r>
      <w:r>
        <w:rPr>
          <w:i/>
          <w:sz w:val="22"/>
          <w:szCs w:val="22"/>
        </w:rPr>
        <w:t>Gendarmes d’Hier et d’Aujourd’hui</w:t>
      </w:r>
      <w:r>
        <w:rPr>
          <w:sz w:val="22"/>
          <w:szCs w:val="22"/>
        </w:rPr>
        <w:t>, n° 183, 2009, pp. 22-23.</w:t>
      </w:r>
    </w:p>
    <w:p w14:paraId="24EBF155" w14:textId="77777777" w:rsidR="000F00F3" w:rsidRDefault="00925EC2" w:rsidP="001744E6">
      <w:pPr>
        <w:jc w:val="both"/>
        <w:rPr>
          <w:sz w:val="22"/>
          <w:szCs w:val="22"/>
        </w:rPr>
      </w:pPr>
      <w:r>
        <w:rPr>
          <w:sz w:val="22"/>
          <w:szCs w:val="22"/>
        </w:rPr>
        <w:t xml:space="preserve">DUPLAN Raymond (major er), « Cérémonie à la mémoire du lieutenant </w:t>
      </w:r>
      <w:proofErr w:type="spellStart"/>
      <w:r>
        <w:rPr>
          <w:sz w:val="22"/>
          <w:szCs w:val="22"/>
        </w:rPr>
        <w:t>Goutal</w:t>
      </w:r>
      <w:proofErr w:type="spellEnd"/>
      <w:r>
        <w:rPr>
          <w:sz w:val="22"/>
          <w:szCs w:val="22"/>
        </w:rPr>
        <w:t xml:space="preserve"> » [1909-1940], </w:t>
      </w:r>
      <w:r>
        <w:rPr>
          <w:i/>
          <w:sz w:val="22"/>
          <w:szCs w:val="22"/>
        </w:rPr>
        <w:t>Gendarmes d’hier et d’aujourd’hui</w:t>
      </w:r>
      <w:r>
        <w:rPr>
          <w:sz w:val="22"/>
          <w:szCs w:val="22"/>
        </w:rPr>
        <w:t>, n° 211, septembre 2011, p. 27.</w:t>
      </w:r>
    </w:p>
    <w:p w14:paraId="0A960347" w14:textId="77777777" w:rsidR="000F00F3" w:rsidRDefault="00925EC2" w:rsidP="001744E6">
      <w:pPr>
        <w:jc w:val="both"/>
        <w:rPr>
          <w:sz w:val="22"/>
          <w:szCs w:val="22"/>
        </w:rPr>
      </w:pPr>
      <w:r>
        <w:rPr>
          <w:sz w:val="22"/>
          <w:szCs w:val="22"/>
        </w:rPr>
        <w:t xml:space="preserve">DUPLAN Raymond (major er), « Cérémonie à la mémoire du garde </w:t>
      </w:r>
      <w:proofErr w:type="spellStart"/>
      <w:r>
        <w:rPr>
          <w:sz w:val="22"/>
          <w:szCs w:val="22"/>
        </w:rPr>
        <w:t>Favié</w:t>
      </w:r>
      <w:proofErr w:type="spellEnd"/>
      <w:r>
        <w:rPr>
          <w:sz w:val="22"/>
          <w:szCs w:val="22"/>
        </w:rPr>
        <w:t xml:space="preserve"> » [1925-1954, Indochine], </w:t>
      </w:r>
      <w:r>
        <w:rPr>
          <w:i/>
          <w:sz w:val="22"/>
          <w:szCs w:val="22"/>
        </w:rPr>
        <w:t>Gendarmes d’hier et d’aujourd’hui</w:t>
      </w:r>
      <w:r>
        <w:rPr>
          <w:sz w:val="22"/>
          <w:szCs w:val="22"/>
        </w:rPr>
        <w:t>, n° 212, octobre 2011, p. 25.</w:t>
      </w:r>
    </w:p>
    <w:p w14:paraId="38087384" w14:textId="77777777" w:rsidR="000F00F3" w:rsidRDefault="00925EC2" w:rsidP="001744E6">
      <w:pPr>
        <w:jc w:val="both"/>
        <w:rPr>
          <w:sz w:val="22"/>
          <w:szCs w:val="22"/>
        </w:rPr>
      </w:pPr>
      <w:r>
        <w:rPr>
          <w:sz w:val="22"/>
          <w:szCs w:val="22"/>
        </w:rPr>
        <w:t xml:space="preserve">DUPLAN Raymond (major, er), « Cérémonie à la mémoire du colonel Robert Marty (1894-1944) » [Combattant de 1914-1918, rejoint l’école de la garde de Guéret fin 1943, résistant dans les FFI de la Creuse, mort pour la France en 1944], </w:t>
      </w:r>
      <w:r>
        <w:rPr>
          <w:i/>
          <w:sz w:val="22"/>
          <w:szCs w:val="22"/>
        </w:rPr>
        <w:t>Gendarmes d’hier et d’aujourd’hui</w:t>
      </w:r>
      <w:r>
        <w:rPr>
          <w:sz w:val="22"/>
          <w:szCs w:val="22"/>
        </w:rPr>
        <w:t>, n° 218 et 219, avril et mai 2012, pp. 16 et 25.</w:t>
      </w:r>
    </w:p>
    <w:p w14:paraId="374455B0"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Cérémonie à la mémoire du garde Pierre Camus (1915-1944) », </w:t>
      </w:r>
      <w:r>
        <w:rPr>
          <w:rFonts w:ascii="Times New Roman" w:hAnsi="Times New Roman" w:cs="Times New Roman"/>
          <w:i/>
          <w:iCs/>
          <w:sz w:val="22"/>
          <w:szCs w:val="22"/>
        </w:rPr>
        <w:t xml:space="preserve">Gendarmes d’hier et </w:t>
      </w:r>
      <w:r>
        <w:rPr>
          <w:rFonts w:ascii="Times New Roman" w:hAnsi="Times New Roman" w:cs="Times New Roman"/>
          <w:sz w:val="22"/>
          <w:szCs w:val="22"/>
        </w:rPr>
        <w:t>d’aujourd’hui, n° 260, février 2016, p. 21.</w:t>
      </w:r>
    </w:p>
    <w:p w14:paraId="53980665" w14:textId="77777777" w:rsidR="000F00F3" w:rsidRDefault="00925EC2" w:rsidP="001744E6">
      <w:pPr>
        <w:pStyle w:val="Standard"/>
        <w:jc w:val="both"/>
        <w:rPr>
          <w:sz w:val="22"/>
          <w:szCs w:val="22"/>
        </w:rPr>
      </w:pPr>
      <w:r>
        <w:rPr>
          <w:rFonts w:ascii="Times New Roman" w:hAnsi="Times New Roman" w:cs="Times New Roman"/>
          <w:sz w:val="22"/>
          <w:szCs w:val="22"/>
        </w:rPr>
        <w:t>DUPLAN Raymond (lieutenant h), « Baptême de la 72</w:t>
      </w:r>
      <w:r>
        <w:rPr>
          <w:rFonts w:ascii="Times New Roman" w:hAnsi="Times New Roman" w:cs="Times New Roman"/>
          <w:sz w:val="22"/>
          <w:szCs w:val="22"/>
          <w:vertAlign w:val="superscript"/>
        </w:rPr>
        <w:t>e</w:t>
      </w:r>
      <w:r>
        <w:rPr>
          <w:rFonts w:ascii="Times New Roman" w:hAnsi="Times New Roman" w:cs="Times New Roman"/>
          <w:sz w:val="22"/>
          <w:szCs w:val="22"/>
        </w:rPr>
        <w:t xml:space="preserve"> promotion d’AGIV (sous-lieutenant Jeanneret) », </w:t>
      </w:r>
      <w:r>
        <w:rPr>
          <w:rFonts w:ascii="Times New Roman" w:hAnsi="Times New Roman" w:cs="Times New Roman"/>
          <w:i/>
          <w:iCs/>
          <w:sz w:val="22"/>
          <w:szCs w:val="22"/>
        </w:rPr>
        <w:t>Gendarmes d’hier et d’aujourd’hui</w:t>
      </w:r>
      <w:r>
        <w:rPr>
          <w:rFonts w:ascii="Times New Roman" w:hAnsi="Times New Roman" w:cs="Times New Roman"/>
          <w:sz w:val="22"/>
          <w:szCs w:val="22"/>
        </w:rPr>
        <w:t>, n° 261, mars 2016, p. 5.</w:t>
      </w:r>
    </w:p>
    <w:p w14:paraId="0A3A3925" w14:textId="77777777" w:rsidR="000F00F3" w:rsidRDefault="00925EC2" w:rsidP="001744E6">
      <w:pPr>
        <w:pStyle w:val="Standard"/>
        <w:jc w:val="both"/>
        <w:rPr>
          <w:sz w:val="22"/>
          <w:szCs w:val="22"/>
        </w:rPr>
      </w:pPr>
      <w:r>
        <w:rPr>
          <w:rFonts w:ascii="Times New Roman" w:hAnsi="Times New Roman" w:cs="Times New Roman"/>
          <w:sz w:val="22"/>
          <w:szCs w:val="22"/>
        </w:rPr>
        <w:t>DUPLAN Raymond (lieutenant h), « Baptême de la 73</w:t>
      </w:r>
      <w:r>
        <w:rPr>
          <w:rFonts w:ascii="Times New Roman" w:hAnsi="Times New Roman" w:cs="Times New Roman"/>
          <w:sz w:val="22"/>
          <w:szCs w:val="22"/>
          <w:vertAlign w:val="superscript"/>
        </w:rPr>
        <w:t>e</w:t>
      </w:r>
      <w:r>
        <w:rPr>
          <w:rFonts w:ascii="Times New Roman" w:hAnsi="Times New Roman" w:cs="Times New Roman"/>
          <w:sz w:val="22"/>
          <w:szCs w:val="22"/>
        </w:rPr>
        <w:t xml:space="preserve"> promotion d’AGIV (sous-lieutenant </w:t>
      </w:r>
      <w:proofErr w:type="spellStart"/>
      <w:r>
        <w:rPr>
          <w:rFonts w:ascii="Times New Roman" w:hAnsi="Times New Roman" w:cs="Times New Roman"/>
          <w:sz w:val="22"/>
          <w:szCs w:val="22"/>
        </w:rPr>
        <w:t>Léchallier</w:t>
      </w:r>
      <w:proofErr w:type="spellEnd"/>
      <w:r>
        <w:rPr>
          <w:rFonts w:ascii="Times New Roman" w:hAnsi="Times New Roman" w:cs="Times New Roman"/>
          <w:sz w:val="22"/>
          <w:szCs w:val="22"/>
        </w:rPr>
        <w:t xml:space="preserve">) », </w:t>
      </w:r>
      <w:r>
        <w:rPr>
          <w:rFonts w:ascii="Times New Roman" w:hAnsi="Times New Roman" w:cs="Times New Roman"/>
          <w:i/>
          <w:iCs/>
          <w:sz w:val="22"/>
          <w:szCs w:val="22"/>
        </w:rPr>
        <w:t>Gendarmes d’hier et d’aujourd’hui</w:t>
      </w:r>
      <w:r>
        <w:rPr>
          <w:rFonts w:ascii="Times New Roman" w:hAnsi="Times New Roman" w:cs="Times New Roman"/>
          <w:sz w:val="22"/>
          <w:szCs w:val="22"/>
        </w:rPr>
        <w:t>, n° 264, juin 2016, p. 11.</w:t>
      </w:r>
    </w:p>
    <w:p w14:paraId="76AEFBDB"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Au </w:t>
      </w:r>
      <w:proofErr w:type="spellStart"/>
      <w:r>
        <w:rPr>
          <w:rFonts w:ascii="Times New Roman" w:hAnsi="Times New Roman" w:cs="Times New Roman"/>
          <w:sz w:val="22"/>
          <w:szCs w:val="22"/>
        </w:rPr>
        <w:t>Lt</w:t>
      </w:r>
      <w:proofErr w:type="spellEnd"/>
      <w:r>
        <w:rPr>
          <w:rFonts w:ascii="Times New Roman" w:hAnsi="Times New Roman" w:cs="Times New Roman"/>
          <w:sz w:val="22"/>
          <w:szCs w:val="22"/>
        </w:rPr>
        <w:t xml:space="preserve">-colonel Robert Caron (1897-1945) », </w:t>
      </w:r>
      <w:r>
        <w:rPr>
          <w:rFonts w:ascii="Times New Roman" w:hAnsi="Times New Roman" w:cs="Times New Roman"/>
          <w:i/>
          <w:iCs/>
          <w:sz w:val="22"/>
          <w:szCs w:val="22"/>
        </w:rPr>
        <w:t>Gendarmes d’hier et d’aujourd’hui</w:t>
      </w:r>
      <w:r>
        <w:rPr>
          <w:rFonts w:ascii="Times New Roman" w:hAnsi="Times New Roman" w:cs="Times New Roman"/>
          <w:sz w:val="22"/>
          <w:szCs w:val="22"/>
        </w:rPr>
        <w:t>, n° 266, septembre 2016, p. 15.</w:t>
      </w:r>
    </w:p>
    <w:p w14:paraId="32010256"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Au gendarme François </w:t>
      </w:r>
      <w:proofErr w:type="spellStart"/>
      <w:r>
        <w:rPr>
          <w:rFonts w:ascii="Times New Roman" w:hAnsi="Times New Roman" w:cs="Times New Roman"/>
          <w:sz w:val="22"/>
          <w:szCs w:val="22"/>
        </w:rPr>
        <w:t>Cabantous</w:t>
      </w:r>
      <w:proofErr w:type="spellEnd"/>
      <w:r>
        <w:rPr>
          <w:rFonts w:ascii="Times New Roman" w:hAnsi="Times New Roman" w:cs="Times New Roman"/>
          <w:sz w:val="22"/>
          <w:szCs w:val="22"/>
        </w:rPr>
        <w:t xml:space="preserve"> (1879-1915) », </w:t>
      </w:r>
      <w:r>
        <w:rPr>
          <w:rFonts w:ascii="Times New Roman" w:hAnsi="Times New Roman" w:cs="Times New Roman"/>
          <w:i/>
          <w:iCs/>
          <w:sz w:val="22"/>
          <w:szCs w:val="22"/>
        </w:rPr>
        <w:t>Gendarmes d’hier et d’aujourd’hui</w:t>
      </w:r>
      <w:r>
        <w:rPr>
          <w:rFonts w:ascii="Times New Roman" w:hAnsi="Times New Roman" w:cs="Times New Roman"/>
          <w:sz w:val="22"/>
          <w:szCs w:val="22"/>
        </w:rPr>
        <w:t>, n° 273, avril 2017, p. 23.</w:t>
      </w:r>
    </w:p>
    <w:p w14:paraId="6BC367CB"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Au gendarme Louis Millau (1872-1917) », </w:t>
      </w:r>
      <w:r>
        <w:rPr>
          <w:rFonts w:ascii="Times New Roman" w:hAnsi="Times New Roman" w:cs="Times New Roman"/>
          <w:i/>
          <w:iCs/>
          <w:sz w:val="22"/>
          <w:szCs w:val="22"/>
        </w:rPr>
        <w:t>Gendarmes d’hier et d’aujourd’hui</w:t>
      </w:r>
      <w:r>
        <w:rPr>
          <w:rFonts w:ascii="Times New Roman" w:hAnsi="Times New Roman" w:cs="Times New Roman"/>
          <w:sz w:val="22"/>
          <w:szCs w:val="22"/>
        </w:rPr>
        <w:t>, n° 280, décembre 2017, p. 23.</w:t>
      </w:r>
    </w:p>
    <w:p w14:paraId="4271CCAF" w14:textId="77777777" w:rsidR="000F00F3" w:rsidRDefault="00925EC2" w:rsidP="001744E6">
      <w:pPr>
        <w:pStyle w:val="Standard"/>
        <w:jc w:val="both"/>
        <w:rPr>
          <w:sz w:val="22"/>
          <w:szCs w:val="22"/>
        </w:rPr>
      </w:pPr>
      <w:r>
        <w:rPr>
          <w:rFonts w:ascii="Times New Roman" w:hAnsi="Times New Roman" w:cs="Times New Roman"/>
          <w:sz w:val="22"/>
          <w:szCs w:val="22"/>
        </w:rPr>
        <w:t>DUPLAN Raymond (lieutenant h), « Cérémonies commémoratives à Guéret (combats des 7 et 8 juin 1944) »,</w:t>
      </w:r>
      <w:r>
        <w:rPr>
          <w:rFonts w:ascii="Times New Roman" w:hAnsi="Times New Roman" w:cs="Times New Roman"/>
          <w:i/>
          <w:iCs/>
          <w:sz w:val="22"/>
          <w:szCs w:val="22"/>
        </w:rPr>
        <w:t xml:space="preserve"> Gendarmes d’hier et d’aujourd’hui</w:t>
      </w:r>
      <w:r>
        <w:rPr>
          <w:rFonts w:ascii="Times New Roman" w:hAnsi="Times New Roman" w:cs="Times New Roman"/>
          <w:sz w:val="22"/>
          <w:szCs w:val="22"/>
        </w:rPr>
        <w:t>, n° 281, janvier 2018, p. 23.</w:t>
      </w:r>
    </w:p>
    <w:p w14:paraId="22C62BD2"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Au gendarme Fernand Forestier (1905-1944) », </w:t>
      </w:r>
      <w:r>
        <w:rPr>
          <w:rFonts w:ascii="Times New Roman" w:hAnsi="Times New Roman" w:cs="Times New Roman"/>
          <w:i/>
          <w:iCs/>
          <w:sz w:val="22"/>
          <w:szCs w:val="22"/>
        </w:rPr>
        <w:t>Gendarmes d’hier et d’aujourd’hui</w:t>
      </w:r>
      <w:r>
        <w:rPr>
          <w:rFonts w:ascii="Times New Roman" w:hAnsi="Times New Roman" w:cs="Times New Roman"/>
          <w:sz w:val="22"/>
          <w:szCs w:val="22"/>
        </w:rPr>
        <w:t>, n° 282, février 2018, p. 23.</w:t>
      </w:r>
    </w:p>
    <w:p w14:paraId="278BCD64" w14:textId="77777777" w:rsidR="000F00F3" w:rsidRDefault="00925EC2" w:rsidP="001744E6">
      <w:pPr>
        <w:pStyle w:val="Standard"/>
        <w:jc w:val="both"/>
        <w:rPr>
          <w:sz w:val="22"/>
          <w:szCs w:val="22"/>
        </w:rPr>
      </w:pPr>
      <w:r>
        <w:rPr>
          <w:rFonts w:ascii="Times New Roman" w:hAnsi="Times New Roman" w:cs="Times New Roman"/>
          <w:sz w:val="22"/>
          <w:szCs w:val="22"/>
        </w:rPr>
        <w:t>DUPLAN Raymond (lieutenant h), « Au gendarme Pierre Aubert (1911-1944) »,</w:t>
      </w:r>
      <w:r>
        <w:rPr>
          <w:rFonts w:ascii="Times New Roman" w:hAnsi="Times New Roman" w:cs="Times New Roman"/>
          <w:i/>
          <w:iCs/>
          <w:sz w:val="22"/>
          <w:szCs w:val="22"/>
        </w:rPr>
        <w:t xml:space="preserve"> </w:t>
      </w:r>
      <w:r>
        <w:rPr>
          <w:rFonts w:ascii="Times New Roman" w:hAnsi="Times New Roman" w:cs="Times New Roman"/>
          <w:sz w:val="22"/>
          <w:szCs w:val="22"/>
        </w:rPr>
        <w:t xml:space="preserve">n° 286, </w:t>
      </w:r>
      <w:r>
        <w:rPr>
          <w:rFonts w:ascii="Times New Roman" w:hAnsi="Times New Roman" w:cs="Times New Roman"/>
          <w:i/>
          <w:iCs/>
          <w:sz w:val="22"/>
          <w:szCs w:val="22"/>
        </w:rPr>
        <w:t>Gendarmes d’hier et d’aujourd’hui</w:t>
      </w:r>
      <w:r>
        <w:rPr>
          <w:rFonts w:ascii="Times New Roman" w:hAnsi="Times New Roman" w:cs="Times New Roman"/>
          <w:sz w:val="22"/>
          <w:szCs w:val="22"/>
        </w:rPr>
        <w:t>, juin 2018, p. 27.</w:t>
      </w:r>
    </w:p>
    <w:p w14:paraId="39532E59" w14:textId="77777777" w:rsidR="000F00F3" w:rsidRDefault="00925EC2" w:rsidP="001744E6">
      <w:pPr>
        <w:pStyle w:val="Standard"/>
        <w:jc w:val="both"/>
        <w:rPr>
          <w:sz w:val="22"/>
          <w:szCs w:val="22"/>
        </w:rPr>
      </w:pPr>
      <w:r>
        <w:rPr>
          <w:rFonts w:ascii="Times New Roman" w:hAnsi="Times New Roman" w:cs="Times New Roman"/>
          <w:sz w:val="22"/>
          <w:szCs w:val="22"/>
        </w:rPr>
        <w:t>DUPLAN Raymond (lieutenant h), « Cérémonie à la mémoire de l’élève garde Maurice Labrousse (1923-1944) »,</w:t>
      </w:r>
      <w:r>
        <w:rPr>
          <w:rFonts w:ascii="Times New Roman" w:hAnsi="Times New Roman" w:cs="Times New Roman"/>
          <w:i/>
          <w:iCs/>
          <w:sz w:val="22"/>
          <w:szCs w:val="22"/>
        </w:rPr>
        <w:t xml:space="preserve"> Gendarmes d’hier et d’aujourd’hui</w:t>
      </w:r>
      <w:r>
        <w:rPr>
          <w:rFonts w:ascii="Times New Roman" w:hAnsi="Times New Roman" w:cs="Times New Roman"/>
          <w:sz w:val="22"/>
          <w:szCs w:val="22"/>
        </w:rPr>
        <w:t>, n° 291, décembre 2018, p. 24.</w:t>
      </w:r>
    </w:p>
    <w:p w14:paraId="4725EEF0"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Roger Rey, un sauveterrat à la prévôté du maquis Antoine », </w:t>
      </w:r>
      <w:r>
        <w:rPr>
          <w:rFonts w:ascii="Times New Roman" w:hAnsi="Times New Roman" w:cs="Times New Roman"/>
          <w:i/>
          <w:iCs/>
          <w:sz w:val="22"/>
          <w:szCs w:val="22"/>
        </w:rPr>
        <w:t xml:space="preserve">Los </w:t>
      </w:r>
      <w:proofErr w:type="spellStart"/>
      <w:r>
        <w:rPr>
          <w:rFonts w:ascii="Times New Roman" w:hAnsi="Times New Roman" w:cs="Times New Roman"/>
          <w:i/>
          <w:iCs/>
          <w:sz w:val="22"/>
          <w:szCs w:val="22"/>
        </w:rPr>
        <w:t>Tres</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Cloquiers</w:t>
      </w:r>
      <w:proofErr w:type="spellEnd"/>
      <w:r>
        <w:rPr>
          <w:rFonts w:ascii="Times New Roman" w:hAnsi="Times New Roman" w:cs="Times New Roman"/>
          <w:sz w:val="22"/>
          <w:szCs w:val="22"/>
        </w:rPr>
        <w:t>, n° 224, janvier 2019, p. 6.</w:t>
      </w:r>
    </w:p>
    <w:p w14:paraId="154C4887"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Cérémonie à la mémoire du général Jacques Richard (1911-1989) », </w:t>
      </w:r>
      <w:r>
        <w:rPr>
          <w:rFonts w:ascii="Times New Roman" w:hAnsi="Times New Roman" w:cs="Times New Roman"/>
          <w:i/>
          <w:iCs/>
          <w:sz w:val="22"/>
          <w:szCs w:val="22"/>
        </w:rPr>
        <w:t>Avenir et Gendarmerie</w:t>
      </w:r>
      <w:r>
        <w:rPr>
          <w:rFonts w:ascii="Times New Roman" w:hAnsi="Times New Roman" w:cs="Times New Roman"/>
          <w:sz w:val="22"/>
          <w:szCs w:val="22"/>
        </w:rPr>
        <w:t>, n° 126, janvier 2019, pp. 48-49.</w:t>
      </w:r>
    </w:p>
    <w:p w14:paraId="2A8726A1"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Cérémonie à la mémoire du gendarme Jean Pouget (1785-1813) », </w:t>
      </w:r>
      <w:r>
        <w:rPr>
          <w:rFonts w:ascii="Times New Roman" w:hAnsi="Times New Roman" w:cs="Times New Roman"/>
          <w:i/>
          <w:iCs/>
          <w:sz w:val="22"/>
          <w:szCs w:val="22"/>
        </w:rPr>
        <w:t>Avenir et Gendarmerie</w:t>
      </w:r>
      <w:r>
        <w:rPr>
          <w:rFonts w:ascii="Times New Roman" w:hAnsi="Times New Roman" w:cs="Times New Roman"/>
          <w:sz w:val="22"/>
          <w:szCs w:val="22"/>
        </w:rPr>
        <w:t>, n° 129, avril 2019, pp. 48-49.</w:t>
      </w:r>
    </w:p>
    <w:p w14:paraId="1DE1C230"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Cérémonie à la mémoire du maréchal des logis-chef </w:t>
      </w:r>
      <w:proofErr w:type="spellStart"/>
      <w:r>
        <w:rPr>
          <w:rFonts w:ascii="Times New Roman" w:hAnsi="Times New Roman" w:cs="Times New Roman"/>
          <w:sz w:val="22"/>
          <w:szCs w:val="22"/>
        </w:rPr>
        <w:t>Trouche</w:t>
      </w:r>
      <w:proofErr w:type="spellEnd"/>
      <w:r>
        <w:rPr>
          <w:rFonts w:ascii="Times New Roman" w:hAnsi="Times New Roman" w:cs="Times New Roman"/>
          <w:sz w:val="22"/>
          <w:szCs w:val="22"/>
        </w:rPr>
        <w:t xml:space="preserve"> (1911-2011) », </w:t>
      </w:r>
      <w:r>
        <w:rPr>
          <w:rFonts w:ascii="Times New Roman" w:hAnsi="Times New Roman" w:cs="Times New Roman"/>
          <w:i/>
          <w:iCs/>
          <w:sz w:val="22"/>
          <w:szCs w:val="22"/>
        </w:rPr>
        <w:t>Avenir et Gendarmerie</w:t>
      </w:r>
      <w:r>
        <w:rPr>
          <w:rFonts w:ascii="Times New Roman" w:hAnsi="Times New Roman" w:cs="Times New Roman"/>
          <w:sz w:val="22"/>
          <w:szCs w:val="22"/>
        </w:rPr>
        <w:t>, n° 130, mai 2019, pp. 48-49.</w:t>
      </w:r>
    </w:p>
    <w:p w14:paraId="78E35ACA"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général Béteille, un Aveyronnais méconnu », </w:t>
      </w:r>
      <w:r>
        <w:rPr>
          <w:rFonts w:ascii="Times New Roman" w:hAnsi="Times New Roman" w:cs="Times New Roman"/>
          <w:i/>
          <w:iCs/>
          <w:sz w:val="22"/>
          <w:szCs w:val="22"/>
        </w:rPr>
        <w:t>Bulletin du cercle généalogique du Rouergue</w:t>
      </w:r>
      <w:r>
        <w:rPr>
          <w:rFonts w:ascii="Times New Roman" w:hAnsi="Times New Roman" w:cs="Times New Roman"/>
          <w:sz w:val="22"/>
          <w:szCs w:val="22"/>
        </w:rPr>
        <w:t>, n° 109, juillet 2019, pp. 15-20.</w:t>
      </w:r>
    </w:p>
    <w:p w14:paraId="451EEFCB" w14:textId="77777777" w:rsidR="000F00F3" w:rsidRDefault="00925EC2" w:rsidP="001744E6">
      <w:pPr>
        <w:pStyle w:val="Standard"/>
        <w:jc w:val="both"/>
        <w:rPr>
          <w:sz w:val="22"/>
          <w:szCs w:val="22"/>
        </w:rPr>
      </w:pPr>
      <w:r>
        <w:rPr>
          <w:rFonts w:ascii="Times New Roman" w:hAnsi="Times New Roman" w:cs="Times New Roman"/>
          <w:sz w:val="22"/>
          <w:szCs w:val="22"/>
        </w:rPr>
        <w:t>DUPLAN Raymond (lieutenant h), « Le gendarme Paul Andrieu (1900-1954), un martyr enfin réhabilité »</w:t>
      </w:r>
      <w:r>
        <w:rPr>
          <w:rFonts w:ascii="Times New Roman" w:hAnsi="Times New Roman" w:cs="Times New Roman"/>
          <w:i/>
          <w:iCs/>
          <w:sz w:val="22"/>
          <w:szCs w:val="22"/>
        </w:rPr>
        <w:t xml:space="preserve">, Avenir et Gendarmerie, </w:t>
      </w:r>
      <w:r>
        <w:rPr>
          <w:rFonts w:ascii="Times New Roman" w:hAnsi="Times New Roman" w:cs="Times New Roman"/>
          <w:sz w:val="22"/>
          <w:szCs w:val="22"/>
        </w:rPr>
        <w:t>n° 132, juillet-août 2019, pp. 56-57.</w:t>
      </w:r>
    </w:p>
    <w:p w14:paraId="4EE214B0"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garde Raymond </w:t>
      </w:r>
      <w:proofErr w:type="spellStart"/>
      <w:r>
        <w:rPr>
          <w:rFonts w:ascii="Times New Roman" w:hAnsi="Times New Roman" w:cs="Times New Roman"/>
          <w:sz w:val="22"/>
          <w:szCs w:val="22"/>
        </w:rPr>
        <w:t>Traversac</w:t>
      </w:r>
      <w:proofErr w:type="spellEnd"/>
      <w:r>
        <w:rPr>
          <w:rFonts w:ascii="Times New Roman" w:hAnsi="Times New Roman" w:cs="Times New Roman"/>
          <w:sz w:val="22"/>
          <w:szCs w:val="22"/>
        </w:rPr>
        <w:t xml:space="preserve">, héros de la Résistance », </w:t>
      </w:r>
      <w:r>
        <w:rPr>
          <w:rFonts w:ascii="Times New Roman" w:hAnsi="Times New Roman" w:cs="Times New Roman"/>
          <w:i/>
          <w:iCs/>
          <w:sz w:val="22"/>
          <w:szCs w:val="22"/>
        </w:rPr>
        <w:t>Avenir et Gendarmerie</w:t>
      </w:r>
      <w:r>
        <w:rPr>
          <w:rFonts w:ascii="Times New Roman" w:hAnsi="Times New Roman" w:cs="Times New Roman"/>
          <w:sz w:val="22"/>
          <w:szCs w:val="22"/>
        </w:rPr>
        <w:t>, n° 133, septembre 2019, pp. 54-55.</w:t>
      </w:r>
    </w:p>
    <w:p w14:paraId="52408AE3"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colonel Robert Marty (1894-1944), un Ruthénois méconnu », </w:t>
      </w:r>
      <w:r>
        <w:rPr>
          <w:rFonts w:ascii="Times New Roman" w:hAnsi="Times New Roman" w:cs="Times New Roman"/>
          <w:i/>
          <w:iCs/>
          <w:sz w:val="22"/>
          <w:szCs w:val="22"/>
        </w:rPr>
        <w:t>Avenir et Gendarmerie</w:t>
      </w:r>
      <w:r>
        <w:rPr>
          <w:rFonts w:ascii="Times New Roman" w:hAnsi="Times New Roman" w:cs="Times New Roman"/>
          <w:sz w:val="22"/>
          <w:szCs w:val="22"/>
        </w:rPr>
        <w:t>, n° 135, novembre 2019, pp. 52-53.</w:t>
      </w:r>
    </w:p>
    <w:p w14:paraId="111D1656"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maréchal des logis-chef Armand </w:t>
      </w:r>
      <w:proofErr w:type="spellStart"/>
      <w:r>
        <w:rPr>
          <w:rFonts w:ascii="Times New Roman" w:hAnsi="Times New Roman" w:cs="Times New Roman"/>
          <w:sz w:val="22"/>
          <w:szCs w:val="22"/>
        </w:rPr>
        <w:t>Ténières</w:t>
      </w:r>
      <w:proofErr w:type="spellEnd"/>
      <w:r>
        <w:rPr>
          <w:rFonts w:ascii="Times New Roman" w:hAnsi="Times New Roman" w:cs="Times New Roman"/>
          <w:sz w:val="22"/>
          <w:szCs w:val="22"/>
        </w:rPr>
        <w:t xml:space="preserve">, valeureux combattant de la guerre d’Algérie », </w:t>
      </w:r>
      <w:r>
        <w:rPr>
          <w:rFonts w:ascii="Times New Roman" w:hAnsi="Times New Roman" w:cs="Times New Roman"/>
          <w:i/>
          <w:iCs/>
          <w:sz w:val="22"/>
          <w:szCs w:val="22"/>
        </w:rPr>
        <w:t>Avenir et Gendarmerie</w:t>
      </w:r>
      <w:r>
        <w:rPr>
          <w:rFonts w:ascii="Times New Roman" w:hAnsi="Times New Roman" w:cs="Times New Roman"/>
          <w:sz w:val="22"/>
          <w:szCs w:val="22"/>
        </w:rPr>
        <w:t>, n° 136, décembre 2019, p. 24.</w:t>
      </w:r>
    </w:p>
    <w:p w14:paraId="23EE9BFD"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Cérémonie à la mémoire du gendarme Fernand Lacroix », </w:t>
      </w:r>
      <w:r>
        <w:rPr>
          <w:rFonts w:ascii="Times New Roman" w:hAnsi="Times New Roman" w:cs="Times New Roman"/>
          <w:i/>
          <w:iCs/>
          <w:sz w:val="22"/>
          <w:szCs w:val="22"/>
        </w:rPr>
        <w:t>Avenir et Gendarmerie</w:t>
      </w:r>
      <w:r>
        <w:rPr>
          <w:rFonts w:ascii="Times New Roman" w:hAnsi="Times New Roman" w:cs="Times New Roman"/>
          <w:sz w:val="22"/>
          <w:szCs w:val="22"/>
        </w:rPr>
        <w:t>, n° 136, décembre 2019, pp. 52-53.</w:t>
      </w:r>
    </w:p>
    <w:p w14:paraId="13E2FBF9"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Un glorieux combattant de la Grande Guerre : le gendarme Joachim Lacoste (1890-1917), </w:t>
      </w:r>
      <w:r>
        <w:rPr>
          <w:rFonts w:ascii="Times New Roman" w:hAnsi="Times New Roman" w:cs="Times New Roman"/>
          <w:i/>
          <w:iCs/>
          <w:sz w:val="22"/>
          <w:szCs w:val="22"/>
        </w:rPr>
        <w:t>Avenir et Gendarmerie</w:t>
      </w:r>
      <w:r>
        <w:rPr>
          <w:rFonts w:ascii="Times New Roman" w:hAnsi="Times New Roman" w:cs="Times New Roman"/>
          <w:sz w:val="22"/>
          <w:szCs w:val="22"/>
        </w:rPr>
        <w:t>, n° 137, janvier 2020, pp. 50-51.</w:t>
      </w:r>
    </w:p>
    <w:p w14:paraId="05E948BE"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La prévôté du maquis Antoine du capitaine de gendarmerie Rey », </w:t>
      </w:r>
      <w:r>
        <w:rPr>
          <w:rFonts w:ascii="Times New Roman" w:hAnsi="Times New Roman" w:cs="Times New Roman"/>
          <w:i/>
          <w:iCs/>
          <w:sz w:val="22"/>
          <w:szCs w:val="22"/>
        </w:rPr>
        <w:t>Avenir et Gendarmerie</w:t>
      </w:r>
      <w:r>
        <w:rPr>
          <w:rFonts w:ascii="Times New Roman" w:hAnsi="Times New Roman" w:cs="Times New Roman"/>
          <w:sz w:val="22"/>
          <w:szCs w:val="22"/>
        </w:rPr>
        <w:t>, n° 138, février 2020, p. 16.</w:t>
      </w:r>
    </w:p>
    <w:p w14:paraId="619846DC" w14:textId="77777777" w:rsidR="000F00F3" w:rsidRDefault="00925EC2" w:rsidP="001744E6">
      <w:pPr>
        <w:pStyle w:val="Standard"/>
        <w:jc w:val="both"/>
        <w:rPr>
          <w:sz w:val="22"/>
          <w:szCs w:val="22"/>
        </w:rPr>
      </w:pPr>
      <w:r>
        <w:rPr>
          <w:rFonts w:ascii="Times New Roman" w:hAnsi="Times New Roman" w:cs="Times New Roman"/>
          <w:sz w:val="22"/>
          <w:szCs w:val="22"/>
        </w:rPr>
        <w:lastRenderedPageBreak/>
        <w:t xml:space="preserve">DUPLAN Raymond (lieutenant h), « Le général Burcy, un héros méconnu de la gendarmerie », </w:t>
      </w:r>
      <w:r>
        <w:rPr>
          <w:rFonts w:ascii="Times New Roman" w:hAnsi="Times New Roman" w:cs="Times New Roman"/>
          <w:i/>
          <w:iCs/>
          <w:sz w:val="22"/>
          <w:szCs w:val="22"/>
        </w:rPr>
        <w:t>Avenir et Gendarmerie</w:t>
      </w:r>
      <w:r>
        <w:rPr>
          <w:rFonts w:ascii="Times New Roman" w:hAnsi="Times New Roman" w:cs="Times New Roman"/>
          <w:sz w:val="22"/>
          <w:szCs w:val="22"/>
        </w:rPr>
        <w:t>, n° 138, février 2020, pp. 42-43.</w:t>
      </w:r>
    </w:p>
    <w:p w14:paraId="29E35BB6"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général de gendarmerie Roger Rey », </w:t>
      </w:r>
      <w:r>
        <w:rPr>
          <w:rFonts w:ascii="Times New Roman" w:hAnsi="Times New Roman" w:cs="Times New Roman"/>
          <w:i/>
          <w:iCs/>
          <w:sz w:val="22"/>
          <w:szCs w:val="22"/>
        </w:rPr>
        <w:t>Avenir et Gendarmerie</w:t>
      </w:r>
      <w:r>
        <w:rPr>
          <w:rFonts w:ascii="Times New Roman" w:hAnsi="Times New Roman" w:cs="Times New Roman"/>
          <w:sz w:val="22"/>
          <w:szCs w:val="22"/>
        </w:rPr>
        <w:t>, n° 139, mars 2020, pp. 42-43.</w:t>
      </w:r>
    </w:p>
    <w:p w14:paraId="12421D47"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Un héros de la Seconde Guerre mondiale : l’adjudant-chef Marcellin Cazals (1905-2001) », </w:t>
      </w:r>
      <w:r>
        <w:rPr>
          <w:rFonts w:ascii="Times New Roman" w:hAnsi="Times New Roman" w:cs="Times New Roman"/>
          <w:i/>
          <w:iCs/>
          <w:sz w:val="22"/>
          <w:szCs w:val="22"/>
        </w:rPr>
        <w:t>Avenir et Gendarmerie</w:t>
      </w:r>
      <w:r>
        <w:rPr>
          <w:rFonts w:ascii="Times New Roman" w:hAnsi="Times New Roman" w:cs="Times New Roman"/>
          <w:sz w:val="22"/>
          <w:szCs w:val="22"/>
        </w:rPr>
        <w:t>, n° 140, avril 2020, pp. 46-47.</w:t>
      </w:r>
    </w:p>
    <w:p w14:paraId="0D69DD33"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général </w:t>
      </w:r>
      <w:proofErr w:type="spellStart"/>
      <w:r>
        <w:rPr>
          <w:rFonts w:ascii="Times New Roman" w:hAnsi="Times New Roman" w:cs="Times New Roman"/>
          <w:sz w:val="22"/>
          <w:szCs w:val="22"/>
        </w:rPr>
        <w:t>Prestat</w:t>
      </w:r>
      <w:proofErr w:type="spellEnd"/>
      <w:r>
        <w:rPr>
          <w:rFonts w:ascii="Times New Roman" w:hAnsi="Times New Roman" w:cs="Times New Roman"/>
          <w:sz w:val="22"/>
          <w:szCs w:val="22"/>
        </w:rPr>
        <w:t xml:space="preserve">, un héros de la République », </w:t>
      </w:r>
      <w:r>
        <w:rPr>
          <w:rFonts w:ascii="Times New Roman" w:hAnsi="Times New Roman" w:cs="Times New Roman"/>
          <w:i/>
          <w:iCs/>
          <w:sz w:val="22"/>
          <w:szCs w:val="22"/>
        </w:rPr>
        <w:t>Bulletin du cercle généalogique du Rouergue</w:t>
      </w:r>
      <w:r>
        <w:rPr>
          <w:rFonts w:ascii="Times New Roman" w:hAnsi="Times New Roman" w:cs="Times New Roman"/>
          <w:sz w:val="22"/>
          <w:szCs w:val="22"/>
        </w:rPr>
        <w:t>, n° 112, avril 2020, pp. 30-31.</w:t>
      </w:r>
    </w:p>
    <w:p w14:paraId="3157AE0B"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L’une des plus grandes gloires de la gendarmerie. Le général Jean-Alexis Béteille (1763-1847) », </w:t>
      </w:r>
      <w:r>
        <w:rPr>
          <w:rFonts w:ascii="Times New Roman" w:hAnsi="Times New Roman" w:cs="Times New Roman"/>
          <w:i/>
          <w:iCs/>
          <w:sz w:val="22"/>
          <w:szCs w:val="22"/>
        </w:rPr>
        <w:t>Avenir et Gendarmerie</w:t>
      </w:r>
      <w:r>
        <w:rPr>
          <w:rFonts w:ascii="Times New Roman" w:hAnsi="Times New Roman" w:cs="Times New Roman"/>
          <w:sz w:val="22"/>
          <w:szCs w:val="22"/>
        </w:rPr>
        <w:t>, n° 141, mai-juin 2020, pp. 62-63.</w:t>
      </w:r>
    </w:p>
    <w:p w14:paraId="0BBC9E89"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L’une des plus grandes gloires de la gendarmerie. Le général Jean-Alexis Béteille (1763-1847) », </w:t>
      </w:r>
      <w:r>
        <w:rPr>
          <w:rFonts w:ascii="Times New Roman" w:hAnsi="Times New Roman" w:cs="Times New Roman"/>
          <w:i/>
          <w:iCs/>
          <w:sz w:val="22"/>
          <w:szCs w:val="22"/>
        </w:rPr>
        <w:t>Avenir et Gendarmerie</w:t>
      </w:r>
      <w:r>
        <w:rPr>
          <w:rFonts w:ascii="Times New Roman" w:hAnsi="Times New Roman" w:cs="Times New Roman"/>
          <w:sz w:val="22"/>
          <w:szCs w:val="22"/>
        </w:rPr>
        <w:t>, n° 142, juillet-août 2020, pp. 54-55.</w:t>
      </w:r>
    </w:p>
    <w:p w14:paraId="5E1AACA2"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Yves </w:t>
      </w:r>
      <w:proofErr w:type="spellStart"/>
      <w:r>
        <w:rPr>
          <w:rFonts w:ascii="Times New Roman" w:hAnsi="Times New Roman" w:cs="Times New Roman"/>
          <w:sz w:val="22"/>
          <w:szCs w:val="22"/>
        </w:rPr>
        <w:t>Quéré</w:t>
      </w:r>
      <w:proofErr w:type="spellEnd"/>
      <w:r>
        <w:rPr>
          <w:rFonts w:ascii="Times New Roman" w:hAnsi="Times New Roman" w:cs="Times New Roman"/>
          <w:sz w:val="22"/>
          <w:szCs w:val="22"/>
        </w:rPr>
        <w:t>,</w:t>
      </w:r>
      <w:r>
        <w:rPr>
          <w:rFonts w:ascii="Times New Roman" w:hAnsi="Times New Roman" w:cs="Times New Roman"/>
          <w:i/>
          <w:iCs/>
          <w:sz w:val="22"/>
          <w:szCs w:val="22"/>
        </w:rPr>
        <w:t xml:space="preserve"> </w:t>
      </w:r>
      <w:r>
        <w:rPr>
          <w:rFonts w:ascii="Times New Roman" w:hAnsi="Times New Roman" w:cs="Times New Roman"/>
          <w:iCs/>
          <w:sz w:val="22"/>
          <w:szCs w:val="22"/>
        </w:rPr>
        <w:t xml:space="preserve">Héros de la Résistance aveyronnaise », </w:t>
      </w:r>
      <w:r>
        <w:rPr>
          <w:rFonts w:ascii="Times New Roman" w:hAnsi="Times New Roman" w:cs="Times New Roman"/>
          <w:i/>
          <w:iCs/>
          <w:sz w:val="22"/>
          <w:szCs w:val="22"/>
        </w:rPr>
        <w:t xml:space="preserve">Los </w:t>
      </w:r>
      <w:proofErr w:type="spellStart"/>
      <w:r>
        <w:rPr>
          <w:rFonts w:ascii="Times New Roman" w:hAnsi="Times New Roman" w:cs="Times New Roman"/>
          <w:i/>
          <w:iCs/>
          <w:sz w:val="22"/>
          <w:szCs w:val="22"/>
        </w:rPr>
        <w:t>Tres</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Cloquiers</w:t>
      </w:r>
      <w:proofErr w:type="spellEnd"/>
      <w:r>
        <w:rPr>
          <w:rFonts w:ascii="Times New Roman" w:hAnsi="Times New Roman" w:cs="Times New Roman"/>
          <w:iCs/>
          <w:sz w:val="22"/>
          <w:szCs w:val="22"/>
        </w:rPr>
        <w:t xml:space="preserve">, </w:t>
      </w:r>
      <w:r>
        <w:rPr>
          <w:rFonts w:ascii="Times New Roman" w:hAnsi="Times New Roman" w:cs="Times New Roman"/>
          <w:sz w:val="22"/>
          <w:szCs w:val="22"/>
        </w:rPr>
        <w:t>n° 234, septembre 2020, pp. 8-10.</w:t>
      </w:r>
    </w:p>
    <w:p w14:paraId="405DABE7" w14:textId="77777777" w:rsidR="000F00F3" w:rsidRDefault="00925EC2" w:rsidP="001744E6">
      <w:pPr>
        <w:pStyle w:val="Standard"/>
        <w:jc w:val="both"/>
        <w:rPr>
          <w:sz w:val="22"/>
          <w:szCs w:val="22"/>
        </w:rPr>
      </w:pPr>
      <w:r>
        <w:rPr>
          <w:rFonts w:ascii="Times New Roman" w:hAnsi="Times New Roman" w:cs="Times New Roman"/>
          <w:sz w:val="22"/>
          <w:szCs w:val="22"/>
        </w:rPr>
        <w:t>DUPLAN Raymond (lieutenant h), « Le détachement de l’Aveyron de la “2</w:t>
      </w:r>
      <w:r>
        <w:rPr>
          <w:rFonts w:ascii="Times New Roman" w:hAnsi="Times New Roman" w:cs="Times New Roman"/>
          <w:sz w:val="22"/>
          <w:szCs w:val="22"/>
          <w:vertAlign w:val="superscript"/>
        </w:rPr>
        <w:t>e</w:t>
      </w:r>
      <w:r>
        <w:rPr>
          <w:rFonts w:ascii="Times New Roman" w:hAnsi="Times New Roman" w:cs="Times New Roman"/>
          <w:sz w:val="22"/>
          <w:szCs w:val="22"/>
        </w:rPr>
        <w:t xml:space="preserve"> division de gendarmerie organisée en guerre à Fontainebleau” (1792-1795) », </w:t>
      </w:r>
      <w:r>
        <w:rPr>
          <w:rFonts w:ascii="Times New Roman" w:hAnsi="Times New Roman" w:cs="Times New Roman"/>
          <w:i/>
          <w:iCs/>
          <w:sz w:val="22"/>
          <w:szCs w:val="22"/>
        </w:rPr>
        <w:t>Avenir et Gendarmerie</w:t>
      </w:r>
      <w:r>
        <w:rPr>
          <w:rFonts w:ascii="Times New Roman" w:hAnsi="Times New Roman" w:cs="Times New Roman"/>
          <w:sz w:val="22"/>
          <w:szCs w:val="22"/>
        </w:rPr>
        <w:t>, n° 143, septembre 2020, pp. 48-50.</w:t>
      </w:r>
    </w:p>
    <w:p w14:paraId="649889B8"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Cérémonie à la mémoire du gendarme Yves </w:t>
      </w:r>
      <w:proofErr w:type="spellStart"/>
      <w:r>
        <w:rPr>
          <w:rFonts w:ascii="Times New Roman" w:hAnsi="Times New Roman" w:cs="Times New Roman"/>
          <w:sz w:val="22"/>
          <w:szCs w:val="22"/>
        </w:rPr>
        <w:t>Quéré</w:t>
      </w:r>
      <w:proofErr w:type="spellEnd"/>
      <w:r>
        <w:rPr>
          <w:rFonts w:ascii="Times New Roman" w:hAnsi="Times New Roman" w:cs="Times New Roman"/>
          <w:sz w:val="22"/>
          <w:szCs w:val="22"/>
        </w:rPr>
        <w:t xml:space="preserve"> (1922-1961) »,</w:t>
      </w:r>
      <w:r>
        <w:rPr>
          <w:rFonts w:ascii="Times New Roman" w:hAnsi="Times New Roman" w:cs="Times New Roman"/>
          <w:i/>
          <w:iCs/>
          <w:sz w:val="22"/>
          <w:szCs w:val="22"/>
        </w:rPr>
        <w:t xml:space="preserve"> Avenir et Gendarmerie, </w:t>
      </w:r>
      <w:r>
        <w:rPr>
          <w:rFonts w:ascii="Times New Roman" w:hAnsi="Times New Roman" w:cs="Times New Roman"/>
          <w:sz w:val="22"/>
          <w:szCs w:val="22"/>
        </w:rPr>
        <w:t>n° 144, octobre 2020, pp. 40-42.</w:t>
      </w:r>
    </w:p>
    <w:p w14:paraId="4AE838A7"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gendarme Yves </w:t>
      </w:r>
      <w:proofErr w:type="spellStart"/>
      <w:r>
        <w:rPr>
          <w:rFonts w:ascii="Times New Roman" w:hAnsi="Times New Roman" w:cs="Times New Roman"/>
          <w:sz w:val="22"/>
          <w:szCs w:val="22"/>
        </w:rPr>
        <w:t>Quéré</w:t>
      </w:r>
      <w:proofErr w:type="spellEnd"/>
      <w:r>
        <w:rPr>
          <w:rFonts w:ascii="Times New Roman" w:hAnsi="Times New Roman" w:cs="Times New Roman"/>
          <w:sz w:val="22"/>
          <w:szCs w:val="22"/>
        </w:rPr>
        <w:t>,</w:t>
      </w:r>
      <w:r>
        <w:rPr>
          <w:rFonts w:ascii="Times New Roman" w:hAnsi="Times New Roman" w:cs="Times New Roman"/>
          <w:i/>
          <w:iCs/>
          <w:sz w:val="22"/>
          <w:szCs w:val="22"/>
        </w:rPr>
        <w:t xml:space="preserve"> </w:t>
      </w:r>
      <w:r>
        <w:rPr>
          <w:rFonts w:ascii="Times New Roman" w:hAnsi="Times New Roman" w:cs="Times New Roman"/>
          <w:iCs/>
          <w:sz w:val="22"/>
          <w:szCs w:val="22"/>
        </w:rPr>
        <w:t xml:space="preserve">parachutiste en Indochine », </w:t>
      </w:r>
      <w:r>
        <w:rPr>
          <w:rFonts w:ascii="Times New Roman" w:hAnsi="Times New Roman" w:cs="Times New Roman"/>
          <w:i/>
          <w:iCs/>
          <w:sz w:val="22"/>
          <w:szCs w:val="22"/>
        </w:rPr>
        <w:t>Avenir et Gendarmerie</w:t>
      </w:r>
      <w:r>
        <w:rPr>
          <w:rFonts w:ascii="Times New Roman" w:hAnsi="Times New Roman" w:cs="Times New Roman"/>
          <w:iCs/>
          <w:sz w:val="22"/>
          <w:szCs w:val="22"/>
        </w:rPr>
        <w:t xml:space="preserve">, </w:t>
      </w:r>
      <w:r>
        <w:rPr>
          <w:rFonts w:ascii="Times New Roman" w:hAnsi="Times New Roman" w:cs="Times New Roman"/>
          <w:sz w:val="22"/>
          <w:szCs w:val="22"/>
        </w:rPr>
        <w:t>n° 145, novembre 2020, pp. 40-41.</w:t>
      </w:r>
    </w:p>
    <w:p w14:paraId="49D22C38"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garde Yves </w:t>
      </w:r>
      <w:proofErr w:type="spellStart"/>
      <w:r>
        <w:rPr>
          <w:rFonts w:ascii="Times New Roman" w:hAnsi="Times New Roman" w:cs="Times New Roman"/>
          <w:sz w:val="22"/>
          <w:szCs w:val="22"/>
        </w:rPr>
        <w:t>Quéré</w:t>
      </w:r>
      <w:proofErr w:type="spellEnd"/>
      <w:r>
        <w:rPr>
          <w:rFonts w:ascii="Times New Roman" w:hAnsi="Times New Roman" w:cs="Times New Roman"/>
          <w:sz w:val="22"/>
          <w:szCs w:val="22"/>
        </w:rPr>
        <w:t>, un glorieux</w:t>
      </w:r>
      <w:r>
        <w:rPr>
          <w:rFonts w:ascii="Times New Roman" w:hAnsi="Times New Roman" w:cs="Times New Roman"/>
          <w:i/>
          <w:iCs/>
          <w:sz w:val="22"/>
          <w:szCs w:val="22"/>
        </w:rPr>
        <w:t xml:space="preserve"> </w:t>
      </w:r>
      <w:r>
        <w:rPr>
          <w:rFonts w:ascii="Times New Roman" w:hAnsi="Times New Roman" w:cs="Times New Roman"/>
          <w:iCs/>
          <w:sz w:val="22"/>
          <w:szCs w:val="22"/>
        </w:rPr>
        <w:t xml:space="preserve">parachutiste en Indochine (1947-1948) », </w:t>
      </w:r>
      <w:r>
        <w:rPr>
          <w:rFonts w:ascii="Times New Roman" w:hAnsi="Times New Roman" w:cs="Times New Roman"/>
          <w:i/>
          <w:iCs/>
          <w:sz w:val="22"/>
          <w:szCs w:val="22"/>
        </w:rPr>
        <w:t xml:space="preserve">Los </w:t>
      </w:r>
      <w:proofErr w:type="spellStart"/>
      <w:r>
        <w:rPr>
          <w:rFonts w:ascii="Times New Roman" w:hAnsi="Times New Roman" w:cs="Times New Roman"/>
          <w:i/>
          <w:iCs/>
          <w:sz w:val="22"/>
          <w:szCs w:val="22"/>
        </w:rPr>
        <w:t>Tres</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Cloquiers</w:t>
      </w:r>
      <w:proofErr w:type="spellEnd"/>
      <w:r>
        <w:rPr>
          <w:rFonts w:ascii="Times New Roman" w:hAnsi="Times New Roman" w:cs="Times New Roman"/>
          <w:iCs/>
          <w:sz w:val="22"/>
          <w:szCs w:val="22"/>
        </w:rPr>
        <w:t xml:space="preserve">, </w:t>
      </w:r>
      <w:r>
        <w:rPr>
          <w:rFonts w:ascii="Times New Roman" w:hAnsi="Times New Roman" w:cs="Times New Roman"/>
          <w:sz w:val="22"/>
          <w:szCs w:val="22"/>
        </w:rPr>
        <w:t>n° 235, novembre 2020, pp. 12-13.</w:t>
      </w:r>
    </w:p>
    <w:p w14:paraId="1EF73A1C"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Antoine Ducros, le seul gendarme aveyronnais du Second Empire “Mort au champ d’honneur” », </w:t>
      </w:r>
      <w:r>
        <w:rPr>
          <w:rFonts w:ascii="Times New Roman" w:hAnsi="Times New Roman" w:cs="Times New Roman"/>
          <w:i/>
          <w:iCs/>
          <w:sz w:val="22"/>
          <w:szCs w:val="22"/>
        </w:rPr>
        <w:t>Avenir et Gendarmerie</w:t>
      </w:r>
      <w:r>
        <w:rPr>
          <w:rFonts w:ascii="Times New Roman" w:hAnsi="Times New Roman" w:cs="Times New Roman"/>
          <w:sz w:val="22"/>
          <w:szCs w:val="22"/>
        </w:rPr>
        <w:t>, n° 146, décembre 2020, pp. 40-42.</w:t>
      </w:r>
    </w:p>
    <w:p w14:paraId="0D7D0EE1"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Jean Joseph </w:t>
      </w:r>
      <w:proofErr w:type="spellStart"/>
      <w:r>
        <w:rPr>
          <w:rFonts w:ascii="Times New Roman" w:hAnsi="Times New Roman" w:cs="Times New Roman"/>
          <w:sz w:val="22"/>
          <w:szCs w:val="22"/>
        </w:rPr>
        <w:t>Bessodes</w:t>
      </w:r>
      <w:proofErr w:type="spellEnd"/>
      <w:r>
        <w:rPr>
          <w:rFonts w:ascii="Times New Roman" w:hAnsi="Times New Roman" w:cs="Times New Roman"/>
          <w:sz w:val="22"/>
          <w:szCs w:val="22"/>
        </w:rPr>
        <w:t xml:space="preserve">, un glorieux officier de la cavalerie impériale », </w:t>
      </w:r>
      <w:r>
        <w:rPr>
          <w:rFonts w:ascii="Times New Roman" w:hAnsi="Times New Roman" w:cs="Times New Roman"/>
          <w:i/>
          <w:iCs/>
          <w:sz w:val="22"/>
          <w:szCs w:val="22"/>
        </w:rPr>
        <w:t>Bulletin de l’Association pour la conservation des monuments napoléoniens</w:t>
      </w:r>
      <w:r>
        <w:rPr>
          <w:rFonts w:ascii="Times New Roman" w:hAnsi="Times New Roman" w:cs="Times New Roman"/>
          <w:sz w:val="22"/>
          <w:szCs w:val="22"/>
        </w:rPr>
        <w:t>, n° 1-2 (2020-2021), pp. 43-45.</w:t>
      </w:r>
    </w:p>
    <w:p w14:paraId="11B084E3"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général </w:t>
      </w:r>
      <w:proofErr w:type="spellStart"/>
      <w:r>
        <w:rPr>
          <w:rFonts w:ascii="Times New Roman" w:hAnsi="Times New Roman" w:cs="Times New Roman"/>
          <w:sz w:val="22"/>
          <w:szCs w:val="22"/>
        </w:rPr>
        <w:t>Prestat</w:t>
      </w:r>
      <w:proofErr w:type="spellEnd"/>
      <w:r>
        <w:rPr>
          <w:rFonts w:ascii="Times New Roman" w:hAnsi="Times New Roman" w:cs="Times New Roman"/>
          <w:sz w:val="22"/>
          <w:szCs w:val="22"/>
        </w:rPr>
        <w:t xml:space="preserve">, un Héros de la République », </w:t>
      </w:r>
      <w:r>
        <w:rPr>
          <w:rFonts w:ascii="Times New Roman" w:hAnsi="Times New Roman" w:cs="Times New Roman"/>
          <w:i/>
          <w:iCs/>
          <w:sz w:val="22"/>
          <w:szCs w:val="22"/>
        </w:rPr>
        <w:t>Bulletin de l’Association pour la conservation des monuments napoléoniens</w:t>
      </w:r>
      <w:r>
        <w:rPr>
          <w:rFonts w:ascii="Times New Roman" w:hAnsi="Times New Roman" w:cs="Times New Roman"/>
          <w:sz w:val="22"/>
          <w:szCs w:val="22"/>
        </w:rPr>
        <w:t>, n° 1-2 (2020-2021), pp. 46-47.</w:t>
      </w:r>
    </w:p>
    <w:p w14:paraId="3BE6C651"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Les brigades de gendarmerie de l’Aveyron, 1720-1975 », </w:t>
      </w:r>
      <w:r>
        <w:rPr>
          <w:rFonts w:ascii="Times New Roman" w:hAnsi="Times New Roman" w:cs="Times New Roman"/>
          <w:i/>
          <w:iCs/>
          <w:sz w:val="22"/>
          <w:szCs w:val="22"/>
        </w:rPr>
        <w:t>Carto-Club Aveyronnais</w:t>
      </w:r>
      <w:r>
        <w:rPr>
          <w:rFonts w:ascii="Times New Roman" w:hAnsi="Times New Roman" w:cs="Times New Roman"/>
          <w:sz w:val="22"/>
          <w:szCs w:val="22"/>
        </w:rPr>
        <w:t>, n° 76, janvier 2021, pp. 15-37.</w:t>
      </w:r>
    </w:p>
    <w:p w14:paraId="1F52E0B4"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Joseph Charles Aubriot, commandant la gendarmerie de l’Aveyron (1811-1815) », </w:t>
      </w:r>
      <w:r>
        <w:rPr>
          <w:rFonts w:ascii="Times New Roman" w:hAnsi="Times New Roman" w:cs="Times New Roman"/>
          <w:i/>
          <w:iCs/>
          <w:sz w:val="22"/>
          <w:szCs w:val="22"/>
        </w:rPr>
        <w:t>Avenir et Gendarmerie</w:t>
      </w:r>
      <w:r>
        <w:rPr>
          <w:rFonts w:ascii="Times New Roman" w:hAnsi="Times New Roman" w:cs="Times New Roman"/>
          <w:sz w:val="22"/>
          <w:szCs w:val="22"/>
        </w:rPr>
        <w:t>, n° 147, janvier 2021, pp. 40-43.</w:t>
      </w:r>
    </w:p>
    <w:p w14:paraId="4983139C"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Historique de la compagnie de gendarmerie de l’Aveyron (1801-1814) », </w:t>
      </w:r>
      <w:r>
        <w:rPr>
          <w:rFonts w:ascii="Times New Roman" w:hAnsi="Times New Roman" w:cs="Times New Roman"/>
          <w:i/>
          <w:iCs/>
          <w:sz w:val="22"/>
          <w:szCs w:val="22"/>
        </w:rPr>
        <w:t>Avenir et Gendarmerie</w:t>
      </w:r>
      <w:r>
        <w:rPr>
          <w:rFonts w:ascii="Times New Roman" w:hAnsi="Times New Roman" w:cs="Times New Roman"/>
          <w:sz w:val="22"/>
          <w:szCs w:val="22"/>
        </w:rPr>
        <w:t>, n° 148, février 2021, pp. 36-38.</w:t>
      </w:r>
    </w:p>
    <w:p w14:paraId="449426AE"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Historique de la compagnie de gendarmerie de l’Aveyron (1801-1814) », </w:t>
      </w:r>
      <w:r>
        <w:rPr>
          <w:rFonts w:ascii="Times New Roman" w:hAnsi="Times New Roman" w:cs="Times New Roman"/>
          <w:i/>
          <w:iCs/>
          <w:sz w:val="22"/>
          <w:szCs w:val="22"/>
        </w:rPr>
        <w:t>Avenir et Gendarmerie</w:t>
      </w:r>
      <w:r>
        <w:rPr>
          <w:rFonts w:ascii="Times New Roman" w:hAnsi="Times New Roman" w:cs="Times New Roman"/>
          <w:sz w:val="22"/>
          <w:szCs w:val="22"/>
        </w:rPr>
        <w:t>, n° 149, mars 2021, pp. 44-46.</w:t>
      </w:r>
    </w:p>
    <w:p w14:paraId="029CC758"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Charles Delpech, commandant la lieutenance de gendarmerie de Villefranche-de-Rouergue (1824-1830) », </w:t>
      </w:r>
      <w:r>
        <w:rPr>
          <w:rFonts w:ascii="Times New Roman" w:hAnsi="Times New Roman" w:cs="Times New Roman"/>
          <w:i/>
          <w:iCs/>
          <w:sz w:val="22"/>
          <w:szCs w:val="22"/>
        </w:rPr>
        <w:t>Avenir et Gendarmerie</w:t>
      </w:r>
      <w:r>
        <w:rPr>
          <w:rFonts w:ascii="Times New Roman" w:hAnsi="Times New Roman" w:cs="Times New Roman"/>
          <w:sz w:val="22"/>
          <w:szCs w:val="22"/>
        </w:rPr>
        <w:t>, n° 150, avril 2021, pp. 40-42.</w:t>
      </w:r>
    </w:p>
    <w:p w14:paraId="53981E2F"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Un glorieux combattant de la guerre de 1870 : le gendarme Jean-Louis </w:t>
      </w:r>
      <w:proofErr w:type="spellStart"/>
      <w:r>
        <w:rPr>
          <w:rFonts w:ascii="Times New Roman" w:hAnsi="Times New Roman" w:cs="Times New Roman"/>
          <w:sz w:val="22"/>
          <w:szCs w:val="22"/>
        </w:rPr>
        <w:t>Layssac</w:t>
      </w:r>
      <w:proofErr w:type="spellEnd"/>
      <w:r>
        <w:rPr>
          <w:rFonts w:ascii="Times New Roman" w:hAnsi="Times New Roman" w:cs="Times New Roman"/>
          <w:sz w:val="22"/>
          <w:szCs w:val="22"/>
        </w:rPr>
        <w:t xml:space="preserve"> (1825-1921) », </w:t>
      </w:r>
      <w:r>
        <w:rPr>
          <w:rFonts w:ascii="Times New Roman" w:hAnsi="Times New Roman" w:cs="Times New Roman"/>
          <w:i/>
          <w:iCs/>
          <w:sz w:val="22"/>
          <w:szCs w:val="22"/>
        </w:rPr>
        <w:t>Avenir et Gendarmerie</w:t>
      </w:r>
      <w:r>
        <w:rPr>
          <w:rFonts w:ascii="Times New Roman" w:hAnsi="Times New Roman" w:cs="Times New Roman"/>
          <w:sz w:val="22"/>
          <w:szCs w:val="22"/>
        </w:rPr>
        <w:t>, n° 151, mai 2021, pp. 36-38.</w:t>
      </w:r>
    </w:p>
    <w:p w14:paraId="0DCAD928"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Charles Delpech (1792-1866), commandant la lieutenance de gendarmerie de Villefranche-de-Rouergue (1824-1830) », </w:t>
      </w:r>
      <w:r>
        <w:rPr>
          <w:rFonts w:ascii="Times New Roman" w:hAnsi="Times New Roman" w:cs="Times New Roman"/>
          <w:i/>
          <w:iCs/>
          <w:sz w:val="22"/>
          <w:szCs w:val="22"/>
        </w:rPr>
        <w:t xml:space="preserve">Los </w:t>
      </w:r>
      <w:proofErr w:type="spellStart"/>
      <w:r>
        <w:rPr>
          <w:rFonts w:ascii="Times New Roman" w:hAnsi="Times New Roman" w:cs="Times New Roman"/>
          <w:i/>
          <w:iCs/>
          <w:sz w:val="22"/>
          <w:szCs w:val="22"/>
        </w:rPr>
        <w:t>Tres</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Cloquiers</w:t>
      </w:r>
      <w:proofErr w:type="spellEnd"/>
      <w:r>
        <w:rPr>
          <w:rFonts w:ascii="Times New Roman" w:hAnsi="Times New Roman" w:cs="Times New Roman"/>
          <w:sz w:val="22"/>
          <w:szCs w:val="22"/>
        </w:rPr>
        <w:t>, n° 238, mai 2021, pp. 4-7.</w:t>
      </w:r>
    </w:p>
    <w:p w14:paraId="39F9831D"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Louis François Saunier (1761-1841), un officier de la gendarmerie prévôtale sous l’Empire », </w:t>
      </w:r>
      <w:r>
        <w:rPr>
          <w:rFonts w:ascii="Times New Roman" w:hAnsi="Times New Roman" w:cs="Times New Roman"/>
          <w:i/>
          <w:iCs/>
          <w:sz w:val="22"/>
          <w:szCs w:val="22"/>
        </w:rPr>
        <w:t>Avenir et Gendarmerie</w:t>
      </w:r>
      <w:r>
        <w:rPr>
          <w:rFonts w:ascii="Times New Roman" w:hAnsi="Times New Roman" w:cs="Times New Roman"/>
          <w:sz w:val="22"/>
          <w:szCs w:val="22"/>
        </w:rPr>
        <w:t>, n° 152, juin 2021, pp. 32-34.</w:t>
      </w:r>
    </w:p>
    <w:p w14:paraId="3427B020"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Louis François Saunier (1761-1841), un officier de la gendarmerie prévôtale sous l’Empire », </w:t>
      </w:r>
      <w:r>
        <w:rPr>
          <w:rFonts w:ascii="Times New Roman" w:hAnsi="Times New Roman" w:cs="Times New Roman"/>
          <w:i/>
          <w:iCs/>
          <w:sz w:val="22"/>
          <w:szCs w:val="22"/>
        </w:rPr>
        <w:t>Avenir et Gendarmerie</w:t>
      </w:r>
      <w:r>
        <w:rPr>
          <w:rFonts w:ascii="Times New Roman" w:hAnsi="Times New Roman" w:cs="Times New Roman"/>
          <w:sz w:val="22"/>
          <w:szCs w:val="22"/>
        </w:rPr>
        <w:t>, n° 153, juillet-août 2021, pp. 36-38.</w:t>
      </w:r>
    </w:p>
    <w:p w14:paraId="719C8521" w14:textId="77777777" w:rsidR="000F00F3" w:rsidRDefault="00925EC2" w:rsidP="001744E6">
      <w:pPr>
        <w:pStyle w:val="Standard"/>
        <w:jc w:val="both"/>
        <w:rPr>
          <w:sz w:val="22"/>
          <w:szCs w:val="22"/>
        </w:rPr>
      </w:pPr>
      <w:r>
        <w:rPr>
          <w:rFonts w:ascii="Times New Roman" w:hAnsi="Times New Roman" w:cs="Times New Roman"/>
          <w:bCs/>
          <w:sz w:val="22"/>
          <w:szCs w:val="22"/>
        </w:rPr>
        <w:t xml:space="preserve">DUPLAN Raymond (lieutenant h), « Le maréchal des logis-chef de gendarmerie Henri </w:t>
      </w:r>
      <w:proofErr w:type="spellStart"/>
      <w:r>
        <w:rPr>
          <w:rFonts w:ascii="Times New Roman" w:hAnsi="Times New Roman" w:cs="Times New Roman"/>
          <w:bCs/>
          <w:sz w:val="22"/>
          <w:szCs w:val="22"/>
        </w:rPr>
        <w:t>Potebon</w:t>
      </w:r>
      <w:proofErr w:type="spellEnd"/>
      <w:r>
        <w:rPr>
          <w:rFonts w:ascii="Times New Roman" w:hAnsi="Times New Roman" w:cs="Times New Roman"/>
          <w:bCs/>
          <w:sz w:val="22"/>
          <w:szCs w:val="22"/>
        </w:rPr>
        <w:t xml:space="preserve">, “Mort pour la France” en 1940 », </w:t>
      </w:r>
      <w:r>
        <w:rPr>
          <w:rFonts w:ascii="Times New Roman" w:hAnsi="Times New Roman" w:cs="Times New Roman"/>
          <w:bCs/>
          <w:i/>
          <w:iCs/>
          <w:sz w:val="22"/>
          <w:szCs w:val="22"/>
        </w:rPr>
        <w:t>Avenir et Gendarmerie</w:t>
      </w:r>
      <w:r>
        <w:rPr>
          <w:rFonts w:ascii="Times New Roman" w:hAnsi="Times New Roman" w:cs="Times New Roman"/>
          <w:bCs/>
          <w:sz w:val="22"/>
          <w:szCs w:val="22"/>
        </w:rPr>
        <w:t xml:space="preserve">, </w:t>
      </w:r>
      <w:r>
        <w:rPr>
          <w:rFonts w:ascii="Times New Roman" w:hAnsi="Times New Roman" w:cs="Times New Roman"/>
          <w:sz w:val="22"/>
          <w:szCs w:val="22"/>
        </w:rPr>
        <w:t>n° 154, septembre 2021, pp. 36-37.</w:t>
      </w:r>
    </w:p>
    <w:p w14:paraId="1CAC2419"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L’adjudant Jean Mazars (1920-2013, du maquis Antoine (FFI de l’Aveyron) », </w:t>
      </w:r>
      <w:r>
        <w:rPr>
          <w:rFonts w:ascii="Times New Roman" w:hAnsi="Times New Roman" w:cs="Times New Roman"/>
          <w:i/>
          <w:iCs/>
          <w:sz w:val="22"/>
          <w:szCs w:val="22"/>
        </w:rPr>
        <w:t xml:space="preserve">Los </w:t>
      </w:r>
      <w:proofErr w:type="spellStart"/>
      <w:r>
        <w:rPr>
          <w:rFonts w:ascii="Times New Roman" w:hAnsi="Times New Roman" w:cs="Times New Roman"/>
          <w:i/>
          <w:iCs/>
          <w:sz w:val="22"/>
          <w:szCs w:val="22"/>
        </w:rPr>
        <w:t>Tres</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Cloquiers</w:t>
      </w:r>
      <w:proofErr w:type="spellEnd"/>
      <w:r>
        <w:rPr>
          <w:rFonts w:ascii="Times New Roman" w:hAnsi="Times New Roman" w:cs="Times New Roman"/>
          <w:sz w:val="22"/>
          <w:szCs w:val="22"/>
        </w:rPr>
        <w:t>, n° 240, septembre 2021, pp. 6-7.</w:t>
      </w:r>
    </w:p>
    <w:p w14:paraId="12F19625"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capitaine de gendarmerie Roger Rey, héros de la Résistance, commandant la prévôté du maquis Antoine », </w:t>
      </w:r>
      <w:r>
        <w:rPr>
          <w:rFonts w:ascii="Times New Roman" w:hAnsi="Times New Roman" w:cs="Times New Roman"/>
          <w:i/>
          <w:iCs/>
          <w:sz w:val="22"/>
          <w:szCs w:val="22"/>
        </w:rPr>
        <w:t xml:space="preserve">Los </w:t>
      </w:r>
      <w:proofErr w:type="spellStart"/>
      <w:r>
        <w:rPr>
          <w:rFonts w:ascii="Times New Roman" w:hAnsi="Times New Roman" w:cs="Times New Roman"/>
          <w:i/>
          <w:iCs/>
          <w:sz w:val="22"/>
          <w:szCs w:val="22"/>
        </w:rPr>
        <w:t>Tres</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Cloquiers</w:t>
      </w:r>
      <w:proofErr w:type="spellEnd"/>
      <w:r>
        <w:rPr>
          <w:rFonts w:ascii="Times New Roman" w:hAnsi="Times New Roman" w:cs="Times New Roman"/>
          <w:sz w:val="22"/>
          <w:szCs w:val="22"/>
        </w:rPr>
        <w:t>, n° 240, septembre 2021, pp. 7-8.</w:t>
      </w:r>
    </w:p>
    <w:p w14:paraId="5919D2B8"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capitaine de gendarmerie Roger Rey, héros de la Résistance », </w:t>
      </w:r>
      <w:r>
        <w:rPr>
          <w:rFonts w:ascii="Times New Roman" w:hAnsi="Times New Roman" w:cs="Times New Roman"/>
          <w:i/>
          <w:iCs/>
          <w:sz w:val="22"/>
          <w:szCs w:val="22"/>
        </w:rPr>
        <w:t>Avenir et Gendarmerie</w:t>
      </w:r>
      <w:r>
        <w:rPr>
          <w:rFonts w:ascii="Times New Roman" w:hAnsi="Times New Roman" w:cs="Times New Roman"/>
          <w:sz w:val="22"/>
          <w:szCs w:val="22"/>
        </w:rPr>
        <w:t>, n° 155, octobre 2021, pp. 16-17.</w:t>
      </w:r>
    </w:p>
    <w:p w14:paraId="4EB5CF69"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Antoine Vidal, le dernier gendarme aveyronnais de l’Empire, “Mort au champ d’honneur” », </w:t>
      </w:r>
      <w:r>
        <w:rPr>
          <w:rFonts w:ascii="Times New Roman" w:hAnsi="Times New Roman" w:cs="Times New Roman"/>
          <w:i/>
          <w:iCs/>
          <w:sz w:val="22"/>
          <w:szCs w:val="22"/>
        </w:rPr>
        <w:t>Avenir et Gendarmerie</w:t>
      </w:r>
      <w:r>
        <w:rPr>
          <w:rFonts w:ascii="Times New Roman" w:hAnsi="Times New Roman" w:cs="Times New Roman"/>
          <w:sz w:val="22"/>
          <w:szCs w:val="22"/>
        </w:rPr>
        <w:t>, n° 155, octobre 2021, pp. 34-36.</w:t>
      </w:r>
    </w:p>
    <w:p w14:paraId="2FE2BE92"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Cérémonie à la mémoire du général de gendarmerie Roger Rey », </w:t>
      </w:r>
      <w:r>
        <w:rPr>
          <w:rFonts w:ascii="Times New Roman" w:hAnsi="Times New Roman" w:cs="Times New Roman"/>
          <w:i/>
          <w:iCs/>
          <w:sz w:val="22"/>
          <w:szCs w:val="22"/>
        </w:rPr>
        <w:t>Avenir et Gendarmerie</w:t>
      </w:r>
      <w:r>
        <w:rPr>
          <w:rFonts w:ascii="Times New Roman" w:hAnsi="Times New Roman" w:cs="Times New Roman"/>
          <w:sz w:val="22"/>
          <w:szCs w:val="22"/>
        </w:rPr>
        <w:t>, n° 156, novembre 2021, pp. 16-17.</w:t>
      </w:r>
    </w:p>
    <w:p w14:paraId="28B5AF32" w14:textId="77777777" w:rsidR="000F00F3" w:rsidRDefault="00925EC2" w:rsidP="001744E6">
      <w:pPr>
        <w:pStyle w:val="Standard"/>
        <w:jc w:val="both"/>
        <w:rPr>
          <w:sz w:val="22"/>
          <w:szCs w:val="22"/>
        </w:rPr>
      </w:pPr>
      <w:r>
        <w:rPr>
          <w:rFonts w:ascii="Times New Roman" w:hAnsi="Times New Roman" w:cs="Times New Roman"/>
          <w:sz w:val="22"/>
          <w:szCs w:val="22"/>
        </w:rPr>
        <w:lastRenderedPageBreak/>
        <w:t xml:space="preserve">DUPLAN Raymond (lieutenant h), « Le garde Paul Cassan, Héros de la Libération (1944) », </w:t>
      </w:r>
      <w:r>
        <w:rPr>
          <w:rFonts w:ascii="Times New Roman" w:hAnsi="Times New Roman" w:cs="Times New Roman"/>
          <w:i/>
          <w:iCs/>
          <w:sz w:val="22"/>
          <w:szCs w:val="22"/>
        </w:rPr>
        <w:t>Avenir et Gendarmerie</w:t>
      </w:r>
      <w:r>
        <w:rPr>
          <w:rFonts w:ascii="Times New Roman" w:hAnsi="Times New Roman" w:cs="Times New Roman"/>
          <w:sz w:val="22"/>
          <w:szCs w:val="22"/>
        </w:rPr>
        <w:t>, n° 156, novembre 2021, pp. 36-37.</w:t>
      </w:r>
    </w:p>
    <w:p w14:paraId="5D0EE7EE"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garde Antoine Béteille (1904-1940) », </w:t>
      </w:r>
      <w:r>
        <w:rPr>
          <w:rFonts w:ascii="Times New Roman" w:hAnsi="Times New Roman" w:cs="Times New Roman"/>
          <w:i/>
          <w:iCs/>
          <w:sz w:val="22"/>
          <w:szCs w:val="22"/>
        </w:rPr>
        <w:t>Avenir et Gendarmerie</w:t>
      </w:r>
      <w:r>
        <w:rPr>
          <w:rFonts w:ascii="Times New Roman" w:hAnsi="Times New Roman" w:cs="Times New Roman"/>
          <w:sz w:val="22"/>
          <w:szCs w:val="22"/>
        </w:rPr>
        <w:t>, n° 157, décembre 2021, pp. 20-21.</w:t>
      </w:r>
    </w:p>
    <w:p w14:paraId="1FE47C57" w14:textId="77777777" w:rsidR="000F00F3" w:rsidRDefault="00925EC2" w:rsidP="001744E6">
      <w:pPr>
        <w:pStyle w:val="Standard"/>
        <w:tabs>
          <w:tab w:val="left" w:pos="9636"/>
        </w:tabs>
        <w:jc w:val="both"/>
        <w:rPr>
          <w:sz w:val="22"/>
          <w:szCs w:val="22"/>
        </w:rPr>
      </w:pPr>
      <w:r>
        <w:rPr>
          <w:rFonts w:ascii="Times New Roman" w:hAnsi="Times New Roman" w:cs="Times New Roman"/>
          <w:sz w:val="22"/>
          <w:szCs w:val="22"/>
        </w:rPr>
        <w:t xml:space="preserve">DUPLAN Raymond (lieutenant h), « La gendarmerie et la chouannerie rouergate (1793-1801) », </w:t>
      </w:r>
      <w:r>
        <w:rPr>
          <w:rFonts w:ascii="Times New Roman" w:hAnsi="Times New Roman" w:cs="Times New Roman"/>
          <w:i/>
          <w:iCs/>
          <w:sz w:val="22"/>
          <w:szCs w:val="22"/>
        </w:rPr>
        <w:t>Avenir et Gendarmerie</w:t>
      </w:r>
      <w:r>
        <w:rPr>
          <w:rFonts w:ascii="Times New Roman" w:hAnsi="Times New Roman" w:cs="Times New Roman"/>
          <w:sz w:val="22"/>
          <w:szCs w:val="22"/>
        </w:rPr>
        <w:t>, n° 157, décembre 2021, pp. 40-43.</w:t>
      </w:r>
    </w:p>
    <w:p w14:paraId="1B82D825"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Jean-Alexis Béteille, un général de l’Empire méconnu », </w:t>
      </w:r>
      <w:r>
        <w:rPr>
          <w:rFonts w:ascii="Times New Roman" w:hAnsi="Times New Roman" w:cs="Times New Roman"/>
          <w:i/>
          <w:iCs/>
          <w:sz w:val="22"/>
          <w:szCs w:val="22"/>
        </w:rPr>
        <w:t>Bulletin de l’Association pour la conservation des monuments napoléoniens</w:t>
      </w:r>
      <w:r>
        <w:rPr>
          <w:rFonts w:ascii="Times New Roman" w:hAnsi="Times New Roman" w:cs="Times New Roman"/>
          <w:sz w:val="22"/>
          <w:szCs w:val="22"/>
        </w:rPr>
        <w:t>, n° 1-2 (2022), pp. 40-48.</w:t>
      </w:r>
    </w:p>
    <w:p w14:paraId="05AAC24F"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gendarme Antoine Ducros (1827-1855) », </w:t>
      </w:r>
      <w:r>
        <w:rPr>
          <w:rFonts w:ascii="Times New Roman" w:hAnsi="Times New Roman" w:cs="Times New Roman"/>
          <w:i/>
          <w:iCs/>
          <w:sz w:val="22"/>
          <w:szCs w:val="22"/>
        </w:rPr>
        <w:t>Bulletin de l’Association pour la conservation des monuments napoléoniens</w:t>
      </w:r>
      <w:r>
        <w:rPr>
          <w:rFonts w:ascii="Times New Roman" w:hAnsi="Times New Roman" w:cs="Times New Roman"/>
          <w:sz w:val="22"/>
          <w:szCs w:val="22"/>
        </w:rPr>
        <w:t>, n° 1-2 (2022), pp. 49-50.</w:t>
      </w:r>
    </w:p>
    <w:p w14:paraId="02ED1364"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général Jean-Joseph </w:t>
      </w:r>
      <w:proofErr w:type="spellStart"/>
      <w:r>
        <w:rPr>
          <w:rFonts w:ascii="Times New Roman" w:hAnsi="Times New Roman" w:cs="Times New Roman"/>
          <w:sz w:val="22"/>
          <w:szCs w:val="22"/>
        </w:rPr>
        <w:t>Passelac</w:t>
      </w:r>
      <w:proofErr w:type="spellEnd"/>
      <w:r>
        <w:rPr>
          <w:rFonts w:ascii="Times New Roman" w:hAnsi="Times New Roman" w:cs="Times New Roman"/>
          <w:sz w:val="22"/>
          <w:szCs w:val="22"/>
        </w:rPr>
        <w:t xml:space="preserve"> (1773-1856) », </w:t>
      </w:r>
      <w:r>
        <w:rPr>
          <w:rFonts w:ascii="Times New Roman" w:hAnsi="Times New Roman" w:cs="Times New Roman"/>
          <w:i/>
          <w:iCs/>
          <w:sz w:val="22"/>
          <w:szCs w:val="22"/>
        </w:rPr>
        <w:t>Bulletin de l’Association pour la conservation des monuments napoléoniens</w:t>
      </w:r>
      <w:r>
        <w:rPr>
          <w:rFonts w:ascii="Times New Roman" w:hAnsi="Times New Roman" w:cs="Times New Roman"/>
          <w:sz w:val="22"/>
          <w:szCs w:val="22"/>
        </w:rPr>
        <w:t>, n° 3-4 (2022), p. 7.</w:t>
      </w:r>
    </w:p>
    <w:p w14:paraId="5C0D89C4"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gendarme Adrien Cayla (1884-1918) », </w:t>
      </w:r>
      <w:r>
        <w:rPr>
          <w:rFonts w:ascii="Times New Roman" w:hAnsi="Times New Roman" w:cs="Times New Roman"/>
          <w:i/>
          <w:iCs/>
          <w:sz w:val="22"/>
          <w:szCs w:val="22"/>
        </w:rPr>
        <w:t>Avenir et Gendarmerie</w:t>
      </w:r>
      <w:r>
        <w:rPr>
          <w:rFonts w:ascii="Times New Roman" w:hAnsi="Times New Roman" w:cs="Times New Roman"/>
          <w:sz w:val="22"/>
          <w:szCs w:val="22"/>
        </w:rPr>
        <w:t>, n° 158, janvier 2022, pp. 18-19.</w:t>
      </w:r>
    </w:p>
    <w:p w14:paraId="0E6B0504"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garde André Bon (1910-1945) », </w:t>
      </w:r>
      <w:r>
        <w:rPr>
          <w:rFonts w:ascii="Times New Roman" w:hAnsi="Times New Roman" w:cs="Times New Roman"/>
          <w:i/>
          <w:iCs/>
          <w:sz w:val="22"/>
          <w:szCs w:val="22"/>
        </w:rPr>
        <w:t>Avenir et Gendarmerie</w:t>
      </w:r>
      <w:r>
        <w:rPr>
          <w:rFonts w:ascii="Times New Roman" w:hAnsi="Times New Roman" w:cs="Times New Roman"/>
          <w:sz w:val="22"/>
          <w:szCs w:val="22"/>
        </w:rPr>
        <w:t>, n° 158, janvier 2022, pp. 38-39.</w:t>
      </w:r>
    </w:p>
    <w:p w14:paraId="3AAC28A5"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maréchal des logis-chef Jean Pérez (1938-1974) », </w:t>
      </w:r>
      <w:r>
        <w:rPr>
          <w:rFonts w:ascii="Times New Roman" w:hAnsi="Times New Roman" w:cs="Times New Roman"/>
          <w:i/>
          <w:iCs/>
          <w:sz w:val="22"/>
          <w:szCs w:val="22"/>
        </w:rPr>
        <w:t>Avenir et Gendarmerie</w:t>
      </w:r>
      <w:r>
        <w:rPr>
          <w:rFonts w:ascii="Times New Roman" w:hAnsi="Times New Roman" w:cs="Times New Roman"/>
          <w:sz w:val="22"/>
          <w:szCs w:val="22"/>
        </w:rPr>
        <w:t>, n° 159, février 2022, pp. 16-17.</w:t>
      </w:r>
    </w:p>
    <w:p w14:paraId="79A012A3"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lieutenant François Olier, héros oublié du combat de </w:t>
      </w:r>
      <w:proofErr w:type="spellStart"/>
      <w:r>
        <w:rPr>
          <w:rFonts w:ascii="Times New Roman" w:hAnsi="Times New Roman" w:cs="Times New Roman"/>
          <w:sz w:val="22"/>
          <w:szCs w:val="22"/>
        </w:rPr>
        <w:t>Villodrigo</w:t>
      </w:r>
      <w:proofErr w:type="spellEnd"/>
      <w:r>
        <w:rPr>
          <w:rFonts w:ascii="Times New Roman" w:hAnsi="Times New Roman" w:cs="Times New Roman"/>
          <w:sz w:val="22"/>
          <w:szCs w:val="22"/>
        </w:rPr>
        <w:t xml:space="preserve"> (1812), </w:t>
      </w:r>
      <w:r>
        <w:rPr>
          <w:rFonts w:ascii="Times New Roman" w:hAnsi="Times New Roman" w:cs="Times New Roman"/>
          <w:i/>
          <w:iCs/>
          <w:sz w:val="22"/>
          <w:szCs w:val="22"/>
        </w:rPr>
        <w:t>Avenir et Gendarmerie</w:t>
      </w:r>
      <w:r>
        <w:rPr>
          <w:rFonts w:ascii="Times New Roman" w:hAnsi="Times New Roman" w:cs="Times New Roman"/>
          <w:sz w:val="22"/>
          <w:szCs w:val="22"/>
        </w:rPr>
        <w:t>, n° 160, mars 2022, pp. 18-21.</w:t>
      </w:r>
    </w:p>
    <w:p w14:paraId="0CF7E91C"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La Gendarmerie Nationale en Afrique du Nord (1952-1968) », </w:t>
      </w:r>
      <w:r>
        <w:rPr>
          <w:rFonts w:ascii="Times New Roman" w:hAnsi="Times New Roman" w:cs="Times New Roman"/>
          <w:i/>
          <w:iCs/>
          <w:sz w:val="22"/>
          <w:szCs w:val="22"/>
        </w:rPr>
        <w:t>Avenir et Gendarmerie</w:t>
      </w:r>
      <w:r>
        <w:rPr>
          <w:rFonts w:ascii="Times New Roman" w:hAnsi="Times New Roman" w:cs="Times New Roman"/>
          <w:sz w:val="22"/>
          <w:szCs w:val="22"/>
        </w:rPr>
        <w:t>, n° 160, mars 2022, pp. 42-43.</w:t>
      </w:r>
    </w:p>
    <w:p w14:paraId="1DB68E3F"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garde Clément </w:t>
      </w:r>
      <w:proofErr w:type="spellStart"/>
      <w:r>
        <w:rPr>
          <w:rFonts w:ascii="Times New Roman" w:hAnsi="Times New Roman" w:cs="Times New Roman"/>
          <w:sz w:val="22"/>
          <w:szCs w:val="22"/>
        </w:rPr>
        <w:t>Baldit</w:t>
      </w:r>
      <w:proofErr w:type="spellEnd"/>
      <w:r>
        <w:rPr>
          <w:rFonts w:ascii="Times New Roman" w:hAnsi="Times New Roman" w:cs="Times New Roman"/>
          <w:sz w:val="22"/>
          <w:szCs w:val="22"/>
        </w:rPr>
        <w:t xml:space="preserve"> (1909-1940) », </w:t>
      </w:r>
      <w:r>
        <w:rPr>
          <w:rFonts w:ascii="Times New Roman" w:hAnsi="Times New Roman" w:cs="Times New Roman"/>
          <w:i/>
          <w:iCs/>
          <w:sz w:val="22"/>
          <w:szCs w:val="22"/>
        </w:rPr>
        <w:t>Avenir et Gendarmerie</w:t>
      </w:r>
      <w:r>
        <w:rPr>
          <w:rFonts w:ascii="Times New Roman" w:hAnsi="Times New Roman" w:cs="Times New Roman"/>
          <w:sz w:val="22"/>
          <w:szCs w:val="22"/>
        </w:rPr>
        <w:t>, n° 161, avril 2022, pp. 18-20.</w:t>
      </w:r>
    </w:p>
    <w:p w14:paraId="7F7BCDC4"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Joseph-Luc </w:t>
      </w:r>
      <w:proofErr w:type="spellStart"/>
      <w:r>
        <w:rPr>
          <w:rFonts w:ascii="Times New Roman" w:hAnsi="Times New Roman" w:cs="Times New Roman"/>
          <w:sz w:val="22"/>
          <w:szCs w:val="22"/>
        </w:rPr>
        <w:t>Jammé</w:t>
      </w:r>
      <w:proofErr w:type="spellEnd"/>
      <w:r>
        <w:rPr>
          <w:rFonts w:ascii="Times New Roman" w:hAnsi="Times New Roman" w:cs="Times New Roman"/>
          <w:sz w:val="22"/>
          <w:szCs w:val="22"/>
        </w:rPr>
        <w:t xml:space="preserve">, commandant la compagnie de gendarmerie de l’Aveyron (1826-1831) », </w:t>
      </w:r>
      <w:r>
        <w:rPr>
          <w:rFonts w:ascii="Times New Roman" w:hAnsi="Times New Roman" w:cs="Times New Roman"/>
          <w:i/>
          <w:iCs/>
          <w:sz w:val="22"/>
          <w:szCs w:val="22"/>
        </w:rPr>
        <w:t>Avenir et Gendarmerie</w:t>
      </w:r>
      <w:r>
        <w:rPr>
          <w:rFonts w:ascii="Times New Roman" w:hAnsi="Times New Roman" w:cs="Times New Roman"/>
          <w:sz w:val="22"/>
          <w:szCs w:val="22"/>
        </w:rPr>
        <w:t>, n° 161, avril 2022, pp. 40-43.</w:t>
      </w:r>
    </w:p>
    <w:p w14:paraId="4B91D1F6"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Remise d’un fanion à quatre unités de gendarmerie de l’Aveyron », </w:t>
      </w:r>
      <w:r>
        <w:rPr>
          <w:rFonts w:ascii="Times New Roman" w:hAnsi="Times New Roman" w:cs="Times New Roman"/>
          <w:i/>
          <w:iCs/>
          <w:sz w:val="22"/>
          <w:szCs w:val="22"/>
        </w:rPr>
        <w:t>Avenir et Gendarmerie</w:t>
      </w:r>
      <w:r>
        <w:rPr>
          <w:rFonts w:ascii="Times New Roman" w:hAnsi="Times New Roman" w:cs="Times New Roman"/>
          <w:sz w:val="22"/>
          <w:szCs w:val="22"/>
        </w:rPr>
        <w:t>, n° 162, mai 2022, pp. 22-23.</w:t>
      </w:r>
    </w:p>
    <w:p w14:paraId="3430AAA7"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Jean Bignon, un autre Héros oublié du combat de </w:t>
      </w:r>
      <w:proofErr w:type="spellStart"/>
      <w:r>
        <w:rPr>
          <w:rFonts w:ascii="Times New Roman" w:hAnsi="Times New Roman" w:cs="Times New Roman"/>
          <w:sz w:val="22"/>
          <w:szCs w:val="22"/>
        </w:rPr>
        <w:t>Villodrigo</w:t>
      </w:r>
      <w:proofErr w:type="spellEnd"/>
      <w:r>
        <w:rPr>
          <w:rFonts w:ascii="Times New Roman" w:hAnsi="Times New Roman" w:cs="Times New Roman"/>
          <w:sz w:val="22"/>
          <w:szCs w:val="22"/>
        </w:rPr>
        <w:t xml:space="preserve"> (1812) », </w:t>
      </w:r>
      <w:r>
        <w:rPr>
          <w:rFonts w:ascii="Times New Roman" w:hAnsi="Times New Roman" w:cs="Times New Roman"/>
          <w:i/>
          <w:iCs/>
          <w:sz w:val="22"/>
          <w:szCs w:val="22"/>
        </w:rPr>
        <w:t>Avenir et Gendarmerie</w:t>
      </w:r>
      <w:r>
        <w:rPr>
          <w:rFonts w:ascii="Times New Roman" w:hAnsi="Times New Roman" w:cs="Times New Roman"/>
          <w:sz w:val="22"/>
          <w:szCs w:val="22"/>
        </w:rPr>
        <w:t>, n° 163, juin 2022, pp. 20-23.</w:t>
      </w:r>
    </w:p>
    <w:p w14:paraId="4A0F8BCE"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garde Léon </w:t>
      </w:r>
      <w:proofErr w:type="spellStart"/>
      <w:r>
        <w:rPr>
          <w:rFonts w:ascii="Times New Roman" w:hAnsi="Times New Roman" w:cs="Times New Roman"/>
          <w:sz w:val="22"/>
          <w:szCs w:val="22"/>
        </w:rPr>
        <w:t>Batut</w:t>
      </w:r>
      <w:proofErr w:type="spellEnd"/>
      <w:r>
        <w:rPr>
          <w:rFonts w:ascii="Times New Roman" w:hAnsi="Times New Roman" w:cs="Times New Roman"/>
          <w:sz w:val="22"/>
          <w:szCs w:val="22"/>
        </w:rPr>
        <w:t xml:space="preserve"> (1924-1952) », </w:t>
      </w:r>
      <w:r>
        <w:rPr>
          <w:rFonts w:ascii="Times New Roman" w:hAnsi="Times New Roman" w:cs="Times New Roman"/>
          <w:i/>
          <w:iCs/>
          <w:sz w:val="22"/>
          <w:szCs w:val="22"/>
        </w:rPr>
        <w:t>Avenir et Gendarmerie</w:t>
      </w:r>
      <w:r>
        <w:rPr>
          <w:rFonts w:ascii="Times New Roman" w:hAnsi="Times New Roman" w:cs="Times New Roman"/>
          <w:sz w:val="22"/>
          <w:szCs w:val="22"/>
        </w:rPr>
        <w:t>, n° 164, juillet-août 2022, pp. 22-23.</w:t>
      </w:r>
    </w:p>
    <w:p w14:paraId="51732E15"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gendarme Raymond Canitrot (1904-1944) », </w:t>
      </w:r>
      <w:r>
        <w:rPr>
          <w:rFonts w:ascii="Times New Roman" w:hAnsi="Times New Roman" w:cs="Times New Roman"/>
          <w:i/>
          <w:iCs/>
          <w:sz w:val="22"/>
          <w:szCs w:val="22"/>
        </w:rPr>
        <w:t>Avenir et Gendarmerie</w:t>
      </w:r>
      <w:r>
        <w:rPr>
          <w:rFonts w:ascii="Times New Roman" w:hAnsi="Times New Roman" w:cs="Times New Roman"/>
          <w:sz w:val="22"/>
          <w:szCs w:val="22"/>
        </w:rPr>
        <w:t>, n° 164, juillet-août 2022, pp. 24-25.</w:t>
      </w:r>
    </w:p>
    <w:p w14:paraId="4ABBCA13" w14:textId="77777777" w:rsidR="000F00F3" w:rsidRDefault="00925EC2" w:rsidP="001744E6">
      <w:pPr>
        <w:jc w:val="both"/>
        <w:rPr>
          <w:sz w:val="22"/>
          <w:szCs w:val="22"/>
        </w:rPr>
      </w:pPr>
      <w:r>
        <w:rPr>
          <w:sz w:val="22"/>
          <w:szCs w:val="22"/>
        </w:rPr>
        <w:t xml:space="preserve">DUPLAN Raymond (lieutenant h), « Hommage au garde Léon </w:t>
      </w:r>
      <w:proofErr w:type="spellStart"/>
      <w:r>
        <w:rPr>
          <w:sz w:val="22"/>
          <w:szCs w:val="22"/>
        </w:rPr>
        <w:t>Batut</w:t>
      </w:r>
      <w:proofErr w:type="spellEnd"/>
      <w:r>
        <w:rPr>
          <w:sz w:val="22"/>
          <w:szCs w:val="22"/>
        </w:rPr>
        <w:t xml:space="preserve"> (1924-1952) », </w:t>
      </w:r>
      <w:r>
        <w:rPr>
          <w:i/>
          <w:iCs/>
          <w:sz w:val="22"/>
          <w:szCs w:val="22"/>
        </w:rPr>
        <w:t>Avenir et Gendarmerie</w:t>
      </w:r>
      <w:r>
        <w:rPr>
          <w:sz w:val="22"/>
          <w:szCs w:val="22"/>
        </w:rPr>
        <w:t>, n° 164, août 2022, pp. 22-23.</w:t>
      </w:r>
    </w:p>
    <w:p w14:paraId="21440AB4" w14:textId="77777777" w:rsidR="000F00F3" w:rsidRDefault="00925EC2" w:rsidP="001744E6">
      <w:pPr>
        <w:jc w:val="both"/>
        <w:rPr>
          <w:sz w:val="22"/>
          <w:szCs w:val="22"/>
        </w:rPr>
      </w:pPr>
      <w:r>
        <w:rPr>
          <w:sz w:val="22"/>
          <w:szCs w:val="22"/>
        </w:rPr>
        <w:t xml:space="preserve">DUPLAN Raymond (lieutenant h), « Hommage au gendarme Raymond Canitrot (1904-1944) », </w:t>
      </w:r>
      <w:r>
        <w:rPr>
          <w:i/>
          <w:iCs/>
          <w:sz w:val="22"/>
          <w:szCs w:val="22"/>
        </w:rPr>
        <w:t>Avenir et Gendarmerie</w:t>
      </w:r>
      <w:r>
        <w:rPr>
          <w:sz w:val="22"/>
          <w:szCs w:val="22"/>
        </w:rPr>
        <w:t>, n°164, août 2022, pp. 24-25.</w:t>
      </w:r>
    </w:p>
    <w:p w14:paraId="4A5B6006" w14:textId="77777777" w:rsidR="000F00F3" w:rsidRDefault="00925EC2" w:rsidP="001744E6">
      <w:pPr>
        <w:jc w:val="both"/>
        <w:rPr>
          <w:sz w:val="22"/>
          <w:szCs w:val="22"/>
        </w:rPr>
      </w:pPr>
      <w:r>
        <w:rPr>
          <w:sz w:val="22"/>
          <w:szCs w:val="22"/>
        </w:rPr>
        <w:t xml:space="preserve">DUPLAN Raymond (lieutenant h), « Hommage à la gendarmerie d’Indochine 1945-1958 », </w:t>
      </w:r>
      <w:r>
        <w:rPr>
          <w:i/>
          <w:iCs/>
          <w:sz w:val="22"/>
          <w:szCs w:val="22"/>
        </w:rPr>
        <w:t>Avenir et Gendarmerie</w:t>
      </w:r>
      <w:r>
        <w:rPr>
          <w:sz w:val="22"/>
          <w:szCs w:val="22"/>
        </w:rPr>
        <w:t>, n°165, septembre 2022, pp. 20-22.</w:t>
      </w:r>
    </w:p>
    <w:p w14:paraId="2E7FAEB5"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à la Gendarmerie d’Indochine (1945-1958) », </w:t>
      </w:r>
      <w:r>
        <w:rPr>
          <w:rFonts w:ascii="Times New Roman" w:hAnsi="Times New Roman" w:cs="Times New Roman"/>
          <w:i/>
          <w:iCs/>
          <w:sz w:val="22"/>
          <w:szCs w:val="22"/>
        </w:rPr>
        <w:t>Avenir et Gendarmerie</w:t>
      </w:r>
      <w:r>
        <w:rPr>
          <w:rFonts w:ascii="Times New Roman" w:hAnsi="Times New Roman" w:cs="Times New Roman"/>
          <w:sz w:val="22"/>
          <w:szCs w:val="22"/>
        </w:rPr>
        <w:t>, n° 165, septembre 2022, pp. 20-22.</w:t>
      </w:r>
    </w:p>
    <w:p w14:paraId="735E1823"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gendarme Joseph </w:t>
      </w:r>
      <w:proofErr w:type="spellStart"/>
      <w:r>
        <w:rPr>
          <w:rFonts w:ascii="Times New Roman" w:hAnsi="Times New Roman" w:cs="Times New Roman"/>
          <w:sz w:val="22"/>
          <w:szCs w:val="22"/>
        </w:rPr>
        <w:t>Routhe</w:t>
      </w:r>
      <w:proofErr w:type="spellEnd"/>
      <w:r>
        <w:rPr>
          <w:rFonts w:ascii="Times New Roman" w:hAnsi="Times New Roman" w:cs="Times New Roman"/>
          <w:sz w:val="22"/>
          <w:szCs w:val="22"/>
        </w:rPr>
        <w:t xml:space="preserve"> (1902-1930) », </w:t>
      </w:r>
      <w:r>
        <w:rPr>
          <w:rFonts w:ascii="Times New Roman" w:hAnsi="Times New Roman" w:cs="Times New Roman"/>
          <w:i/>
          <w:iCs/>
          <w:sz w:val="22"/>
          <w:szCs w:val="22"/>
        </w:rPr>
        <w:t>Avenir et Gendarmerie</w:t>
      </w:r>
      <w:r>
        <w:rPr>
          <w:rFonts w:ascii="Times New Roman" w:hAnsi="Times New Roman" w:cs="Times New Roman"/>
          <w:sz w:val="22"/>
          <w:szCs w:val="22"/>
        </w:rPr>
        <w:t>, n° 166, octobre 2022, pp. 20-21.</w:t>
      </w:r>
    </w:p>
    <w:p w14:paraId="7BD0F45E"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gendarme Antoine Ducros (1827-1855) », </w:t>
      </w:r>
      <w:r>
        <w:rPr>
          <w:rFonts w:ascii="Times New Roman" w:hAnsi="Times New Roman" w:cs="Times New Roman"/>
          <w:i/>
          <w:iCs/>
          <w:sz w:val="22"/>
          <w:szCs w:val="22"/>
        </w:rPr>
        <w:t>Avenir et Gendarmerie</w:t>
      </w:r>
      <w:r>
        <w:rPr>
          <w:rFonts w:ascii="Times New Roman" w:hAnsi="Times New Roman" w:cs="Times New Roman"/>
          <w:sz w:val="22"/>
          <w:szCs w:val="22"/>
        </w:rPr>
        <w:t>, n° 166, octobre 2022, pp. 22-23.</w:t>
      </w:r>
    </w:p>
    <w:p w14:paraId="1A3BAB85"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Les médaillés de Sainte-Hélène de l’Aveyron », </w:t>
      </w:r>
      <w:r>
        <w:rPr>
          <w:rFonts w:ascii="Times New Roman" w:hAnsi="Times New Roman" w:cs="Times New Roman"/>
          <w:i/>
          <w:iCs/>
          <w:sz w:val="22"/>
          <w:szCs w:val="22"/>
        </w:rPr>
        <w:t>Bulletin du cercle généalogique du Rouergue</w:t>
      </w:r>
      <w:r>
        <w:rPr>
          <w:rFonts w:ascii="Times New Roman" w:hAnsi="Times New Roman" w:cs="Times New Roman"/>
          <w:sz w:val="22"/>
          <w:szCs w:val="22"/>
        </w:rPr>
        <w:t>, n° 122, octobre 2022, pp. 18-22.</w:t>
      </w:r>
    </w:p>
    <w:p w14:paraId="7E2FBA0C"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Remise du drapeau du groupement de gendarmerie départementale de l’Aveyron », </w:t>
      </w:r>
      <w:r>
        <w:rPr>
          <w:rFonts w:ascii="Times New Roman" w:hAnsi="Times New Roman" w:cs="Times New Roman"/>
          <w:i/>
          <w:iCs/>
          <w:sz w:val="22"/>
          <w:szCs w:val="22"/>
        </w:rPr>
        <w:t>Avenir et Gendarmerie</w:t>
      </w:r>
      <w:r>
        <w:rPr>
          <w:rFonts w:ascii="Times New Roman" w:hAnsi="Times New Roman" w:cs="Times New Roman"/>
          <w:sz w:val="22"/>
          <w:szCs w:val="22"/>
        </w:rPr>
        <w:t>, n° 167, novembre 2022, pp. 20 à 23.</w:t>
      </w:r>
    </w:p>
    <w:p w14:paraId="08014910"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lieutenant de gendarmerie Joseph </w:t>
      </w:r>
      <w:proofErr w:type="spellStart"/>
      <w:r>
        <w:rPr>
          <w:rFonts w:ascii="Times New Roman" w:hAnsi="Times New Roman" w:cs="Times New Roman"/>
          <w:sz w:val="22"/>
          <w:szCs w:val="22"/>
        </w:rPr>
        <w:t>Batut</w:t>
      </w:r>
      <w:proofErr w:type="spellEnd"/>
      <w:r>
        <w:rPr>
          <w:rFonts w:ascii="Times New Roman" w:hAnsi="Times New Roman" w:cs="Times New Roman"/>
          <w:sz w:val="22"/>
          <w:szCs w:val="22"/>
        </w:rPr>
        <w:t xml:space="preserve"> (1777-1812) », </w:t>
      </w:r>
      <w:r>
        <w:rPr>
          <w:rFonts w:ascii="Times New Roman" w:hAnsi="Times New Roman" w:cs="Times New Roman"/>
          <w:i/>
          <w:iCs/>
          <w:sz w:val="22"/>
          <w:szCs w:val="22"/>
        </w:rPr>
        <w:t>Avenir et Gendarmerie</w:t>
      </w:r>
      <w:r>
        <w:rPr>
          <w:rFonts w:ascii="Times New Roman" w:hAnsi="Times New Roman" w:cs="Times New Roman"/>
          <w:sz w:val="22"/>
          <w:szCs w:val="22"/>
        </w:rPr>
        <w:t>, n° 168, décembre 2022, pp. 16-17.</w:t>
      </w:r>
    </w:p>
    <w:p w14:paraId="345C911A"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garde Paul Jouve (1913-1980) », </w:t>
      </w:r>
      <w:r>
        <w:rPr>
          <w:rFonts w:ascii="Times New Roman" w:hAnsi="Times New Roman" w:cs="Times New Roman"/>
          <w:i/>
          <w:iCs/>
          <w:sz w:val="22"/>
          <w:szCs w:val="22"/>
        </w:rPr>
        <w:t>Avenir et Gendarmerie</w:t>
      </w:r>
      <w:r>
        <w:rPr>
          <w:rFonts w:ascii="Times New Roman" w:hAnsi="Times New Roman" w:cs="Times New Roman"/>
          <w:sz w:val="22"/>
          <w:szCs w:val="22"/>
        </w:rPr>
        <w:t>, n° 168, décembre 2022, pp. 18-19.</w:t>
      </w:r>
    </w:p>
    <w:p w14:paraId="5E376551" w14:textId="77777777" w:rsidR="000F00F3" w:rsidRDefault="00925EC2" w:rsidP="001744E6">
      <w:pPr>
        <w:jc w:val="both"/>
        <w:rPr>
          <w:sz w:val="22"/>
          <w:szCs w:val="22"/>
        </w:rPr>
      </w:pPr>
      <w:r>
        <w:rPr>
          <w:sz w:val="22"/>
          <w:szCs w:val="22"/>
        </w:rPr>
        <w:t xml:space="preserve">DUPLAN Raymond (lieutenant h), « Hommage au garde républicain Louis Cros (1922-1951) », </w:t>
      </w:r>
      <w:r>
        <w:rPr>
          <w:i/>
          <w:iCs/>
          <w:sz w:val="22"/>
          <w:szCs w:val="22"/>
        </w:rPr>
        <w:t>Avenir et Gendarmerie</w:t>
      </w:r>
      <w:r>
        <w:rPr>
          <w:sz w:val="22"/>
          <w:szCs w:val="22"/>
        </w:rPr>
        <w:t>, n°169, janvier 2023, pp. 16-17.</w:t>
      </w:r>
    </w:p>
    <w:p w14:paraId="0E36AA39" w14:textId="77777777" w:rsidR="000F00F3" w:rsidRDefault="00925EC2" w:rsidP="001744E6">
      <w:pPr>
        <w:jc w:val="both"/>
        <w:rPr>
          <w:sz w:val="22"/>
          <w:szCs w:val="22"/>
        </w:rPr>
      </w:pPr>
      <w:r>
        <w:rPr>
          <w:sz w:val="22"/>
          <w:szCs w:val="22"/>
        </w:rPr>
        <w:t xml:space="preserve">DUPLAN Raymond (lieutenant h), « Hommage à l’ex-gendarme Justinien </w:t>
      </w:r>
      <w:proofErr w:type="spellStart"/>
      <w:r>
        <w:rPr>
          <w:sz w:val="22"/>
          <w:szCs w:val="22"/>
        </w:rPr>
        <w:t>Lacout</w:t>
      </w:r>
      <w:proofErr w:type="spellEnd"/>
      <w:r>
        <w:rPr>
          <w:sz w:val="22"/>
          <w:szCs w:val="22"/>
        </w:rPr>
        <w:t xml:space="preserve"> (1885-1914) », </w:t>
      </w:r>
      <w:r>
        <w:rPr>
          <w:i/>
          <w:iCs/>
          <w:sz w:val="22"/>
          <w:szCs w:val="22"/>
        </w:rPr>
        <w:t>Avenir et Gendarmerie</w:t>
      </w:r>
      <w:r>
        <w:rPr>
          <w:sz w:val="22"/>
          <w:szCs w:val="22"/>
        </w:rPr>
        <w:t>, n°169, janvier 2023, pp. 18-19.</w:t>
      </w:r>
    </w:p>
    <w:p w14:paraId="622CFF5B" w14:textId="77777777" w:rsidR="000F00F3" w:rsidRDefault="00925EC2" w:rsidP="001744E6">
      <w:pPr>
        <w:pStyle w:val="Sansinterligne"/>
        <w:jc w:val="both"/>
      </w:pPr>
      <w:r>
        <w:rPr>
          <w:rFonts w:ascii="Times New Roman" w:hAnsi="Times New Roman" w:cs="Times New Roman"/>
        </w:rPr>
        <w:lastRenderedPageBreak/>
        <w:t xml:space="preserve">DUPLAN Raymond (lieutenant h), « Hommage au garde républicain Louis Cros (1922-1951) », </w:t>
      </w:r>
      <w:r>
        <w:rPr>
          <w:rFonts w:ascii="Times New Roman" w:hAnsi="Times New Roman" w:cs="Times New Roman"/>
          <w:i/>
          <w:iCs/>
        </w:rPr>
        <w:t>Avenir et Gendarmerie</w:t>
      </w:r>
      <w:r>
        <w:rPr>
          <w:rFonts w:ascii="Times New Roman" w:hAnsi="Times New Roman" w:cs="Times New Roman"/>
        </w:rPr>
        <w:t>, n° 169, janvier 2023, pp. 16-17.</w:t>
      </w:r>
    </w:p>
    <w:p w14:paraId="734D3E2A" w14:textId="77777777" w:rsidR="000F00F3" w:rsidRDefault="00925EC2" w:rsidP="001744E6">
      <w:pPr>
        <w:pStyle w:val="Sansinterligne"/>
        <w:jc w:val="both"/>
      </w:pPr>
      <w:r>
        <w:rPr>
          <w:rFonts w:ascii="Times New Roman" w:hAnsi="Times New Roman" w:cs="Times New Roman"/>
        </w:rPr>
        <w:t xml:space="preserve">DUPLAN Raymond (lieutenant h), « Hommage à l’ex-gendarme Justinien </w:t>
      </w:r>
      <w:proofErr w:type="spellStart"/>
      <w:r>
        <w:rPr>
          <w:rFonts w:ascii="Times New Roman" w:hAnsi="Times New Roman" w:cs="Times New Roman"/>
        </w:rPr>
        <w:t>Lacout</w:t>
      </w:r>
      <w:proofErr w:type="spellEnd"/>
      <w:r>
        <w:rPr>
          <w:rFonts w:ascii="Times New Roman" w:hAnsi="Times New Roman" w:cs="Times New Roman"/>
        </w:rPr>
        <w:t xml:space="preserve"> (1885-1914) », </w:t>
      </w:r>
      <w:r>
        <w:rPr>
          <w:rFonts w:ascii="Times New Roman" w:hAnsi="Times New Roman" w:cs="Times New Roman"/>
          <w:i/>
          <w:iCs/>
        </w:rPr>
        <w:t>Avenir et Gendarmerie</w:t>
      </w:r>
      <w:r>
        <w:rPr>
          <w:rFonts w:ascii="Times New Roman" w:hAnsi="Times New Roman" w:cs="Times New Roman"/>
        </w:rPr>
        <w:t>, n° 169, janvier 2023, pp. 18-19.</w:t>
      </w:r>
    </w:p>
    <w:p w14:paraId="7556D7FA"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maréchal des logis-chef de gendarmerie Frédéric Ferrié (1910-1954) », </w:t>
      </w:r>
      <w:r>
        <w:rPr>
          <w:rFonts w:ascii="Times New Roman" w:hAnsi="Times New Roman" w:cs="Times New Roman"/>
          <w:i/>
          <w:iCs/>
          <w:sz w:val="22"/>
          <w:szCs w:val="22"/>
        </w:rPr>
        <w:t>Avenir et Gendarmerie</w:t>
      </w:r>
      <w:r>
        <w:rPr>
          <w:rFonts w:ascii="Times New Roman" w:hAnsi="Times New Roman" w:cs="Times New Roman"/>
          <w:sz w:val="22"/>
          <w:szCs w:val="22"/>
        </w:rPr>
        <w:t>, n° 170, février 2023, pp. 20-21.</w:t>
      </w:r>
    </w:p>
    <w:p w14:paraId="1FA88271" w14:textId="77777777" w:rsidR="000F00F3" w:rsidRDefault="00925EC2" w:rsidP="001744E6">
      <w:pPr>
        <w:pStyle w:val="Standard"/>
        <w:jc w:val="both"/>
        <w:rPr>
          <w:sz w:val="22"/>
          <w:szCs w:val="22"/>
        </w:rPr>
      </w:pPr>
      <w:r>
        <w:rPr>
          <w:rFonts w:ascii="Times New Roman" w:hAnsi="Times New Roman" w:cs="Times New Roman"/>
          <w:sz w:val="22"/>
          <w:szCs w:val="22"/>
        </w:rPr>
        <w:t>DUPLAN Raymond (lieutenant h), « Le gendarme Raymond Canitrot, honoré par les élèves gendarmes de la 45</w:t>
      </w:r>
      <w:r>
        <w:rPr>
          <w:rFonts w:ascii="Times New Roman" w:hAnsi="Times New Roman" w:cs="Times New Roman"/>
          <w:sz w:val="22"/>
          <w:szCs w:val="22"/>
          <w:vertAlign w:val="superscript"/>
        </w:rPr>
        <w:t>e</w:t>
      </w:r>
      <w:r>
        <w:rPr>
          <w:rFonts w:ascii="Times New Roman" w:hAnsi="Times New Roman" w:cs="Times New Roman"/>
          <w:sz w:val="22"/>
          <w:szCs w:val="22"/>
        </w:rPr>
        <w:t xml:space="preserve"> promotion de l’école de Tulle », </w:t>
      </w:r>
      <w:r>
        <w:rPr>
          <w:rFonts w:ascii="Times New Roman" w:hAnsi="Times New Roman" w:cs="Times New Roman"/>
          <w:i/>
          <w:iCs/>
          <w:sz w:val="22"/>
          <w:szCs w:val="22"/>
        </w:rPr>
        <w:t>Avenir et Gendarmerie</w:t>
      </w:r>
      <w:r>
        <w:rPr>
          <w:rFonts w:ascii="Times New Roman" w:hAnsi="Times New Roman" w:cs="Times New Roman"/>
          <w:sz w:val="22"/>
          <w:szCs w:val="22"/>
        </w:rPr>
        <w:t>, n° 171, mars 2023, pp. 18 à 20.</w:t>
      </w:r>
    </w:p>
    <w:p w14:paraId="1EA0DCD4" w14:textId="77777777" w:rsidR="000F00F3" w:rsidRDefault="00925EC2" w:rsidP="001744E6">
      <w:pPr>
        <w:pStyle w:val="Sansinterligne"/>
        <w:jc w:val="both"/>
      </w:pPr>
      <w:r>
        <w:rPr>
          <w:rFonts w:ascii="Times New Roman" w:hAnsi="Times New Roman" w:cs="Times New Roman"/>
        </w:rPr>
        <w:t xml:space="preserve">DUPLAN Raymond (lieutenant h), « Le chef d’escadron de gendarmerie Maurice Berger, martyr de la Résistance », </w:t>
      </w:r>
      <w:r>
        <w:rPr>
          <w:rFonts w:ascii="Times New Roman" w:hAnsi="Times New Roman" w:cs="Times New Roman"/>
          <w:i/>
          <w:iCs/>
        </w:rPr>
        <w:t>Avenir et Gendarmerie</w:t>
      </w:r>
      <w:r>
        <w:rPr>
          <w:rFonts w:ascii="Times New Roman" w:hAnsi="Times New Roman" w:cs="Times New Roman"/>
        </w:rPr>
        <w:t>, n° 171, mars 2023, pp. 40-43.</w:t>
      </w:r>
    </w:p>
    <w:p w14:paraId="1C447833"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François Benoît, gendarme prévôtal sous l’Empire, Médaillé de Sainte-Hélène », </w:t>
      </w:r>
      <w:r>
        <w:rPr>
          <w:rFonts w:ascii="Times New Roman" w:hAnsi="Times New Roman" w:cs="Times New Roman"/>
          <w:i/>
          <w:iCs/>
          <w:sz w:val="22"/>
          <w:szCs w:val="22"/>
        </w:rPr>
        <w:t>Avenir et Gendarmerie</w:t>
      </w:r>
      <w:r>
        <w:rPr>
          <w:rFonts w:ascii="Times New Roman" w:hAnsi="Times New Roman" w:cs="Times New Roman"/>
          <w:sz w:val="22"/>
          <w:szCs w:val="22"/>
        </w:rPr>
        <w:t xml:space="preserve">, n° 172, avril 2023, </w:t>
      </w:r>
      <w:bookmarkStart w:id="21" w:name="_GoBack1"/>
      <w:bookmarkEnd w:id="21"/>
      <w:r>
        <w:rPr>
          <w:rFonts w:ascii="Times New Roman" w:hAnsi="Times New Roman" w:cs="Times New Roman"/>
          <w:sz w:val="22"/>
          <w:szCs w:val="22"/>
        </w:rPr>
        <w:t>pp. 16-19.</w:t>
      </w:r>
    </w:p>
    <w:p w14:paraId="09C40570"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Les gendarmes de l’Aveyron, décorés de la médaille de Sainte-Hélène », </w:t>
      </w:r>
      <w:r>
        <w:rPr>
          <w:rFonts w:ascii="Times New Roman" w:hAnsi="Times New Roman" w:cs="Times New Roman"/>
          <w:i/>
          <w:iCs/>
          <w:sz w:val="22"/>
          <w:szCs w:val="22"/>
        </w:rPr>
        <w:t>Avenir et Gendarmerie</w:t>
      </w:r>
      <w:r>
        <w:rPr>
          <w:rFonts w:ascii="Times New Roman" w:hAnsi="Times New Roman" w:cs="Times New Roman"/>
          <w:sz w:val="22"/>
          <w:szCs w:val="22"/>
        </w:rPr>
        <w:t>, n° 172, avril 2023, pp. 44-47.</w:t>
      </w:r>
    </w:p>
    <w:p w14:paraId="4011430C"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maréchal des logis-chef de gendarmerie Frédéric Ferrié, honoré par la FNRG de l’Aveyron », </w:t>
      </w:r>
      <w:r>
        <w:rPr>
          <w:rFonts w:ascii="Times New Roman" w:hAnsi="Times New Roman" w:cs="Times New Roman"/>
          <w:i/>
          <w:iCs/>
          <w:sz w:val="22"/>
          <w:szCs w:val="22"/>
        </w:rPr>
        <w:t>Avenir et Gendarmerie</w:t>
      </w:r>
      <w:r>
        <w:rPr>
          <w:rFonts w:ascii="Times New Roman" w:hAnsi="Times New Roman" w:cs="Times New Roman"/>
          <w:sz w:val="22"/>
          <w:szCs w:val="22"/>
        </w:rPr>
        <w:t>, n° 173, mai 2023, pp. 18-20.</w:t>
      </w:r>
    </w:p>
    <w:p w14:paraId="71460763" w14:textId="77777777" w:rsidR="000F00F3" w:rsidRDefault="00925EC2" w:rsidP="001744E6">
      <w:pPr>
        <w:pStyle w:val="Sansinterligne"/>
        <w:jc w:val="both"/>
      </w:pPr>
      <w:r>
        <w:rPr>
          <w:rFonts w:ascii="Times New Roman" w:hAnsi="Times New Roman" w:cs="Times New Roman"/>
        </w:rPr>
        <w:t xml:space="preserve">DUPLAN Raymond (lieutenant h), « Jean-Calixte Drulhe, lieutenant de gendarmerie sous le Consulat et l’Empire », </w:t>
      </w:r>
      <w:r>
        <w:rPr>
          <w:rFonts w:ascii="Times New Roman" w:hAnsi="Times New Roman" w:cs="Times New Roman"/>
          <w:i/>
          <w:iCs/>
        </w:rPr>
        <w:t>Avenir et Gendarmerie</w:t>
      </w:r>
      <w:r>
        <w:rPr>
          <w:rFonts w:ascii="Times New Roman" w:hAnsi="Times New Roman" w:cs="Times New Roman"/>
        </w:rPr>
        <w:t>, n° 173, mai 2023, pp. 44-47.</w:t>
      </w:r>
    </w:p>
    <w:p w14:paraId="26964D9D"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garde René Guizot (1914-1985) », </w:t>
      </w:r>
      <w:r>
        <w:rPr>
          <w:rFonts w:ascii="Times New Roman" w:hAnsi="Times New Roman" w:cs="Times New Roman"/>
          <w:i/>
          <w:iCs/>
          <w:sz w:val="22"/>
          <w:szCs w:val="22"/>
        </w:rPr>
        <w:t>Avenir et Gendarmerie</w:t>
      </w:r>
      <w:r>
        <w:rPr>
          <w:rFonts w:ascii="Times New Roman" w:hAnsi="Times New Roman" w:cs="Times New Roman"/>
          <w:sz w:val="22"/>
          <w:szCs w:val="22"/>
        </w:rPr>
        <w:t>, n° 174, juin 2023, pp. 18-19.</w:t>
      </w:r>
    </w:p>
    <w:p w14:paraId="6F2C4232"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lieutenant de gendarmerie Henri Boyer (1904-1940) », </w:t>
      </w:r>
      <w:r>
        <w:rPr>
          <w:rFonts w:ascii="Times New Roman" w:hAnsi="Times New Roman" w:cs="Times New Roman"/>
          <w:i/>
          <w:iCs/>
          <w:sz w:val="22"/>
          <w:szCs w:val="22"/>
        </w:rPr>
        <w:t>Avenir et Gendarmerie</w:t>
      </w:r>
      <w:r>
        <w:rPr>
          <w:rFonts w:ascii="Times New Roman" w:hAnsi="Times New Roman" w:cs="Times New Roman"/>
          <w:sz w:val="22"/>
          <w:szCs w:val="22"/>
        </w:rPr>
        <w:t>, n° 174, juin 2023, pp. 20-21.</w:t>
      </w:r>
    </w:p>
    <w:p w14:paraId="0FF460EB"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Le général de gendarmerie Roger Rey, honoré par une plaque commémorative », </w:t>
      </w:r>
      <w:r>
        <w:rPr>
          <w:rFonts w:ascii="Times New Roman" w:hAnsi="Times New Roman" w:cs="Times New Roman"/>
          <w:i/>
          <w:iCs/>
          <w:sz w:val="22"/>
          <w:szCs w:val="22"/>
        </w:rPr>
        <w:t>Avenir et Gendarmerie</w:t>
      </w:r>
      <w:r>
        <w:rPr>
          <w:rFonts w:ascii="Times New Roman" w:hAnsi="Times New Roman" w:cs="Times New Roman"/>
          <w:sz w:val="22"/>
          <w:szCs w:val="22"/>
        </w:rPr>
        <w:t>, n° 175, juillet-août 2023, pp. 18-20.</w:t>
      </w:r>
    </w:p>
    <w:p w14:paraId="2D36C873" w14:textId="77777777" w:rsidR="000F00F3" w:rsidRDefault="00925EC2" w:rsidP="001744E6">
      <w:pPr>
        <w:pStyle w:val="Standard"/>
        <w:jc w:val="both"/>
        <w:rPr>
          <w:sz w:val="22"/>
          <w:szCs w:val="22"/>
        </w:rPr>
      </w:pPr>
      <w:r>
        <w:rPr>
          <w:rFonts w:ascii="Times New Roman" w:hAnsi="Times New Roman" w:cs="Times New Roman"/>
          <w:sz w:val="22"/>
          <w:szCs w:val="22"/>
        </w:rPr>
        <w:t>DUPLAN Raymond (lieutenant h), « Le maréchal des logis de gendarmerie Alphonse Saules, “</w:t>
      </w:r>
      <w:r>
        <w:rPr>
          <w:rFonts w:ascii="Times New Roman" w:hAnsi="Times New Roman" w:cs="Times New Roman"/>
          <w:bCs/>
          <w:sz w:val="22"/>
          <w:szCs w:val="22"/>
        </w:rPr>
        <w:t>Mort pour la France”</w:t>
      </w:r>
      <w:r>
        <w:rPr>
          <w:rFonts w:ascii="Times New Roman" w:hAnsi="Times New Roman" w:cs="Times New Roman"/>
          <w:sz w:val="22"/>
          <w:szCs w:val="22"/>
        </w:rPr>
        <w:t xml:space="preserve"> en 1915 », </w:t>
      </w:r>
      <w:r>
        <w:rPr>
          <w:rFonts w:ascii="Times New Roman" w:hAnsi="Times New Roman" w:cs="Times New Roman"/>
          <w:i/>
          <w:iCs/>
          <w:sz w:val="22"/>
          <w:szCs w:val="22"/>
        </w:rPr>
        <w:t>Avenir et Gendarmerie</w:t>
      </w:r>
      <w:r>
        <w:rPr>
          <w:rFonts w:ascii="Times New Roman" w:hAnsi="Times New Roman" w:cs="Times New Roman"/>
          <w:sz w:val="22"/>
          <w:szCs w:val="22"/>
        </w:rPr>
        <w:t xml:space="preserve">, </w:t>
      </w:r>
      <w:bookmarkStart w:id="22" w:name="_GoBack_Copie_1"/>
      <w:r>
        <w:rPr>
          <w:rFonts w:ascii="Times New Roman" w:hAnsi="Times New Roman" w:cs="Times New Roman"/>
          <w:sz w:val="22"/>
          <w:szCs w:val="22"/>
        </w:rPr>
        <w:t>n° 175, juillet-août 2023, pp. 46-48.</w:t>
      </w:r>
      <w:bookmarkEnd w:id="22"/>
    </w:p>
    <w:p w14:paraId="29B4BCA5" w14:textId="77777777" w:rsidR="000F00F3" w:rsidRDefault="00925EC2" w:rsidP="001744E6">
      <w:pPr>
        <w:jc w:val="both"/>
        <w:rPr>
          <w:sz w:val="22"/>
          <w:szCs w:val="22"/>
        </w:rPr>
      </w:pPr>
      <w:r>
        <w:rPr>
          <w:sz w:val="22"/>
          <w:szCs w:val="22"/>
        </w:rPr>
        <w:t xml:space="preserve">DUPLAN Raymond (lieutenant h), « Le général de gendarmerie Roger Rey, honoré par une plaque commémorative », </w:t>
      </w:r>
      <w:r>
        <w:rPr>
          <w:i/>
          <w:iCs/>
          <w:sz w:val="22"/>
          <w:szCs w:val="22"/>
        </w:rPr>
        <w:t>Avenir et Gendarmerie</w:t>
      </w:r>
      <w:r>
        <w:rPr>
          <w:sz w:val="22"/>
          <w:szCs w:val="22"/>
        </w:rPr>
        <w:t>, n° 175, août 2023, pp. 18-20.</w:t>
      </w:r>
    </w:p>
    <w:p w14:paraId="15B5C9C1" w14:textId="77777777" w:rsidR="000F00F3" w:rsidRDefault="00925EC2" w:rsidP="001744E6">
      <w:pPr>
        <w:jc w:val="both"/>
        <w:rPr>
          <w:sz w:val="22"/>
          <w:szCs w:val="22"/>
        </w:rPr>
      </w:pPr>
      <w:r>
        <w:rPr>
          <w:sz w:val="22"/>
          <w:szCs w:val="22"/>
        </w:rPr>
        <w:t xml:space="preserve">DUPLAN Raymond (lieutenant h), « Le maréchal des logis de gendarmerie Alphonse Saules, mort pour la France en 1915 », </w:t>
      </w:r>
      <w:r>
        <w:rPr>
          <w:i/>
          <w:iCs/>
          <w:sz w:val="22"/>
          <w:szCs w:val="22"/>
        </w:rPr>
        <w:t>Avenir et Gendarmerie</w:t>
      </w:r>
      <w:r>
        <w:rPr>
          <w:sz w:val="22"/>
          <w:szCs w:val="22"/>
        </w:rPr>
        <w:t>, n° 175, août 2023, pp. 46-48.</w:t>
      </w:r>
    </w:p>
    <w:p w14:paraId="7A09B359" w14:textId="77777777" w:rsidR="000F00F3" w:rsidRDefault="00925EC2" w:rsidP="001744E6">
      <w:pPr>
        <w:jc w:val="both"/>
        <w:rPr>
          <w:sz w:val="22"/>
          <w:szCs w:val="22"/>
        </w:rPr>
      </w:pPr>
      <w:r>
        <w:rPr>
          <w:sz w:val="22"/>
          <w:szCs w:val="22"/>
        </w:rPr>
        <w:t xml:space="preserve">DUPLAN Raymond (lieutenant h), « Le gendarme Isidore Guérin, grand-père maternel de Sainte-Thérèse de Lisieux », </w:t>
      </w:r>
      <w:r>
        <w:rPr>
          <w:i/>
          <w:iCs/>
          <w:sz w:val="22"/>
          <w:szCs w:val="22"/>
        </w:rPr>
        <w:t>Avenir et Gendarmerie</w:t>
      </w:r>
      <w:r>
        <w:rPr>
          <w:sz w:val="22"/>
          <w:szCs w:val="22"/>
        </w:rPr>
        <w:t>, n° 176, septembre 2023, pp. 18-19.</w:t>
      </w:r>
    </w:p>
    <w:p w14:paraId="61324D0C" w14:textId="77777777" w:rsidR="000F00F3" w:rsidRDefault="00925EC2" w:rsidP="001744E6">
      <w:pPr>
        <w:pStyle w:val="Standard"/>
        <w:jc w:val="both"/>
        <w:rPr>
          <w:sz w:val="22"/>
          <w:szCs w:val="22"/>
        </w:rPr>
      </w:pPr>
      <w:r>
        <w:rPr>
          <w:rFonts w:ascii="Times New Roman" w:hAnsi="Times New Roman" w:cs="Times New Roman"/>
          <w:sz w:val="22"/>
          <w:szCs w:val="22"/>
        </w:rPr>
        <w:t xml:space="preserve">DUPLAN Raymond (lieutenant h), « Hommage au garde Gabriel </w:t>
      </w:r>
      <w:proofErr w:type="spellStart"/>
      <w:r>
        <w:rPr>
          <w:rFonts w:ascii="Times New Roman" w:hAnsi="Times New Roman" w:cs="Times New Roman"/>
          <w:sz w:val="22"/>
          <w:szCs w:val="22"/>
        </w:rPr>
        <w:t>Favié</w:t>
      </w:r>
      <w:proofErr w:type="spellEnd"/>
      <w:r>
        <w:rPr>
          <w:rFonts w:ascii="Times New Roman" w:hAnsi="Times New Roman" w:cs="Times New Roman"/>
          <w:sz w:val="22"/>
          <w:szCs w:val="22"/>
        </w:rPr>
        <w:t xml:space="preserve"> (1925-1954) », </w:t>
      </w:r>
      <w:r>
        <w:rPr>
          <w:rFonts w:ascii="Times New Roman" w:hAnsi="Times New Roman" w:cs="Times New Roman"/>
          <w:i/>
          <w:iCs/>
          <w:sz w:val="22"/>
          <w:szCs w:val="22"/>
        </w:rPr>
        <w:t>Avenir et Gendarmerie</w:t>
      </w:r>
      <w:r>
        <w:rPr>
          <w:rFonts w:ascii="Times New Roman" w:hAnsi="Times New Roman" w:cs="Times New Roman"/>
          <w:sz w:val="22"/>
          <w:szCs w:val="22"/>
        </w:rPr>
        <w:t>, n° 176, septembre 2023, pp.42-43.</w:t>
      </w:r>
    </w:p>
    <w:p w14:paraId="61C2BEF7" w14:textId="77777777" w:rsidR="000F00F3" w:rsidRDefault="00925EC2" w:rsidP="001744E6">
      <w:pPr>
        <w:jc w:val="both"/>
        <w:rPr>
          <w:sz w:val="22"/>
          <w:szCs w:val="22"/>
        </w:rPr>
      </w:pPr>
      <w:r>
        <w:rPr>
          <w:sz w:val="22"/>
          <w:szCs w:val="22"/>
        </w:rPr>
        <w:t xml:space="preserve">DUPLAN Raymond (lieutenant h), « « Hommage au garde Jules </w:t>
      </w:r>
      <w:proofErr w:type="spellStart"/>
      <w:r>
        <w:rPr>
          <w:sz w:val="22"/>
          <w:szCs w:val="22"/>
        </w:rPr>
        <w:t>Bonnafé</w:t>
      </w:r>
      <w:proofErr w:type="spellEnd"/>
      <w:r>
        <w:rPr>
          <w:sz w:val="22"/>
          <w:szCs w:val="22"/>
        </w:rPr>
        <w:t>, “</w:t>
      </w:r>
      <w:r>
        <w:rPr>
          <w:bCs/>
          <w:sz w:val="22"/>
          <w:szCs w:val="22"/>
        </w:rPr>
        <w:t>Mort pour la France”</w:t>
      </w:r>
      <w:r>
        <w:rPr>
          <w:sz w:val="22"/>
          <w:szCs w:val="22"/>
        </w:rPr>
        <w:t xml:space="preserve"> en 1944 »</w:t>
      </w:r>
      <w:bookmarkStart w:id="23" w:name="_GoBack_Copie_1_Copie_1"/>
      <w:r>
        <w:rPr>
          <w:sz w:val="22"/>
          <w:szCs w:val="22"/>
        </w:rPr>
        <w:t>,</w:t>
      </w:r>
      <w:bookmarkEnd w:id="23"/>
      <w:r>
        <w:rPr>
          <w:sz w:val="22"/>
          <w:szCs w:val="22"/>
        </w:rPr>
        <w:t xml:space="preserve"> </w:t>
      </w:r>
      <w:r>
        <w:rPr>
          <w:i/>
          <w:iCs/>
          <w:sz w:val="22"/>
          <w:szCs w:val="22"/>
        </w:rPr>
        <w:t>Avenir et Gendarmerie</w:t>
      </w:r>
      <w:r>
        <w:rPr>
          <w:sz w:val="22"/>
          <w:szCs w:val="22"/>
        </w:rPr>
        <w:t>, n° 177, octobre 2023, pp. 14-15.</w:t>
      </w:r>
    </w:p>
    <w:p w14:paraId="0725025E" w14:textId="77777777" w:rsidR="000F00F3" w:rsidRDefault="00925EC2" w:rsidP="001744E6">
      <w:pPr>
        <w:jc w:val="both"/>
        <w:rPr>
          <w:sz w:val="22"/>
          <w:szCs w:val="22"/>
        </w:rPr>
      </w:pPr>
      <w:r>
        <w:rPr>
          <w:sz w:val="22"/>
          <w:szCs w:val="22"/>
        </w:rPr>
        <w:t>DUPLAN Raymond (lieutenant h), « Hommage au gendarme Jacques Valadier, “Mort au champ d’honneur</w:t>
      </w:r>
      <w:r>
        <w:rPr>
          <w:bCs/>
          <w:sz w:val="22"/>
          <w:szCs w:val="22"/>
        </w:rPr>
        <w:t>”</w:t>
      </w:r>
      <w:r>
        <w:rPr>
          <w:sz w:val="22"/>
          <w:szCs w:val="22"/>
        </w:rPr>
        <w:t xml:space="preserve"> », </w:t>
      </w:r>
      <w:r>
        <w:rPr>
          <w:i/>
          <w:iCs/>
          <w:sz w:val="22"/>
          <w:szCs w:val="22"/>
        </w:rPr>
        <w:t>Avenir et Gendarmerie</w:t>
      </w:r>
      <w:r>
        <w:rPr>
          <w:sz w:val="22"/>
          <w:szCs w:val="22"/>
        </w:rPr>
        <w:t>, n° 177, octobre 2023, pp. 42-43.</w:t>
      </w:r>
    </w:p>
    <w:p w14:paraId="31D8948F" w14:textId="77777777" w:rsidR="000F00F3" w:rsidRDefault="00925EC2" w:rsidP="001744E6">
      <w:pPr>
        <w:jc w:val="both"/>
        <w:rPr>
          <w:sz w:val="22"/>
          <w:szCs w:val="22"/>
        </w:rPr>
      </w:pPr>
      <w:r>
        <w:rPr>
          <w:sz w:val="22"/>
          <w:szCs w:val="22"/>
        </w:rPr>
        <w:t xml:space="preserve">DUPLAN Raymond (lieutenant h), « Jean-Amans Biron, le premier gendarme aveyronnais, décoré de la Légion d’honneur », </w:t>
      </w:r>
      <w:r>
        <w:rPr>
          <w:i/>
          <w:iCs/>
          <w:sz w:val="22"/>
          <w:szCs w:val="22"/>
        </w:rPr>
        <w:t>Avenir et Gendarmerie</w:t>
      </w:r>
      <w:r>
        <w:rPr>
          <w:sz w:val="22"/>
          <w:szCs w:val="22"/>
        </w:rPr>
        <w:t>, n° 178, novembre 2023, pp.16-19.</w:t>
      </w:r>
    </w:p>
    <w:p w14:paraId="5CC80591" w14:textId="77777777" w:rsidR="000F00F3" w:rsidRDefault="00925EC2" w:rsidP="001744E6">
      <w:pPr>
        <w:jc w:val="both"/>
        <w:rPr>
          <w:sz w:val="22"/>
          <w:szCs w:val="22"/>
        </w:rPr>
      </w:pPr>
      <w:r>
        <w:rPr>
          <w:sz w:val="22"/>
          <w:szCs w:val="22"/>
        </w:rPr>
        <w:t>DUPLAN Raymond (lieutenant h), « Hommage au gendarme Guillaume Soulages, “Mort au champ d’honneur</w:t>
      </w:r>
      <w:r>
        <w:rPr>
          <w:bCs/>
          <w:sz w:val="22"/>
          <w:szCs w:val="22"/>
        </w:rPr>
        <w:t>”</w:t>
      </w:r>
      <w:r>
        <w:rPr>
          <w:sz w:val="22"/>
          <w:szCs w:val="22"/>
        </w:rPr>
        <w:t xml:space="preserve"> en Espagne, en 1813 », </w:t>
      </w:r>
      <w:r>
        <w:rPr>
          <w:i/>
          <w:iCs/>
          <w:sz w:val="22"/>
          <w:szCs w:val="22"/>
        </w:rPr>
        <w:t>Avenir et Gendarmerie</w:t>
      </w:r>
      <w:r>
        <w:rPr>
          <w:sz w:val="22"/>
          <w:szCs w:val="22"/>
        </w:rPr>
        <w:t>, n° 179, décembre 2023, pp. 16-17.</w:t>
      </w:r>
    </w:p>
    <w:p w14:paraId="008A80CB" w14:textId="77777777" w:rsidR="000F00F3" w:rsidRDefault="00925EC2" w:rsidP="001744E6">
      <w:pPr>
        <w:jc w:val="both"/>
        <w:rPr>
          <w:sz w:val="22"/>
          <w:szCs w:val="22"/>
        </w:rPr>
      </w:pPr>
      <w:r>
        <w:rPr>
          <w:sz w:val="22"/>
          <w:szCs w:val="22"/>
        </w:rPr>
        <w:t>DUPLAN Raymond (lieutenant h), « Hommage au gendarme Gaston Mirabel, “</w:t>
      </w:r>
      <w:r>
        <w:rPr>
          <w:bCs/>
          <w:sz w:val="22"/>
          <w:szCs w:val="22"/>
        </w:rPr>
        <w:t>Mort pour la France”</w:t>
      </w:r>
      <w:r>
        <w:rPr>
          <w:sz w:val="22"/>
          <w:szCs w:val="22"/>
        </w:rPr>
        <w:t xml:space="preserve"> en Champagne, en 1918 », </w:t>
      </w:r>
      <w:r>
        <w:rPr>
          <w:i/>
          <w:iCs/>
          <w:sz w:val="22"/>
          <w:szCs w:val="22"/>
        </w:rPr>
        <w:t>Avenir et Gendarmerie</w:t>
      </w:r>
      <w:r>
        <w:rPr>
          <w:sz w:val="22"/>
          <w:szCs w:val="22"/>
        </w:rPr>
        <w:t>, n° 179, décembre 2023, pp. 38-39.</w:t>
      </w:r>
    </w:p>
    <w:p w14:paraId="5C7B9B8D" w14:textId="77777777" w:rsidR="000F00F3" w:rsidRDefault="00925EC2" w:rsidP="001744E6">
      <w:pPr>
        <w:jc w:val="both"/>
        <w:rPr>
          <w:sz w:val="22"/>
          <w:szCs w:val="22"/>
        </w:rPr>
      </w:pPr>
      <w:r>
        <w:rPr>
          <w:sz w:val="22"/>
          <w:szCs w:val="22"/>
        </w:rPr>
        <w:t xml:space="preserve">DUPLAN Raymond (lieutenant h), « Hommage au gendarme Gaston Mirabel, mort pour la France en 1918 », </w:t>
      </w:r>
      <w:r>
        <w:rPr>
          <w:i/>
          <w:iCs/>
          <w:sz w:val="22"/>
          <w:szCs w:val="22"/>
        </w:rPr>
        <w:t>Avenir et Gendarmerie</w:t>
      </w:r>
      <w:r>
        <w:rPr>
          <w:sz w:val="22"/>
          <w:szCs w:val="22"/>
        </w:rPr>
        <w:t>, n° 179, décembre 2023, pp. 38-39.</w:t>
      </w:r>
    </w:p>
    <w:p w14:paraId="0D0B45B8" w14:textId="77777777" w:rsidR="000F00F3" w:rsidRDefault="00925EC2" w:rsidP="001744E6">
      <w:pPr>
        <w:jc w:val="both"/>
        <w:rPr>
          <w:sz w:val="22"/>
          <w:szCs w:val="22"/>
        </w:rPr>
      </w:pPr>
      <w:r>
        <w:rPr>
          <w:sz w:val="22"/>
          <w:szCs w:val="22"/>
        </w:rPr>
        <w:t xml:space="preserve">DUPLAN Raymond (lieutenant h), « Arnaud Combret de Marcillac, seul officier de gendarmerie de l’Aveyron décoré de l’Ordre impérial de la Réunion », </w:t>
      </w:r>
      <w:r>
        <w:rPr>
          <w:i/>
          <w:iCs/>
          <w:sz w:val="22"/>
          <w:szCs w:val="22"/>
        </w:rPr>
        <w:t>Avenir et Gendarmerie</w:t>
      </w:r>
      <w:r>
        <w:rPr>
          <w:sz w:val="22"/>
          <w:szCs w:val="22"/>
        </w:rPr>
        <w:t>, n° 180, janvier 2024, pp. 32-35.</w:t>
      </w:r>
    </w:p>
    <w:p w14:paraId="047E6C74" w14:textId="77777777" w:rsidR="000F00F3" w:rsidRDefault="00925EC2" w:rsidP="001744E6">
      <w:pPr>
        <w:jc w:val="both"/>
        <w:rPr>
          <w:sz w:val="22"/>
          <w:szCs w:val="22"/>
        </w:rPr>
      </w:pPr>
      <w:r>
        <w:rPr>
          <w:sz w:val="22"/>
          <w:szCs w:val="22"/>
        </w:rPr>
        <w:t>DUPLAN Raymond (lieutenant h), « Hommage au gendarme Léon Ferrié, “</w:t>
      </w:r>
      <w:r>
        <w:rPr>
          <w:bCs/>
          <w:sz w:val="22"/>
          <w:szCs w:val="22"/>
        </w:rPr>
        <w:t>Mort pour la France”</w:t>
      </w:r>
      <w:r>
        <w:rPr>
          <w:sz w:val="22"/>
          <w:szCs w:val="22"/>
        </w:rPr>
        <w:t xml:space="preserve"> en Orient, en 1916 », </w:t>
      </w:r>
      <w:r>
        <w:rPr>
          <w:i/>
          <w:iCs/>
          <w:sz w:val="22"/>
          <w:szCs w:val="22"/>
        </w:rPr>
        <w:t>Avenir et Gendarmerie</w:t>
      </w:r>
      <w:r>
        <w:rPr>
          <w:sz w:val="22"/>
          <w:szCs w:val="22"/>
        </w:rPr>
        <w:t>, n° 180, janvier 2024, pp. 16-17.</w:t>
      </w:r>
    </w:p>
    <w:p w14:paraId="011351FF" w14:textId="77777777" w:rsidR="000F00F3" w:rsidRDefault="00925EC2" w:rsidP="001744E6">
      <w:pPr>
        <w:jc w:val="both"/>
        <w:rPr>
          <w:sz w:val="22"/>
          <w:szCs w:val="22"/>
        </w:rPr>
      </w:pPr>
      <w:r>
        <w:rPr>
          <w:sz w:val="22"/>
          <w:szCs w:val="22"/>
        </w:rPr>
        <w:t xml:space="preserve">DUPLAN Raymond (lieutenant h), « Hommage au gendarme René </w:t>
      </w:r>
      <w:proofErr w:type="spellStart"/>
      <w:r>
        <w:rPr>
          <w:sz w:val="22"/>
          <w:szCs w:val="22"/>
        </w:rPr>
        <w:t>Randeynès</w:t>
      </w:r>
      <w:proofErr w:type="spellEnd"/>
      <w:r>
        <w:rPr>
          <w:sz w:val="22"/>
          <w:szCs w:val="22"/>
        </w:rPr>
        <w:t>, “</w:t>
      </w:r>
      <w:r>
        <w:rPr>
          <w:bCs/>
          <w:sz w:val="22"/>
          <w:szCs w:val="22"/>
        </w:rPr>
        <w:t>Mort pour la France”</w:t>
      </w:r>
      <w:r>
        <w:rPr>
          <w:sz w:val="22"/>
          <w:szCs w:val="22"/>
        </w:rPr>
        <w:t xml:space="preserve"> en Algérie, en 1960 », </w:t>
      </w:r>
      <w:r>
        <w:rPr>
          <w:i/>
          <w:iCs/>
          <w:sz w:val="22"/>
          <w:szCs w:val="22"/>
        </w:rPr>
        <w:t>Avenir et Gendarmerie</w:t>
      </w:r>
      <w:r>
        <w:rPr>
          <w:sz w:val="22"/>
          <w:szCs w:val="22"/>
        </w:rPr>
        <w:t>, n° 181, février 2024, pp. 16-17.</w:t>
      </w:r>
    </w:p>
    <w:p w14:paraId="5D3D4B6C" w14:textId="77777777" w:rsidR="000F00F3" w:rsidRDefault="00925EC2" w:rsidP="001744E6">
      <w:pPr>
        <w:jc w:val="both"/>
        <w:rPr>
          <w:sz w:val="22"/>
          <w:szCs w:val="22"/>
        </w:rPr>
      </w:pPr>
      <w:r>
        <w:rPr>
          <w:sz w:val="22"/>
          <w:szCs w:val="22"/>
        </w:rPr>
        <w:t xml:space="preserve">DUPLAN Raymond (lieutenant h), « Arnaud Combret de Marcillac, le seul officier de gendarmerie de l’Aveyron, décoré de l’ordre impérial de la Réunion », </w:t>
      </w:r>
      <w:r>
        <w:rPr>
          <w:i/>
          <w:iCs/>
          <w:sz w:val="22"/>
          <w:szCs w:val="22"/>
        </w:rPr>
        <w:t>Avenir et Gendarmerie</w:t>
      </w:r>
      <w:r>
        <w:rPr>
          <w:sz w:val="22"/>
          <w:szCs w:val="22"/>
        </w:rPr>
        <w:t>, n° 180, janvier 2024, pp. 32-35.</w:t>
      </w:r>
    </w:p>
    <w:p w14:paraId="13835963" w14:textId="77777777" w:rsidR="000F00F3" w:rsidRDefault="00925EC2" w:rsidP="001744E6">
      <w:pPr>
        <w:jc w:val="both"/>
        <w:rPr>
          <w:sz w:val="22"/>
          <w:szCs w:val="22"/>
        </w:rPr>
      </w:pPr>
      <w:r>
        <w:rPr>
          <w:sz w:val="22"/>
          <w:szCs w:val="22"/>
        </w:rPr>
        <w:t>DUPLAN Raymond (lieutenant h), « Charles Delaunay, le premier officier inscrit au “Livre d’or de la gendarmerie</w:t>
      </w:r>
      <w:r>
        <w:rPr>
          <w:bCs/>
          <w:sz w:val="22"/>
          <w:szCs w:val="22"/>
        </w:rPr>
        <w:t>”</w:t>
      </w:r>
      <w:r>
        <w:rPr>
          <w:sz w:val="22"/>
          <w:szCs w:val="22"/>
        </w:rPr>
        <w:t xml:space="preserve"> en 1792 », </w:t>
      </w:r>
      <w:r>
        <w:rPr>
          <w:i/>
          <w:iCs/>
          <w:sz w:val="22"/>
          <w:szCs w:val="22"/>
        </w:rPr>
        <w:t>Avenir et Gendarmerie</w:t>
      </w:r>
      <w:r>
        <w:rPr>
          <w:sz w:val="22"/>
          <w:szCs w:val="22"/>
        </w:rPr>
        <w:t>, n° 181, février 2024, pp. 32-34.</w:t>
      </w:r>
    </w:p>
    <w:p w14:paraId="3108E02A" w14:textId="77777777" w:rsidR="000F00F3" w:rsidRDefault="00925EC2" w:rsidP="001744E6">
      <w:pPr>
        <w:jc w:val="both"/>
        <w:rPr>
          <w:sz w:val="22"/>
          <w:szCs w:val="22"/>
        </w:rPr>
      </w:pPr>
      <w:r>
        <w:rPr>
          <w:sz w:val="22"/>
          <w:szCs w:val="22"/>
        </w:rPr>
        <w:t xml:space="preserve">DUPLAN Raymond (lieutenant h), « Hommage au brigadier de gendarmerie Guillaume </w:t>
      </w:r>
      <w:proofErr w:type="spellStart"/>
      <w:r>
        <w:rPr>
          <w:sz w:val="22"/>
          <w:szCs w:val="22"/>
        </w:rPr>
        <w:t>Frugnac</w:t>
      </w:r>
      <w:proofErr w:type="spellEnd"/>
      <w:r>
        <w:rPr>
          <w:sz w:val="22"/>
          <w:szCs w:val="22"/>
        </w:rPr>
        <w:t xml:space="preserve">, “Mort au champ d’honneur”, pendant la guerre de 1870-1871 », </w:t>
      </w:r>
      <w:r>
        <w:rPr>
          <w:i/>
          <w:iCs/>
          <w:sz w:val="22"/>
          <w:szCs w:val="22"/>
        </w:rPr>
        <w:t>Avenir et Gendarmerie</w:t>
      </w:r>
      <w:r>
        <w:rPr>
          <w:sz w:val="22"/>
          <w:szCs w:val="22"/>
        </w:rPr>
        <w:t>, n° 182, mars 2024, pp. 20-21.</w:t>
      </w:r>
    </w:p>
    <w:p w14:paraId="3C8C83C0" w14:textId="77777777" w:rsidR="000F00F3" w:rsidRDefault="00925EC2" w:rsidP="001744E6">
      <w:pPr>
        <w:jc w:val="both"/>
        <w:rPr>
          <w:sz w:val="22"/>
          <w:szCs w:val="22"/>
        </w:rPr>
      </w:pPr>
      <w:r>
        <w:rPr>
          <w:sz w:val="22"/>
          <w:szCs w:val="22"/>
        </w:rPr>
        <w:lastRenderedPageBreak/>
        <w:t xml:space="preserve">DUPLAN Raymond (lieutenant h), « Jean-Baptiste </w:t>
      </w:r>
      <w:proofErr w:type="spellStart"/>
      <w:r>
        <w:rPr>
          <w:sz w:val="22"/>
          <w:szCs w:val="22"/>
        </w:rPr>
        <w:t>Soubrier</w:t>
      </w:r>
      <w:proofErr w:type="spellEnd"/>
      <w:r>
        <w:rPr>
          <w:sz w:val="22"/>
          <w:szCs w:val="22"/>
        </w:rPr>
        <w:t>, l’un des trois gendarmes aveyronnais, décoré de la “Médaille des Vainqueurs de la Bastille</w:t>
      </w:r>
      <w:r>
        <w:rPr>
          <w:bCs/>
          <w:sz w:val="22"/>
          <w:szCs w:val="22"/>
        </w:rPr>
        <w:t>”</w:t>
      </w:r>
      <w:r>
        <w:rPr>
          <w:sz w:val="22"/>
          <w:szCs w:val="22"/>
        </w:rPr>
        <w:t xml:space="preserve"> », </w:t>
      </w:r>
      <w:r>
        <w:rPr>
          <w:i/>
          <w:iCs/>
          <w:sz w:val="22"/>
          <w:szCs w:val="22"/>
        </w:rPr>
        <w:t>Avenir et Gendarmerie</w:t>
      </w:r>
      <w:r>
        <w:rPr>
          <w:sz w:val="22"/>
          <w:szCs w:val="22"/>
        </w:rPr>
        <w:t>, n° 182, mars 2024, pp 40-42.</w:t>
      </w:r>
    </w:p>
    <w:p w14:paraId="75A72414" w14:textId="77777777" w:rsidR="000F00F3" w:rsidRDefault="00925EC2" w:rsidP="001744E6">
      <w:pPr>
        <w:jc w:val="both"/>
        <w:rPr>
          <w:sz w:val="22"/>
          <w:szCs w:val="22"/>
        </w:rPr>
      </w:pPr>
      <w:r>
        <w:rPr>
          <w:sz w:val="22"/>
          <w:szCs w:val="22"/>
        </w:rPr>
        <w:t>DUPLAN Raymond (lieutenant h), « Le gendarme Gaston Thomassin, “Mort pour la France</w:t>
      </w:r>
      <w:r>
        <w:rPr>
          <w:bCs/>
          <w:sz w:val="22"/>
          <w:szCs w:val="22"/>
        </w:rPr>
        <w:t>”</w:t>
      </w:r>
      <w:r>
        <w:rPr>
          <w:sz w:val="22"/>
          <w:szCs w:val="22"/>
        </w:rPr>
        <w:t xml:space="preserve"> dans le Cantal en 1944 », </w:t>
      </w:r>
      <w:r>
        <w:rPr>
          <w:i/>
          <w:iCs/>
          <w:sz w:val="22"/>
          <w:szCs w:val="22"/>
        </w:rPr>
        <w:t>Avenir et Gendarmerie</w:t>
      </w:r>
      <w:r>
        <w:rPr>
          <w:sz w:val="22"/>
          <w:szCs w:val="22"/>
        </w:rPr>
        <w:t>, n° 183, avril 2024, pp 34-36.</w:t>
      </w:r>
    </w:p>
    <w:p w14:paraId="28201079" w14:textId="77777777" w:rsidR="000F00F3" w:rsidRDefault="00925EC2" w:rsidP="001744E6">
      <w:pPr>
        <w:jc w:val="both"/>
        <w:rPr>
          <w:sz w:val="22"/>
          <w:szCs w:val="22"/>
        </w:rPr>
      </w:pPr>
      <w:r>
        <w:rPr>
          <w:sz w:val="22"/>
          <w:szCs w:val="22"/>
        </w:rPr>
        <w:t xml:space="preserve">DUPLAN Raymond (lieutenant h), « Hommage au Garde René </w:t>
      </w:r>
      <w:proofErr w:type="spellStart"/>
      <w:r>
        <w:rPr>
          <w:sz w:val="22"/>
          <w:szCs w:val="22"/>
        </w:rPr>
        <w:t>Marssin</w:t>
      </w:r>
      <w:proofErr w:type="spellEnd"/>
      <w:r>
        <w:rPr>
          <w:sz w:val="22"/>
          <w:szCs w:val="22"/>
        </w:rPr>
        <w:t>, “Mort pour la France</w:t>
      </w:r>
      <w:r>
        <w:rPr>
          <w:bCs/>
          <w:sz w:val="22"/>
          <w:szCs w:val="22"/>
        </w:rPr>
        <w:t>”</w:t>
      </w:r>
      <w:r>
        <w:rPr>
          <w:sz w:val="22"/>
          <w:szCs w:val="22"/>
        </w:rPr>
        <w:t xml:space="preserve"> en Seine-et-Marne en 1944 », </w:t>
      </w:r>
      <w:r>
        <w:rPr>
          <w:i/>
          <w:iCs/>
          <w:sz w:val="22"/>
          <w:szCs w:val="22"/>
        </w:rPr>
        <w:t>Avenir et Gendarmerie</w:t>
      </w:r>
      <w:r>
        <w:rPr>
          <w:sz w:val="22"/>
          <w:szCs w:val="22"/>
        </w:rPr>
        <w:t>, n° 183, avril 2024, pp. 34-36.</w:t>
      </w:r>
    </w:p>
    <w:p w14:paraId="7124B983" w14:textId="77777777" w:rsidR="000F00F3" w:rsidRDefault="00925EC2" w:rsidP="001744E6">
      <w:pPr>
        <w:jc w:val="both"/>
        <w:rPr>
          <w:sz w:val="22"/>
          <w:szCs w:val="22"/>
        </w:rPr>
      </w:pPr>
      <w:r>
        <w:rPr>
          <w:sz w:val="22"/>
          <w:szCs w:val="22"/>
        </w:rPr>
        <w:t xml:space="preserve">DUPLAN Raymond (lieutenant r), « Hommage à l’élève gendarme Jean-François </w:t>
      </w:r>
      <w:proofErr w:type="spellStart"/>
      <w:r>
        <w:rPr>
          <w:sz w:val="22"/>
          <w:szCs w:val="22"/>
        </w:rPr>
        <w:t>Baulès</w:t>
      </w:r>
      <w:proofErr w:type="spellEnd"/>
      <w:r>
        <w:rPr>
          <w:sz w:val="22"/>
          <w:szCs w:val="22"/>
        </w:rPr>
        <w:t xml:space="preserve">, "victime du devoir" en 1814 », </w:t>
      </w:r>
      <w:r>
        <w:rPr>
          <w:i/>
          <w:iCs/>
          <w:sz w:val="22"/>
          <w:szCs w:val="22"/>
        </w:rPr>
        <w:t>Avenir et Gendarmerie</w:t>
      </w:r>
      <w:r>
        <w:rPr>
          <w:sz w:val="22"/>
          <w:szCs w:val="22"/>
        </w:rPr>
        <w:t>, n° 184, mai 2024, pp. 18-19.</w:t>
      </w:r>
    </w:p>
    <w:p w14:paraId="28EDC257" w14:textId="77777777" w:rsidR="000F00F3" w:rsidRDefault="00925EC2" w:rsidP="001744E6">
      <w:pPr>
        <w:jc w:val="both"/>
        <w:rPr>
          <w:sz w:val="22"/>
          <w:szCs w:val="22"/>
        </w:rPr>
      </w:pPr>
      <w:r>
        <w:rPr>
          <w:sz w:val="22"/>
          <w:szCs w:val="22"/>
        </w:rPr>
        <w:t xml:space="preserve">DUPLAN Raymond (lieutenant r), « Hommage au maréchal des logis-chef Élie </w:t>
      </w:r>
      <w:proofErr w:type="spellStart"/>
      <w:r>
        <w:rPr>
          <w:sz w:val="22"/>
          <w:szCs w:val="22"/>
        </w:rPr>
        <w:t>Sarret</w:t>
      </w:r>
      <w:proofErr w:type="spellEnd"/>
      <w:r>
        <w:rPr>
          <w:sz w:val="22"/>
          <w:szCs w:val="22"/>
        </w:rPr>
        <w:t xml:space="preserve">, "Mort pour la France" en 1814 », </w:t>
      </w:r>
      <w:r>
        <w:rPr>
          <w:i/>
          <w:iCs/>
          <w:sz w:val="22"/>
          <w:szCs w:val="22"/>
        </w:rPr>
        <w:t>Avenir et Gendarmerie</w:t>
      </w:r>
      <w:r>
        <w:rPr>
          <w:sz w:val="22"/>
          <w:szCs w:val="22"/>
        </w:rPr>
        <w:t>, n° 184, mai 2024, pp. 40-41.</w:t>
      </w:r>
    </w:p>
    <w:p w14:paraId="44453EE0" w14:textId="77777777" w:rsidR="000F00F3" w:rsidRDefault="00925EC2" w:rsidP="001744E6">
      <w:pPr>
        <w:jc w:val="both"/>
        <w:rPr>
          <w:sz w:val="22"/>
          <w:szCs w:val="22"/>
        </w:rPr>
      </w:pPr>
      <w:r>
        <w:rPr>
          <w:sz w:val="22"/>
          <w:szCs w:val="22"/>
        </w:rPr>
        <w:t xml:space="preserve">DUPLAN Raymond (lieutenant h), « Hommage au gendarme Louis </w:t>
      </w:r>
      <w:proofErr w:type="spellStart"/>
      <w:r>
        <w:rPr>
          <w:sz w:val="22"/>
          <w:szCs w:val="22"/>
        </w:rPr>
        <w:t>Douzou</w:t>
      </w:r>
      <w:proofErr w:type="spellEnd"/>
      <w:r>
        <w:rPr>
          <w:sz w:val="22"/>
          <w:szCs w:val="22"/>
        </w:rPr>
        <w:t xml:space="preserve">, "Mort pour la France" en Algérie, en 1957 », </w:t>
      </w:r>
      <w:r>
        <w:rPr>
          <w:i/>
          <w:iCs/>
          <w:sz w:val="22"/>
          <w:szCs w:val="22"/>
        </w:rPr>
        <w:t>Avenir et Gendarmerie</w:t>
      </w:r>
      <w:r>
        <w:rPr>
          <w:sz w:val="22"/>
          <w:szCs w:val="22"/>
        </w:rPr>
        <w:t>, n° 185, juin 2024, pp. 20-21.</w:t>
      </w:r>
    </w:p>
    <w:p w14:paraId="2F89E4DA" w14:textId="77777777" w:rsidR="000F00F3" w:rsidRDefault="00925EC2" w:rsidP="001744E6">
      <w:pPr>
        <w:jc w:val="both"/>
        <w:rPr>
          <w:sz w:val="22"/>
          <w:szCs w:val="22"/>
        </w:rPr>
      </w:pPr>
      <w:r>
        <w:rPr>
          <w:sz w:val="22"/>
          <w:szCs w:val="22"/>
        </w:rPr>
        <w:t xml:space="preserve">DUPLAN Raymond (lieutenant h), « Hommage au lieutenant de gendarmerie Michel </w:t>
      </w:r>
      <w:proofErr w:type="spellStart"/>
      <w:r>
        <w:rPr>
          <w:sz w:val="22"/>
          <w:szCs w:val="22"/>
        </w:rPr>
        <w:t>Vimard</w:t>
      </w:r>
      <w:proofErr w:type="spellEnd"/>
      <w:r>
        <w:rPr>
          <w:sz w:val="22"/>
          <w:szCs w:val="22"/>
        </w:rPr>
        <w:t xml:space="preserve">, "Mort pour la France" en Algérie, en 1957 », </w:t>
      </w:r>
      <w:r>
        <w:rPr>
          <w:i/>
          <w:iCs/>
          <w:sz w:val="22"/>
          <w:szCs w:val="22"/>
        </w:rPr>
        <w:t>Avenir et Gendarmerie</w:t>
      </w:r>
      <w:r>
        <w:rPr>
          <w:sz w:val="22"/>
          <w:szCs w:val="22"/>
        </w:rPr>
        <w:t>, n° 185, juin 2024, pp. 44-45.</w:t>
      </w:r>
    </w:p>
    <w:p w14:paraId="581D51FD" w14:textId="77777777" w:rsidR="000F00F3" w:rsidRDefault="00925EC2" w:rsidP="001744E6">
      <w:pPr>
        <w:jc w:val="both"/>
        <w:rPr>
          <w:sz w:val="22"/>
          <w:szCs w:val="22"/>
        </w:rPr>
      </w:pPr>
      <w:r>
        <w:rPr>
          <w:sz w:val="22"/>
          <w:szCs w:val="22"/>
        </w:rPr>
        <w:t xml:space="preserve">DUPLAN Raymond (lieutenant h), « Hommage au garde Yves </w:t>
      </w:r>
      <w:proofErr w:type="spellStart"/>
      <w:r>
        <w:rPr>
          <w:sz w:val="22"/>
          <w:szCs w:val="22"/>
        </w:rPr>
        <w:t>Quéré</w:t>
      </w:r>
      <w:proofErr w:type="spellEnd"/>
      <w:r>
        <w:rPr>
          <w:sz w:val="22"/>
          <w:szCs w:val="22"/>
        </w:rPr>
        <w:t xml:space="preserve">, mort des suites de la guerre d’Indochine », </w:t>
      </w:r>
      <w:r>
        <w:rPr>
          <w:i/>
          <w:iCs/>
          <w:sz w:val="22"/>
          <w:szCs w:val="22"/>
        </w:rPr>
        <w:t>Avenir et Gendarmerie</w:t>
      </w:r>
      <w:r>
        <w:rPr>
          <w:sz w:val="22"/>
          <w:szCs w:val="22"/>
        </w:rPr>
        <w:t>, n° 186, juillet-août 2024, pp. 44-45.</w:t>
      </w:r>
    </w:p>
    <w:p w14:paraId="77DF4C18" w14:textId="77777777" w:rsidR="000F00F3" w:rsidRDefault="00925EC2" w:rsidP="001744E6">
      <w:pPr>
        <w:jc w:val="both"/>
        <w:rPr>
          <w:sz w:val="22"/>
          <w:szCs w:val="22"/>
        </w:rPr>
      </w:pPr>
      <w:r>
        <w:rPr>
          <w:sz w:val="22"/>
          <w:szCs w:val="22"/>
        </w:rPr>
        <w:t>DUPLAN Raymond (lieutenant h),</w:t>
      </w:r>
      <w:proofErr w:type="gramStart"/>
      <w:r>
        <w:rPr>
          <w:sz w:val="22"/>
          <w:szCs w:val="22"/>
        </w:rPr>
        <w:t> »Le</w:t>
      </w:r>
      <w:proofErr w:type="gramEnd"/>
      <w:r>
        <w:rPr>
          <w:sz w:val="22"/>
          <w:szCs w:val="22"/>
        </w:rPr>
        <w:t xml:space="preserve"> lieutenant (er) Henri Laurence, "Mort pour la France" à Oradour-sur-Glane en 1944 », </w:t>
      </w:r>
      <w:r>
        <w:rPr>
          <w:i/>
          <w:iCs/>
          <w:sz w:val="22"/>
          <w:szCs w:val="22"/>
        </w:rPr>
        <w:t>Avenir et Gendarmerie</w:t>
      </w:r>
      <w:r>
        <w:rPr>
          <w:sz w:val="22"/>
          <w:szCs w:val="22"/>
        </w:rPr>
        <w:t>, n° 187, septembre 2024, pp. 46-47.</w:t>
      </w:r>
    </w:p>
    <w:p w14:paraId="4C773838" w14:textId="77777777" w:rsidR="000F00F3" w:rsidRDefault="00925EC2" w:rsidP="001744E6">
      <w:pPr>
        <w:jc w:val="both"/>
        <w:rPr>
          <w:sz w:val="22"/>
          <w:szCs w:val="22"/>
        </w:rPr>
      </w:pPr>
      <w:r>
        <w:rPr>
          <w:sz w:val="22"/>
          <w:szCs w:val="22"/>
        </w:rPr>
        <w:t xml:space="preserve">DUPLAN Raymond (lieutenant h), « Hommage au capitaine de gendarmerie Roger Rey, commandant la prévôté du maquis Antoine, en 1944 », </w:t>
      </w:r>
      <w:r>
        <w:rPr>
          <w:i/>
          <w:iCs/>
          <w:sz w:val="22"/>
          <w:szCs w:val="22"/>
        </w:rPr>
        <w:t>Avenir et Gendarmerie</w:t>
      </w:r>
      <w:r>
        <w:rPr>
          <w:sz w:val="22"/>
          <w:szCs w:val="22"/>
        </w:rPr>
        <w:t>, n° 188, octobre 2024, pp. 42-43.</w:t>
      </w:r>
    </w:p>
    <w:p w14:paraId="14B48DCB" w14:textId="77777777" w:rsidR="000F00F3" w:rsidRDefault="00925EC2" w:rsidP="001744E6">
      <w:pPr>
        <w:jc w:val="both"/>
        <w:rPr>
          <w:sz w:val="22"/>
          <w:szCs w:val="22"/>
        </w:rPr>
      </w:pPr>
      <w:r>
        <w:rPr>
          <w:sz w:val="22"/>
          <w:szCs w:val="22"/>
        </w:rPr>
        <w:t xml:space="preserve">DUPLAN Raymond (lieutenant h), « Le général de gendarmerie Louis </w:t>
      </w:r>
      <w:proofErr w:type="spellStart"/>
      <w:r>
        <w:rPr>
          <w:sz w:val="22"/>
          <w:szCs w:val="22"/>
        </w:rPr>
        <w:t>Artous</w:t>
      </w:r>
      <w:proofErr w:type="spellEnd"/>
      <w:r>
        <w:rPr>
          <w:sz w:val="22"/>
          <w:szCs w:val="22"/>
        </w:rPr>
        <w:t xml:space="preserve"> honoré par une plaque commémorative », </w:t>
      </w:r>
      <w:r>
        <w:rPr>
          <w:i/>
          <w:iCs/>
          <w:sz w:val="22"/>
          <w:szCs w:val="22"/>
        </w:rPr>
        <w:t>Avenir et Gendarmerie</w:t>
      </w:r>
      <w:r>
        <w:rPr>
          <w:sz w:val="22"/>
          <w:szCs w:val="22"/>
        </w:rPr>
        <w:t>, n° 189, novembre 2024, pp. 42-44.</w:t>
      </w:r>
    </w:p>
    <w:p w14:paraId="6DB0693A" w14:textId="77777777" w:rsidR="000F00F3" w:rsidRDefault="00925EC2" w:rsidP="001744E6">
      <w:pPr>
        <w:jc w:val="both"/>
        <w:rPr>
          <w:sz w:val="22"/>
          <w:szCs w:val="22"/>
        </w:rPr>
      </w:pPr>
      <w:r>
        <w:rPr>
          <w:sz w:val="22"/>
          <w:szCs w:val="22"/>
        </w:rPr>
        <w:t xml:space="preserve">DUPLAN Raymond (lieutenant h), « Hommage au gendarme Marius </w:t>
      </w:r>
      <w:proofErr w:type="spellStart"/>
      <w:r>
        <w:rPr>
          <w:sz w:val="22"/>
          <w:szCs w:val="22"/>
        </w:rPr>
        <w:t>Ginisty</w:t>
      </w:r>
      <w:proofErr w:type="spellEnd"/>
      <w:r>
        <w:rPr>
          <w:sz w:val="22"/>
          <w:szCs w:val="22"/>
        </w:rPr>
        <w:t xml:space="preserve">, "Mort pour la France" à Verdun en 1916 », </w:t>
      </w:r>
      <w:r>
        <w:rPr>
          <w:i/>
          <w:iCs/>
          <w:sz w:val="22"/>
          <w:szCs w:val="22"/>
        </w:rPr>
        <w:t>Avenir et Gendarmerie</w:t>
      </w:r>
      <w:r>
        <w:rPr>
          <w:sz w:val="22"/>
          <w:szCs w:val="22"/>
        </w:rPr>
        <w:t>, n° 190, décembre 2024, pp 44-45.</w:t>
      </w:r>
    </w:p>
    <w:p w14:paraId="23C1D706" w14:textId="77777777" w:rsidR="000F00F3" w:rsidRDefault="00925EC2" w:rsidP="001744E6">
      <w:pPr>
        <w:jc w:val="both"/>
        <w:rPr>
          <w:sz w:val="22"/>
          <w:szCs w:val="22"/>
        </w:rPr>
      </w:pPr>
      <w:r>
        <w:rPr>
          <w:sz w:val="22"/>
          <w:szCs w:val="22"/>
        </w:rPr>
        <w:t xml:space="preserve">DUPLAN Raymond (lieutenant h), </w:t>
      </w:r>
      <w:r>
        <w:rPr>
          <w:i/>
          <w:iCs/>
          <w:sz w:val="22"/>
          <w:szCs w:val="22"/>
        </w:rPr>
        <w:t>Gendarmes morts à la Libération (1944-1945)</w:t>
      </w:r>
      <w:r>
        <w:rPr>
          <w:sz w:val="22"/>
          <w:szCs w:val="22"/>
        </w:rPr>
        <w:t>, SNHPG (à paraître).</w:t>
      </w:r>
    </w:p>
    <w:p w14:paraId="5E62CBE2" w14:textId="77777777" w:rsidR="000F00F3" w:rsidRDefault="00925EC2" w:rsidP="001744E6">
      <w:pPr>
        <w:jc w:val="both"/>
        <w:rPr>
          <w:sz w:val="22"/>
          <w:szCs w:val="22"/>
        </w:rPr>
      </w:pPr>
      <w:bookmarkStart w:id="24" w:name="_Hlk169342716"/>
      <w:bookmarkEnd w:id="24"/>
      <w:r>
        <w:rPr>
          <w:sz w:val="22"/>
          <w:szCs w:val="22"/>
        </w:rPr>
        <w:t xml:space="preserve">DUVERT Pierre (chef </w:t>
      </w:r>
      <w:proofErr w:type="gramStart"/>
      <w:r>
        <w:rPr>
          <w:sz w:val="22"/>
          <w:szCs w:val="22"/>
        </w:rPr>
        <w:t>d’escadron)*</w:t>
      </w:r>
      <w:proofErr w:type="gramEnd"/>
      <w:r>
        <w:rPr>
          <w:sz w:val="22"/>
          <w:szCs w:val="22"/>
        </w:rPr>
        <w:t>, « Mes souvenirs d’Indochine (1</w:t>
      </w:r>
      <w:r>
        <w:rPr>
          <w:sz w:val="22"/>
          <w:szCs w:val="22"/>
          <w:vertAlign w:val="superscript"/>
        </w:rPr>
        <w:t>ère</w:t>
      </w:r>
      <w:r>
        <w:rPr>
          <w:sz w:val="22"/>
          <w:szCs w:val="22"/>
        </w:rPr>
        <w:t xml:space="preserve"> partie) », </w:t>
      </w:r>
      <w:r>
        <w:rPr>
          <w:i/>
          <w:sz w:val="22"/>
          <w:szCs w:val="22"/>
        </w:rPr>
        <w:t>Avenir et gendarmerie</w:t>
      </w:r>
      <w:r>
        <w:rPr>
          <w:sz w:val="22"/>
          <w:szCs w:val="22"/>
        </w:rPr>
        <w:t>, n° 66, mars 2013, pp. 14-15.</w:t>
      </w:r>
    </w:p>
    <w:p w14:paraId="0F347A9E" w14:textId="77777777" w:rsidR="000F00F3" w:rsidRDefault="00925EC2" w:rsidP="001744E6">
      <w:pPr>
        <w:jc w:val="both"/>
        <w:rPr>
          <w:sz w:val="22"/>
          <w:szCs w:val="22"/>
        </w:rPr>
      </w:pPr>
      <w:r>
        <w:rPr>
          <w:sz w:val="22"/>
          <w:szCs w:val="22"/>
        </w:rPr>
        <w:t xml:space="preserve">DUVERT Pierre (chef </w:t>
      </w:r>
      <w:proofErr w:type="gramStart"/>
      <w:r>
        <w:rPr>
          <w:sz w:val="22"/>
          <w:szCs w:val="22"/>
        </w:rPr>
        <w:t>d’escadron)*</w:t>
      </w:r>
      <w:proofErr w:type="gramEnd"/>
      <w:r>
        <w:rPr>
          <w:sz w:val="22"/>
          <w:szCs w:val="22"/>
        </w:rPr>
        <w:t>, « Mes souvenirs d’Indochine (2</w:t>
      </w:r>
      <w:r>
        <w:rPr>
          <w:sz w:val="22"/>
          <w:szCs w:val="22"/>
          <w:vertAlign w:val="superscript"/>
        </w:rPr>
        <w:t>e</w:t>
      </w:r>
      <w:r>
        <w:rPr>
          <w:sz w:val="22"/>
          <w:szCs w:val="22"/>
        </w:rPr>
        <w:t xml:space="preserve"> partie) », </w:t>
      </w:r>
      <w:r>
        <w:rPr>
          <w:i/>
          <w:sz w:val="22"/>
          <w:szCs w:val="22"/>
        </w:rPr>
        <w:t>Avenir et gendarmerie</w:t>
      </w:r>
      <w:r>
        <w:rPr>
          <w:sz w:val="22"/>
          <w:szCs w:val="22"/>
        </w:rPr>
        <w:t>, n° 67, avril 2013, pp. 12-13.</w:t>
      </w:r>
    </w:p>
    <w:p w14:paraId="6B50A6E2" w14:textId="77777777" w:rsidR="000F00F3" w:rsidRDefault="00925EC2" w:rsidP="001744E6">
      <w:pPr>
        <w:jc w:val="both"/>
        <w:rPr>
          <w:sz w:val="22"/>
          <w:szCs w:val="22"/>
        </w:rPr>
      </w:pPr>
      <w:r>
        <w:rPr>
          <w:sz w:val="22"/>
          <w:szCs w:val="22"/>
        </w:rPr>
        <w:t xml:space="preserve">DUVERT Pierre (chef </w:t>
      </w:r>
      <w:proofErr w:type="gramStart"/>
      <w:r>
        <w:rPr>
          <w:sz w:val="22"/>
          <w:szCs w:val="22"/>
        </w:rPr>
        <w:t>d’escadron)*</w:t>
      </w:r>
      <w:proofErr w:type="gramEnd"/>
      <w:r>
        <w:rPr>
          <w:sz w:val="22"/>
          <w:szCs w:val="22"/>
        </w:rPr>
        <w:t xml:space="preserve">, « Mes souvenirs d’Indochine (dernière partie) », </w:t>
      </w:r>
      <w:r>
        <w:rPr>
          <w:i/>
          <w:sz w:val="22"/>
          <w:szCs w:val="22"/>
        </w:rPr>
        <w:t>Avenir et gendarmerie</w:t>
      </w:r>
      <w:r>
        <w:rPr>
          <w:sz w:val="22"/>
          <w:szCs w:val="22"/>
        </w:rPr>
        <w:t>, n° 68, mai 2013, pp. 14-15.</w:t>
      </w:r>
    </w:p>
    <w:p w14:paraId="101F21BE" w14:textId="77777777" w:rsidR="000F00F3" w:rsidRDefault="00925EC2" w:rsidP="001744E6">
      <w:pPr>
        <w:jc w:val="both"/>
        <w:rPr>
          <w:sz w:val="22"/>
          <w:szCs w:val="22"/>
        </w:rPr>
      </w:pPr>
      <w:r>
        <w:rPr>
          <w:sz w:val="22"/>
          <w:szCs w:val="22"/>
        </w:rPr>
        <w:t xml:space="preserve">LEFEBVRE Olivier (capitaine), « Hommage public le 20 octobre 2011 au chef d’escadron Henri Clotaire Descamps [1906-1942, résistant à Soissons], illustre officier de la Gendarmerie nationale », </w:t>
      </w:r>
      <w:r>
        <w:rPr>
          <w:i/>
          <w:sz w:val="22"/>
          <w:szCs w:val="22"/>
        </w:rPr>
        <w:t>Le Trèfle</w:t>
      </w:r>
      <w:r>
        <w:rPr>
          <w:sz w:val="22"/>
          <w:szCs w:val="22"/>
        </w:rPr>
        <w:t>, n° 129, 4</w:t>
      </w:r>
      <w:r>
        <w:rPr>
          <w:sz w:val="22"/>
          <w:szCs w:val="22"/>
          <w:vertAlign w:val="superscript"/>
        </w:rPr>
        <w:t>e</w:t>
      </w:r>
      <w:r>
        <w:rPr>
          <w:sz w:val="22"/>
          <w:szCs w:val="22"/>
        </w:rPr>
        <w:t> trimestre 2011, pp. 62-64.</w:t>
      </w:r>
    </w:p>
    <w:p w14:paraId="155E3065" w14:textId="77777777" w:rsidR="000F00F3" w:rsidRDefault="00925EC2" w:rsidP="001744E6">
      <w:pPr>
        <w:jc w:val="both"/>
        <w:rPr>
          <w:sz w:val="22"/>
          <w:szCs w:val="22"/>
        </w:rPr>
      </w:pPr>
      <w:r>
        <w:rPr>
          <w:sz w:val="22"/>
          <w:szCs w:val="22"/>
        </w:rPr>
        <w:t xml:space="preserve">FLANDIN (chef d’escadron), « Honneur à l’adjudant-chef </w:t>
      </w:r>
      <w:proofErr w:type="spellStart"/>
      <w:r>
        <w:rPr>
          <w:sz w:val="22"/>
          <w:szCs w:val="22"/>
        </w:rPr>
        <w:t>Goyard</w:t>
      </w:r>
      <w:proofErr w:type="spellEnd"/>
      <w:r>
        <w:rPr>
          <w:sz w:val="22"/>
          <w:szCs w:val="22"/>
        </w:rPr>
        <w:t xml:space="preserve"> (1911-1997) » [Deuxième Guerre mondiale : Garde], </w:t>
      </w:r>
      <w:r>
        <w:rPr>
          <w:i/>
          <w:sz w:val="22"/>
          <w:szCs w:val="22"/>
        </w:rPr>
        <w:t>Gendarmes d’Hier et d’Aujourd’hui</w:t>
      </w:r>
      <w:r>
        <w:rPr>
          <w:sz w:val="22"/>
          <w:szCs w:val="22"/>
        </w:rPr>
        <w:t>, n° 59, 1997, p. 9.</w:t>
      </w:r>
    </w:p>
    <w:p w14:paraId="59735946" w14:textId="77777777" w:rsidR="000F00F3" w:rsidRDefault="00925EC2" w:rsidP="001744E6">
      <w:pPr>
        <w:jc w:val="both"/>
        <w:rPr>
          <w:sz w:val="22"/>
          <w:szCs w:val="22"/>
        </w:rPr>
      </w:pPr>
      <w:r>
        <w:rPr>
          <w:sz w:val="22"/>
          <w:szCs w:val="22"/>
        </w:rPr>
        <w:t xml:space="preserve">FLOREK Jean (adjudant, </w:t>
      </w:r>
      <w:proofErr w:type="gramStart"/>
      <w:r>
        <w:rPr>
          <w:sz w:val="22"/>
          <w:szCs w:val="22"/>
        </w:rPr>
        <w:t>er)*</w:t>
      </w:r>
      <w:proofErr w:type="gramEnd"/>
      <w:r>
        <w:rPr>
          <w:sz w:val="22"/>
          <w:szCs w:val="22"/>
        </w:rPr>
        <w:t xml:space="preserve">, « Souvenirs d’un gendarme banlieusard (1960-1988) », </w:t>
      </w:r>
      <w:r>
        <w:rPr>
          <w:i/>
          <w:sz w:val="22"/>
          <w:szCs w:val="22"/>
        </w:rPr>
        <w:t>HPG</w:t>
      </w:r>
      <w:r>
        <w:rPr>
          <w:sz w:val="22"/>
          <w:szCs w:val="22"/>
        </w:rPr>
        <w:t>, n° 4, 2</w:t>
      </w:r>
      <w:r>
        <w:rPr>
          <w:sz w:val="22"/>
          <w:szCs w:val="22"/>
          <w:vertAlign w:val="superscript"/>
        </w:rPr>
        <w:t>e</w:t>
      </w:r>
      <w:r>
        <w:rPr>
          <w:sz w:val="22"/>
          <w:szCs w:val="22"/>
        </w:rPr>
        <w:t> semestre 2012, pp. 21-26.</w:t>
      </w:r>
    </w:p>
    <w:p w14:paraId="3934B051" w14:textId="77777777" w:rsidR="000F00F3" w:rsidRDefault="00925EC2" w:rsidP="001744E6">
      <w:pPr>
        <w:jc w:val="both"/>
        <w:rPr>
          <w:sz w:val="22"/>
          <w:szCs w:val="22"/>
        </w:rPr>
      </w:pPr>
      <w:r>
        <w:rPr>
          <w:sz w:val="22"/>
          <w:szCs w:val="22"/>
        </w:rPr>
        <w:t>FRANÇOIS René (gendarme)*, « Excursion au Laos, récit d’une expédition militaire en 1951 (1</w:t>
      </w:r>
      <w:r>
        <w:rPr>
          <w:sz w:val="22"/>
          <w:szCs w:val="22"/>
          <w:vertAlign w:val="superscript"/>
        </w:rPr>
        <w:t>ère </w:t>
      </w:r>
      <w:r>
        <w:rPr>
          <w:sz w:val="22"/>
          <w:szCs w:val="22"/>
        </w:rPr>
        <w:t xml:space="preserve">partie) », </w:t>
      </w:r>
      <w:r>
        <w:rPr>
          <w:i/>
          <w:sz w:val="22"/>
          <w:szCs w:val="22"/>
        </w:rPr>
        <w:t>Avenir et gendarmerie</w:t>
      </w:r>
      <w:r>
        <w:rPr>
          <w:sz w:val="22"/>
          <w:szCs w:val="22"/>
        </w:rPr>
        <w:t>, n° 70, juillet-août 2013, pp. 14-15.</w:t>
      </w:r>
    </w:p>
    <w:p w14:paraId="355CDDC1" w14:textId="77777777" w:rsidR="000F00F3" w:rsidRDefault="00925EC2" w:rsidP="001744E6">
      <w:pPr>
        <w:jc w:val="both"/>
        <w:rPr>
          <w:sz w:val="22"/>
          <w:szCs w:val="22"/>
        </w:rPr>
      </w:pPr>
      <w:r>
        <w:rPr>
          <w:sz w:val="22"/>
          <w:szCs w:val="22"/>
        </w:rPr>
        <w:t>FRANÇOIS René (major)*, « Excursion au Laos, récit d’une expédition militaire en 1951 (2</w:t>
      </w:r>
      <w:r>
        <w:rPr>
          <w:sz w:val="22"/>
          <w:szCs w:val="22"/>
          <w:vertAlign w:val="superscript"/>
        </w:rPr>
        <w:t>e</w:t>
      </w:r>
      <w:r>
        <w:rPr>
          <w:sz w:val="22"/>
          <w:szCs w:val="22"/>
        </w:rPr>
        <w:t xml:space="preserve"> partie) », </w:t>
      </w:r>
      <w:r>
        <w:rPr>
          <w:i/>
          <w:sz w:val="22"/>
          <w:szCs w:val="22"/>
        </w:rPr>
        <w:t>Avenir et gendarmerie</w:t>
      </w:r>
      <w:r>
        <w:rPr>
          <w:sz w:val="22"/>
          <w:szCs w:val="22"/>
        </w:rPr>
        <w:t>, n° 72, octobre 2013, pp. 12-13.</w:t>
      </w:r>
    </w:p>
    <w:p w14:paraId="46B41625" w14:textId="77777777" w:rsidR="000F00F3" w:rsidRDefault="00925EC2" w:rsidP="001744E6">
      <w:pPr>
        <w:jc w:val="both"/>
        <w:rPr>
          <w:sz w:val="22"/>
          <w:szCs w:val="22"/>
        </w:rPr>
      </w:pPr>
      <w:r>
        <w:rPr>
          <w:sz w:val="22"/>
          <w:szCs w:val="22"/>
        </w:rPr>
        <w:t xml:space="preserve">GAGNOUX Yvonne, « Le 6 février 1934 » [Souvenirs de la fille de Louis </w:t>
      </w:r>
      <w:proofErr w:type="spellStart"/>
      <w:r>
        <w:rPr>
          <w:sz w:val="22"/>
          <w:szCs w:val="22"/>
        </w:rPr>
        <w:t>Gagnoux</w:t>
      </w:r>
      <w:proofErr w:type="spellEnd"/>
      <w:r>
        <w:rPr>
          <w:sz w:val="22"/>
          <w:szCs w:val="22"/>
        </w:rPr>
        <w:t xml:space="preserve">, cavalier de la garde républicaine, blessé grièvement le 6 février 1934], </w:t>
      </w:r>
      <w:r>
        <w:rPr>
          <w:i/>
          <w:sz w:val="22"/>
          <w:szCs w:val="22"/>
        </w:rPr>
        <w:t>Sous le Plumet Rouge</w:t>
      </w:r>
      <w:r>
        <w:rPr>
          <w:sz w:val="22"/>
          <w:szCs w:val="22"/>
        </w:rPr>
        <w:t>, n° 111, 2</w:t>
      </w:r>
      <w:r>
        <w:rPr>
          <w:sz w:val="22"/>
          <w:szCs w:val="22"/>
          <w:vertAlign w:val="superscript"/>
        </w:rPr>
        <w:t>e</w:t>
      </w:r>
      <w:r>
        <w:rPr>
          <w:sz w:val="22"/>
          <w:szCs w:val="22"/>
        </w:rPr>
        <w:t xml:space="preserve"> trimestre 2006, p. 15.</w:t>
      </w:r>
    </w:p>
    <w:p w14:paraId="05C26BE7" w14:textId="77777777" w:rsidR="000F00F3" w:rsidRDefault="00925EC2" w:rsidP="001744E6">
      <w:pPr>
        <w:jc w:val="both"/>
        <w:rPr>
          <w:sz w:val="22"/>
          <w:szCs w:val="22"/>
        </w:rPr>
      </w:pPr>
      <w:r>
        <w:rPr>
          <w:sz w:val="22"/>
          <w:szCs w:val="22"/>
        </w:rPr>
        <w:t xml:space="preserve">GAMBIER Élie, « À la garde républicaine : le lieutenant-colonel Jean Vérines (1894-1943) » [Première Guerre mondiale ; Deuxième Guerre mondiale : garde républicaine, Résistance, fusillé à Cologne], </w:t>
      </w:r>
      <w:r>
        <w:rPr>
          <w:i/>
          <w:sz w:val="22"/>
          <w:szCs w:val="22"/>
        </w:rPr>
        <w:t>Gendarmes d’Hier et d’Aujourd’hui</w:t>
      </w:r>
      <w:r>
        <w:rPr>
          <w:sz w:val="22"/>
          <w:szCs w:val="22"/>
        </w:rPr>
        <w:t>, n° 18, 1994, p. 29.</w:t>
      </w:r>
    </w:p>
    <w:p w14:paraId="0EB223F5" w14:textId="77777777" w:rsidR="000F00F3" w:rsidRDefault="00925EC2" w:rsidP="001744E6">
      <w:pPr>
        <w:jc w:val="both"/>
        <w:rPr>
          <w:sz w:val="22"/>
          <w:szCs w:val="22"/>
        </w:rPr>
      </w:pPr>
      <w:r>
        <w:rPr>
          <w:sz w:val="22"/>
          <w:szCs w:val="22"/>
        </w:rPr>
        <w:t xml:space="preserve">GAMBIER Elie, « Hommage à notre ami Louis Leboeuf (1923-2012) » [Major de gendarmerie, affecté au Maroc, puis en Indochine durant la guerre, enfin en Afrique], </w:t>
      </w:r>
      <w:r>
        <w:rPr>
          <w:i/>
          <w:sz w:val="22"/>
          <w:szCs w:val="22"/>
        </w:rPr>
        <w:t>Gendarmes d’hier et d’aujourd’hui</w:t>
      </w:r>
      <w:r>
        <w:rPr>
          <w:sz w:val="22"/>
          <w:szCs w:val="22"/>
        </w:rPr>
        <w:t>, n° 219, mai 2012, p. 7.</w:t>
      </w:r>
    </w:p>
    <w:p w14:paraId="631A39D4" w14:textId="77777777" w:rsidR="000F00F3" w:rsidRDefault="00925EC2" w:rsidP="001744E6">
      <w:pPr>
        <w:jc w:val="both"/>
        <w:rPr>
          <w:sz w:val="22"/>
          <w:szCs w:val="22"/>
        </w:rPr>
      </w:pPr>
      <w:r>
        <w:rPr>
          <w:sz w:val="22"/>
          <w:szCs w:val="22"/>
        </w:rPr>
        <w:t xml:space="preserve">« Gaston </w:t>
      </w:r>
      <w:proofErr w:type="spellStart"/>
      <w:r>
        <w:rPr>
          <w:sz w:val="22"/>
          <w:szCs w:val="22"/>
        </w:rPr>
        <w:t>Houpert</w:t>
      </w:r>
      <w:proofErr w:type="spellEnd"/>
      <w:r>
        <w:rPr>
          <w:sz w:val="22"/>
          <w:szCs w:val="22"/>
        </w:rPr>
        <w:t xml:space="preserve"> (1914-1945), le dernier gendarme tué lors de la Seconde Guerre mondiale ? », </w:t>
      </w:r>
      <w:r>
        <w:rPr>
          <w:i/>
          <w:sz w:val="22"/>
          <w:szCs w:val="22"/>
        </w:rPr>
        <w:t>HPG</w:t>
      </w:r>
      <w:r>
        <w:rPr>
          <w:sz w:val="22"/>
          <w:szCs w:val="22"/>
        </w:rPr>
        <w:t>, n° 10, 1</w:t>
      </w:r>
      <w:r>
        <w:rPr>
          <w:sz w:val="22"/>
          <w:szCs w:val="22"/>
          <w:vertAlign w:val="superscript"/>
        </w:rPr>
        <w:t>er</w:t>
      </w:r>
      <w:r>
        <w:rPr>
          <w:sz w:val="22"/>
          <w:szCs w:val="22"/>
        </w:rPr>
        <w:t> semestre 2015, pp. 66-67.</w:t>
      </w:r>
    </w:p>
    <w:p w14:paraId="00297354" w14:textId="77777777" w:rsidR="000F00F3" w:rsidRDefault="00925EC2" w:rsidP="001744E6">
      <w:pPr>
        <w:jc w:val="both"/>
        <w:rPr>
          <w:sz w:val="22"/>
          <w:szCs w:val="22"/>
        </w:rPr>
      </w:pPr>
      <w:bookmarkStart w:id="25" w:name="_Hlk169527349"/>
      <w:r>
        <w:rPr>
          <w:sz w:val="22"/>
          <w:szCs w:val="22"/>
        </w:rPr>
        <w:t xml:space="preserve">GIRAUD Pierre-Marie, « La carrière exemplaire du général Charles Morel », </w:t>
      </w:r>
      <w:r>
        <w:rPr>
          <w:i/>
          <w:iCs/>
          <w:sz w:val="22"/>
          <w:szCs w:val="22"/>
        </w:rPr>
        <w:t>L’Essor de la gendarmerie nationale</w:t>
      </w:r>
      <w:r>
        <w:rPr>
          <w:sz w:val="22"/>
          <w:szCs w:val="22"/>
        </w:rPr>
        <w:t>, n° 569, septembre 2022, pp. 36-37.</w:t>
      </w:r>
      <w:bookmarkEnd w:id="25"/>
    </w:p>
    <w:p w14:paraId="513A13EA" w14:textId="77777777" w:rsidR="000F00F3" w:rsidRDefault="00925EC2" w:rsidP="001744E6">
      <w:pPr>
        <w:jc w:val="both"/>
        <w:rPr>
          <w:sz w:val="22"/>
          <w:szCs w:val="22"/>
        </w:rPr>
      </w:pPr>
      <w:bookmarkStart w:id="26" w:name="_Hlk169527376"/>
      <w:r>
        <w:rPr>
          <w:sz w:val="22"/>
          <w:szCs w:val="22"/>
        </w:rPr>
        <w:t xml:space="preserve">GIRAUD Pierre-Marie, « Ouvéa devant la justice administrative », </w:t>
      </w:r>
      <w:r>
        <w:rPr>
          <w:i/>
          <w:iCs/>
          <w:sz w:val="22"/>
          <w:szCs w:val="22"/>
        </w:rPr>
        <w:t>L’Essor de la gendarmerie nationale</w:t>
      </w:r>
      <w:r>
        <w:rPr>
          <w:sz w:val="22"/>
          <w:szCs w:val="22"/>
        </w:rPr>
        <w:t>, n° 570, octobre 2022, pp. 16-17.</w:t>
      </w:r>
    </w:p>
    <w:p w14:paraId="3C1ACCE7" w14:textId="77777777" w:rsidR="000F00F3" w:rsidRDefault="00925EC2" w:rsidP="001744E6">
      <w:pPr>
        <w:jc w:val="both"/>
        <w:rPr>
          <w:spacing w:val="-6"/>
          <w:sz w:val="22"/>
          <w:szCs w:val="22"/>
        </w:rPr>
      </w:pPr>
      <w:r w:rsidRPr="001744E6">
        <w:rPr>
          <w:spacing w:val="-6"/>
          <w:sz w:val="22"/>
          <w:szCs w:val="22"/>
        </w:rPr>
        <w:t xml:space="preserve">GIRAUD Pierre-Marie, « Un pied-noir devenu major », </w:t>
      </w:r>
      <w:r w:rsidRPr="001744E6">
        <w:rPr>
          <w:i/>
          <w:spacing w:val="-6"/>
          <w:sz w:val="22"/>
          <w:szCs w:val="22"/>
        </w:rPr>
        <w:t>L’Essor de la gendarmerie nationale</w:t>
      </w:r>
      <w:r w:rsidRPr="001744E6">
        <w:rPr>
          <w:spacing w:val="-6"/>
          <w:sz w:val="22"/>
          <w:szCs w:val="22"/>
        </w:rPr>
        <w:t>, n° 570, octobre 2022, pp. 35-36.</w:t>
      </w:r>
    </w:p>
    <w:p w14:paraId="2AB1018D" w14:textId="25FBB844" w:rsidR="00C0444D" w:rsidRPr="00C0444D" w:rsidRDefault="00C0444D" w:rsidP="00C0444D">
      <w:pPr>
        <w:jc w:val="both"/>
        <w:rPr>
          <w:sz w:val="22"/>
          <w:szCs w:val="22"/>
        </w:rPr>
      </w:pPr>
      <w:bookmarkStart w:id="27" w:name="_Hlk207030000"/>
      <w:r w:rsidRPr="00C0444D">
        <w:rPr>
          <w:sz w:val="22"/>
          <w:szCs w:val="22"/>
        </w:rPr>
        <w:t xml:space="preserve">GIRAUD Pierre-Marie et les commandants du GIGN, </w:t>
      </w:r>
      <w:r w:rsidRPr="00C0444D">
        <w:rPr>
          <w:i/>
          <w:iCs/>
          <w:sz w:val="22"/>
          <w:szCs w:val="22"/>
        </w:rPr>
        <w:t>Le GIGN par ceux qui l'ont commandé</w:t>
      </w:r>
      <w:r w:rsidRPr="00C0444D">
        <w:rPr>
          <w:sz w:val="22"/>
          <w:szCs w:val="22"/>
        </w:rPr>
        <w:t>, Paris, Mareuil éditions, 2023, 188 p.</w:t>
      </w:r>
      <w:bookmarkEnd w:id="27"/>
    </w:p>
    <w:p w14:paraId="6B339A6C" w14:textId="77777777" w:rsidR="000F00F3" w:rsidRDefault="00925EC2" w:rsidP="001744E6">
      <w:pPr>
        <w:jc w:val="both"/>
        <w:rPr>
          <w:sz w:val="22"/>
          <w:szCs w:val="22"/>
        </w:rPr>
      </w:pPr>
      <w:r>
        <w:rPr>
          <w:sz w:val="22"/>
          <w:szCs w:val="22"/>
        </w:rPr>
        <w:lastRenderedPageBreak/>
        <w:t xml:space="preserve">GIRAUD Pierre-Marie, « Le GIGN par ceux qui l’ont commandé », </w:t>
      </w:r>
      <w:r>
        <w:rPr>
          <w:i/>
          <w:iCs/>
          <w:sz w:val="22"/>
          <w:szCs w:val="22"/>
        </w:rPr>
        <w:t>L’Essor de la gendarmerie nationale</w:t>
      </w:r>
      <w:r>
        <w:rPr>
          <w:sz w:val="22"/>
          <w:szCs w:val="22"/>
        </w:rPr>
        <w:t>, n° 585, janvier 2024, pp. 9-11.</w:t>
      </w:r>
      <w:bookmarkEnd w:id="26"/>
    </w:p>
    <w:p w14:paraId="35B81FA4" w14:textId="77777777" w:rsidR="000F00F3" w:rsidRDefault="00925EC2" w:rsidP="001744E6">
      <w:pPr>
        <w:jc w:val="both"/>
        <w:rPr>
          <w:sz w:val="22"/>
          <w:szCs w:val="22"/>
        </w:rPr>
      </w:pPr>
      <w:r>
        <w:rPr>
          <w:sz w:val="22"/>
          <w:szCs w:val="22"/>
        </w:rPr>
        <w:t xml:space="preserve">GIRAULT Jeannine*, « Mon mari, gendarme Girault, porté disparu en Algérie en 1958 » [Souvenirs], </w:t>
      </w:r>
      <w:r>
        <w:rPr>
          <w:i/>
          <w:sz w:val="22"/>
          <w:szCs w:val="22"/>
        </w:rPr>
        <w:t>Avenir et gendarmerie</w:t>
      </w:r>
      <w:r>
        <w:rPr>
          <w:sz w:val="22"/>
          <w:szCs w:val="22"/>
        </w:rPr>
        <w:t>, n° 47, juin 2011, p. 28.</w:t>
      </w:r>
    </w:p>
    <w:p w14:paraId="73A29A89" w14:textId="77777777" w:rsidR="000F00F3" w:rsidRDefault="00925EC2" w:rsidP="001744E6">
      <w:pPr>
        <w:jc w:val="both"/>
        <w:rPr>
          <w:sz w:val="22"/>
          <w:szCs w:val="22"/>
        </w:rPr>
      </w:pPr>
      <w:r>
        <w:rPr>
          <w:sz w:val="22"/>
          <w:szCs w:val="22"/>
        </w:rPr>
        <w:t xml:space="preserve">GOETZMANN Antoine, « Hommage au colonel </w:t>
      </w:r>
      <w:proofErr w:type="spellStart"/>
      <w:r>
        <w:rPr>
          <w:sz w:val="22"/>
          <w:szCs w:val="22"/>
        </w:rPr>
        <w:t>Dournel</w:t>
      </w:r>
      <w:proofErr w:type="spellEnd"/>
      <w:r>
        <w:rPr>
          <w:sz w:val="22"/>
          <w:szCs w:val="22"/>
        </w:rPr>
        <w:t xml:space="preserve"> » [1922-2010, résistant, FFA, Algérie], </w:t>
      </w:r>
      <w:r>
        <w:rPr>
          <w:i/>
          <w:sz w:val="22"/>
          <w:szCs w:val="22"/>
        </w:rPr>
        <w:t>Gendarmes d’hier et d’aujourd’hui</w:t>
      </w:r>
      <w:r>
        <w:rPr>
          <w:sz w:val="22"/>
          <w:szCs w:val="22"/>
        </w:rPr>
        <w:t>, n° 204, janvier 2011, p. 20.</w:t>
      </w:r>
    </w:p>
    <w:p w14:paraId="400F704E" w14:textId="77777777" w:rsidR="000F00F3" w:rsidRDefault="00925EC2" w:rsidP="001744E6">
      <w:pPr>
        <w:jc w:val="both"/>
        <w:rPr>
          <w:sz w:val="22"/>
          <w:szCs w:val="22"/>
        </w:rPr>
      </w:pPr>
      <w:r>
        <w:rPr>
          <w:sz w:val="22"/>
          <w:szCs w:val="22"/>
        </w:rPr>
        <w:t xml:space="preserve">GOETZMANN Antoine, « Le colonel Régis </w:t>
      </w:r>
      <w:proofErr w:type="spellStart"/>
      <w:r>
        <w:rPr>
          <w:sz w:val="22"/>
          <w:szCs w:val="22"/>
        </w:rPr>
        <w:t>Bourçois</w:t>
      </w:r>
      <w:proofErr w:type="spellEnd"/>
      <w:r>
        <w:rPr>
          <w:sz w:val="22"/>
          <w:szCs w:val="22"/>
        </w:rPr>
        <w:t xml:space="preserve"> nous a quittés » [1957-2011, secrétaire général du Conseil de la fonction militaire gendarmerie (CFMG)], </w:t>
      </w:r>
      <w:r>
        <w:rPr>
          <w:i/>
          <w:sz w:val="22"/>
          <w:szCs w:val="22"/>
        </w:rPr>
        <w:t>Gendarmes d’hier et d’aujourd’hui</w:t>
      </w:r>
      <w:r>
        <w:rPr>
          <w:sz w:val="22"/>
          <w:szCs w:val="22"/>
        </w:rPr>
        <w:t>, n° 211, septembre 2011, p. 7.</w:t>
      </w:r>
    </w:p>
    <w:p w14:paraId="2B5447F7" w14:textId="77777777" w:rsidR="000F00F3" w:rsidRDefault="00925EC2" w:rsidP="001744E6">
      <w:pPr>
        <w:jc w:val="both"/>
        <w:rPr>
          <w:sz w:val="22"/>
          <w:szCs w:val="22"/>
        </w:rPr>
      </w:pPr>
      <w:r>
        <w:rPr>
          <w:sz w:val="22"/>
          <w:szCs w:val="22"/>
        </w:rPr>
        <w:t>GOVIN François (adjudant), « Le général Guy Depardon (1928-2006) » [Garde républicaine : commandant du 2</w:t>
      </w:r>
      <w:r>
        <w:rPr>
          <w:sz w:val="22"/>
          <w:szCs w:val="22"/>
          <w:vertAlign w:val="superscript"/>
        </w:rPr>
        <w:t>e </w:t>
      </w:r>
      <w:r>
        <w:rPr>
          <w:sz w:val="22"/>
          <w:szCs w:val="22"/>
        </w:rPr>
        <w:t xml:space="preserve">escadron du régiment de cavalerie de la garde républicaine de 1963 à 1969, commandant du régiment de cavalerie de la garde républicaine de 1979 à 1984 et commandant de la garde républicaine de 1984 à 1986], </w:t>
      </w:r>
      <w:r>
        <w:rPr>
          <w:i/>
          <w:sz w:val="22"/>
          <w:szCs w:val="22"/>
        </w:rPr>
        <w:t>Sous le Plumet Rouge</w:t>
      </w:r>
      <w:r>
        <w:rPr>
          <w:sz w:val="22"/>
          <w:szCs w:val="22"/>
        </w:rPr>
        <w:t>, n° 112, 3</w:t>
      </w:r>
      <w:r>
        <w:rPr>
          <w:sz w:val="22"/>
          <w:szCs w:val="22"/>
          <w:vertAlign w:val="superscript"/>
        </w:rPr>
        <w:t>e</w:t>
      </w:r>
      <w:r>
        <w:rPr>
          <w:sz w:val="22"/>
          <w:szCs w:val="22"/>
        </w:rPr>
        <w:t xml:space="preserve"> trimestre 2006, p. 35.</w:t>
      </w:r>
    </w:p>
    <w:p w14:paraId="5B598A39" w14:textId="77777777" w:rsidR="000F00F3" w:rsidRDefault="00925EC2" w:rsidP="001744E6">
      <w:pPr>
        <w:jc w:val="both"/>
        <w:rPr>
          <w:sz w:val="22"/>
          <w:szCs w:val="22"/>
        </w:rPr>
      </w:pPr>
      <w:r>
        <w:rPr>
          <w:sz w:val="22"/>
          <w:szCs w:val="22"/>
        </w:rPr>
        <w:t xml:space="preserve">GRAS René (chef d’escadron, </w:t>
      </w:r>
      <w:proofErr w:type="gramStart"/>
      <w:r>
        <w:rPr>
          <w:sz w:val="22"/>
          <w:szCs w:val="22"/>
        </w:rPr>
        <w:t>er)*</w:t>
      </w:r>
      <w:proofErr w:type="gramEnd"/>
      <w:r>
        <w:rPr>
          <w:sz w:val="22"/>
          <w:szCs w:val="22"/>
        </w:rPr>
        <w:t xml:space="preserve">, « Souvenirs de la prévôté en Algérie », </w:t>
      </w:r>
      <w:r>
        <w:rPr>
          <w:i/>
          <w:sz w:val="22"/>
          <w:szCs w:val="22"/>
        </w:rPr>
        <w:t>Avenir et gendarmerie</w:t>
      </w:r>
      <w:r>
        <w:rPr>
          <w:sz w:val="22"/>
          <w:szCs w:val="22"/>
        </w:rPr>
        <w:t>, n° 84, novembre 2014, p. 11.</w:t>
      </w:r>
    </w:p>
    <w:p w14:paraId="15188F17" w14:textId="77777777" w:rsidR="000F00F3" w:rsidRDefault="00925EC2" w:rsidP="001744E6">
      <w:pPr>
        <w:jc w:val="both"/>
        <w:rPr>
          <w:sz w:val="22"/>
          <w:szCs w:val="22"/>
        </w:rPr>
      </w:pPr>
      <w:r>
        <w:rPr>
          <w:sz w:val="22"/>
          <w:szCs w:val="22"/>
        </w:rPr>
        <w:t>GROUX Lucien (maréchal des logis-</w:t>
      </w:r>
      <w:proofErr w:type="gramStart"/>
      <w:r>
        <w:rPr>
          <w:sz w:val="22"/>
          <w:szCs w:val="22"/>
        </w:rPr>
        <w:t>chef)*</w:t>
      </w:r>
      <w:proofErr w:type="gramEnd"/>
      <w:r>
        <w:rPr>
          <w:sz w:val="22"/>
          <w:szCs w:val="22"/>
        </w:rPr>
        <w:t xml:space="preserve">, « Témoignage avant l’oubli » [Souvenirs d’Indochine en 1954, secteur des Sept-Pagodes], </w:t>
      </w:r>
      <w:r>
        <w:rPr>
          <w:i/>
          <w:sz w:val="22"/>
          <w:szCs w:val="22"/>
        </w:rPr>
        <w:t>L’Essor</w:t>
      </w:r>
      <w:r>
        <w:rPr>
          <w:sz w:val="22"/>
          <w:szCs w:val="22"/>
        </w:rPr>
        <w:t>, n° 410, février 2009, p. 43.</w:t>
      </w:r>
    </w:p>
    <w:p w14:paraId="6A362BC9" w14:textId="77777777" w:rsidR="000F00F3" w:rsidRDefault="00925EC2" w:rsidP="001744E6">
      <w:pPr>
        <w:jc w:val="both"/>
        <w:rPr>
          <w:sz w:val="22"/>
          <w:szCs w:val="22"/>
        </w:rPr>
      </w:pPr>
      <w:r>
        <w:rPr>
          <w:sz w:val="22"/>
          <w:szCs w:val="22"/>
        </w:rPr>
        <w:t xml:space="preserve">GUYOT Mathieu*, « L’adieu à l’Arme, la fin de l’Alouette III » [Témoignages sur l’utilisation de cet hélicoptère], </w:t>
      </w:r>
      <w:r>
        <w:rPr>
          <w:i/>
          <w:sz w:val="22"/>
          <w:szCs w:val="22"/>
        </w:rPr>
        <w:t>L’Essor</w:t>
      </w:r>
      <w:r>
        <w:rPr>
          <w:sz w:val="22"/>
          <w:szCs w:val="22"/>
        </w:rPr>
        <w:t>, n° 419, décembre 2009, pp. 26-28.</w:t>
      </w:r>
    </w:p>
    <w:p w14:paraId="3B3AB455" w14:textId="77777777" w:rsidR="000F00F3" w:rsidRDefault="00925EC2" w:rsidP="001744E6">
      <w:pPr>
        <w:jc w:val="both"/>
      </w:pPr>
      <w:r>
        <w:rPr>
          <w:sz w:val="22"/>
          <w:szCs w:val="22"/>
        </w:rPr>
        <w:t xml:space="preserve">HABERBUSCH Benoît (capitaine), « Disparition du dessinateur Jacques Faizant », février 2006, </w:t>
      </w:r>
      <w:hyperlink r:id="rId15">
        <w:r w:rsidR="000F00F3">
          <w:rPr>
            <w:color w:val="0000FF"/>
            <w:sz w:val="22"/>
            <w:szCs w:val="22"/>
            <w:u w:val="single"/>
          </w:rPr>
          <w:t>www.servicehistorique.sga.defense.gouv.fr</w:t>
        </w:r>
      </w:hyperlink>
    </w:p>
    <w:p w14:paraId="5624F373" w14:textId="77777777" w:rsidR="000F00F3" w:rsidRDefault="00925EC2" w:rsidP="001744E6">
      <w:pPr>
        <w:jc w:val="both"/>
        <w:rPr>
          <w:sz w:val="22"/>
          <w:szCs w:val="22"/>
        </w:rPr>
      </w:pPr>
      <w:r>
        <w:rPr>
          <w:sz w:val="22"/>
          <w:szCs w:val="22"/>
        </w:rPr>
        <w:t xml:space="preserve">HABERBUSCH Benoît (lieutenant), « La mort du lieutenant </w:t>
      </w:r>
      <w:proofErr w:type="spellStart"/>
      <w:r>
        <w:rPr>
          <w:sz w:val="22"/>
          <w:szCs w:val="22"/>
        </w:rPr>
        <w:t>Vimard</w:t>
      </w:r>
      <w:proofErr w:type="spellEnd"/>
      <w:r>
        <w:rPr>
          <w:sz w:val="22"/>
          <w:szCs w:val="22"/>
        </w:rPr>
        <w:t xml:space="preserve"> (1911-1944) au maquis » [Résistance dans le Cantal], </w:t>
      </w:r>
      <w:r>
        <w:rPr>
          <w:i/>
          <w:sz w:val="22"/>
          <w:szCs w:val="22"/>
        </w:rPr>
        <w:t>Gend’ Info</w:t>
      </w:r>
      <w:r>
        <w:rPr>
          <w:sz w:val="22"/>
          <w:szCs w:val="22"/>
        </w:rPr>
        <w:t>, n° 288, juin-juillet 2006, p. 43.</w:t>
      </w:r>
    </w:p>
    <w:p w14:paraId="629C630F" w14:textId="77777777" w:rsidR="000F00F3" w:rsidRDefault="00925EC2" w:rsidP="001744E6">
      <w:pPr>
        <w:jc w:val="both"/>
        <w:rPr>
          <w:sz w:val="22"/>
          <w:szCs w:val="22"/>
        </w:rPr>
      </w:pPr>
      <w:r>
        <w:rPr>
          <w:sz w:val="22"/>
          <w:szCs w:val="22"/>
        </w:rPr>
        <w:t xml:space="preserve">HABERBUSCH Benoît (capitaine), « Hommage au général de gendarmerie Guetta (1908-2008) » [Résistant, déporté, chef du commandement des écoles de la gendarmerie en 1964], </w:t>
      </w:r>
      <w:r>
        <w:rPr>
          <w:i/>
          <w:sz w:val="22"/>
          <w:szCs w:val="22"/>
        </w:rPr>
        <w:t>RGN</w:t>
      </w:r>
      <w:r>
        <w:rPr>
          <w:sz w:val="22"/>
          <w:szCs w:val="22"/>
        </w:rPr>
        <w:t>, n° 228, septembre 2008, pp. 116-125.</w:t>
      </w:r>
    </w:p>
    <w:p w14:paraId="24911FF3"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Honorer les héros à l’EOGN, 1919-2019 », </w:t>
      </w:r>
      <w:r>
        <w:rPr>
          <w:i/>
          <w:sz w:val="22"/>
          <w:szCs w:val="22"/>
        </w:rPr>
        <w:t>La Revue du Trèfle</w:t>
      </w:r>
      <w:r>
        <w:rPr>
          <w:sz w:val="22"/>
          <w:szCs w:val="22"/>
        </w:rPr>
        <w:t>, n° 154, octobre-novembre-décembre 2019, pp. 60-61.</w:t>
      </w:r>
    </w:p>
    <w:p w14:paraId="6E837D86" w14:textId="77777777" w:rsidR="000F00F3" w:rsidRPr="001744E6" w:rsidRDefault="00925EC2" w:rsidP="001744E6">
      <w:pPr>
        <w:jc w:val="both"/>
        <w:rPr>
          <w:spacing w:val="-4"/>
          <w:sz w:val="22"/>
          <w:szCs w:val="22"/>
        </w:rPr>
      </w:pPr>
      <w:r w:rsidRPr="001744E6">
        <w:rPr>
          <w:spacing w:val="-4"/>
          <w:sz w:val="22"/>
          <w:szCs w:val="22"/>
          <w:lang w:bidi="hi-IN"/>
        </w:rPr>
        <w:t>HABERBUSCH Benoît (commandant), « </w:t>
      </w:r>
      <w:proofErr w:type="spellStart"/>
      <w:r w:rsidRPr="001744E6">
        <w:rPr>
          <w:spacing w:val="-4"/>
          <w:sz w:val="22"/>
          <w:szCs w:val="22"/>
          <w:lang w:bidi="hi-IN"/>
        </w:rPr>
        <w:t>Taguin</w:t>
      </w:r>
      <w:proofErr w:type="spellEnd"/>
      <w:r w:rsidRPr="001744E6">
        <w:rPr>
          <w:spacing w:val="-4"/>
          <w:sz w:val="22"/>
          <w:szCs w:val="22"/>
          <w:lang w:bidi="hi-IN"/>
        </w:rPr>
        <w:t xml:space="preserve">, une victoire encombrante ? La prise de la smala d’Abdel Kader à l’épreuve de la mémoire [colloque de l’ANORGEND, DGGN, le 23 octobre 2018] », </w:t>
      </w:r>
      <w:r w:rsidRPr="001744E6">
        <w:rPr>
          <w:i/>
          <w:spacing w:val="-4"/>
          <w:sz w:val="22"/>
          <w:szCs w:val="22"/>
          <w:lang w:bidi="hi-IN"/>
        </w:rPr>
        <w:t>HPG</w:t>
      </w:r>
      <w:r w:rsidRPr="001744E6">
        <w:rPr>
          <w:spacing w:val="-4"/>
          <w:sz w:val="22"/>
          <w:szCs w:val="22"/>
          <w:lang w:bidi="hi-IN"/>
        </w:rPr>
        <w:t>, n° 16, 2</w:t>
      </w:r>
      <w:r w:rsidRPr="001744E6">
        <w:rPr>
          <w:spacing w:val="-4"/>
          <w:sz w:val="22"/>
          <w:szCs w:val="22"/>
          <w:vertAlign w:val="superscript"/>
          <w:lang w:bidi="hi-IN"/>
        </w:rPr>
        <w:t>e</w:t>
      </w:r>
      <w:r w:rsidRPr="001744E6">
        <w:rPr>
          <w:spacing w:val="-4"/>
          <w:sz w:val="22"/>
          <w:szCs w:val="22"/>
          <w:lang w:bidi="hi-IN"/>
        </w:rPr>
        <w:t xml:space="preserve"> semestre 2019, pp. 60-67.</w:t>
      </w:r>
    </w:p>
    <w:p w14:paraId="45736C20" w14:textId="77777777" w:rsidR="000F00F3" w:rsidRDefault="00925EC2" w:rsidP="001744E6">
      <w:pPr>
        <w:jc w:val="both"/>
        <w:rPr>
          <w:sz w:val="22"/>
          <w:szCs w:val="22"/>
        </w:rPr>
      </w:pPr>
      <w:r>
        <w:rPr>
          <w:sz w:val="22"/>
          <w:szCs w:val="22"/>
        </w:rPr>
        <w:t>HABERBUSCH Benoît (commandant), « 80</w:t>
      </w:r>
      <w:r>
        <w:rPr>
          <w:sz w:val="22"/>
          <w:szCs w:val="22"/>
          <w:vertAlign w:val="superscript"/>
        </w:rPr>
        <w:t>e</w:t>
      </w:r>
      <w:r>
        <w:rPr>
          <w:sz w:val="22"/>
          <w:szCs w:val="22"/>
        </w:rPr>
        <w:t xml:space="preserve"> anniversaire de la médaille de la Résistance », </w:t>
      </w:r>
      <w:r>
        <w:rPr>
          <w:i/>
          <w:iCs/>
          <w:sz w:val="22"/>
          <w:szCs w:val="22"/>
        </w:rPr>
        <w:t>La Revue du Trèfle</w:t>
      </w:r>
      <w:r>
        <w:rPr>
          <w:sz w:val="22"/>
          <w:szCs w:val="22"/>
        </w:rPr>
        <w:t>, n° 164, avril/mai/juin 2023, pp. 157-158.</w:t>
      </w:r>
    </w:p>
    <w:p w14:paraId="7807D792" w14:textId="77777777" w:rsidR="000F00F3" w:rsidRDefault="00925EC2" w:rsidP="001744E6">
      <w:pPr>
        <w:jc w:val="both"/>
        <w:rPr>
          <w:sz w:val="22"/>
          <w:szCs w:val="22"/>
        </w:rPr>
      </w:pPr>
      <w:r>
        <w:rPr>
          <w:sz w:val="22"/>
          <w:szCs w:val="22"/>
        </w:rPr>
        <w:t xml:space="preserve">HABERBUSCH Benoît (commandant), « La promotion Trèfle d’argent », </w:t>
      </w:r>
      <w:r>
        <w:rPr>
          <w:i/>
          <w:iCs/>
          <w:sz w:val="22"/>
          <w:szCs w:val="22"/>
        </w:rPr>
        <w:t>La Revue du Trèfle</w:t>
      </w:r>
      <w:r>
        <w:rPr>
          <w:sz w:val="22"/>
          <w:szCs w:val="22"/>
        </w:rPr>
        <w:t>, n° 165, septembre 2023, pp. 28-30.</w:t>
      </w:r>
    </w:p>
    <w:p w14:paraId="5FE5F4F9" w14:textId="77777777" w:rsidR="000F00F3" w:rsidRDefault="00925EC2" w:rsidP="001744E6">
      <w:pPr>
        <w:jc w:val="both"/>
        <w:rPr>
          <w:sz w:val="22"/>
          <w:szCs w:val="22"/>
        </w:rPr>
      </w:pPr>
      <w:r>
        <w:rPr>
          <w:sz w:val="22"/>
          <w:szCs w:val="22"/>
        </w:rPr>
        <w:t>HABERBUSCH Benoît (commandant), « Par le ciel, pour servir. Le 70</w:t>
      </w:r>
      <w:r>
        <w:rPr>
          <w:sz w:val="22"/>
          <w:szCs w:val="22"/>
          <w:vertAlign w:val="superscript"/>
        </w:rPr>
        <w:t>e</w:t>
      </w:r>
      <w:r>
        <w:rPr>
          <w:sz w:val="22"/>
          <w:szCs w:val="22"/>
        </w:rPr>
        <w:t xml:space="preserve"> anniversaire des forces aériennes de la gendarmerie (1953-2023), </w:t>
      </w:r>
      <w:r>
        <w:rPr>
          <w:i/>
          <w:iCs/>
          <w:sz w:val="22"/>
          <w:szCs w:val="22"/>
        </w:rPr>
        <w:t>La Revue du Trèfle</w:t>
      </w:r>
      <w:r>
        <w:rPr>
          <w:sz w:val="22"/>
          <w:szCs w:val="22"/>
        </w:rPr>
        <w:t>, n° 166, décembre 2023, pp. 61-63.</w:t>
      </w:r>
    </w:p>
    <w:p w14:paraId="13F3D4E5" w14:textId="77777777" w:rsidR="000F00F3" w:rsidRDefault="00925EC2" w:rsidP="001744E6">
      <w:pPr>
        <w:jc w:val="both"/>
        <w:rPr>
          <w:sz w:val="22"/>
          <w:szCs w:val="22"/>
        </w:rPr>
      </w:pPr>
      <w:r>
        <w:rPr>
          <w:sz w:val="22"/>
          <w:szCs w:val="22"/>
        </w:rPr>
        <w:t>« Hommage à Charles Bono » [Pilote du premier hélicoptère acquis par la gendarmerie en 1953 et intégré au sein du 1</w:t>
      </w:r>
      <w:r>
        <w:rPr>
          <w:sz w:val="22"/>
          <w:szCs w:val="22"/>
          <w:vertAlign w:val="superscript"/>
        </w:rPr>
        <w:t>er</w:t>
      </w:r>
      <w:r>
        <w:rPr>
          <w:sz w:val="22"/>
          <w:szCs w:val="22"/>
        </w:rPr>
        <w:t xml:space="preserve"> groupement blindé à partir de 1954], </w:t>
      </w:r>
      <w:r>
        <w:rPr>
          <w:i/>
          <w:sz w:val="22"/>
          <w:szCs w:val="22"/>
        </w:rPr>
        <w:t>Avenir et gendarmerie</w:t>
      </w:r>
      <w:r>
        <w:rPr>
          <w:sz w:val="22"/>
          <w:szCs w:val="22"/>
        </w:rPr>
        <w:t>, n° 53, janvier 2012, p. 43.</w:t>
      </w:r>
    </w:p>
    <w:p w14:paraId="0C3AFFE7" w14:textId="77777777" w:rsidR="000F00F3" w:rsidRDefault="00925EC2" w:rsidP="001744E6">
      <w:pPr>
        <w:jc w:val="both"/>
        <w:rPr>
          <w:sz w:val="22"/>
          <w:szCs w:val="22"/>
        </w:rPr>
      </w:pPr>
      <w:r>
        <w:rPr>
          <w:sz w:val="22"/>
          <w:szCs w:val="22"/>
        </w:rPr>
        <w:t xml:space="preserve">« Hommage à </w:t>
      </w:r>
      <w:proofErr w:type="spellStart"/>
      <w:r>
        <w:rPr>
          <w:sz w:val="22"/>
          <w:szCs w:val="22"/>
        </w:rPr>
        <w:t>Valot</w:t>
      </w:r>
      <w:proofErr w:type="spellEnd"/>
      <w:r>
        <w:rPr>
          <w:sz w:val="22"/>
          <w:szCs w:val="22"/>
        </w:rPr>
        <w:t xml:space="preserve"> René (1924-1962) » [Deuxième Guerre mondiale, Indochine, Algérie], </w:t>
      </w:r>
      <w:r>
        <w:rPr>
          <w:i/>
          <w:sz w:val="22"/>
          <w:szCs w:val="22"/>
        </w:rPr>
        <w:t>Gendarmes d’hier et d’aujourd’hui</w:t>
      </w:r>
      <w:r>
        <w:rPr>
          <w:sz w:val="22"/>
          <w:szCs w:val="22"/>
        </w:rPr>
        <w:t>, n° 187, 2009, p. 18.</w:t>
      </w:r>
    </w:p>
    <w:p w14:paraId="4E7808EC" w14:textId="77777777" w:rsidR="000F00F3" w:rsidRDefault="00925EC2" w:rsidP="001744E6">
      <w:pPr>
        <w:jc w:val="both"/>
        <w:rPr>
          <w:sz w:val="22"/>
          <w:szCs w:val="22"/>
        </w:rPr>
      </w:pPr>
      <w:r>
        <w:rPr>
          <w:sz w:val="22"/>
          <w:szCs w:val="22"/>
        </w:rPr>
        <w:t xml:space="preserve">« Le GIGN a 50 ans, Unité parachutiste, ÉCRI… GIGN… GSIGN… GIGN », </w:t>
      </w:r>
      <w:r>
        <w:rPr>
          <w:i/>
          <w:iCs/>
          <w:sz w:val="22"/>
          <w:szCs w:val="22"/>
        </w:rPr>
        <w:t>Avenir et gendarmerie</w:t>
      </w:r>
      <w:r>
        <w:rPr>
          <w:sz w:val="22"/>
          <w:szCs w:val="22"/>
        </w:rPr>
        <w:t>, n° 347, août 2024, p. 47-51.</w:t>
      </w:r>
    </w:p>
    <w:p w14:paraId="6DFB34ED" w14:textId="77777777" w:rsidR="000F00F3" w:rsidRDefault="00925EC2" w:rsidP="001744E6">
      <w:pPr>
        <w:jc w:val="both"/>
        <w:rPr>
          <w:sz w:val="22"/>
          <w:szCs w:val="22"/>
        </w:rPr>
      </w:pPr>
      <w:r>
        <w:rPr>
          <w:sz w:val="22"/>
          <w:szCs w:val="22"/>
        </w:rPr>
        <w:t xml:space="preserve">« Hommage au général Guy </w:t>
      </w:r>
      <w:proofErr w:type="spellStart"/>
      <w:r>
        <w:rPr>
          <w:sz w:val="22"/>
          <w:szCs w:val="22"/>
        </w:rPr>
        <w:t>Delfosse</w:t>
      </w:r>
      <w:proofErr w:type="spellEnd"/>
      <w:r>
        <w:rPr>
          <w:sz w:val="22"/>
          <w:szCs w:val="22"/>
        </w:rPr>
        <w:t xml:space="preserve">, héros de la gendarmerie », </w:t>
      </w:r>
      <w:r>
        <w:rPr>
          <w:i/>
          <w:iCs/>
          <w:sz w:val="22"/>
          <w:szCs w:val="22"/>
        </w:rPr>
        <w:t>Avenir et gendarmerie</w:t>
      </w:r>
      <w:r>
        <w:rPr>
          <w:sz w:val="22"/>
          <w:szCs w:val="22"/>
        </w:rPr>
        <w:t>, n° 348, novembre 2024, p. 48.</w:t>
      </w:r>
    </w:p>
    <w:p w14:paraId="592A5737" w14:textId="77777777" w:rsidR="000F00F3" w:rsidRDefault="00925EC2" w:rsidP="001744E6">
      <w:pPr>
        <w:jc w:val="both"/>
        <w:rPr>
          <w:sz w:val="22"/>
          <w:szCs w:val="22"/>
        </w:rPr>
      </w:pPr>
      <w:r>
        <w:rPr>
          <w:sz w:val="22"/>
          <w:szCs w:val="22"/>
        </w:rPr>
        <w:t xml:space="preserve">« L’identification des victimes du Tsunami survenu en Asie du Sud-Est fin 2004 », </w:t>
      </w:r>
      <w:r>
        <w:rPr>
          <w:i/>
          <w:iCs/>
          <w:sz w:val="22"/>
          <w:szCs w:val="22"/>
        </w:rPr>
        <w:t>Avenir et gendarmerie</w:t>
      </w:r>
      <w:r>
        <w:rPr>
          <w:sz w:val="22"/>
          <w:szCs w:val="22"/>
        </w:rPr>
        <w:t>, n° 348, novembre 2024, pp. 49-51.</w:t>
      </w:r>
    </w:p>
    <w:p w14:paraId="4860C135" w14:textId="77777777" w:rsidR="000F00F3" w:rsidRDefault="00925EC2" w:rsidP="001744E6">
      <w:pPr>
        <w:jc w:val="both"/>
        <w:rPr>
          <w:sz w:val="22"/>
          <w:szCs w:val="22"/>
        </w:rPr>
      </w:pPr>
      <w:r>
        <w:rPr>
          <w:sz w:val="22"/>
          <w:szCs w:val="22"/>
        </w:rPr>
        <w:t xml:space="preserve">HORNER Sébastien (garde), « Une victime du devoir, le gendarme Pierre Le Mens (1913-1953) », </w:t>
      </w:r>
      <w:r>
        <w:rPr>
          <w:i/>
          <w:sz w:val="22"/>
          <w:szCs w:val="22"/>
        </w:rPr>
        <w:t>HPG</w:t>
      </w:r>
      <w:r>
        <w:rPr>
          <w:sz w:val="22"/>
          <w:szCs w:val="22"/>
        </w:rPr>
        <w:t>, n° 8, décembre 2013, p. 11.</w:t>
      </w:r>
    </w:p>
    <w:p w14:paraId="42E0DB21" w14:textId="77777777" w:rsidR="000F00F3" w:rsidRDefault="00925EC2" w:rsidP="001744E6">
      <w:pPr>
        <w:jc w:val="both"/>
      </w:pPr>
      <w:r>
        <w:rPr>
          <w:sz w:val="22"/>
          <w:szCs w:val="22"/>
        </w:rPr>
        <w:t xml:space="preserve">LABRE Aline (aspirante), « Mémoires de gendarmes », site intranet de la délégation au patrimoine culturel de la gendarmerie, mars 2009, </w:t>
      </w:r>
      <w:hyperlink r:id="rId16">
        <w:r w:rsidR="000F00F3">
          <w:rPr>
            <w:color w:val="0000FF"/>
            <w:sz w:val="22"/>
            <w:szCs w:val="22"/>
            <w:u w:val="single"/>
          </w:rPr>
          <w:t>http://patrimoine.gend</w:t>
        </w:r>
      </w:hyperlink>
    </w:p>
    <w:p w14:paraId="474368C4" w14:textId="77777777" w:rsidR="000F00F3" w:rsidRDefault="00925EC2" w:rsidP="001744E6">
      <w:pPr>
        <w:jc w:val="both"/>
        <w:rPr>
          <w:sz w:val="22"/>
          <w:szCs w:val="22"/>
        </w:rPr>
      </w:pPr>
      <w:r>
        <w:rPr>
          <w:sz w:val="22"/>
          <w:szCs w:val="22"/>
        </w:rPr>
        <w:t xml:space="preserve">LABRE Aline (aspirant)*, « Souvenirs du gendarme Eugène Papelard » [Deuxième Guerre mondiale : Garde], </w:t>
      </w:r>
      <w:r>
        <w:rPr>
          <w:i/>
          <w:sz w:val="22"/>
          <w:szCs w:val="22"/>
        </w:rPr>
        <w:t>HPG</w:t>
      </w:r>
      <w:r>
        <w:rPr>
          <w:sz w:val="22"/>
          <w:szCs w:val="22"/>
        </w:rPr>
        <w:t>, n° 1, 1</w:t>
      </w:r>
      <w:r>
        <w:rPr>
          <w:sz w:val="22"/>
          <w:szCs w:val="22"/>
          <w:vertAlign w:val="superscript"/>
        </w:rPr>
        <w:t>er</w:t>
      </w:r>
      <w:r>
        <w:rPr>
          <w:sz w:val="22"/>
          <w:szCs w:val="22"/>
        </w:rPr>
        <w:t> semestre 2010, pp. 56-59.</w:t>
      </w:r>
    </w:p>
    <w:p w14:paraId="0016F0A3" w14:textId="77777777" w:rsidR="000F00F3" w:rsidRDefault="00925EC2" w:rsidP="001744E6">
      <w:pPr>
        <w:jc w:val="both"/>
        <w:rPr>
          <w:sz w:val="22"/>
          <w:szCs w:val="22"/>
        </w:rPr>
      </w:pPr>
      <w:r>
        <w:rPr>
          <w:sz w:val="22"/>
          <w:szCs w:val="22"/>
        </w:rPr>
        <w:t xml:space="preserve">LE BRAS Émile*, « La gendarmerie en Algérie : la tournée à cheval », </w:t>
      </w:r>
      <w:r>
        <w:rPr>
          <w:i/>
          <w:sz w:val="22"/>
          <w:szCs w:val="22"/>
        </w:rPr>
        <w:t>Gendarmes d’Hier et d’Aujourd’hui</w:t>
      </w:r>
      <w:r>
        <w:rPr>
          <w:sz w:val="22"/>
          <w:szCs w:val="22"/>
        </w:rPr>
        <w:t>, n° 92, 2000, pp. 14-15.</w:t>
      </w:r>
    </w:p>
    <w:p w14:paraId="0B1A50FE" w14:textId="77777777" w:rsidR="000F00F3" w:rsidRDefault="00925EC2" w:rsidP="001744E6">
      <w:pPr>
        <w:jc w:val="both"/>
        <w:rPr>
          <w:sz w:val="22"/>
          <w:szCs w:val="22"/>
        </w:rPr>
      </w:pPr>
      <w:r>
        <w:rPr>
          <w:sz w:val="22"/>
          <w:szCs w:val="22"/>
        </w:rPr>
        <w:t xml:space="preserve">LE BRAS Émile*, « Guerre d’Algérie : l’embuscade Rouffach », </w:t>
      </w:r>
      <w:r>
        <w:rPr>
          <w:i/>
          <w:sz w:val="22"/>
          <w:szCs w:val="22"/>
        </w:rPr>
        <w:t>Gendarmes d’Hier et d’Aujourd’hui</w:t>
      </w:r>
      <w:r>
        <w:rPr>
          <w:sz w:val="22"/>
          <w:szCs w:val="22"/>
        </w:rPr>
        <w:t>, n° 93, 2000, p. 14.</w:t>
      </w:r>
    </w:p>
    <w:p w14:paraId="0BA1E776" w14:textId="77777777" w:rsidR="000F00F3" w:rsidRPr="001744E6" w:rsidRDefault="00925EC2" w:rsidP="001744E6">
      <w:pPr>
        <w:jc w:val="both"/>
        <w:rPr>
          <w:spacing w:val="-6"/>
          <w:sz w:val="22"/>
          <w:szCs w:val="22"/>
        </w:rPr>
      </w:pPr>
      <w:r w:rsidRPr="001744E6">
        <w:rPr>
          <w:spacing w:val="-6"/>
          <w:sz w:val="22"/>
          <w:szCs w:val="22"/>
        </w:rPr>
        <w:t xml:space="preserve">LE BRAS Émile*, « L’embuscade de </w:t>
      </w:r>
      <w:proofErr w:type="spellStart"/>
      <w:r w:rsidRPr="001744E6">
        <w:rPr>
          <w:spacing w:val="-6"/>
          <w:sz w:val="22"/>
          <w:szCs w:val="22"/>
        </w:rPr>
        <w:t>Ziama</w:t>
      </w:r>
      <w:proofErr w:type="spellEnd"/>
      <w:r w:rsidRPr="001744E6">
        <w:rPr>
          <w:spacing w:val="-6"/>
          <w:sz w:val="22"/>
          <w:szCs w:val="22"/>
        </w:rPr>
        <w:t xml:space="preserve"> Mansourah en Algérie », </w:t>
      </w:r>
      <w:r w:rsidRPr="001744E6">
        <w:rPr>
          <w:i/>
          <w:spacing w:val="-6"/>
          <w:sz w:val="22"/>
          <w:szCs w:val="22"/>
        </w:rPr>
        <w:t>Gendarmes d’Hier et d’Aujourd’hui</w:t>
      </w:r>
      <w:r w:rsidRPr="001744E6">
        <w:rPr>
          <w:spacing w:val="-6"/>
          <w:sz w:val="22"/>
          <w:szCs w:val="22"/>
        </w:rPr>
        <w:t>, n° 96, 2001, p. 14.</w:t>
      </w:r>
    </w:p>
    <w:p w14:paraId="5D394A10" w14:textId="77777777" w:rsidR="000F00F3" w:rsidRDefault="00925EC2" w:rsidP="001744E6">
      <w:pPr>
        <w:jc w:val="both"/>
        <w:rPr>
          <w:sz w:val="22"/>
          <w:szCs w:val="22"/>
        </w:rPr>
      </w:pPr>
      <w:r>
        <w:rPr>
          <w:sz w:val="22"/>
          <w:szCs w:val="22"/>
        </w:rPr>
        <w:t xml:space="preserve">LE BRAS Émile*, « L’assassinat d’un gendarme en Algérie », </w:t>
      </w:r>
      <w:r>
        <w:rPr>
          <w:i/>
          <w:sz w:val="22"/>
          <w:szCs w:val="22"/>
        </w:rPr>
        <w:t>Gendarmes d’Hier et d’Aujourd’hui</w:t>
      </w:r>
      <w:r>
        <w:rPr>
          <w:sz w:val="22"/>
          <w:szCs w:val="22"/>
        </w:rPr>
        <w:t>, n° 97, 2001, p. 25.</w:t>
      </w:r>
    </w:p>
    <w:p w14:paraId="79DB384C" w14:textId="77777777" w:rsidR="000F00F3" w:rsidRDefault="00925EC2" w:rsidP="001744E6">
      <w:pPr>
        <w:jc w:val="both"/>
        <w:rPr>
          <w:sz w:val="22"/>
          <w:szCs w:val="22"/>
        </w:rPr>
      </w:pPr>
      <w:r>
        <w:rPr>
          <w:sz w:val="22"/>
          <w:szCs w:val="22"/>
        </w:rPr>
        <w:t xml:space="preserve">LE BRAS Émile*, « La guérilla en Algérie », </w:t>
      </w:r>
      <w:r>
        <w:rPr>
          <w:i/>
          <w:sz w:val="22"/>
          <w:szCs w:val="22"/>
        </w:rPr>
        <w:t>Gendarmes d’Hier et d’Aujourd’hui</w:t>
      </w:r>
      <w:r>
        <w:rPr>
          <w:sz w:val="22"/>
          <w:szCs w:val="22"/>
        </w:rPr>
        <w:t>, n° 98, 2001, p. 6.</w:t>
      </w:r>
    </w:p>
    <w:p w14:paraId="6A0BA63B" w14:textId="77777777" w:rsidR="000F00F3" w:rsidRDefault="00925EC2" w:rsidP="001744E6">
      <w:pPr>
        <w:jc w:val="both"/>
        <w:rPr>
          <w:sz w:val="22"/>
          <w:szCs w:val="22"/>
        </w:rPr>
      </w:pPr>
      <w:r>
        <w:rPr>
          <w:sz w:val="22"/>
          <w:szCs w:val="22"/>
        </w:rPr>
        <w:t xml:space="preserve">LE BRAS Émile*, « Le poste de contrôle en Algérie », </w:t>
      </w:r>
      <w:r>
        <w:rPr>
          <w:i/>
          <w:sz w:val="22"/>
          <w:szCs w:val="22"/>
        </w:rPr>
        <w:t>Gendarmes d’Hier et d’Aujourd’hui</w:t>
      </w:r>
      <w:r>
        <w:rPr>
          <w:sz w:val="22"/>
          <w:szCs w:val="22"/>
        </w:rPr>
        <w:t>, n° 99, 2001, p. 8.</w:t>
      </w:r>
    </w:p>
    <w:p w14:paraId="5BF5118E" w14:textId="77777777" w:rsidR="000F00F3" w:rsidRDefault="00925EC2" w:rsidP="001744E6">
      <w:pPr>
        <w:jc w:val="both"/>
        <w:rPr>
          <w:sz w:val="22"/>
          <w:szCs w:val="22"/>
        </w:rPr>
      </w:pPr>
      <w:r>
        <w:rPr>
          <w:sz w:val="22"/>
          <w:szCs w:val="22"/>
        </w:rPr>
        <w:t xml:space="preserve">LE BRAS Émile*, « Réorganisation des brigades à cheval en Algérie », </w:t>
      </w:r>
      <w:r>
        <w:rPr>
          <w:i/>
          <w:sz w:val="22"/>
          <w:szCs w:val="22"/>
        </w:rPr>
        <w:t>Gendarmes d’Hier et d’Aujourd’hui</w:t>
      </w:r>
      <w:r>
        <w:rPr>
          <w:sz w:val="22"/>
          <w:szCs w:val="22"/>
        </w:rPr>
        <w:t>, n° 106, 2002, p. 12.</w:t>
      </w:r>
    </w:p>
    <w:p w14:paraId="63AF528B" w14:textId="77777777" w:rsidR="000F00F3" w:rsidRDefault="00925EC2" w:rsidP="001744E6">
      <w:pPr>
        <w:jc w:val="both"/>
        <w:rPr>
          <w:sz w:val="22"/>
          <w:szCs w:val="22"/>
        </w:rPr>
      </w:pPr>
      <w:r w:rsidRPr="001744E6">
        <w:rPr>
          <w:spacing w:val="-6"/>
          <w:sz w:val="22"/>
          <w:szCs w:val="22"/>
        </w:rPr>
        <w:lastRenderedPageBreak/>
        <w:t xml:space="preserve">LE BRAS Émile*, « Guerre d’Algérie : le ravitaillement du FLN », </w:t>
      </w:r>
      <w:r w:rsidRPr="001744E6">
        <w:rPr>
          <w:i/>
          <w:spacing w:val="-6"/>
          <w:sz w:val="22"/>
          <w:szCs w:val="22"/>
        </w:rPr>
        <w:t>Gendarmes d’hier et d’aujourd’hui</w:t>
      </w:r>
      <w:r w:rsidRPr="001744E6">
        <w:rPr>
          <w:spacing w:val="-6"/>
          <w:sz w:val="22"/>
          <w:szCs w:val="22"/>
        </w:rPr>
        <w:t>, n° 185, 2009, p. 21</w:t>
      </w:r>
      <w:r>
        <w:rPr>
          <w:sz w:val="22"/>
          <w:szCs w:val="22"/>
        </w:rPr>
        <w:t>.</w:t>
      </w:r>
    </w:p>
    <w:p w14:paraId="57FE9628"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 les déplacements en convois », </w:t>
      </w:r>
      <w:r w:rsidRPr="001744E6">
        <w:rPr>
          <w:i/>
          <w:spacing w:val="-6"/>
          <w:sz w:val="22"/>
          <w:szCs w:val="22"/>
        </w:rPr>
        <w:t>Gendarmes d’hier et d’aujourd’hui</w:t>
      </w:r>
      <w:r w:rsidRPr="001744E6">
        <w:rPr>
          <w:spacing w:val="-6"/>
          <w:sz w:val="22"/>
          <w:szCs w:val="22"/>
        </w:rPr>
        <w:t>, n° 186, 2009, p. 27.</w:t>
      </w:r>
    </w:p>
    <w:p w14:paraId="5CD35971" w14:textId="77777777" w:rsidR="000F00F3" w:rsidRDefault="00925EC2" w:rsidP="001744E6">
      <w:pPr>
        <w:jc w:val="both"/>
        <w:rPr>
          <w:sz w:val="22"/>
          <w:szCs w:val="22"/>
        </w:rPr>
      </w:pPr>
      <w:r>
        <w:rPr>
          <w:sz w:val="22"/>
          <w:szCs w:val="22"/>
        </w:rPr>
        <w:t xml:space="preserve">LE BRAS Émile*, « Guerre d’Algérie : l’escapade tunisienne », </w:t>
      </w:r>
      <w:r>
        <w:rPr>
          <w:i/>
          <w:sz w:val="22"/>
          <w:szCs w:val="22"/>
        </w:rPr>
        <w:t>Gendarmes d’hier et d’aujourd’hui</w:t>
      </w:r>
      <w:r>
        <w:rPr>
          <w:sz w:val="22"/>
          <w:szCs w:val="22"/>
        </w:rPr>
        <w:t>, n° 188, 2009, p. 23.</w:t>
      </w:r>
    </w:p>
    <w:p w14:paraId="331B26E2" w14:textId="77777777" w:rsidR="000F00F3" w:rsidRDefault="00925EC2" w:rsidP="001744E6">
      <w:pPr>
        <w:jc w:val="both"/>
        <w:rPr>
          <w:sz w:val="22"/>
          <w:szCs w:val="22"/>
        </w:rPr>
      </w:pPr>
      <w:r>
        <w:rPr>
          <w:sz w:val="22"/>
          <w:szCs w:val="22"/>
        </w:rPr>
        <w:t xml:space="preserve">LE BRAS Émile*, « Guerre d’Algérie : la résistance algérienne », </w:t>
      </w:r>
      <w:r>
        <w:rPr>
          <w:i/>
          <w:sz w:val="22"/>
          <w:szCs w:val="22"/>
        </w:rPr>
        <w:t>Gendarmes d’hier et d’aujourd’hui</w:t>
      </w:r>
      <w:r>
        <w:rPr>
          <w:sz w:val="22"/>
          <w:szCs w:val="22"/>
        </w:rPr>
        <w:t>, n° 191, 2009, p. 18.</w:t>
      </w:r>
    </w:p>
    <w:p w14:paraId="33AF75FB" w14:textId="77777777" w:rsidR="000F00F3" w:rsidRDefault="00925EC2" w:rsidP="001744E6">
      <w:pPr>
        <w:jc w:val="both"/>
        <w:rPr>
          <w:sz w:val="22"/>
          <w:szCs w:val="22"/>
        </w:rPr>
      </w:pPr>
      <w:r>
        <w:rPr>
          <w:sz w:val="22"/>
          <w:szCs w:val="22"/>
        </w:rPr>
        <w:t xml:space="preserve">LE BRAS Émile*, « Guerre d’Algérie : la tournée à cheval », </w:t>
      </w:r>
      <w:r>
        <w:rPr>
          <w:i/>
          <w:sz w:val="22"/>
          <w:szCs w:val="22"/>
        </w:rPr>
        <w:t>Gendarmes d’hier et d’aujourd’hui</w:t>
      </w:r>
      <w:r>
        <w:rPr>
          <w:sz w:val="22"/>
          <w:szCs w:val="22"/>
        </w:rPr>
        <w:t>, n° 192, 2009, p. 22.</w:t>
      </w:r>
    </w:p>
    <w:p w14:paraId="6D4DFBC4" w14:textId="77777777" w:rsidR="000F00F3" w:rsidRDefault="00925EC2" w:rsidP="001744E6">
      <w:pPr>
        <w:jc w:val="both"/>
        <w:rPr>
          <w:sz w:val="22"/>
          <w:szCs w:val="22"/>
        </w:rPr>
      </w:pPr>
      <w:r>
        <w:rPr>
          <w:sz w:val="22"/>
          <w:szCs w:val="22"/>
        </w:rPr>
        <w:t xml:space="preserve">LE BRAS Émile*, « L’hébergement en gendarmerie », </w:t>
      </w:r>
      <w:r>
        <w:rPr>
          <w:i/>
          <w:sz w:val="22"/>
          <w:szCs w:val="22"/>
        </w:rPr>
        <w:t>Gendarmes d’hier et d’aujourd’hui</w:t>
      </w:r>
      <w:r>
        <w:rPr>
          <w:sz w:val="22"/>
          <w:szCs w:val="22"/>
        </w:rPr>
        <w:t>, n° 192, 2009, p. 21.</w:t>
      </w:r>
    </w:p>
    <w:p w14:paraId="63C08962" w14:textId="77777777" w:rsidR="000F00F3" w:rsidRDefault="00925EC2" w:rsidP="001744E6">
      <w:pPr>
        <w:jc w:val="both"/>
        <w:rPr>
          <w:sz w:val="22"/>
          <w:szCs w:val="22"/>
        </w:rPr>
      </w:pPr>
      <w:r>
        <w:rPr>
          <w:sz w:val="22"/>
          <w:szCs w:val="22"/>
        </w:rPr>
        <w:t xml:space="preserve">LE BRAS Émile*, « Guerre d’Algérie : le mimétisme de la rébellion », </w:t>
      </w:r>
      <w:r>
        <w:rPr>
          <w:i/>
          <w:sz w:val="22"/>
          <w:szCs w:val="22"/>
        </w:rPr>
        <w:t>Gendarmes d’hier et d’aujourd’hui</w:t>
      </w:r>
      <w:r>
        <w:rPr>
          <w:sz w:val="22"/>
          <w:szCs w:val="22"/>
        </w:rPr>
        <w:t>, n° 195, mars 2010, p. 14.</w:t>
      </w:r>
    </w:p>
    <w:p w14:paraId="6C63661E" w14:textId="77777777" w:rsidR="000F00F3" w:rsidRDefault="00925EC2" w:rsidP="001744E6">
      <w:pPr>
        <w:jc w:val="both"/>
        <w:rPr>
          <w:sz w:val="22"/>
          <w:szCs w:val="22"/>
        </w:rPr>
      </w:pPr>
      <w:r>
        <w:rPr>
          <w:sz w:val="22"/>
          <w:szCs w:val="22"/>
        </w:rPr>
        <w:t xml:space="preserve">LE BRAS Émile*, « Guerre d’Algérie : les laissez-passer complaisants », </w:t>
      </w:r>
      <w:r>
        <w:rPr>
          <w:i/>
          <w:sz w:val="22"/>
          <w:szCs w:val="22"/>
        </w:rPr>
        <w:t>Gendarmes d’hier et d’aujourd’hui</w:t>
      </w:r>
      <w:r>
        <w:rPr>
          <w:sz w:val="22"/>
          <w:szCs w:val="22"/>
        </w:rPr>
        <w:t>, n° 196, avril 2010, p. 23.</w:t>
      </w:r>
    </w:p>
    <w:p w14:paraId="3C516DDB" w14:textId="77777777" w:rsidR="000F00F3" w:rsidRDefault="00925EC2" w:rsidP="001744E6">
      <w:pPr>
        <w:jc w:val="both"/>
        <w:rPr>
          <w:sz w:val="22"/>
          <w:szCs w:val="22"/>
        </w:rPr>
      </w:pPr>
      <w:r>
        <w:rPr>
          <w:sz w:val="22"/>
          <w:szCs w:val="22"/>
        </w:rPr>
        <w:t xml:space="preserve">LE BRAS Émile*, « Guerre d’Algérie : la coexistence avec le FLN », </w:t>
      </w:r>
      <w:r>
        <w:rPr>
          <w:i/>
          <w:sz w:val="22"/>
          <w:szCs w:val="22"/>
        </w:rPr>
        <w:t>Gendarmes d’hier et d’aujourd’hui</w:t>
      </w:r>
      <w:r>
        <w:rPr>
          <w:sz w:val="22"/>
          <w:szCs w:val="22"/>
        </w:rPr>
        <w:t>, n° 197, mai 2010, p. 15.</w:t>
      </w:r>
    </w:p>
    <w:p w14:paraId="1AF04633" w14:textId="77777777" w:rsidR="000F00F3" w:rsidRDefault="00925EC2" w:rsidP="001744E6">
      <w:pPr>
        <w:jc w:val="both"/>
        <w:rPr>
          <w:sz w:val="22"/>
          <w:szCs w:val="22"/>
        </w:rPr>
      </w:pPr>
      <w:r>
        <w:rPr>
          <w:sz w:val="22"/>
          <w:szCs w:val="22"/>
        </w:rPr>
        <w:t xml:space="preserve">LE BRAS Émile*, « Guerre d’Algérie : la veillée mortuaire », </w:t>
      </w:r>
      <w:r>
        <w:rPr>
          <w:i/>
          <w:sz w:val="22"/>
          <w:szCs w:val="22"/>
        </w:rPr>
        <w:t>Gendarmes d’hier et d’aujourd’hui</w:t>
      </w:r>
      <w:r>
        <w:rPr>
          <w:sz w:val="22"/>
          <w:szCs w:val="22"/>
        </w:rPr>
        <w:t>, n° 199, juillet-août 2010, p. 20.</w:t>
      </w:r>
    </w:p>
    <w:p w14:paraId="0EC1CBA0" w14:textId="77777777" w:rsidR="000F00F3" w:rsidRDefault="00925EC2" w:rsidP="001744E6">
      <w:pPr>
        <w:jc w:val="both"/>
        <w:rPr>
          <w:sz w:val="22"/>
          <w:szCs w:val="22"/>
        </w:rPr>
      </w:pPr>
      <w:r>
        <w:rPr>
          <w:sz w:val="22"/>
          <w:szCs w:val="22"/>
        </w:rPr>
        <w:t xml:space="preserve">LE BRAS Émile*, « Guerre d’Algérie : la subversion triomphale », </w:t>
      </w:r>
      <w:r>
        <w:rPr>
          <w:i/>
          <w:sz w:val="22"/>
          <w:szCs w:val="22"/>
        </w:rPr>
        <w:t>Gendarmes d’hier et d’aujourd’hui</w:t>
      </w:r>
      <w:r>
        <w:rPr>
          <w:sz w:val="22"/>
          <w:szCs w:val="22"/>
        </w:rPr>
        <w:t>, n° 201, octobre 2010, p. 21.</w:t>
      </w:r>
    </w:p>
    <w:p w14:paraId="3BAD7C56" w14:textId="77777777" w:rsidR="000F00F3" w:rsidRDefault="00925EC2" w:rsidP="001744E6">
      <w:pPr>
        <w:jc w:val="both"/>
        <w:rPr>
          <w:sz w:val="22"/>
          <w:szCs w:val="22"/>
        </w:rPr>
      </w:pPr>
      <w:r>
        <w:rPr>
          <w:sz w:val="22"/>
          <w:szCs w:val="22"/>
        </w:rPr>
        <w:t xml:space="preserve">LE BRAS Émile*, « Guerre d’Algérie : la phase subversive », </w:t>
      </w:r>
      <w:r>
        <w:rPr>
          <w:i/>
          <w:sz w:val="22"/>
          <w:szCs w:val="22"/>
        </w:rPr>
        <w:t>Gendarmes d’hier et d’aujourd’hui</w:t>
      </w:r>
      <w:r>
        <w:rPr>
          <w:sz w:val="22"/>
          <w:szCs w:val="22"/>
        </w:rPr>
        <w:t>, n° 203, décembre 2010, p. 15.</w:t>
      </w:r>
    </w:p>
    <w:p w14:paraId="0987C676" w14:textId="77777777" w:rsidR="000F00F3" w:rsidRDefault="00925EC2" w:rsidP="001744E6">
      <w:pPr>
        <w:jc w:val="both"/>
        <w:rPr>
          <w:sz w:val="22"/>
          <w:szCs w:val="22"/>
        </w:rPr>
      </w:pPr>
      <w:r>
        <w:rPr>
          <w:sz w:val="22"/>
          <w:szCs w:val="22"/>
        </w:rPr>
        <w:t xml:space="preserve">LE BRAS Émile*, « Guerre d’Algérie : le changement juridictionnel » [Souvenirs], </w:t>
      </w:r>
      <w:r>
        <w:rPr>
          <w:i/>
          <w:sz w:val="22"/>
          <w:szCs w:val="22"/>
        </w:rPr>
        <w:t>Gendarmes d’hier et d’aujourd’hui</w:t>
      </w:r>
      <w:r>
        <w:rPr>
          <w:sz w:val="22"/>
          <w:szCs w:val="22"/>
        </w:rPr>
        <w:t>, n° 204, janvier 2011, p. 23.</w:t>
      </w:r>
    </w:p>
    <w:p w14:paraId="38D560D4"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 le tournant » [Souvenirs], </w:t>
      </w:r>
      <w:r w:rsidRPr="001744E6">
        <w:rPr>
          <w:i/>
          <w:spacing w:val="-6"/>
          <w:sz w:val="22"/>
          <w:szCs w:val="22"/>
        </w:rPr>
        <w:t>Gendarmes d’hier et d’aujourd’hui</w:t>
      </w:r>
      <w:r w:rsidRPr="001744E6">
        <w:rPr>
          <w:spacing w:val="-6"/>
          <w:sz w:val="22"/>
          <w:szCs w:val="22"/>
        </w:rPr>
        <w:t>, n° 206, mars 2011, p. 23.</w:t>
      </w:r>
    </w:p>
    <w:p w14:paraId="6CF07530" w14:textId="77777777" w:rsidR="000F00F3" w:rsidRDefault="00925EC2" w:rsidP="001744E6">
      <w:pPr>
        <w:jc w:val="both"/>
        <w:rPr>
          <w:sz w:val="22"/>
          <w:szCs w:val="22"/>
        </w:rPr>
      </w:pPr>
      <w:r>
        <w:rPr>
          <w:sz w:val="22"/>
          <w:szCs w:val="22"/>
        </w:rPr>
        <w:t xml:space="preserve">LE BRAS Émile*, « Guerre d’Algérie : l’absence de discernement » [Souvenirs], </w:t>
      </w:r>
      <w:r>
        <w:rPr>
          <w:i/>
          <w:sz w:val="22"/>
          <w:szCs w:val="22"/>
        </w:rPr>
        <w:t>Gendarmes d’hier et d’aujourd’hui</w:t>
      </w:r>
      <w:r>
        <w:rPr>
          <w:sz w:val="22"/>
          <w:szCs w:val="22"/>
        </w:rPr>
        <w:t>, n° 207, avril 2011, p. 11.</w:t>
      </w:r>
    </w:p>
    <w:p w14:paraId="5FCC99E9" w14:textId="77777777" w:rsidR="000F00F3" w:rsidRDefault="00925EC2" w:rsidP="001744E6">
      <w:pPr>
        <w:jc w:val="both"/>
        <w:rPr>
          <w:sz w:val="22"/>
          <w:szCs w:val="22"/>
        </w:rPr>
      </w:pPr>
      <w:r>
        <w:rPr>
          <w:sz w:val="22"/>
          <w:szCs w:val="22"/>
        </w:rPr>
        <w:t xml:space="preserve">LE BRAS Émile*, « Guerre d’Algérie : la phase dévastatrice » [Souvenirs], </w:t>
      </w:r>
      <w:r>
        <w:rPr>
          <w:i/>
          <w:sz w:val="22"/>
          <w:szCs w:val="22"/>
        </w:rPr>
        <w:t>Gendarmes d’hier et d’aujourd’hui</w:t>
      </w:r>
      <w:r>
        <w:rPr>
          <w:sz w:val="22"/>
          <w:szCs w:val="22"/>
        </w:rPr>
        <w:t>, n° 208, mai 2011, p. 15.</w:t>
      </w:r>
    </w:p>
    <w:p w14:paraId="47397A01" w14:textId="77777777" w:rsidR="000F00F3" w:rsidRDefault="00925EC2" w:rsidP="001744E6">
      <w:pPr>
        <w:jc w:val="both"/>
        <w:rPr>
          <w:sz w:val="22"/>
          <w:szCs w:val="22"/>
        </w:rPr>
      </w:pPr>
      <w:r>
        <w:rPr>
          <w:sz w:val="22"/>
          <w:szCs w:val="22"/>
        </w:rPr>
        <w:t xml:space="preserve">LE BRAS Émile*, « Guerre d’Algérie : harcèlement nocturne » [Souvenirs], </w:t>
      </w:r>
      <w:r>
        <w:rPr>
          <w:i/>
          <w:sz w:val="22"/>
          <w:szCs w:val="22"/>
        </w:rPr>
        <w:t>Gendarmes d’hier et d’aujourd’hui</w:t>
      </w:r>
      <w:r>
        <w:rPr>
          <w:sz w:val="22"/>
          <w:szCs w:val="22"/>
        </w:rPr>
        <w:t>, n° 209, juin 2011, p. 15.</w:t>
      </w:r>
    </w:p>
    <w:p w14:paraId="030A4398" w14:textId="77777777" w:rsidR="000F00F3" w:rsidRDefault="00925EC2" w:rsidP="001744E6">
      <w:pPr>
        <w:jc w:val="both"/>
        <w:rPr>
          <w:sz w:val="22"/>
          <w:szCs w:val="22"/>
        </w:rPr>
      </w:pPr>
      <w:r>
        <w:rPr>
          <w:sz w:val="22"/>
          <w:szCs w:val="22"/>
        </w:rPr>
        <w:t xml:space="preserve">LE BRAS Émile*, « Guerre d’Algérie : démantèlement d’une filière pharmaceutique » [Souvenirs], </w:t>
      </w:r>
      <w:r>
        <w:rPr>
          <w:i/>
          <w:sz w:val="22"/>
          <w:szCs w:val="22"/>
        </w:rPr>
        <w:t>Gendarmes d’hier et d’aujourd’hui</w:t>
      </w:r>
      <w:r>
        <w:rPr>
          <w:sz w:val="22"/>
          <w:szCs w:val="22"/>
        </w:rPr>
        <w:t>, n° 211, septembre 2011, p. 23.</w:t>
      </w:r>
    </w:p>
    <w:p w14:paraId="3BCFDFC8" w14:textId="77777777" w:rsidR="000F00F3" w:rsidRDefault="00925EC2" w:rsidP="001744E6">
      <w:pPr>
        <w:jc w:val="both"/>
        <w:rPr>
          <w:sz w:val="22"/>
          <w:szCs w:val="22"/>
        </w:rPr>
      </w:pPr>
      <w:r>
        <w:rPr>
          <w:sz w:val="22"/>
          <w:szCs w:val="22"/>
        </w:rPr>
        <w:t xml:space="preserve">LE BRAS Émile*, « Guerre d’Algérie : le mirador » [Souvenirs], </w:t>
      </w:r>
      <w:r>
        <w:rPr>
          <w:i/>
          <w:sz w:val="22"/>
          <w:szCs w:val="22"/>
        </w:rPr>
        <w:t>Gendarmes d’hier et d’aujourd’hui</w:t>
      </w:r>
      <w:r>
        <w:rPr>
          <w:sz w:val="22"/>
          <w:szCs w:val="22"/>
        </w:rPr>
        <w:t>, n° 213, novembre 2011, p. 15.</w:t>
      </w:r>
    </w:p>
    <w:p w14:paraId="30C8D307"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 la période transitoire », </w:t>
      </w:r>
      <w:r w:rsidRPr="001744E6">
        <w:rPr>
          <w:i/>
          <w:spacing w:val="-6"/>
          <w:sz w:val="22"/>
          <w:szCs w:val="22"/>
        </w:rPr>
        <w:t>Gendarmes d’hier et d’aujourd’hui</w:t>
      </w:r>
      <w:r w:rsidRPr="001744E6">
        <w:rPr>
          <w:spacing w:val="-6"/>
          <w:sz w:val="22"/>
          <w:szCs w:val="22"/>
        </w:rPr>
        <w:t>, n° 216, février 2012, p. 21.</w:t>
      </w:r>
    </w:p>
    <w:p w14:paraId="23547615" w14:textId="77777777" w:rsidR="000F00F3" w:rsidRDefault="00925EC2" w:rsidP="001744E6">
      <w:pPr>
        <w:jc w:val="both"/>
        <w:rPr>
          <w:sz w:val="22"/>
          <w:szCs w:val="22"/>
        </w:rPr>
      </w:pPr>
      <w:r>
        <w:rPr>
          <w:sz w:val="22"/>
          <w:szCs w:val="22"/>
        </w:rPr>
        <w:t xml:space="preserve">LE BRAS Émile*, « Guerre d’Algérie : les plaies mal cicatrisées », </w:t>
      </w:r>
      <w:r>
        <w:rPr>
          <w:i/>
          <w:sz w:val="22"/>
          <w:szCs w:val="22"/>
        </w:rPr>
        <w:t>Gendarmes d’hier et d’aujourd’hui</w:t>
      </w:r>
      <w:r>
        <w:rPr>
          <w:sz w:val="22"/>
          <w:szCs w:val="22"/>
        </w:rPr>
        <w:t>, n° 217, mars 2012, p. 11.</w:t>
      </w:r>
    </w:p>
    <w:p w14:paraId="7A42C27E" w14:textId="77777777" w:rsidR="000F00F3" w:rsidRDefault="00925EC2" w:rsidP="001744E6">
      <w:pPr>
        <w:jc w:val="both"/>
        <w:rPr>
          <w:sz w:val="22"/>
          <w:szCs w:val="22"/>
        </w:rPr>
      </w:pPr>
      <w:r>
        <w:rPr>
          <w:sz w:val="22"/>
          <w:szCs w:val="22"/>
        </w:rPr>
        <w:t xml:space="preserve">LE BRAS Émile*, « Guerre d’Algérie : la distribution des armes », </w:t>
      </w:r>
      <w:r>
        <w:rPr>
          <w:i/>
          <w:sz w:val="22"/>
          <w:szCs w:val="22"/>
        </w:rPr>
        <w:t>Gendarmes d’hier et d’aujourd’hui</w:t>
      </w:r>
      <w:r>
        <w:rPr>
          <w:sz w:val="22"/>
          <w:szCs w:val="22"/>
        </w:rPr>
        <w:t>, n° 219, mai 2012, p. 27.</w:t>
      </w:r>
    </w:p>
    <w:p w14:paraId="6E2C44D2" w14:textId="77777777" w:rsidR="000F00F3" w:rsidRDefault="00925EC2" w:rsidP="001744E6">
      <w:pPr>
        <w:jc w:val="both"/>
        <w:rPr>
          <w:sz w:val="22"/>
          <w:szCs w:val="22"/>
        </w:rPr>
      </w:pPr>
      <w:r>
        <w:rPr>
          <w:sz w:val="22"/>
          <w:szCs w:val="22"/>
        </w:rPr>
        <w:t xml:space="preserve">LE BRAS Émile*, « Guerre d’Algérie : naissance du climat d’insécurité », </w:t>
      </w:r>
      <w:r>
        <w:rPr>
          <w:i/>
          <w:sz w:val="22"/>
          <w:szCs w:val="22"/>
        </w:rPr>
        <w:t>Gendarmes d’hier et d’aujourd’hui</w:t>
      </w:r>
      <w:r>
        <w:rPr>
          <w:sz w:val="22"/>
          <w:szCs w:val="22"/>
        </w:rPr>
        <w:t>, n° 220, juin 2012, p. 11.</w:t>
      </w:r>
    </w:p>
    <w:p w14:paraId="33591F9B" w14:textId="77777777" w:rsidR="000F00F3" w:rsidRDefault="00925EC2" w:rsidP="001744E6">
      <w:pPr>
        <w:jc w:val="both"/>
        <w:rPr>
          <w:sz w:val="22"/>
          <w:szCs w:val="22"/>
        </w:rPr>
      </w:pPr>
      <w:r>
        <w:rPr>
          <w:sz w:val="22"/>
          <w:szCs w:val="22"/>
        </w:rPr>
        <w:t xml:space="preserve">LE BRAS Émile*, « Guerre d’Algérie : les gendarmes au combat », </w:t>
      </w:r>
      <w:r>
        <w:rPr>
          <w:i/>
          <w:sz w:val="22"/>
          <w:szCs w:val="22"/>
        </w:rPr>
        <w:t>Gendarmes d’hier et d’aujourd’hui</w:t>
      </w:r>
      <w:r>
        <w:rPr>
          <w:sz w:val="22"/>
          <w:szCs w:val="22"/>
        </w:rPr>
        <w:t>, n° 221, juillet-août 2012, p. 21.</w:t>
      </w:r>
    </w:p>
    <w:p w14:paraId="7D1E45C3"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 les </w:t>
      </w:r>
      <w:proofErr w:type="spellStart"/>
      <w:r w:rsidRPr="001744E6">
        <w:rPr>
          <w:spacing w:val="-6"/>
          <w:sz w:val="22"/>
          <w:szCs w:val="22"/>
        </w:rPr>
        <w:t>guets-apens</w:t>
      </w:r>
      <w:proofErr w:type="spellEnd"/>
      <w:r w:rsidRPr="001744E6">
        <w:rPr>
          <w:spacing w:val="-6"/>
          <w:sz w:val="22"/>
          <w:szCs w:val="22"/>
        </w:rPr>
        <w:t xml:space="preserve"> », </w:t>
      </w:r>
      <w:r w:rsidRPr="001744E6">
        <w:rPr>
          <w:i/>
          <w:spacing w:val="-6"/>
          <w:sz w:val="22"/>
          <w:szCs w:val="22"/>
        </w:rPr>
        <w:t>Gendarmes d’hier et d’aujourd’hui</w:t>
      </w:r>
      <w:r w:rsidRPr="001744E6">
        <w:rPr>
          <w:spacing w:val="-6"/>
          <w:sz w:val="22"/>
          <w:szCs w:val="22"/>
        </w:rPr>
        <w:t>, n° 222, septembre 2012, p. 23.</w:t>
      </w:r>
    </w:p>
    <w:p w14:paraId="0D673C7C" w14:textId="77777777" w:rsidR="000F00F3" w:rsidRDefault="00925EC2" w:rsidP="001744E6">
      <w:pPr>
        <w:jc w:val="both"/>
        <w:rPr>
          <w:sz w:val="22"/>
          <w:szCs w:val="22"/>
        </w:rPr>
      </w:pPr>
      <w:r>
        <w:rPr>
          <w:sz w:val="22"/>
          <w:szCs w:val="22"/>
        </w:rPr>
        <w:t xml:space="preserve">LE BRAS Émile*, « Guerre d’Algérie : le financement occulte », </w:t>
      </w:r>
      <w:r>
        <w:rPr>
          <w:i/>
          <w:sz w:val="22"/>
          <w:szCs w:val="22"/>
        </w:rPr>
        <w:t>Gendarmes d’hier et d’aujourd’hui</w:t>
      </w:r>
      <w:r>
        <w:rPr>
          <w:sz w:val="22"/>
          <w:szCs w:val="22"/>
        </w:rPr>
        <w:t>, n° 223, octobre 2012, p. 15.</w:t>
      </w:r>
    </w:p>
    <w:p w14:paraId="4C88113A" w14:textId="77777777" w:rsidR="000F00F3" w:rsidRDefault="00925EC2" w:rsidP="001744E6">
      <w:pPr>
        <w:jc w:val="both"/>
        <w:rPr>
          <w:sz w:val="22"/>
          <w:szCs w:val="22"/>
        </w:rPr>
      </w:pPr>
      <w:r>
        <w:rPr>
          <w:sz w:val="22"/>
          <w:szCs w:val="22"/>
        </w:rPr>
        <w:t xml:space="preserve">LE BRAS Émile*, « Guerre d’Algérie : la renaissance éphémère », </w:t>
      </w:r>
      <w:r>
        <w:rPr>
          <w:i/>
          <w:sz w:val="22"/>
          <w:szCs w:val="22"/>
        </w:rPr>
        <w:t>Gendarmes d’hier et d’aujourd’hui</w:t>
      </w:r>
      <w:r>
        <w:rPr>
          <w:sz w:val="22"/>
          <w:szCs w:val="22"/>
        </w:rPr>
        <w:t>, n° 224, novembre 2012, p. 21.</w:t>
      </w:r>
    </w:p>
    <w:p w14:paraId="1B09B00B" w14:textId="77777777" w:rsidR="000F00F3" w:rsidRDefault="00925EC2" w:rsidP="001744E6">
      <w:pPr>
        <w:jc w:val="both"/>
        <w:rPr>
          <w:sz w:val="22"/>
          <w:szCs w:val="22"/>
        </w:rPr>
      </w:pPr>
      <w:r>
        <w:rPr>
          <w:sz w:val="22"/>
          <w:szCs w:val="22"/>
        </w:rPr>
        <w:t xml:space="preserve">LE BRAS Émile*, « Guerre d’Algérie : les revers de la pacification », </w:t>
      </w:r>
      <w:r>
        <w:rPr>
          <w:i/>
          <w:sz w:val="22"/>
          <w:szCs w:val="22"/>
        </w:rPr>
        <w:t>Gendarmes d’hier et d’aujourd’hui</w:t>
      </w:r>
      <w:r>
        <w:rPr>
          <w:sz w:val="22"/>
          <w:szCs w:val="22"/>
        </w:rPr>
        <w:t>, n° 225, décembre 2012, p. 15.</w:t>
      </w:r>
    </w:p>
    <w:p w14:paraId="5DB364E5" w14:textId="77777777" w:rsidR="000F00F3" w:rsidRDefault="00925EC2" w:rsidP="001744E6">
      <w:pPr>
        <w:jc w:val="both"/>
        <w:rPr>
          <w:sz w:val="22"/>
          <w:szCs w:val="22"/>
        </w:rPr>
      </w:pPr>
      <w:r>
        <w:rPr>
          <w:sz w:val="22"/>
          <w:szCs w:val="22"/>
        </w:rPr>
        <w:t xml:space="preserve">LE BRAS Émile, « Guerre d’Algérie : les couacs intempestifs », </w:t>
      </w:r>
      <w:r>
        <w:rPr>
          <w:i/>
          <w:sz w:val="22"/>
          <w:szCs w:val="22"/>
        </w:rPr>
        <w:t>Gendarmes d’hier et d’aujourd’hui</w:t>
      </w:r>
      <w:r>
        <w:rPr>
          <w:sz w:val="22"/>
          <w:szCs w:val="22"/>
        </w:rPr>
        <w:t>, n° 226, janvier 2013, p. 11.</w:t>
      </w:r>
    </w:p>
    <w:p w14:paraId="4632894C" w14:textId="77777777" w:rsidR="000F00F3" w:rsidRDefault="00925EC2" w:rsidP="001744E6">
      <w:pPr>
        <w:jc w:val="both"/>
        <w:rPr>
          <w:sz w:val="22"/>
          <w:szCs w:val="22"/>
        </w:rPr>
      </w:pPr>
      <w:r>
        <w:rPr>
          <w:sz w:val="22"/>
          <w:szCs w:val="22"/>
        </w:rPr>
        <w:t xml:space="preserve">LE BRAS Émile*, « Guerre d’Algérie : la repentance continuelle », </w:t>
      </w:r>
      <w:r>
        <w:rPr>
          <w:i/>
          <w:sz w:val="22"/>
          <w:szCs w:val="22"/>
        </w:rPr>
        <w:t>Gendarmes d’hier et d’aujourd’hui</w:t>
      </w:r>
      <w:r>
        <w:rPr>
          <w:sz w:val="22"/>
          <w:szCs w:val="22"/>
        </w:rPr>
        <w:t>, n° 227, février 2013, p. 15.</w:t>
      </w:r>
    </w:p>
    <w:p w14:paraId="1BC9F5DD" w14:textId="77777777" w:rsidR="000F00F3" w:rsidRDefault="00925EC2" w:rsidP="001744E6">
      <w:pPr>
        <w:jc w:val="both"/>
        <w:rPr>
          <w:sz w:val="22"/>
          <w:szCs w:val="22"/>
        </w:rPr>
      </w:pPr>
      <w:r>
        <w:rPr>
          <w:sz w:val="22"/>
          <w:szCs w:val="22"/>
        </w:rPr>
        <w:t xml:space="preserve">LE BRAS Émile*, « Guerre d’Algérie : la revanche obsessionnelle », </w:t>
      </w:r>
      <w:r>
        <w:rPr>
          <w:i/>
          <w:sz w:val="22"/>
          <w:szCs w:val="22"/>
        </w:rPr>
        <w:t>Gendarmes d’hier et d’aujourd’hui</w:t>
      </w:r>
      <w:r>
        <w:rPr>
          <w:sz w:val="22"/>
          <w:szCs w:val="22"/>
        </w:rPr>
        <w:t>, n° 228, mars 2013, p. 11.</w:t>
      </w:r>
    </w:p>
    <w:p w14:paraId="2DE9DD2D"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 les zones interdites », </w:t>
      </w:r>
      <w:r w:rsidRPr="001744E6">
        <w:rPr>
          <w:i/>
          <w:spacing w:val="-6"/>
          <w:sz w:val="22"/>
          <w:szCs w:val="22"/>
        </w:rPr>
        <w:t>Gendarmes d’hier et d’aujourd’hui</w:t>
      </w:r>
      <w:r w:rsidRPr="001744E6">
        <w:rPr>
          <w:spacing w:val="-6"/>
          <w:sz w:val="22"/>
          <w:szCs w:val="22"/>
        </w:rPr>
        <w:t>, n° 229, avril 2013, p. 15.</w:t>
      </w:r>
    </w:p>
    <w:p w14:paraId="7FD6E288" w14:textId="77777777" w:rsidR="000F00F3" w:rsidRDefault="00925EC2" w:rsidP="001744E6">
      <w:pPr>
        <w:jc w:val="both"/>
        <w:rPr>
          <w:sz w:val="22"/>
          <w:szCs w:val="22"/>
        </w:rPr>
      </w:pPr>
      <w:r>
        <w:rPr>
          <w:sz w:val="22"/>
          <w:szCs w:val="22"/>
        </w:rPr>
        <w:t xml:space="preserve">LE BRAS Émile*, « Guerre d’Algérie : l’engagement des appelés », </w:t>
      </w:r>
      <w:r>
        <w:rPr>
          <w:i/>
          <w:sz w:val="22"/>
          <w:szCs w:val="22"/>
        </w:rPr>
        <w:t>Gendarmes d’hier et d’aujourd’hui</w:t>
      </w:r>
      <w:r>
        <w:rPr>
          <w:sz w:val="22"/>
          <w:szCs w:val="22"/>
        </w:rPr>
        <w:t>, n° 230, mai 2013, p. 23.</w:t>
      </w:r>
    </w:p>
    <w:p w14:paraId="71BD7DC7" w14:textId="77777777" w:rsidR="000F00F3" w:rsidRDefault="00925EC2" w:rsidP="001744E6">
      <w:pPr>
        <w:jc w:val="both"/>
        <w:rPr>
          <w:sz w:val="22"/>
          <w:szCs w:val="22"/>
        </w:rPr>
      </w:pPr>
      <w:r>
        <w:rPr>
          <w:sz w:val="22"/>
          <w:szCs w:val="22"/>
        </w:rPr>
        <w:lastRenderedPageBreak/>
        <w:t xml:space="preserve">LE BRAS Émile*, « Guerre d’Algérie : l’engagement des appelés (suite) », </w:t>
      </w:r>
      <w:r>
        <w:rPr>
          <w:i/>
          <w:sz w:val="22"/>
          <w:szCs w:val="22"/>
        </w:rPr>
        <w:t>Gendarmes d’hier et d’aujourd’hui</w:t>
      </w:r>
      <w:r>
        <w:rPr>
          <w:sz w:val="22"/>
          <w:szCs w:val="22"/>
        </w:rPr>
        <w:t>, n° 231, juin 2013, p. 15.</w:t>
      </w:r>
    </w:p>
    <w:p w14:paraId="0D8F3D99"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 le sourire kabyle », </w:t>
      </w:r>
      <w:r w:rsidRPr="001744E6">
        <w:rPr>
          <w:i/>
          <w:spacing w:val="-6"/>
          <w:sz w:val="22"/>
          <w:szCs w:val="22"/>
        </w:rPr>
        <w:t>Gendarmes d’hier et d’aujourd’hui</w:t>
      </w:r>
      <w:r w:rsidRPr="001744E6">
        <w:rPr>
          <w:spacing w:val="-6"/>
          <w:sz w:val="22"/>
          <w:szCs w:val="22"/>
        </w:rPr>
        <w:t>, n° 232, juillet-août 2013, p. 11.</w:t>
      </w:r>
    </w:p>
    <w:p w14:paraId="4B3AC543" w14:textId="77777777" w:rsidR="000F00F3" w:rsidRDefault="00925EC2" w:rsidP="001744E6">
      <w:pPr>
        <w:jc w:val="both"/>
        <w:rPr>
          <w:sz w:val="22"/>
          <w:szCs w:val="22"/>
        </w:rPr>
      </w:pPr>
      <w:r>
        <w:rPr>
          <w:sz w:val="22"/>
          <w:szCs w:val="22"/>
        </w:rPr>
        <w:t xml:space="preserve">LE BRAS Émile*, « Guerre d’Algérie : la charia », </w:t>
      </w:r>
      <w:r>
        <w:rPr>
          <w:i/>
          <w:sz w:val="22"/>
          <w:szCs w:val="22"/>
        </w:rPr>
        <w:t>Gendarmes d’hier et d’aujourd’hui</w:t>
      </w:r>
      <w:r>
        <w:rPr>
          <w:sz w:val="22"/>
          <w:szCs w:val="22"/>
        </w:rPr>
        <w:t>, n° 233, septembre 2013, p. 15.</w:t>
      </w:r>
    </w:p>
    <w:p w14:paraId="28AE7B66" w14:textId="77777777" w:rsidR="000F00F3" w:rsidRDefault="00925EC2" w:rsidP="001744E6">
      <w:pPr>
        <w:jc w:val="both"/>
        <w:rPr>
          <w:sz w:val="22"/>
          <w:szCs w:val="22"/>
        </w:rPr>
      </w:pPr>
      <w:r>
        <w:rPr>
          <w:sz w:val="22"/>
          <w:szCs w:val="22"/>
        </w:rPr>
        <w:t xml:space="preserve">LE BRAS Émile*, « Guerre d’Algérie : l’engagement des appelés (suite) », </w:t>
      </w:r>
      <w:r>
        <w:rPr>
          <w:i/>
          <w:sz w:val="22"/>
          <w:szCs w:val="22"/>
        </w:rPr>
        <w:t>Gendarmes d’hier et d’aujourd’hui</w:t>
      </w:r>
      <w:r>
        <w:rPr>
          <w:sz w:val="22"/>
          <w:szCs w:val="22"/>
        </w:rPr>
        <w:t>, n° 234, octobre 2013, p. 23.</w:t>
      </w:r>
    </w:p>
    <w:p w14:paraId="48C0CCA6" w14:textId="77777777" w:rsidR="000F00F3" w:rsidRDefault="00925EC2" w:rsidP="001744E6">
      <w:pPr>
        <w:jc w:val="both"/>
        <w:rPr>
          <w:sz w:val="22"/>
          <w:szCs w:val="22"/>
        </w:rPr>
      </w:pPr>
      <w:r>
        <w:rPr>
          <w:sz w:val="22"/>
          <w:szCs w:val="22"/>
        </w:rPr>
        <w:t xml:space="preserve">LE BRAS Émile*, « Guerre d’Algérie… Les "pieds rouges" », </w:t>
      </w:r>
      <w:r>
        <w:rPr>
          <w:i/>
          <w:sz w:val="22"/>
          <w:szCs w:val="22"/>
        </w:rPr>
        <w:t>Gendarmes d’hier et d’aujourd’hui</w:t>
      </w:r>
      <w:r>
        <w:rPr>
          <w:sz w:val="22"/>
          <w:szCs w:val="22"/>
        </w:rPr>
        <w:t>, n° 235, novembre 2013, p. 15</w:t>
      </w:r>
    </w:p>
    <w:p w14:paraId="2777D8EB" w14:textId="77777777" w:rsidR="000F00F3" w:rsidRDefault="00925EC2" w:rsidP="001744E6">
      <w:pPr>
        <w:jc w:val="both"/>
        <w:rPr>
          <w:sz w:val="22"/>
          <w:szCs w:val="22"/>
        </w:rPr>
      </w:pPr>
      <w:r>
        <w:rPr>
          <w:sz w:val="22"/>
          <w:szCs w:val="22"/>
        </w:rPr>
        <w:t xml:space="preserve">LE BRAS Émile*, « Guerre d’Algérie : les séquelles morales », </w:t>
      </w:r>
      <w:r>
        <w:rPr>
          <w:i/>
          <w:sz w:val="22"/>
          <w:szCs w:val="22"/>
        </w:rPr>
        <w:t>Gendarmes d’hier et d’aujourd’hui</w:t>
      </w:r>
      <w:r>
        <w:rPr>
          <w:sz w:val="22"/>
          <w:szCs w:val="22"/>
        </w:rPr>
        <w:t>, n° 236, décembre 2013, p. 15.</w:t>
      </w:r>
    </w:p>
    <w:p w14:paraId="3BC97654"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l’optimisme subjectif », </w:t>
      </w:r>
      <w:r w:rsidRPr="001744E6">
        <w:rPr>
          <w:i/>
          <w:spacing w:val="-6"/>
          <w:sz w:val="22"/>
          <w:szCs w:val="22"/>
        </w:rPr>
        <w:t>Gendarmes d’hier et d’aujourd’hui</w:t>
      </w:r>
      <w:r w:rsidRPr="001744E6">
        <w:rPr>
          <w:spacing w:val="-6"/>
          <w:sz w:val="22"/>
          <w:szCs w:val="22"/>
        </w:rPr>
        <w:t>, n° 238, février 2014, p. 11.</w:t>
      </w:r>
    </w:p>
    <w:p w14:paraId="3ACD4EE1"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 le contentieux éternel », </w:t>
      </w:r>
      <w:r w:rsidRPr="001744E6">
        <w:rPr>
          <w:i/>
          <w:spacing w:val="-6"/>
          <w:sz w:val="22"/>
          <w:szCs w:val="22"/>
        </w:rPr>
        <w:t>Gendarmes d’hier et d’aujourd’hui</w:t>
      </w:r>
      <w:r w:rsidRPr="001744E6">
        <w:rPr>
          <w:spacing w:val="-6"/>
          <w:sz w:val="22"/>
          <w:szCs w:val="22"/>
        </w:rPr>
        <w:t>, n° 239, mars 2014, p. 21.</w:t>
      </w:r>
    </w:p>
    <w:p w14:paraId="7157E9D3"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la patrouille de nuit », </w:t>
      </w:r>
      <w:r w:rsidRPr="001744E6">
        <w:rPr>
          <w:i/>
          <w:spacing w:val="-6"/>
          <w:sz w:val="22"/>
          <w:szCs w:val="22"/>
        </w:rPr>
        <w:t>Gendarmes d’hier et d’aujourd’hui</w:t>
      </w:r>
      <w:r w:rsidRPr="001744E6">
        <w:rPr>
          <w:spacing w:val="-6"/>
          <w:sz w:val="22"/>
          <w:szCs w:val="22"/>
        </w:rPr>
        <w:t>, n° 240, avril 2014, p. 11.</w:t>
      </w:r>
    </w:p>
    <w:p w14:paraId="54B2268F" w14:textId="77777777" w:rsidR="000F00F3" w:rsidRDefault="00925EC2" w:rsidP="001744E6">
      <w:pPr>
        <w:jc w:val="both"/>
        <w:rPr>
          <w:sz w:val="22"/>
          <w:szCs w:val="22"/>
        </w:rPr>
      </w:pPr>
      <w:r>
        <w:rPr>
          <w:sz w:val="22"/>
          <w:szCs w:val="22"/>
        </w:rPr>
        <w:t xml:space="preserve">LE BRAS Émile*, « Guerre d’Algérie : l’absence de discernement gouvernemental », </w:t>
      </w:r>
      <w:r>
        <w:rPr>
          <w:i/>
          <w:sz w:val="22"/>
          <w:szCs w:val="22"/>
        </w:rPr>
        <w:t>Gendarmes d’hier et d’aujourd’hui</w:t>
      </w:r>
      <w:r>
        <w:rPr>
          <w:sz w:val="22"/>
          <w:szCs w:val="22"/>
        </w:rPr>
        <w:t>, n° 242, juin 2014, p. 25.</w:t>
      </w:r>
    </w:p>
    <w:p w14:paraId="517E0CCC" w14:textId="77777777" w:rsidR="000F00F3" w:rsidRDefault="00925EC2" w:rsidP="001744E6">
      <w:pPr>
        <w:jc w:val="both"/>
        <w:rPr>
          <w:sz w:val="22"/>
          <w:szCs w:val="22"/>
        </w:rPr>
      </w:pPr>
      <w:r>
        <w:rPr>
          <w:sz w:val="22"/>
          <w:szCs w:val="22"/>
        </w:rPr>
        <w:t xml:space="preserve">LE BRAS Émile*, « Guerre d’Algérie : les assassinats d’européens », </w:t>
      </w:r>
      <w:r>
        <w:rPr>
          <w:i/>
          <w:sz w:val="22"/>
          <w:szCs w:val="22"/>
        </w:rPr>
        <w:t>Gendarmes d’hier et d’aujourd’hui</w:t>
      </w:r>
      <w:r>
        <w:rPr>
          <w:sz w:val="22"/>
          <w:szCs w:val="22"/>
        </w:rPr>
        <w:t>, n° 243, juillet-août 2014, p. 24.</w:t>
      </w:r>
    </w:p>
    <w:p w14:paraId="6BBDC792"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l’endoctrinement », </w:t>
      </w:r>
      <w:r w:rsidRPr="001744E6">
        <w:rPr>
          <w:i/>
          <w:spacing w:val="-6"/>
          <w:sz w:val="22"/>
          <w:szCs w:val="22"/>
        </w:rPr>
        <w:t>Gendarmes d’hier et d’aujourd’hui</w:t>
      </w:r>
      <w:r w:rsidRPr="001744E6">
        <w:rPr>
          <w:spacing w:val="-6"/>
          <w:sz w:val="22"/>
          <w:szCs w:val="22"/>
        </w:rPr>
        <w:t>, n° 245, octobre 2014, p. 15.</w:t>
      </w:r>
    </w:p>
    <w:p w14:paraId="6A9E2798" w14:textId="77777777" w:rsidR="000F00F3" w:rsidRDefault="00925EC2" w:rsidP="001744E6">
      <w:pPr>
        <w:jc w:val="both"/>
        <w:rPr>
          <w:sz w:val="22"/>
          <w:szCs w:val="22"/>
        </w:rPr>
      </w:pPr>
      <w:r>
        <w:rPr>
          <w:sz w:val="22"/>
          <w:szCs w:val="22"/>
        </w:rPr>
        <w:t xml:space="preserve">LE BRAS Émile*, « Guerre d’Algérie : le djihad », </w:t>
      </w:r>
      <w:r>
        <w:rPr>
          <w:i/>
          <w:sz w:val="22"/>
          <w:szCs w:val="22"/>
        </w:rPr>
        <w:t>Gendarmes d’hier et d’aujourd’hui</w:t>
      </w:r>
      <w:r>
        <w:rPr>
          <w:sz w:val="22"/>
          <w:szCs w:val="22"/>
        </w:rPr>
        <w:t>, n° 246, novembre 2014, p. 11.</w:t>
      </w:r>
    </w:p>
    <w:p w14:paraId="5061E04A" w14:textId="77777777" w:rsidR="000F00F3" w:rsidRDefault="00925EC2" w:rsidP="001744E6">
      <w:pPr>
        <w:jc w:val="both"/>
        <w:rPr>
          <w:sz w:val="22"/>
          <w:szCs w:val="22"/>
        </w:rPr>
      </w:pPr>
      <w:r>
        <w:rPr>
          <w:sz w:val="22"/>
          <w:szCs w:val="22"/>
        </w:rPr>
        <w:t xml:space="preserve">LE BRAS Émile*, « Guerre d’Algérie : démantèlement d’une filière pharmaceutique », </w:t>
      </w:r>
      <w:r>
        <w:rPr>
          <w:i/>
          <w:sz w:val="22"/>
          <w:szCs w:val="22"/>
        </w:rPr>
        <w:t>Gendarmes d’hier et d’aujourd’hui</w:t>
      </w:r>
      <w:r>
        <w:rPr>
          <w:sz w:val="22"/>
          <w:szCs w:val="22"/>
        </w:rPr>
        <w:t>, n° 247, décembre 2014, p. 30.</w:t>
      </w:r>
    </w:p>
    <w:p w14:paraId="55E64A34" w14:textId="77777777" w:rsidR="000F00F3" w:rsidRDefault="00925EC2" w:rsidP="001744E6">
      <w:pPr>
        <w:jc w:val="both"/>
        <w:rPr>
          <w:sz w:val="22"/>
          <w:szCs w:val="22"/>
        </w:rPr>
      </w:pPr>
      <w:r>
        <w:rPr>
          <w:sz w:val="22"/>
          <w:szCs w:val="22"/>
        </w:rPr>
        <w:t xml:space="preserve">LE BRAS Émile*, « Guerre d’Algérie, la distribution des armes », </w:t>
      </w:r>
      <w:r>
        <w:rPr>
          <w:i/>
          <w:sz w:val="22"/>
          <w:szCs w:val="22"/>
        </w:rPr>
        <w:t>Gendarmes d’hier et d’aujourd’hui</w:t>
      </w:r>
      <w:r>
        <w:rPr>
          <w:sz w:val="22"/>
          <w:szCs w:val="22"/>
        </w:rPr>
        <w:t xml:space="preserve">, n° 248, janvier 2015, p. 12. </w:t>
      </w:r>
    </w:p>
    <w:p w14:paraId="7EB98620"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le téléphone arabe », </w:t>
      </w:r>
      <w:r w:rsidRPr="001744E6">
        <w:rPr>
          <w:i/>
          <w:spacing w:val="-6"/>
          <w:sz w:val="22"/>
          <w:szCs w:val="22"/>
        </w:rPr>
        <w:t>Gendarmes d’hier et d’aujourd’hui</w:t>
      </w:r>
      <w:r w:rsidRPr="001744E6">
        <w:rPr>
          <w:spacing w:val="-6"/>
          <w:sz w:val="22"/>
          <w:szCs w:val="22"/>
        </w:rPr>
        <w:t>, n° 249, février 2015, p. 30.</w:t>
      </w:r>
    </w:p>
    <w:p w14:paraId="2E5B86A4" w14:textId="77777777" w:rsidR="000F00F3" w:rsidRDefault="00925EC2" w:rsidP="001744E6">
      <w:pPr>
        <w:jc w:val="both"/>
        <w:rPr>
          <w:sz w:val="22"/>
          <w:szCs w:val="22"/>
        </w:rPr>
      </w:pPr>
      <w:r>
        <w:rPr>
          <w:sz w:val="22"/>
          <w:szCs w:val="22"/>
        </w:rPr>
        <w:t xml:space="preserve">LE BRAS Émile*, « Guerre d’Algérie, la coexistence avec le FLN », </w:t>
      </w:r>
      <w:r>
        <w:rPr>
          <w:i/>
          <w:sz w:val="22"/>
          <w:szCs w:val="22"/>
        </w:rPr>
        <w:t>Gendarmes d’hier et d’aujourd’hui</w:t>
      </w:r>
      <w:r>
        <w:rPr>
          <w:sz w:val="22"/>
          <w:szCs w:val="22"/>
        </w:rPr>
        <w:t>, n° 250, mars 2015, p. 21.</w:t>
      </w:r>
    </w:p>
    <w:p w14:paraId="084915BA" w14:textId="77777777" w:rsidR="000F00F3" w:rsidRPr="001744E6" w:rsidRDefault="00925EC2" w:rsidP="001744E6">
      <w:pPr>
        <w:jc w:val="both"/>
        <w:rPr>
          <w:spacing w:val="-6"/>
          <w:sz w:val="22"/>
          <w:szCs w:val="22"/>
        </w:rPr>
      </w:pPr>
      <w:r w:rsidRPr="001744E6">
        <w:rPr>
          <w:spacing w:val="-6"/>
          <w:sz w:val="22"/>
          <w:szCs w:val="22"/>
        </w:rPr>
        <w:t xml:space="preserve">LE BRAS Émile*, « Guerre d’Algérie, l’insécurité généralisée », </w:t>
      </w:r>
      <w:r w:rsidRPr="001744E6">
        <w:rPr>
          <w:i/>
          <w:spacing w:val="-6"/>
          <w:sz w:val="22"/>
          <w:szCs w:val="22"/>
        </w:rPr>
        <w:t>Gendarmes d’hier et d’aujourd’hui</w:t>
      </w:r>
      <w:r w:rsidRPr="001744E6">
        <w:rPr>
          <w:spacing w:val="-6"/>
          <w:sz w:val="22"/>
          <w:szCs w:val="22"/>
        </w:rPr>
        <w:t>, n° 251, avril 2015, p. 15.</w:t>
      </w:r>
    </w:p>
    <w:p w14:paraId="76D3335E" w14:textId="77777777" w:rsidR="000F00F3" w:rsidRDefault="00925EC2" w:rsidP="001744E6">
      <w:pPr>
        <w:jc w:val="both"/>
        <w:rPr>
          <w:sz w:val="22"/>
          <w:szCs w:val="22"/>
        </w:rPr>
      </w:pPr>
      <w:r>
        <w:rPr>
          <w:sz w:val="22"/>
          <w:szCs w:val="22"/>
        </w:rPr>
        <w:t xml:space="preserve">LE BRAS Émile*, « Guerre d’Algérie, les communautés », </w:t>
      </w:r>
      <w:r>
        <w:rPr>
          <w:i/>
          <w:sz w:val="22"/>
          <w:szCs w:val="22"/>
        </w:rPr>
        <w:t>Gendarmes d’hier et d’aujourd’hui</w:t>
      </w:r>
      <w:r>
        <w:rPr>
          <w:sz w:val="22"/>
          <w:szCs w:val="22"/>
        </w:rPr>
        <w:t>, n° 252, mai 2015, p. 25.</w:t>
      </w:r>
    </w:p>
    <w:p w14:paraId="1F66A333" w14:textId="77777777" w:rsidR="000F00F3" w:rsidRDefault="00925EC2" w:rsidP="001744E6">
      <w:pPr>
        <w:jc w:val="both"/>
        <w:rPr>
          <w:sz w:val="22"/>
          <w:szCs w:val="22"/>
        </w:rPr>
      </w:pPr>
      <w:r>
        <w:rPr>
          <w:sz w:val="22"/>
          <w:szCs w:val="22"/>
        </w:rPr>
        <w:t xml:space="preserve">LE BRAS Émile*, « Guerre d’Algérie, l’attentat manqué », </w:t>
      </w:r>
      <w:r>
        <w:rPr>
          <w:i/>
          <w:sz w:val="22"/>
          <w:szCs w:val="22"/>
        </w:rPr>
        <w:t>Gendarmes d’hier et d’aujourd’hui</w:t>
      </w:r>
      <w:r>
        <w:rPr>
          <w:sz w:val="22"/>
          <w:szCs w:val="22"/>
        </w:rPr>
        <w:t>, n° 253, juin 2015, p. 11.</w:t>
      </w:r>
    </w:p>
    <w:p w14:paraId="3F8F8D5B" w14:textId="77777777" w:rsidR="000F00F3" w:rsidRDefault="00925EC2" w:rsidP="001744E6">
      <w:pPr>
        <w:jc w:val="both"/>
        <w:rPr>
          <w:sz w:val="22"/>
          <w:szCs w:val="22"/>
        </w:rPr>
      </w:pPr>
      <w:r>
        <w:rPr>
          <w:sz w:val="22"/>
          <w:szCs w:val="22"/>
        </w:rPr>
        <w:t xml:space="preserve">LE BRAS Émile*, « Guerre d’Algérie, les ruses de guerre », </w:t>
      </w:r>
      <w:r>
        <w:rPr>
          <w:i/>
          <w:sz w:val="22"/>
          <w:szCs w:val="22"/>
        </w:rPr>
        <w:t>Gendarmes d’hier et d’aujourd’hui</w:t>
      </w:r>
      <w:r>
        <w:rPr>
          <w:sz w:val="22"/>
          <w:szCs w:val="22"/>
        </w:rPr>
        <w:t>, n° 254, juillet-août 2015, p. 15.</w:t>
      </w:r>
    </w:p>
    <w:p w14:paraId="012EADE2" w14:textId="77777777" w:rsidR="000F00F3" w:rsidRDefault="00925EC2" w:rsidP="001744E6">
      <w:pPr>
        <w:jc w:val="both"/>
        <w:rPr>
          <w:sz w:val="22"/>
          <w:szCs w:val="22"/>
        </w:rPr>
      </w:pPr>
      <w:r>
        <w:rPr>
          <w:sz w:val="22"/>
          <w:szCs w:val="22"/>
        </w:rPr>
        <w:t xml:space="preserve">LE BRAS Émile*, « Guerre d’Algérie, la dilapidation de l’héritage par le FLN », </w:t>
      </w:r>
      <w:r>
        <w:rPr>
          <w:i/>
          <w:sz w:val="22"/>
          <w:szCs w:val="22"/>
        </w:rPr>
        <w:t>Gendarmes d’hier et d’aujourd’hui</w:t>
      </w:r>
      <w:r>
        <w:rPr>
          <w:sz w:val="22"/>
          <w:szCs w:val="22"/>
        </w:rPr>
        <w:t>, n° 255, septembre 2015, p. 15.</w:t>
      </w:r>
    </w:p>
    <w:p w14:paraId="76D17810" w14:textId="77777777" w:rsidR="000F00F3" w:rsidRDefault="00925EC2" w:rsidP="001744E6">
      <w:pPr>
        <w:jc w:val="both"/>
        <w:rPr>
          <w:sz w:val="22"/>
          <w:szCs w:val="22"/>
        </w:rPr>
      </w:pPr>
      <w:r>
        <w:rPr>
          <w:sz w:val="22"/>
          <w:szCs w:val="22"/>
        </w:rPr>
        <w:t xml:space="preserve">LE BRAS Émile*, « Guerre d’Algérie, les collecteurs de fonds », </w:t>
      </w:r>
      <w:r>
        <w:rPr>
          <w:i/>
          <w:sz w:val="22"/>
          <w:szCs w:val="22"/>
        </w:rPr>
        <w:t>Gendarmes d’hier et d’aujourd’hui</w:t>
      </w:r>
      <w:r>
        <w:rPr>
          <w:sz w:val="22"/>
          <w:szCs w:val="22"/>
        </w:rPr>
        <w:t>, n° 256, octobre 2015, p. 11.</w:t>
      </w:r>
    </w:p>
    <w:p w14:paraId="5CF7EA29" w14:textId="77777777" w:rsidR="000F00F3" w:rsidRDefault="00925EC2" w:rsidP="001744E6">
      <w:pPr>
        <w:jc w:val="both"/>
        <w:rPr>
          <w:sz w:val="22"/>
          <w:szCs w:val="22"/>
        </w:rPr>
      </w:pPr>
      <w:r>
        <w:rPr>
          <w:sz w:val="22"/>
          <w:szCs w:val="22"/>
        </w:rPr>
        <w:t xml:space="preserve">« Le colonel (er) Claude Cazals (1936-2010), gendarme historien », </w:t>
      </w:r>
      <w:r>
        <w:rPr>
          <w:i/>
          <w:sz w:val="22"/>
          <w:szCs w:val="22"/>
        </w:rPr>
        <w:t>HPG</w:t>
      </w:r>
      <w:r>
        <w:rPr>
          <w:sz w:val="22"/>
          <w:szCs w:val="22"/>
        </w:rPr>
        <w:t>, n° 2, 2</w:t>
      </w:r>
      <w:r>
        <w:rPr>
          <w:sz w:val="22"/>
          <w:szCs w:val="22"/>
          <w:vertAlign w:val="superscript"/>
        </w:rPr>
        <w:t>e</w:t>
      </w:r>
      <w:r>
        <w:rPr>
          <w:sz w:val="22"/>
          <w:szCs w:val="22"/>
        </w:rPr>
        <w:t xml:space="preserve"> semestre 2010, p. 13.</w:t>
      </w:r>
    </w:p>
    <w:p w14:paraId="2DDEFEF0" w14:textId="77777777" w:rsidR="000F00F3" w:rsidRDefault="00925EC2" w:rsidP="001744E6">
      <w:pPr>
        <w:jc w:val="both"/>
        <w:rPr>
          <w:sz w:val="22"/>
          <w:szCs w:val="22"/>
        </w:rPr>
      </w:pPr>
      <w:r>
        <w:rPr>
          <w:sz w:val="22"/>
          <w:szCs w:val="22"/>
        </w:rPr>
        <w:t xml:space="preserve">« Le gendarme Armand Saint-Martin, un héros reconnu par les siens » [Gendarme résistant, chef du maquis de Justiniac (canton de Saverdun, Ariège) tué par les SS le 26 juin 1944, ayant donné son nom à la brigade territoriale de Saverdun], </w:t>
      </w:r>
      <w:r>
        <w:rPr>
          <w:i/>
          <w:sz w:val="22"/>
          <w:szCs w:val="22"/>
        </w:rPr>
        <w:t>Avenir et gendarmerie</w:t>
      </w:r>
      <w:r>
        <w:rPr>
          <w:sz w:val="22"/>
          <w:szCs w:val="22"/>
        </w:rPr>
        <w:t>, n° 55, mars 2012, p. 22.</w:t>
      </w:r>
    </w:p>
    <w:p w14:paraId="5EE70112" w14:textId="77777777" w:rsidR="000F00F3" w:rsidRPr="001744E6" w:rsidRDefault="00925EC2" w:rsidP="001744E6">
      <w:pPr>
        <w:jc w:val="both"/>
        <w:rPr>
          <w:spacing w:val="-6"/>
          <w:sz w:val="22"/>
          <w:szCs w:val="22"/>
        </w:rPr>
      </w:pPr>
      <w:r w:rsidRPr="001744E6">
        <w:rPr>
          <w:spacing w:val="-6"/>
          <w:sz w:val="22"/>
          <w:szCs w:val="22"/>
        </w:rPr>
        <w:t xml:space="preserve">« Le lieutenant-colonel Robert </w:t>
      </w:r>
      <w:proofErr w:type="spellStart"/>
      <w:r w:rsidRPr="001744E6">
        <w:rPr>
          <w:spacing w:val="-6"/>
          <w:sz w:val="22"/>
          <w:szCs w:val="22"/>
        </w:rPr>
        <w:t>Salaun</w:t>
      </w:r>
      <w:proofErr w:type="spellEnd"/>
      <w:r w:rsidRPr="001744E6">
        <w:rPr>
          <w:spacing w:val="-6"/>
          <w:sz w:val="22"/>
          <w:szCs w:val="22"/>
        </w:rPr>
        <w:t xml:space="preserve">, héros de Dien Bien Phu n’est plus… », </w:t>
      </w:r>
      <w:r w:rsidRPr="001744E6">
        <w:rPr>
          <w:i/>
          <w:spacing w:val="-6"/>
          <w:sz w:val="22"/>
          <w:szCs w:val="22"/>
        </w:rPr>
        <w:t>Le Trèfle</w:t>
      </w:r>
      <w:r w:rsidRPr="001744E6">
        <w:rPr>
          <w:spacing w:val="-6"/>
          <w:sz w:val="22"/>
          <w:szCs w:val="22"/>
        </w:rPr>
        <w:t>, n° 112, septembre 2007, pp. 43-45.</w:t>
      </w:r>
    </w:p>
    <w:p w14:paraId="5F20FF1B" w14:textId="77777777" w:rsidR="000F00F3" w:rsidRDefault="00925EC2" w:rsidP="001744E6">
      <w:pPr>
        <w:jc w:val="both"/>
        <w:rPr>
          <w:sz w:val="22"/>
          <w:szCs w:val="22"/>
        </w:rPr>
      </w:pPr>
      <w:r>
        <w:rPr>
          <w:sz w:val="22"/>
          <w:szCs w:val="22"/>
        </w:rPr>
        <w:t xml:space="preserve">LIENARD Lionel, « Hommage au chef d’escadron Henri Clotaire Descamps [1906-1942, résistant à Soissons], illustre officier de la Gendarmerie nationale », </w:t>
      </w:r>
      <w:r>
        <w:rPr>
          <w:i/>
          <w:sz w:val="22"/>
          <w:szCs w:val="22"/>
        </w:rPr>
        <w:t>Gendarmes d’hier et d’aujourd’hui</w:t>
      </w:r>
      <w:r>
        <w:rPr>
          <w:sz w:val="22"/>
          <w:szCs w:val="22"/>
        </w:rPr>
        <w:t>, n° 214, décembre 2011, p. 15.</w:t>
      </w:r>
    </w:p>
    <w:p w14:paraId="0FE79A69" w14:textId="77777777" w:rsidR="000F00F3" w:rsidRDefault="00925EC2" w:rsidP="001744E6">
      <w:pPr>
        <w:jc w:val="both"/>
        <w:rPr>
          <w:sz w:val="22"/>
          <w:szCs w:val="22"/>
        </w:rPr>
      </w:pPr>
      <w:r>
        <w:rPr>
          <w:sz w:val="22"/>
          <w:szCs w:val="22"/>
        </w:rPr>
        <w:t xml:space="preserve">LIXON Bernard (colonel), « Hommage au colonel Jean-Yves Parc » [1938-2010, Algérie], </w:t>
      </w:r>
      <w:r>
        <w:rPr>
          <w:i/>
          <w:sz w:val="22"/>
          <w:szCs w:val="22"/>
        </w:rPr>
        <w:t>Gendarmes d’hier et d’aujourd’hui</w:t>
      </w:r>
      <w:r>
        <w:rPr>
          <w:sz w:val="22"/>
          <w:szCs w:val="22"/>
        </w:rPr>
        <w:t>, n° 205, février 2011, p. 15.</w:t>
      </w:r>
    </w:p>
    <w:p w14:paraId="431B5B54" w14:textId="77777777" w:rsidR="000F00F3" w:rsidRDefault="00925EC2" w:rsidP="001744E6">
      <w:pPr>
        <w:jc w:val="both"/>
        <w:rPr>
          <w:sz w:val="22"/>
          <w:szCs w:val="22"/>
        </w:rPr>
      </w:pPr>
      <w:r>
        <w:rPr>
          <w:sz w:val="22"/>
          <w:szCs w:val="22"/>
        </w:rPr>
        <w:t xml:space="preserve">MADEC Roger, </w:t>
      </w:r>
      <w:r>
        <w:rPr>
          <w:i/>
          <w:iCs/>
          <w:sz w:val="22"/>
          <w:szCs w:val="22"/>
        </w:rPr>
        <w:t>Des champs à l’Élysée, les mémoires d’un gendarme du GIGN et du GSPR</w:t>
      </w:r>
      <w:r>
        <w:rPr>
          <w:sz w:val="22"/>
          <w:szCs w:val="22"/>
        </w:rPr>
        <w:t>, préface de Christian Prouteau, Lyon, Éditions Baudelaire, 2024, 180 p.</w:t>
      </w:r>
    </w:p>
    <w:p w14:paraId="0B8B6D4D" w14:textId="77777777" w:rsidR="000F00F3" w:rsidRDefault="00925EC2" w:rsidP="001744E6">
      <w:pPr>
        <w:jc w:val="both"/>
        <w:rPr>
          <w:sz w:val="22"/>
          <w:szCs w:val="22"/>
        </w:rPr>
      </w:pPr>
      <w:r>
        <w:rPr>
          <w:sz w:val="22"/>
          <w:szCs w:val="22"/>
        </w:rPr>
        <w:t xml:space="preserve">MALET André*, « Mon dernier commandant d’unité » [Parcours du général Dominique </w:t>
      </w:r>
      <w:proofErr w:type="spellStart"/>
      <w:r>
        <w:rPr>
          <w:sz w:val="22"/>
          <w:szCs w:val="22"/>
        </w:rPr>
        <w:t>Michenet</w:t>
      </w:r>
      <w:proofErr w:type="spellEnd"/>
      <w:r>
        <w:rPr>
          <w:sz w:val="22"/>
          <w:szCs w:val="22"/>
        </w:rPr>
        <w:t xml:space="preserve"> (né en 1953), de gendarme auxiliaire à général 2S], </w:t>
      </w:r>
      <w:r>
        <w:rPr>
          <w:i/>
          <w:sz w:val="22"/>
          <w:szCs w:val="22"/>
        </w:rPr>
        <w:t>Avenir et gendarmerie</w:t>
      </w:r>
      <w:r>
        <w:rPr>
          <w:sz w:val="22"/>
          <w:szCs w:val="22"/>
        </w:rPr>
        <w:t>, n° 24, mars 2012, p. 24.</w:t>
      </w:r>
    </w:p>
    <w:p w14:paraId="7EECD6E5" w14:textId="77777777" w:rsidR="000F00F3" w:rsidRDefault="00925EC2" w:rsidP="001744E6">
      <w:pPr>
        <w:jc w:val="both"/>
        <w:rPr>
          <w:sz w:val="22"/>
          <w:szCs w:val="22"/>
        </w:rPr>
      </w:pPr>
      <w:r>
        <w:rPr>
          <w:sz w:val="22"/>
          <w:szCs w:val="22"/>
        </w:rPr>
        <w:t>MARI André (major, er), « Témoignage » [Souvenirs de son affectation à la brigade à cheval de Médéa en Algérie de juillet 1954 au 1</w:t>
      </w:r>
      <w:r>
        <w:rPr>
          <w:sz w:val="22"/>
          <w:szCs w:val="22"/>
          <w:vertAlign w:val="superscript"/>
        </w:rPr>
        <w:t>er</w:t>
      </w:r>
      <w:r>
        <w:rPr>
          <w:sz w:val="22"/>
          <w:szCs w:val="22"/>
        </w:rPr>
        <w:t xml:space="preserve"> novembre 1962], </w:t>
      </w:r>
      <w:r>
        <w:rPr>
          <w:i/>
          <w:sz w:val="22"/>
          <w:szCs w:val="22"/>
        </w:rPr>
        <w:t>L’Essor</w:t>
      </w:r>
      <w:r>
        <w:rPr>
          <w:sz w:val="22"/>
          <w:szCs w:val="22"/>
        </w:rPr>
        <w:t>, n° 446, mai 2012, pp. 12-13 du supplément de 13 pages consacré à la guerre d’Algérie.</w:t>
      </w:r>
    </w:p>
    <w:p w14:paraId="5EFD0AAC" w14:textId="77777777" w:rsidR="000F00F3" w:rsidRDefault="00925EC2" w:rsidP="001744E6">
      <w:pPr>
        <w:jc w:val="both"/>
        <w:rPr>
          <w:sz w:val="22"/>
          <w:szCs w:val="22"/>
        </w:rPr>
      </w:pPr>
      <w:r>
        <w:rPr>
          <w:sz w:val="22"/>
          <w:szCs w:val="22"/>
        </w:rPr>
        <w:t xml:space="preserve">« Marin, fantassin, puis gendarme… » [témoignage de Marius </w:t>
      </w:r>
      <w:proofErr w:type="spellStart"/>
      <w:proofErr w:type="gramStart"/>
      <w:r>
        <w:rPr>
          <w:sz w:val="22"/>
          <w:szCs w:val="22"/>
        </w:rPr>
        <w:t>Bogliogo</w:t>
      </w:r>
      <w:proofErr w:type="spellEnd"/>
      <w:r>
        <w:rPr>
          <w:sz w:val="22"/>
          <w:szCs w:val="22"/>
        </w:rPr>
        <w:t>]*</w:t>
      </w:r>
      <w:proofErr w:type="gramEnd"/>
      <w:r>
        <w:rPr>
          <w:sz w:val="22"/>
          <w:szCs w:val="22"/>
        </w:rPr>
        <w:t xml:space="preserve">, </w:t>
      </w:r>
      <w:r>
        <w:rPr>
          <w:i/>
          <w:sz w:val="22"/>
          <w:szCs w:val="22"/>
        </w:rPr>
        <w:t>L’Essor</w:t>
      </w:r>
      <w:r>
        <w:rPr>
          <w:sz w:val="22"/>
          <w:szCs w:val="22"/>
        </w:rPr>
        <w:t>, n° 472, août 2014, p. 44.</w:t>
      </w:r>
    </w:p>
    <w:p w14:paraId="2C8F4F83" w14:textId="77777777" w:rsidR="000F00F3" w:rsidRDefault="00925EC2" w:rsidP="001744E6">
      <w:pPr>
        <w:jc w:val="both"/>
        <w:rPr>
          <w:sz w:val="22"/>
          <w:szCs w:val="22"/>
        </w:rPr>
      </w:pPr>
      <w:r>
        <w:rPr>
          <w:sz w:val="22"/>
          <w:szCs w:val="22"/>
        </w:rPr>
        <w:t xml:space="preserve">MARTENAY Christian (du), « Le chef d’escadron de gendarmerie Pierre Guérin des croix du </w:t>
      </w:r>
      <w:proofErr w:type="spellStart"/>
      <w:r>
        <w:rPr>
          <w:sz w:val="22"/>
          <w:szCs w:val="22"/>
        </w:rPr>
        <w:t>Marteray</w:t>
      </w:r>
      <w:proofErr w:type="spellEnd"/>
      <w:r>
        <w:rPr>
          <w:sz w:val="22"/>
          <w:szCs w:val="22"/>
        </w:rPr>
        <w:t xml:space="preserve"> (1913-2007) » [Deuxième Guerre mondiale, officier ayant reçu beaucoup de décorations notamment religieuses], </w:t>
      </w:r>
      <w:r>
        <w:rPr>
          <w:i/>
          <w:sz w:val="22"/>
          <w:szCs w:val="22"/>
        </w:rPr>
        <w:t>Gendarmes d’Hier et d’Aujourd’hui</w:t>
      </w:r>
      <w:r>
        <w:rPr>
          <w:sz w:val="22"/>
          <w:szCs w:val="22"/>
        </w:rPr>
        <w:t>, n° 166, 2007, pp. 22-23.</w:t>
      </w:r>
    </w:p>
    <w:p w14:paraId="10EA2511" w14:textId="77777777" w:rsidR="000F00F3" w:rsidRDefault="00925EC2" w:rsidP="001744E6">
      <w:pPr>
        <w:jc w:val="both"/>
        <w:rPr>
          <w:sz w:val="22"/>
          <w:szCs w:val="22"/>
        </w:rPr>
      </w:pPr>
      <w:r>
        <w:rPr>
          <w:sz w:val="22"/>
          <w:szCs w:val="22"/>
        </w:rPr>
        <w:t xml:space="preserve">MARTIN Jean, « Hommage au sous-lieutenant Élie Castelain, 1922-1945 » [Deuxième Guerre mondiale : </w:t>
      </w:r>
      <w:proofErr w:type="spellStart"/>
      <w:r>
        <w:rPr>
          <w:sz w:val="22"/>
          <w:szCs w:val="22"/>
        </w:rPr>
        <w:t>Ecole</w:t>
      </w:r>
      <w:proofErr w:type="spellEnd"/>
      <w:r>
        <w:rPr>
          <w:sz w:val="22"/>
          <w:szCs w:val="22"/>
        </w:rPr>
        <w:t xml:space="preserve"> de la Garde de Guéret, Résistance dans le maquis, déporté ; parrain de la 31° promotion d’EOR], </w:t>
      </w:r>
      <w:r>
        <w:rPr>
          <w:i/>
          <w:sz w:val="22"/>
          <w:szCs w:val="22"/>
        </w:rPr>
        <w:t>Gendarmes d’Hier et d’Aujourd’hui</w:t>
      </w:r>
      <w:r>
        <w:rPr>
          <w:sz w:val="22"/>
          <w:szCs w:val="22"/>
        </w:rPr>
        <w:t>, n° 69, 1998, p. 22.</w:t>
      </w:r>
    </w:p>
    <w:p w14:paraId="019CB3CD" w14:textId="77777777" w:rsidR="000F00F3" w:rsidRDefault="00925EC2" w:rsidP="001744E6">
      <w:pPr>
        <w:jc w:val="both"/>
        <w:rPr>
          <w:sz w:val="22"/>
          <w:szCs w:val="22"/>
        </w:rPr>
      </w:pPr>
      <w:r>
        <w:rPr>
          <w:sz w:val="22"/>
          <w:szCs w:val="22"/>
        </w:rPr>
        <w:lastRenderedPageBreak/>
        <w:t xml:space="preserve">MARTIN Jean (colonel), « Un gendarme dans la Résistance » [Hommage au père de l’auteur, maréchal des logis-chef (1907-1978), résistant dans le Jura], </w:t>
      </w:r>
      <w:r>
        <w:rPr>
          <w:i/>
          <w:sz w:val="22"/>
          <w:szCs w:val="22"/>
        </w:rPr>
        <w:t>Le Trèfle</w:t>
      </w:r>
      <w:r>
        <w:rPr>
          <w:sz w:val="22"/>
          <w:szCs w:val="22"/>
        </w:rPr>
        <w:t>, n° 123, 2</w:t>
      </w:r>
      <w:r>
        <w:rPr>
          <w:sz w:val="22"/>
          <w:szCs w:val="22"/>
          <w:vertAlign w:val="superscript"/>
        </w:rPr>
        <w:t>e</w:t>
      </w:r>
      <w:r>
        <w:rPr>
          <w:sz w:val="22"/>
          <w:szCs w:val="22"/>
        </w:rPr>
        <w:t> trimestre 2010, pp. 58-65.</w:t>
      </w:r>
    </w:p>
    <w:p w14:paraId="73AA82E8" w14:textId="77777777" w:rsidR="000F00F3" w:rsidRPr="001744E6" w:rsidRDefault="00925EC2" w:rsidP="001744E6">
      <w:pPr>
        <w:jc w:val="both"/>
        <w:rPr>
          <w:spacing w:val="-6"/>
          <w:sz w:val="22"/>
          <w:szCs w:val="22"/>
        </w:rPr>
      </w:pPr>
      <w:r w:rsidRPr="001744E6">
        <w:rPr>
          <w:spacing w:val="-6"/>
          <w:sz w:val="22"/>
          <w:szCs w:val="22"/>
        </w:rPr>
        <w:t xml:space="preserve">MOURAZ Bernard, « Au service de l’Histoire » [Hommage au colonel Cazals], </w:t>
      </w:r>
      <w:r w:rsidRPr="001744E6">
        <w:rPr>
          <w:i/>
          <w:spacing w:val="-6"/>
          <w:sz w:val="22"/>
          <w:szCs w:val="22"/>
        </w:rPr>
        <w:t>RGN</w:t>
      </w:r>
      <w:r w:rsidRPr="001744E6">
        <w:rPr>
          <w:spacing w:val="-6"/>
          <w:sz w:val="22"/>
          <w:szCs w:val="22"/>
        </w:rPr>
        <w:t>, n° 236, 3e trimestre 2010, pp. 106-107.</w:t>
      </w:r>
    </w:p>
    <w:p w14:paraId="6F6CEA67" w14:textId="77777777" w:rsidR="000F00F3" w:rsidRDefault="00925EC2" w:rsidP="001744E6">
      <w:pPr>
        <w:jc w:val="both"/>
        <w:rPr>
          <w:sz w:val="22"/>
          <w:szCs w:val="22"/>
        </w:rPr>
      </w:pPr>
      <w:r>
        <w:rPr>
          <w:sz w:val="22"/>
          <w:szCs w:val="22"/>
        </w:rPr>
        <w:t xml:space="preserve">P. Francine, « Histoire d’une femme de garde républicain » [Souvenirs des conditions de logement en caserne à la fin des années 60 et dans les années </w:t>
      </w:r>
      <w:proofErr w:type="gramStart"/>
      <w:r>
        <w:rPr>
          <w:sz w:val="22"/>
          <w:szCs w:val="22"/>
        </w:rPr>
        <w:t>70]*</w:t>
      </w:r>
      <w:proofErr w:type="gramEnd"/>
      <w:r>
        <w:rPr>
          <w:sz w:val="22"/>
          <w:szCs w:val="22"/>
        </w:rPr>
        <w:t xml:space="preserve">, </w:t>
      </w:r>
      <w:r>
        <w:rPr>
          <w:i/>
          <w:sz w:val="22"/>
          <w:szCs w:val="22"/>
        </w:rPr>
        <w:t>Avenir et gendarmerie</w:t>
      </w:r>
      <w:r>
        <w:rPr>
          <w:sz w:val="22"/>
          <w:szCs w:val="22"/>
        </w:rPr>
        <w:t>, n° 43, février 2011, p. 28.</w:t>
      </w:r>
    </w:p>
    <w:p w14:paraId="40695AFE" w14:textId="77777777" w:rsidR="000F00F3" w:rsidRDefault="00925EC2" w:rsidP="001744E6">
      <w:pPr>
        <w:jc w:val="both"/>
        <w:rPr>
          <w:sz w:val="22"/>
          <w:szCs w:val="22"/>
        </w:rPr>
      </w:pPr>
      <w:r>
        <w:rPr>
          <w:sz w:val="22"/>
          <w:szCs w:val="22"/>
        </w:rPr>
        <w:t xml:space="preserve">PANO Marthe, « Souvenirs d’une épouse de gendarme mobile » [Souvenirs de la fin des années 50 à la fin des années 70], </w:t>
      </w:r>
      <w:r>
        <w:rPr>
          <w:i/>
          <w:sz w:val="22"/>
          <w:szCs w:val="22"/>
        </w:rPr>
        <w:t>Avenir et gendarmerie</w:t>
      </w:r>
      <w:r>
        <w:rPr>
          <w:sz w:val="22"/>
          <w:szCs w:val="22"/>
        </w:rPr>
        <w:t>, n° 46, mai 2011, pp. 30-31.</w:t>
      </w:r>
    </w:p>
    <w:p w14:paraId="24D49991" w14:textId="77777777" w:rsidR="000F00F3" w:rsidRDefault="00925EC2" w:rsidP="001744E6">
      <w:pPr>
        <w:jc w:val="both"/>
        <w:rPr>
          <w:sz w:val="22"/>
          <w:szCs w:val="22"/>
        </w:rPr>
      </w:pPr>
      <w:r>
        <w:rPr>
          <w:sz w:val="22"/>
          <w:szCs w:val="22"/>
        </w:rPr>
        <w:t xml:space="preserve">PASQUET Roland, « À Périgueux, hommage aux 485 gendarmes tombés en Algérie », </w:t>
      </w:r>
      <w:r>
        <w:rPr>
          <w:i/>
          <w:sz w:val="22"/>
          <w:szCs w:val="22"/>
        </w:rPr>
        <w:t>Gendarmes d’Hier et d’Aujourd’hui</w:t>
      </w:r>
      <w:r>
        <w:rPr>
          <w:sz w:val="22"/>
          <w:szCs w:val="22"/>
        </w:rPr>
        <w:t>, n° 119, 2003, pp. 22-23.</w:t>
      </w:r>
    </w:p>
    <w:p w14:paraId="0B141A9C" w14:textId="77777777" w:rsidR="000F00F3" w:rsidRDefault="00925EC2" w:rsidP="001744E6">
      <w:pPr>
        <w:jc w:val="both"/>
        <w:rPr>
          <w:sz w:val="22"/>
          <w:szCs w:val="22"/>
        </w:rPr>
      </w:pPr>
      <w:r>
        <w:rPr>
          <w:sz w:val="22"/>
          <w:szCs w:val="22"/>
        </w:rPr>
        <w:t>PERRIN Marie-Pierre (général), « </w:t>
      </w:r>
      <w:r>
        <w:rPr>
          <w:i/>
          <w:iCs/>
          <w:sz w:val="22"/>
          <w:szCs w:val="22"/>
        </w:rPr>
        <w:t>In Memoriam</w:t>
      </w:r>
      <w:r>
        <w:rPr>
          <w:sz w:val="22"/>
          <w:szCs w:val="22"/>
        </w:rPr>
        <w:t xml:space="preserve">. Le général de brigade (2s) Jean-Marie Meyer [1924-2011] », </w:t>
      </w:r>
      <w:r>
        <w:rPr>
          <w:i/>
          <w:sz w:val="22"/>
          <w:szCs w:val="22"/>
        </w:rPr>
        <w:t>Le Trèfle</w:t>
      </w:r>
      <w:r>
        <w:rPr>
          <w:sz w:val="22"/>
          <w:szCs w:val="22"/>
        </w:rPr>
        <w:t>, n° 126, 1</w:t>
      </w:r>
      <w:r>
        <w:rPr>
          <w:sz w:val="22"/>
          <w:szCs w:val="22"/>
          <w:vertAlign w:val="superscript"/>
        </w:rPr>
        <w:t>er</w:t>
      </w:r>
      <w:r>
        <w:rPr>
          <w:sz w:val="22"/>
          <w:szCs w:val="22"/>
        </w:rPr>
        <w:t> trimestre 2011, pp. 90-92.</w:t>
      </w:r>
    </w:p>
    <w:p w14:paraId="1D4D785D" w14:textId="77777777" w:rsidR="000F00F3" w:rsidRPr="007253C0" w:rsidRDefault="00925EC2" w:rsidP="001744E6">
      <w:pPr>
        <w:jc w:val="both"/>
        <w:rPr>
          <w:spacing w:val="-8"/>
          <w:sz w:val="22"/>
          <w:szCs w:val="22"/>
        </w:rPr>
      </w:pPr>
      <w:r w:rsidRPr="007253C0">
        <w:rPr>
          <w:spacing w:val="-8"/>
          <w:sz w:val="22"/>
          <w:szCs w:val="22"/>
        </w:rPr>
        <w:t xml:space="preserve">« Pierre Pech, de l’Algérie à la Corrèze, en passant par Mai 68 à Paris » [témoignage]*, </w:t>
      </w:r>
      <w:r w:rsidRPr="007253C0">
        <w:rPr>
          <w:i/>
          <w:spacing w:val="-8"/>
          <w:sz w:val="22"/>
          <w:szCs w:val="22"/>
        </w:rPr>
        <w:t>L’Essor</w:t>
      </w:r>
      <w:r w:rsidRPr="007253C0">
        <w:rPr>
          <w:spacing w:val="-8"/>
          <w:sz w:val="22"/>
          <w:szCs w:val="22"/>
        </w:rPr>
        <w:t>, n° 485, septembre 2015, pp. 44-45.</w:t>
      </w:r>
    </w:p>
    <w:p w14:paraId="400F4946" w14:textId="77777777" w:rsidR="000F00F3" w:rsidRPr="001744E6" w:rsidRDefault="00925EC2" w:rsidP="001744E6">
      <w:pPr>
        <w:jc w:val="both"/>
        <w:rPr>
          <w:spacing w:val="-2"/>
          <w:sz w:val="22"/>
          <w:szCs w:val="22"/>
        </w:rPr>
      </w:pPr>
      <w:r w:rsidRPr="001744E6">
        <w:rPr>
          <w:spacing w:val="-2"/>
          <w:sz w:val="22"/>
          <w:szCs w:val="22"/>
        </w:rPr>
        <w:t xml:space="preserve">PITON Lucien (gendarme </w:t>
      </w:r>
      <w:proofErr w:type="gramStart"/>
      <w:r w:rsidRPr="001744E6">
        <w:rPr>
          <w:spacing w:val="-2"/>
          <w:sz w:val="22"/>
          <w:szCs w:val="22"/>
        </w:rPr>
        <w:t>er)*</w:t>
      </w:r>
      <w:proofErr w:type="gramEnd"/>
      <w:r w:rsidRPr="001744E6">
        <w:rPr>
          <w:spacing w:val="-2"/>
          <w:sz w:val="22"/>
          <w:szCs w:val="22"/>
        </w:rPr>
        <w:t xml:space="preserve">, « Indochine, en poste à </w:t>
      </w:r>
      <w:proofErr w:type="spellStart"/>
      <w:r w:rsidRPr="001744E6">
        <w:rPr>
          <w:spacing w:val="-2"/>
          <w:sz w:val="22"/>
          <w:szCs w:val="22"/>
        </w:rPr>
        <w:t>Ea-Hleo</w:t>
      </w:r>
      <w:proofErr w:type="spellEnd"/>
      <w:r w:rsidRPr="001744E6">
        <w:rPr>
          <w:spacing w:val="-2"/>
          <w:sz w:val="22"/>
          <w:szCs w:val="22"/>
        </w:rPr>
        <w:t> » [Souvenirs de son affectation au 454</w:t>
      </w:r>
      <w:r w:rsidRPr="001744E6">
        <w:rPr>
          <w:spacing w:val="-2"/>
          <w:sz w:val="22"/>
          <w:szCs w:val="22"/>
          <w:vertAlign w:val="superscript"/>
        </w:rPr>
        <w:t>e</w:t>
      </w:r>
      <w:r w:rsidRPr="001744E6">
        <w:rPr>
          <w:spacing w:val="-2"/>
          <w:sz w:val="22"/>
          <w:szCs w:val="22"/>
        </w:rPr>
        <w:t xml:space="preserve"> bataillon de Garde montagnarde en février 1954 et de sa nécessaire retraite face aux ennemis], </w:t>
      </w:r>
      <w:r w:rsidRPr="001744E6">
        <w:rPr>
          <w:i/>
          <w:spacing w:val="-2"/>
          <w:sz w:val="22"/>
          <w:szCs w:val="22"/>
        </w:rPr>
        <w:t>L’Essor</w:t>
      </w:r>
      <w:r w:rsidRPr="001744E6">
        <w:rPr>
          <w:spacing w:val="-2"/>
          <w:sz w:val="22"/>
          <w:szCs w:val="22"/>
        </w:rPr>
        <w:t>, n° 434, avril 2011, pp. 34-35.</w:t>
      </w:r>
    </w:p>
    <w:p w14:paraId="257AD2D4" w14:textId="77777777" w:rsidR="000F00F3" w:rsidRDefault="00925EC2" w:rsidP="001744E6">
      <w:pPr>
        <w:jc w:val="both"/>
        <w:rPr>
          <w:sz w:val="22"/>
          <w:szCs w:val="22"/>
        </w:rPr>
      </w:pPr>
      <w:r>
        <w:rPr>
          <w:sz w:val="22"/>
          <w:szCs w:val="22"/>
        </w:rPr>
        <w:t xml:space="preserve">PMG*, « Dominique Vila, de l’assistance publique à la gendarmerie [Indochine (hors gendarmerie), Algérie, FFA] », </w:t>
      </w:r>
      <w:r>
        <w:rPr>
          <w:i/>
          <w:iCs/>
          <w:sz w:val="22"/>
          <w:szCs w:val="22"/>
        </w:rPr>
        <w:t>L’Essor de la gendarmerie nationale</w:t>
      </w:r>
      <w:r>
        <w:rPr>
          <w:sz w:val="22"/>
          <w:szCs w:val="22"/>
        </w:rPr>
        <w:t>, n° 584, octobre 2023, pp. 44-45.</w:t>
      </w:r>
    </w:p>
    <w:p w14:paraId="73F6E508" w14:textId="77777777" w:rsidR="000F00F3" w:rsidRDefault="00925EC2" w:rsidP="001744E6">
      <w:pPr>
        <w:jc w:val="both"/>
        <w:rPr>
          <w:sz w:val="22"/>
          <w:szCs w:val="22"/>
        </w:rPr>
      </w:pPr>
      <w:r>
        <w:rPr>
          <w:sz w:val="22"/>
          <w:szCs w:val="22"/>
        </w:rPr>
        <w:t xml:space="preserve">PMG*, « André Peyrat, de la prévôté autrichienne aux ors de l’Élysée », </w:t>
      </w:r>
      <w:r>
        <w:rPr>
          <w:i/>
          <w:iCs/>
          <w:sz w:val="22"/>
          <w:szCs w:val="22"/>
        </w:rPr>
        <w:t>L’Essor de la gendarmerie nationale</w:t>
      </w:r>
      <w:r>
        <w:rPr>
          <w:sz w:val="22"/>
          <w:szCs w:val="22"/>
        </w:rPr>
        <w:t>, n° 583, novembre 2023, pp. 44-45.</w:t>
      </w:r>
    </w:p>
    <w:p w14:paraId="61BD51D3" w14:textId="77777777" w:rsidR="000F00F3" w:rsidRDefault="00925EC2" w:rsidP="001744E6">
      <w:pPr>
        <w:jc w:val="both"/>
        <w:rPr>
          <w:sz w:val="22"/>
          <w:szCs w:val="22"/>
        </w:rPr>
      </w:pPr>
      <w:r>
        <w:rPr>
          <w:sz w:val="22"/>
          <w:szCs w:val="22"/>
        </w:rPr>
        <w:t xml:space="preserve">PMG*, « Robert Roussy, vingt ans au guidon de sa BMW R50 », </w:t>
      </w:r>
      <w:r>
        <w:rPr>
          <w:i/>
          <w:iCs/>
          <w:sz w:val="22"/>
          <w:szCs w:val="22"/>
        </w:rPr>
        <w:t>L’Essor de la gendarmerie nationale</w:t>
      </w:r>
      <w:r>
        <w:rPr>
          <w:sz w:val="22"/>
          <w:szCs w:val="22"/>
        </w:rPr>
        <w:t>, n° 584, décembre 2023, pp. 44-45.</w:t>
      </w:r>
    </w:p>
    <w:p w14:paraId="36F8F77A" w14:textId="77777777" w:rsidR="000F00F3" w:rsidRPr="001744E6" w:rsidRDefault="00925EC2" w:rsidP="001744E6">
      <w:pPr>
        <w:jc w:val="both"/>
        <w:rPr>
          <w:spacing w:val="-6"/>
          <w:sz w:val="22"/>
          <w:szCs w:val="22"/>
        </w:rPr>
      </w:pPr>
      <w:r w:rsidRPr="001744E6">
        <w:rPr>
          <w:spacing w:val="-6"/>
          <w:sz w:val="22"/>
          <w:szCs w:val="22"/>
        </w:rPr>
        <w:t xml:space="preserve">PMG*, « Daniel Cerdan, du GIGN à l’Arc de triomphe », </w:t>
      </w:r>
      <w:r w:rsidRPr="001744E6">
        <w:rPr>
          <w:i/>
          <w:iCs/>
          <w:spacing w:val="-6"/>
          <w:sz w:val="22"/>
          <w:szCs w:val="22"/>
        </w:rPr>
        <w:t>L’Essor de la gendarmerie nationale</w:t>
      </w:r>
      <w:r w:rsidRPr="001744E6">
        <w:rPr>
          <w:spacing w:val="-6"/>
          <w:sz w:val="22"/>
          <w:szCs w:val="22"/>
        </w:rPr>
        <w:t>, n° 585, janvier 2024, pp. 44-45.</w:t>
      </w:r>
    </w:p>
    <w:p w14:paraId="083AC569" w14:textId="77777777" w:rsidR="000F00F3" w:rsidRDefault="00925EC2" w:rsidP="001744E6">
      <w:pPr>
        <w:jc w:val="both"/>
        <w:rPr>
          <w:sz w:val="22"/>
          <w:szCs w:val="22"/>
        </w:rPr>
      </w:pPr>
      <w:r>
        <w:rPr>
          <w:sz w:val="22"/>
          <w:szCs w:val="22"/>
        </w:rPr>
        <w:t xml:space="preserve">PMG*, « Thierry </w:t>
      </w:r>
      <w:proofErr w:type="spellStart"/>
      <w:r>
        <w:rPr>
          <w:sz w:val="22"/>
          <w:szCs w:val="22"/>
        </w:rPr>
        <w:t>Prungnaud</w:t>
      </w:r>
      <w:proofErr w:type="spellEnd"/>
      <w:r>
        <w:rPr>
          <w:sz w:val="22"/>
          <w:szCs w:val="22"/>
        </w:rPr>
        <w:t xml:space="preserve">, premier de cordée à Marignane [GIGN, 1994] », </w:t>
      </w:r>
      <w:r>
        <w:rPr>
          <w:i/>
          <w:iCs/>
          <w:sz w:val="22"/>
          <w:szCs w:val="22"/>
        </w:rPr>
        <w:t>L’Essor de la gendarmerie nationale</w:t>
      </w:r>
      <w:r>
        <w:rPr>
          <w:sz w:val="22"/>
          <w:szCs w:val="22"/>
        </w:rPr>
        <w:t>, n° 586, février 2024, pp. 44-45.</w:t>
      </w:r>
    </w:p>
    <w:p w14:paraId="51B40890" w14:textId="77777777" w:rsidR="000F00F3" w:rsidRDefault="00925EC2" w:rsidP="001744E6">
      <w:pPr>
        <w:jc w:val="both"/>
        <w:rPr>
          <w:sz w:val="22"/>
          <w:szCs w:val="22"/>
        </w:rPr>
      </w:pPr>
      <w:r>
        <w:rPr>
          <w:sz w:val="22"/>
          <w:szCs w:val="22"/>
        </w:rPr>
        <w:t xml:space="preserve">PMG*, « Alain </w:t>
      </w:r>
      <w:proofErr w:type="spellStart"/>
      <w:r>
        <w:rPr>
          <w:sz w:val="22"/>
          <w:szCs w:val="22"/>
        </w:rPr>
        <w:t>Pustelnik</w:t>
      </w:r>
      <w:proofErr w:type="spellEnd"/>
      <w:r>
        <w:rPr>
          <w:sz w:val="22"/>
          <w:szCs w:val="22"/>
        </w:rPr>
        <w:t xml:space="preserve">, dix-sept ans de ses plus belles missions au GIGN », </w:t>
      </w:r>
      <w:r>
        <w:rPr>
          <w:i/>
          <w:iCs/>
          <w:sz w:val="22"/>
          <w:szCs w:val="22"/>
        </w:rPr>
        <w:t>L’Essor de la gendarmerie</w:t>
      </w:r>
      <w:r>
        <w:rPr>
          <w:sz w:val="22"/>
          <w:szCs w:val="22"/>
        </w:rPr>
        <w:t>, n° 587, mars 2024, pp. 44-45.</w:t>
      </w:r>
    </w:p>
    <w:p w14:paraId="02B957BB" w14:textId="77777777" w:rsidR="000F00F3" w:rsidRDefault="00925EC2" w:rsidP="001744E6">
      <w:pPr>
        <w:jc w:val="both"/>
        <w:rPr>
          <w:sz w:val="22"/>
          <w:szCs w:val="22"/>
        </w:rPr>
      </w:pPr>
      <w:r>
        <w:rPr>
          <w:sz w:val="22"/>
          <w:szCs w:val="22"/>
        </w:rPr>
        <w:t xml:space="preserve">PMG*, « Gabriel Lenormand, le gendarme qui a frôlé la mort en août 1962, en Algérie », </w:t>
      </w:r>
      <w:r>
        <w:rPr>
          <w:i/>
          <w:iCs/>
          <w:sz w:val="22"/>
          <w:szCs w:val="22"/>
        </w:rPr>
        <w:t>L’Essor de la gendarmerie</w:t>
      </w:r>
      <w:r>
        <w:rPr>
          <w:sz w:val="22"/>
          <w:szCs w:val="22"/>
        </w:rPr>
        <w:t>, n° 588, avril 2024, pp. 44-45.</w:t>
      </w:r>
    </w:p>
    <w:p w14:paraId="1B674520" w14:textId="77777777" w:rsidR="000F00F3" w:rsidRDefault="00925EC2" w:rsidP="001744E6">
      <w:pPr>
        <w:jc w:val="both"/>
        <w:rPr>
          <w:sz w:val="22"/>
          <w:szCs w:val="22"/>
        </w:rPr>
      </w:pPr>
      <w:r>
        <w:rPr>
          <w:sz w:val="22"/>
          <w:szCs w:val="22"/>
        </w:rPr>
        <w:t xml:space="preserve">PMG*, « Jacques Guichard, une carrière exemplaire d’officier sorti du rang », </w:t>
      </w:r>
      <w:r>
        <w:rPr>
          <w:i/>
          <w:iCs/>
          <w:sz w:val="22"/>
          <w:szCs w:val="22"/>
        </w:rPr>
        <w:t>L’Essor de la gendarmerie</w:t>
      </w:r>
      <w:r>
        <w:rPr>
          <w:sz w:val="22"/>
          <w:szCs w:val="22"/>
        </w:rPr>
        <w:t>, n° 589, mai 2024, pp. 44-45.</w:t>
      </w:r>
    </w:p>
    <w:p w14:paraId="63D3AC33" w14:textId="77777777" w:rsidR="000F00F3" w:rsidRPr="007253C0" w:rsidRDefault="00925EC2" w:rsidP="001744E6">
      <w:pPr>
        <w:jc w:val="both"/>
        <w:rPr>
          <w:spacing w:val="-8"/>
          <w:sz w:val="22"/>
          <w:szCs w:val="22"/>
        </w:rPr>
      </w:pPr>
      <w:r w:rsidRPr="007253C0">
        <w:rPr>
          <w:spacing w:val="-8"/>
          <w:sz w:val="22"/>
          <w:szCs w:val="22"/>
        </w:rPr>
        <w:t xml:space="preserve">PMG*, « Une grande figure du </w:t>
      </w:r>
      <w:proofErr w:type="gramStart"/>
      <w:r w:rsidRPr="007253C0">
        <w:rPr>
          <w:spacing w:val="-8"/>
          <w:sz w:val="22"/>
          <w:szCs w:val="22"/>
        </w:rPr>
        <w:t>GIGN  se</w:t>
      </w:r>
      <w:proofErr w:type="gramEnd"/>
      <w:r w:rsidRPr="007253C0">
        <w:rPr>
          <w:spacing w:val="-8"/>
          <w:sz w:val="22"/>
          <w:szCs w:val="22"/>
        </w:rPr>
        <w:t xml:space="preserve"> souvient [Jean-Marie Grivel] », </w:t>
      </w:r>
      <w:r w:rsidRPr="007253C0">
        <w:rPr>
          <w:i/>
          <w:spacing w:val="-8"/>
          <w:sz w:val="22"/>
          <w:szCs w:val="22"/>
        </w:rPr>
        <w:t>L’Essor de la gendarmerie</w:t>
      </w:r>
      <w:r w:rsidRPr="007253C0">
        <w:rPr>
          <w:spacing w:val="-8"/>
          <w:sz w:val="22"/>
          <w:szCs w:val="22"/>
        </w:rPr>
        <w:t>, n° 590, juin 2024, pp. 44-45.</w:t>
      </w:r>
    </w:p>
    <w:p w14:paraId="4A820D9F" w14:textId="77777777" w:rsidR="000F00F3" w:rsidRDefault="00925EC2" w:rsidP="001744E6">
      <w:pPr>
        <w:jc w:val="both"/>
        <w:rPr>
          <w:sz w:val="22"/>
          <w:szCs w:val="22"/>
        </w:rPr>
      </w:pPr>
      <w:r>
        <w:rPr>
          <w:sz w:val="22"/>
          <w:szCs w:val="22"/>
        </w:rPr>
        <w:t xml:space="preserve">PMG*, « Chasseur alpin et gendarme mobile », </w:t>
      </w:r>
      <w:r>
        <w:rPr>
          <w:i/>
          <w:iCs/>
          <w:sz w:val="22"/>
          <w:szCs w:val="22"/>
        </w:rPr>
        <w:t>L’Essor de la gendarmerie</w:t>
      </w:r>
      <w:r>
        <w:rPr>
          <w:sz w:val="22"/>
          <w:szCs w:val="22"/>
        </w:rPr>
        <w:t>, n° 591, juillet 2024, pp. 44-45.</w:t>
      </w:r>
    </w:p>
    <w:p w14:paraId="7A517895" w14:textId="77777777" w:rsidR="000F00F3" w:rsidRDefault="00925EC2" w:rsidP="001744E6">
      <w:pPr>
        <w:jc w:val="both"/>
        <w:rPr>
          <w:sz w:val="22"/>
          <w:szCs w:val="22"/>
        </w:rPr>
      </w:pPr>
      <w:r>
        <w:rPr>
          <w:sz w:val="22"/>
          <w:szCs w:val="22"/>
        </w:rPr>
        <w:t xml:space="preserve">PMG*, « L’enquête d’un ancien gendarme sur la dénonciation d’un réseau de résistance », </w:t>
      </w:r>
      <w:r>
        <w:rPr>
          <w:i/>
          <w:iCs/>
          <w:sz w:val="22"/>
          <w:szCs w:val="22"/>
        </w:rPr>
        <w:t>L’Essor de la gendarmerie</w:t>
      </w:r>
      <w:r>
        <w:rPr>
          <w:sz w:val="22"/>
          <w:szCs w:val="22"/>
        </w:rPr>
        <w:t>, n° 593, septembre 2024, pp. 44-45.</w:t>
      </w:r>
    </w:p>
    <w:p w14:paraId="228BD495" w14:textId="77777777" w:rsidR="000F00F3" w:rsidRDefault="00925EC2" w:rsidP="001744E6">
      <w:pPr>
        <w:jc w:val="both"/>
        <w:rPr>
          <w:sz w:val="22"/>
          <w:szCs w:val="22"/>
        </w:rPr>
      </w:pPr>
      <w:r>
        <w:rPr>
          <w:sz w:val="22"/>
          <w:szCs w:val="22"/>
        </w:rPr>
        <w:t xml:space="preserve">PMG*, « De la guerre en Afghanistan aux palmiers de Marrakech [Frédérick Bonnefoy, GIGN] », </w:t>
      </w:r>
      <w:r>
        <w:rPr>
          <w:i/>
          <w:iCs/>
          <w:sz w:val="22"/>
          <w:szCs w:val="22"/>
        </w:rPr>
        <w:t>L’Essor de la gendarmerie</w:t>
      </w:r>
      <w:r>
        <w:rPr>
          <w:sz w:val="22"/>
          <w:szCs w:val="22"/>
        </w:rPr>
        <w:t>, n° 594, octobre 2024, pp. 44-45.</w:t>
      </w:r>
    </w:p>
    <w:p w14:paraId="696713B2" w14:textId="77777777" w:rsidR="000F00F3" w:rsidRDefault="00925EC2" w:rsidP="001744E6">
      <w:pPr>
        <w:jc w:val="both"/>
        <w:rPr>
          <w:sz w:val="22"/>
          <w:szCs w:val="22"/>
        </w:rPr>
      </w:pPr>
      <w:r>
        <w:rPr>
          <w:sz w:val="22"/>
          <w:szCs w:val="22"/>
        </w:rPr>
        <w:t xml:space="preserve">PMG*, « De la Résistance à la gendarmerie et soixante ans avec l’Essor », </w:t>
      </w:r>
      <w:r>
        <w:rPr>
          <w:i/>
          <w:iCs/>
          <w:sz w:val="22"/>
          <w:szCs w:val="22"/>
        </w:rPr>
        <w:t>L’Essor de la gendarmerie</w:t>
      </w:r>
      <w:r>
        <w:rPr>
          <w:sz w:val="22"/>
          <w:szCs w:val="22"/>
        </w:rPr>
        <w:t>, n° 595, novembre 2024, pp. 44-45.</w:t>
      </w:r>
    </w:p>
    <w:p w14:paraId="326B7D04" w14:textId="77777777" w:rsidR="000F00F3" w:rsidRDefault="00925EC2" w:rsidP="001744E6">
      <w:pPr>
        <w:jc w:val="both"/>
        <w:rPr>
          <w:sz w:val="22"/>
          <w:szCs w:val="22"/>
        </w:rPr>
      </w:pPr>
      <w:r>
        <w:rPr>
          <w:sz w:val="22"/>
          <w:szCs w:val="22"/>
        </w:rPr>
        <w:t xml:space="preserve">PMG*, « Christian </w:t>
      </w:r>
      <w:proofErr w:type="spellStart"/>
      <w:r>
        <w:rPr>
          <w:sz w:val="22"/>
          <w:szCs w:val="22"/>
        </w:rPr>
        <w:t>Rafoni</w:t>
      </w:r>
      <w:proofErr w:type="spellEnd"/>
      <w:r>
        <w:rPr>
          <w:sz w:val="22"/>
          <w:szCs w:val="22"/>
        </w:rPr>
        <w:t xml:space="preserve">, du Liban à l’ex-Yougoslavie en passant par l’Algérie », </w:t>
      </w:r>
      <w:r>
        <w:rPr>
          <w:i/>
          <w:iCs/>
          <w:sz w:val="22"/>
          <w:szCs w:val="22"/>
        </w:rPr>
        <w:t>L’Essor de la gendarmerie</w:t>
      </w:r>
      <w:r>
        <w:rPr>
          <w:sz w:val="22"/>
          <w:szCs w:val="22"/>
        </w:rPr>
        <w:t>, n° 596, décembre 2024, pp. 40-41.</w:t>
      </w:r>
    </w:p>
    <w:p w14:paraId="60A7C4C3" w14:textId="77777777" w:rsidR="000F00F3" w:rsidRDefault="00925EC2" w:rsidP="001744E6">
      <w:pPr>
        <w:jc w:val="both"/>
        <w:rPr>
          <w:sz w:val="22"/>
          <w:szCs w:val="22"/>
        </w:rPr>
      </w:pPr>
      <w:r>
        <w:rPr>
          <w:sz w:val="22"/>
          <w:szCs w:val="22"/>
        </w:rPr>
        <w:t xml:space="preserve">PRINCE Lucien (lieutenant-colonel), « Hommage au gendarme Maurice Robert (1935-1960) » [Algérie], </w:t>
      </w:r>
      <w:r>
        <w:rPr>
          <w:i/>
          <w:sz w:val="22"/>
          <w:szCs w:val="22"/>
        </w:rPr>
        <w:t>Gendarmes d’Hier et d’Aujourd’hui</w:t>
      </w:r>
      <w:r>
        <w:rPr>
          <w:sz w:val="22"/>
          <w:szCs w:val="22"/>
        </w:rPr>
        <w:t>, n° 135, 2004, p.15.</w:t>
      </w:r>
    </w:p>
    <w:p w14:paraId="1F346387" w14:textId="77777777" w:rsidR="000F00F3" w:rsidRDefault="00925EC2" w:rsidP="001744E6">
      <w:pPr>
        <w:jc w:val="both"/>
        <w:rPr>
          <w:sz w:val="22"/>
          <w:szCs w:val="22"/>
        </w:rPr>
      </w:pPr>
      <w:r>
        <w:rPr>
          <w:sz w:val="22"/>
          <w:szCs w:val="22"/>
        </w:rPr>
        <w:t xml:space="preserve">PROUTEAU Christian*, « Le GIGN nouveau est arrivé (I/III) », </w:t>
      </w:r>
      <w:r>
        <w:rPr>
          <w:i/>
          <w:sz w:val="22"/>
          <w:szCs w:val="22"/>
        </w:rPr>
        <w:t>Gendarmes d’hier et d’aujourd’hui</w:t>
      </w:r>
      <w:r>
        <w:rPr>
          <w:sz w:val="22"/>
          <w:szCs w:val="22"/>
        </w:rPr>
        <w:t>, n° 186, 2009, p. 7.</w:t>
      </w:r>
    </w:p>
    <w:p w14:paraId="37DB0118" w14:textId="77777777" w:rsidR="000F00F3" w:rsidRPr="001744E6" w:rsidRDefault="00925EC2" w:rsidP="001744E6">
      <w:pPr>
        <w:jc w:val="both"/>
        <w:rPr>
          <w:spacing w:val="-4"/>
          <w:sz w:val="22"/>
          <w:szCs w:val="22"/>
        </w:rPr>
      </w:pPr>
      <w:r w:rsidRPr="001744E6">
        <w:rPr>
          <w:spacing w:val="-4"/>
          <w:sz w:val="22"/>
          <w:szCs w:val="22"/>
        </w:rPr>
        <w:t xml:space="preserve">PROUTEAU Christian*, « Le GIGN nouveau est arrivé (II/III) », </w:t>
      </w:r>
      <w:r w:rsidRPr="001744E6">
        <w:rPr>
          <w:i/>
          <w:spacing w:val="-4"/>
          <w:sz w:val="22"/>
          <w:szCs w:val="22"/>
        </w:rPr>
        <w:t>Gendarmes d’hier et d’aujourd’hui</w:t>
      </w:r>
      <w:r w:rsidRPr="001744E6">
        <w:rPr>
          <w:spacing w:val="-4"/>
          <w:sz w:val="22"/>
          <w:szCs w:val="22"/>
        </w:rPr>
        <w:t>, n° 187, 2009, p. 13.</w:t>
      </w:r>
    </w:p>
    <w:p w14:paraId="67C5C165" w14:textId="77777777" w:rsidR="000F00F3" w:rsidRPr="001744E6" w:rsidRDefault="00925EC2" w:rsidP="001744E6">
      <w:pPr>
        <w:jc w:val="both"/>
        <w:rPr>
          <w:spacing w:val="-4"/>
          <w:sz w:val="22"/>
          <w:szCs w:val="22"/>
        </w:rPr>
      </w:pPr>
      <w:r w:rsidRPr="001744E6">
        <w:rPr>
          <w:spacing w:val="-4"/>
          <w:sz w:val="22"/>
          <w:szCs w:val="22"/>
        </w:rPr>
        <w:t xml:space="preserve">PROUTEAU Christian*, « Le GIGN nouveau est arrivé (III/III) », </w:t>
      </w:r>
      <w:r w:rsidRPr="001744E6">
        <w:rPr>
          <w:i/>
          <w:spacing w:val="-4"/>
          <w:sz w:val="22"/>
          <w:szCs w:val="22"/>
        </w:rPr>
        <w:t>Gendarmes d’hier et d’aujourd’hui</w:t>
      </w:r>
      <w:r w:rsidRPr="001744E6">
        <w:rPr>
          <w:spacing w:val="-4"/>
          <w:sz w:val="22"/>
          <w:szCs w:val="22"/>
        </w:rPr>
        <w:t>, n° 188, 2009, p. 9.</w:t>
      </w:r>
    </w:p>
    <w:p w14:paraId="28992B11" w14:textId="77777777" w:rsidR="000F00F3" w:rsidRPr="001744E6" w:rsidRDefault="00925EC2" w:rsidP="001744E6">
      <w:pPr>
        <w:jc w:val="both"/>
        <w:rPr>
          <w:spacing w:val="-6"/>
          <w:sz w:val="22"/>
          <w:szCs w:val="22"/>
        </w:rPr>
      </w:pPr>
      <w:r w:rsidRPr="001744E6">
        <w:rPr>
          <w:spacing w:val="-6"/>
          <w:sz w:val="22"/>
          <w:szCs w:val="22"/>
        </w:rPr>
        <w:t>PROUTEAU Christian*, « Disparition d’une unité… le GSPR (I/II) », Gendarmes d’hier et d’aujourd’hui, n° 191, 2009, p. 15.</w:t>
      </w:r>
    </w:p>
    <w:p w14:paraId="1715E9D2" w14:textId="77777777" w:rsidR="000F00F3" w:rsidRPr="001744E6" w:rsidRDefault="00925EC2" w:rsidP="001744E6">
      <w:pPr>
        <w:jc w:val="both"/>
        <w:rPr>
          <w:spacing w:val="-6"/>
          <w:sz w:val="22"/>
          <w:szCs w:val="22"/>
        </w:rPr>
      </w:pPr>
      <w:r w:rsidRPr="001744E6">
        <w:rPr>
          <w:spacing w:val="-6"/>
          <w:sz w:val="22"/>
          <w:szCs w:val="22"/>
        </w:rPr>
        <w:t>PROUTEAU Christian*, « Disparition d’une unité… le GSPR (II/II) », Gendarmes d’hier et d’aujourd’hui, n° 192, 2009, p. 27.</w:t>
      </w:r>
    </w:p>
    <w:p w14:paraId="3EB7CB12" w14:textId="77777777" w:rsidR="000F00F3" w:rsidRDefault="00925EC2" w:rsidP="001744E6">
      <w:pPr>
        <w:jc w:val="both"/>
        <w:rPr>
          <w:sz w:val="22"/>
          <w:szCs w:val="22"/>
        </w:rPr>
      </w:pPr>
      <w:r>
        <w:rPr>
          <w:sz w:val="22"/>
          <w:szCs w:val="22"/>
        </w:rPr>
        <w:t xml:space="preserve">PROUTEAU Christian*, « Premières recherches techniques », </w:t>
      </w:r>
      <w:r>
        <w:rPr>
          <w:i/>
          <w:sz w:val="22"/>
          <w:szCs w:val="22"/>
        </w:rPr>
        <w:t>Gendarmes d’hier et d’aujourd’hui</w:t>
      </w:r>
      <w:r>
        <w:rPr>
          <w:sz w:val="22"/>
          <w:szCs w:val="22"/>
        </w:rPr>
        <w:t>, n° 197, mai 2010, p. 15 et n° 198, juin 2010, p. 11.</w:t>
      </w:r>
    </w:p>
    <w:p w14:paraId="2BF64AB5" w14:textId="77777777" w:rsidR="000F00F3" w:rsidRDefault="00925EC2" w:rsidP="001744E6">
      <w:pPr>
        <w:jc w:val="both"/>
        <w:rPr>
          <w:sz w:val="22"/>
          <w:szCs w:val="22"/>
        </w:rPr>
      </w:pPr>
      <w:r>
        <w:rPr>
          <w:sz w:val="22"/>
          <w:szCs w:val="22"/>
        </w:rPr>
        <w:t xml:space="preserve">QUANTIN (chef </w:t>
      </w:r>
      <w:proofErr w:type="gramStart"/>
      <w:r>
        <w:rPr>
          <w:sz w:val="22"/>
          <w:szCs w:val="22"/>
        </w:rPr>
        <w:t>d’escadron)*</w:t>
      </w:r>
      <w:proofErr w:type="gramEnd"/>
      <w:r>
        <w:rPr>
          <w:sz w:val="22"/>
          <w:szCs w:val="22"/>
        </w:rPr>
        <w:t xml:space="preserve">, « Chasse à l’homme dans les Yvelines… » [Souvenir d’une intervention du GIGN en novembre 1992], </w:t>
      </w:r>
      <w:r>
        <w:rPr>
          <w:i/>
          <w:sz w:val="22"/>
          <w:szCs w:val="22"/>
        </w:rPr>
        <w:t>Gendarmes d’hier et d’aujourd’hui</w:t>
      </w:r>
      <w:r>
        <w:rPr>
          <w:sz w:val="22"/>
          <w:szCs w:val="22"/>
        </w:rPr>
        <w:t>, n° 193, janvier 2010, p. 27.</w:t>
      </w:r>
    </w:p>
    <w:p w14:paraId="229CBB14" w14:textId="77777777" w:rsidR="000F00F3" w:rsidRPr="001744E6" w:rsidRDefault="00925EC2" w:rsidP="001744E6">
      <w:pPr>
        <w:jc w:val="both"/>
        <w:rPr>
          <w:spacing w:val="-6"/>
          <w:sz w:val="22"/>
          <w:szCs w:val="22"/>
        </w:rPr>
      </w:pPr>
      <w:r w:rsidRPr="001744E6">
        <w:rPr>
          <w:spacing w:val="-6"/>
          <w:sz w:val="22"/>
          <w:szCs w:val="22"/>
        </w:rPr>
        <w:t>RAIFFÉ M., « Devoir de mémoire » [Lettre du 6 juillet 1944 du gendarme Jean Robert (1915-1944) de la brigade de Rougemont (Doubs), mort pour la France le 7 septembre 1944, à ses enfants], Avenir et gendarmerie, n° 31, janvier 2010, pp. 16-17.</w:t>
      </w:r>
    </w:p>
    <w:p w14:paraId="71C1A004" w14:textId="77777777" w:rsidR="000F00F3" w:rsidRDefault="00925EC2" w:rsidP="001744E6">
      <w:pPr>
        <w:jc w:val="both"/>
        <w:rPr>
          <w:sz w:val="22"/>
          <w:szCs w:val="22"/>
        </w:rPr>
      </w:pPr>
      <w:r>
        <w:rPr>
          <w:sz w:val="22"/>
          <w:szCs w:val="22"/>
        </w:rPr>
        <w:t>RAVET Jean, « Souvenir de combats, ‘‘J’y étais’’ » [Récit de l’ouverture d’une route en Indochine par le Peloton hors rang du 3</w:t>
      </w:r>
      <w:r>
        <w:rPr>
          <w:sz w:val="22"/>
          <w:szCs w:val="22"/>
          <w:vertAlign w:val="superscript"/>
        </w:rPr>
        <w:t>e</w:t>
      </w:r>
      <w:r>
        <w:rPr>
          <w:sz w:val="22"/>
          <w:szCs w:val="22"/>
        </w:rPr>
        <w:t xml:space="preserve"> escadron du 6</w:t>
      </w:r>
      <w:r>
        <w:rPr>
          <w:sz w:val="22"/>
          <w:szCs w:val="22"/>
          <w:vertAlign w:val="superscript"/>
        </w:rPr>
        <w:t>e</w:t>
      </w:r>
      <w:r>
        <w:rPr>
          <w:sz w:val="22"/>
          <w:szCs w:val="22"/>
        </w:rPr>
        <w:t xml:space="preserve"> Groupe de spahis marocains à pied le 2 octobre 1949], </w:t>
      </w:r>
      <w:r>
        <w:rPr>
          <w:i/>
          <w:sz w:val="22"/>
          <w:szCs w:val="22"/>
        </w:rPr>
        <w:t>L’Essor</w:t>
      </w:r>
      <w:r>
        <w:rPr>
          <w:sz w:val="22"/>
          <w:szCs w:val="22"/>
        </w:rPr>
        <w:t>, n° 423, avril 2010, p. 34.</w:t>
      </w:r>
    </w:p>
    <w:p w14:paraId="2C24AAAC" w14:textId="77777777" w:rsidR="000F00F3" w:rsidRDefault="00925EC2" w:rsidP="001744E6">
      <w:pPr>
        <w:jc w:val="both"/>
        <w:rPr>
          <w:sz w:val="22"/>
          <w:szCs w:val="22"/>
        </w:rPr>
      </w:pPr>
      <w:r>
        <w:rPr>
          <w:sz w:val="22"/>
          <w:szCs w:val="22"/>
        </w:rPr>
        <w:t xml:space="preserve">« Rencontre avec Michel Lefèvre » [Témoignage (I/II) du chef du groupe d’assaut du GIGN à Ouvéa lors de l’attaque de la grotte le 5 mai </w:t>
      </w:r>
      <w:proofErr w:type="gramStart"/>
      <w:r>
        <w:rPr>
          <w:sz w:val="22"/>
          <w:szCs w:val="22"/>
        </w:rPr>
        <w:t>1988]*</w:t>
      </w:r>
      <w:proofErr w:type="gramEnd"/>
      <w:r>
        <w:rPr>
          <w:sz w:val="22"/>
          <w:szCs w:val="22"/>
        </w:rPr>
        <w:t xml:space="preserve">, </w:t>
      </w:r>
      <w:r>
        <w:rPr>
          <w:i/>
          <w:sz w:val="22"/>
          <w:szCs w:val="22"/>
        </w:rPr>
        <w:t>Avenir et gendarmerie</w:t>
      </w:r>
      <w:r>
        <w:rPr>
          <w:sz w:val="22"/>
          <w:szCs w:val="22"/>
        </w:rPr>
        <w:t>, n° 50, octobre 2011, pp. 16-17.</w:t>
      </w:r>
    </w:p>
    <w:p w14:paraId="15B44DA5" w14:textId="77777777" w:rsidR="000F00F3" w:rsidRDefault="00925EC2" w:rsidP="001744E6">
      <w:pPr>
        <w:jc w:val="both"/>
        <w:rPr>
          <w:sz w:val="22"/>
          <w:szCs w:val="22"/>
        </w:rPr>
      </w:pPr>
      <w:r>
        <w:rPr>
          <w:sz w:val="22"/>
          <w:szCs w:val="22"/>
        </w:rPr>
        <w:t xml:space="preserve">« Rencontre avec Michel Lefèvre » [Témoignage (II/II) du chef du groupe d’assaut du GIGN à Ouvéa lors de l’attaque de la grotte le 5 mai </w:t>
      </w:r>
      <w:proofErr w:type="gramStart"/>
      <w:r>
        <w:rPr>
          <w:sz w:val="22"/>
          <w:szCs w:val="22"/>
        </w:rPr>
        <w:t>1988]*</w:t>
      </w:r>
      <w:proofErr w:type="gramEnd"/>
      <w:r>
        <w:rPr>
          <w:sz w:val="22"/>
          <w:szCs w:val="22"/>
        </w:rPr>
        <w:t xml:space="preserve">, </w:t>
      </w:r>
      <w:r>
        <w:rPr>
          <w:i/>
          <w:sz w:val="22"/>
          <w:szCs w:val="22"/>
        </w:rPr>
        <w:t>Avenir et gendarmerie</w:t>
      </w:r>
      <w:r>
        <w:rPr>
          <w:sz w:val="22"/>
          <w:szCs w:val="22"/>
        </w:rPr>
        <w:t>, n° 51, novembre 2011, pp. 18-22.</w:t>
      </w:r>
    </w:p>
    <w:p w14:paraId="41137F85" w14:textId="77777777" w:rsidR="000F00F3" w:rsidRDefault="00925EC2" w:rsidP="001744E6">
      <w:pPr>
        <w:jc w:val="both"/>
        <w:rPr>
          <w:sz w:val="22"/>
          <w:szCs w:val="22"/>
        </w:rPr>
      </w:pPr>
      <w:r>
        <w:rPr>
          <w:sz w:val="22"/>
          <w:szCs w:val="22"/>
        </w:rPr>
        <w:lastRenderedPageBreak/>
        <w:t>RICHARD Christian, « Souvenirs d’un méhariste du peloton de gendarmerie de Tamanrasset</w:t>
      </w:r>
      <w:proofErr w:type="gramStart"/>
      <w:r>
        <w:rPr>
          <w:sz w:val="22"/>
          <w:szCs w:val="22"/>
        </w:rPr>
        <w:t> »*</w:t>
      </w:r>
      <w:proofErr w:type="gramEnd"/>
      <w:r>
        <w:rPr>
          <w:sz w:val="22"/>
          <w:szCs w:val="22"/>
        </w:rPr>
        <w:t xml:space="preserve">, </w:t>
      </w:r>
      <w:r>
        <w:rPr>
          <w:i/>
          <w:sz w:val="22"/>
          <w:szCs w:val="22"/>
        </w:rPr>
        <w:t>L’Essor</w:t>
      </w:r>
      <w:r>
        <w:rPr>
          <w:sz w:val="22"/>
          <w:szCs w:val="22"/>
        </w:rPr>
        <w:t>, n° 474, octobre 2014, pp. 44-45.</w:t>
      </w:r>
    </w:p>
    <w:p w14:paraId="240FDD39" w14:textId="77777777" w:rsidR="000F00F3" w:rsidRDefault="00925EC2" w:rsidP="001744E6">
      <w:pPr>
        <w:jc w:val="both"/>
        <w:rPr>
          <w:sz w:val="22"/>
          <w:szCs w:val="22"/>
        </w:rPr>
      </w:pPr>
      <w:r>
        <w:rPr>
          <w:sz w:val="22"/>
          <w:szCs w:val="22"/>
        </w:rPr>
        <w:t xml:space="preserve">SANGLIER </w:t>
      </w:r>
      <w:proofErr w:type="spellStart"/>
      <w:r>
        <w:rPr>
          <w:sz w:val="22"/>
          <w:szCs w:val="22"/>
        </w:rPr>
        <w:t>Fredy</w:t>
      </w:r>
      <w:proofErr w:type="spellEnd"/>
      <w:r>
        <w:rPr>
          <w:sz w:val="22"/>
          <w:szCs w:val="22"/>
        </w:rPr>
        <w:t xml:space="preserve">, « Hommage au garde </w:t>
      </w:r>
      <w:proofErr w:type="spellStart"/>
      <w:r>
        <w:rPr>
          <w:sz w:val="22"/>
          <w:szCs w:val="22"/>
        </w:rPr>
        <w:t>Crouvoisier</w:t>
      </w:r>
      <w:proofErr w:type="spellEnd"/>
      <w:r>
        <w:rPr>
          <w:sz w:val="22"/>
          <w:szCs w:val="22"/>
        </w:rPr>
        <w:t xml:space="preserve"> » [Lucien </w:t>
      </w:r>
      <w:proofErr w:type="spellStart"/>
      <w:r>
        <w:rPr>
          <w:sz w:val="22"/>
          <w:szCs w:val="22"/>
        </w:rPr>
        <w:t>Crouvoisier</w:t>
      </w:r>
      <w:proofErr w:type="spellEnd"/>
      <w:r>
        <w:rPr>
          <w:sz w:val="22"/>
          <w:szCs w:val="22"/>
        </w:rPr>
        <w:t xml:space="preserve"> (1926-1952), garde à la 1</w:t>
      </w:r>
      <w:r>
        <w:rPr>
          <w:sz w:val="22"/>
          <w:szCs w:val="22"/>
          <w:vertAlign w:val="superscript"/>
        </w:rPr>
        <w:t>ère</w:t>
      </w:r>
      <w:r>
        <w:rPr>
          <w:sz w:val="22"/>
          <w:szCs w:val="22"/>
        </w:rPr>
        <w:t xml:space="preserve"> légion de marche de la garde républicaine mort pour la France en Indochine le 15 février 1952], </w:t>
      </w:r>
      <w:r>
        <w:rPr>
          <w:i/>
          <w:sz w:val="22"/>
          <w:szCs w:val="22"/>
        </w:rPr>
        <w:t>L’Essor</w:t>
      </w:r>
      <w:r>
        <w:rPr>
          <w:sz w:val="22"/>
          <w:szCs w:val="22"/>
        </w:rPr>
        <w:t>, n° 427, août-septembre 2010, pp. 32-33.</w:t>
      </w:r>
    </w:p>
    <w:p w14:paraId="0FA68743" w14:textId="77777777" w:rsidR="000F00F3" w:rsidRDefault="00925EC2" w:rsidP="001744E6">
      <w:pPr>
        <w:jc w:val="both"/>
        <w:rPr>
          <w:sz w:val="22"/>
          <w:szCs w:val="22"/>
        </w:rPr>
      </w:pPr>
      <w:r>
        <w:rPr>
          <w:sz w:val="22"/>
          <w:szCs w:val="22"/>
        </w:rPr>
        <w:t xml:space="preserve">SEGUIN Jean-Claude*, « La guerre d’Indochine, la difficile vie des postes » [Souvenirs], </w:t>
      </w:r>
      <w:r>
        <w:rPr>
          <w:i/>
          <w:sz w:val="22"/>
          <w:szCs w:val="22"/>
        </w:rPr>
        <w:t>L’Essor</w:t>
      </w:r>
      <w:r>
        <w:rPr>
          <w:sz w:val="22"/>
          <w:szCs w:val="22"/>
        </w:rPr>
        <w:t>, n° 440, novembre 2011, pp. 26-27.</w:t>
      </w:r>
    </w:p>
    <w:p w14:paraId="029FC79F" w14:textId="77777777" w:rsidR="000F00F3" w:rsidRDefault="00925EC2" w:rsidP="001744E6">
      <w:pPr>
        <w:jc w:val="both"/>
        <w:rPr>
          <w:sz w:val="22"/>
          <w:szCs w:val="22"/>
        </w:rPr>
      </w:pPr>
      <w:r>
        <w:rPr>
          <w:sz w:val="22"/>
          <w:szCs w:val="22"/>
        </w:rPr>
        <w:t xml:space="preserve">THOMASSET Francis (colonel), « Quelques réflexions sur le passé ‘‘Indochine’’ », </w:t>
      </w:r>
      <w:r>
        <w:rPr>
          <w:i/>
          <w:sz w:val="22"/>
          <w:szCs w:val="22"/>
        </w:rPr>
        <w:t>Gendarmes d’Hier et d’Aujourd’hui</w:t>
      </w:r>
      <w:r>
        <w:rPr>
          <w:sz w:val="22"/>
          <w:szCs w:val="22"/>
        </w:rPr>
        <w:t>, n° 149, 2006, p. 25.</w:t>
      </w:r>
    </w:p>
    <w:p w14:paraId="46B9CDAB" w14:textId="77777777" w:rsidR="000F00F3" w:rsidRDefault="00925EC2" w:rsidP="001744E6">
      <w:pPr>
        <w:jc w:val="both"/>
        <w:rPr>
          <w:sz w:val="22"/>
          <w:szCs w:val="22"/>
        </w:rPr>
      </w:pPr>
      <w:r>
        <w:rPr>
          <w:sz w:val="22"/>
          <w:szCs w:val="22"/>
        </w:rPr>
        <w:t xml:space="preserve">TILLET Dominique, « Souvenir du lieutenant </w:t>
      </w:r>
      <w:proofErr w:type="spellStart"/>
      <w:r>
        <w:rPr>
          <w:sz w:val="22"/>
          <w:szCs w:val="22"/>
        </w:rPr>
        <w:t>Cambours</w:t>
      </w:r>
      <w:proofErr w:type="spellEnd"/>
      <w:r>
        <w:rPr>
          <w:sz w:val="22"/>
          <w:szCs w:val="22"/>
        </w:rPr>
        <w:t xml:space="preserve"> (1913-1945) » [Deuxième Guerre mondiale : Garde, combats de Kilstett ; parrain de la 100° promotion de l’EOGN], </w:t>
      </w:r>
      <w:r>
        <w:rPr>
          <w:i/>
          <w:sz w:val="22"/>
          <w:szCs w:val="22"/>
        </w:rPr>
        <w:t>Le Trèfle</w:t>
      </w:r>
      <w:r>
        <w:rPr>
          <w:sz w:val="22"/>
          <w:szCs w:val="22"/>
        </w:rPr>
        <w:t>, n° 102, mars 2005, pp. 58-60.</w:t>
      </w:r>
    </w:p>
    <w:p w14:paraId="6113E7B9" w14:textId="77777777" w:rsidR="000F00F3" w:rsidRDefault="00925EC2" w:rsidP="001744E6">
      <w:pPr>
        <w:jc w:val="both"/>
        <w:rPr>
          <w:sz w:val="22"/>
          <w:szCs w:val="22"/>
        </w:rPr>
      </w:pPr>
      <w:r>
        <w:rPr>
          <w:sz w:val="22"/>
          <w:szCs w:val="22"/>
        </w:rPr>
        <w:t xml:space="preserve">VERDIER Pierre*, « Le peloton spécial de gendarmerie en Indochine, 1953-1954 » [Souvenirs], </w:t>
      </w:r>
      <w:r>
        <w:rPr>
          <w:i/>
          <w:sz w:val="22"/>
          <w:szCs w:val="22"/>
        </w:rPr>
        <w:t>Avenir et gendarmerie</w:t>
      </w:r>
      <w:r>
        <w:rPr>
          <w:sz w:val="22"/>
          <w:szCs w:val="22"/>
        </w:rPr>
        <w:t>, n° 32, février 2010, pp. 16-17 et n° 33, mars 2010.</w:t>
      </w:r>
    </w:p>
    <w:p w14:paraId="53AD8371" w14:textId="77777777" w:rsidR="000F00F3" w:rsidRDefault="00925EC2" w:rsidP="001744E6">
      <w:pPr>
        <w:jc w:val="both"/>
        <w:rPr>
          <w:sz w:val="22"/>
          <w:szCs w:val="22"/>
        </w:rPr>
      </w:pPr>
      <w:r>
        <w:rPr>
          <w:sz w:val="22"/>
          <w:szCs w:val="22"/>
        </w:rPr>
        <w:t xml:space="preserve">Z. Jean*, « Hiver 1979, gendarmes dans la tourmente » [Souvenirs des interventions des gendarmes de la brigade de Brezolles (Eure-et-Loir) en janvier 1979 face aux importantes chutes de neige], </w:t>
      </w:r>
      <w:r>
        <w:rPr>
          <w:i/>
          <w:sz w:val="22"/>
          <w:szCs w:val="22"/>
        </w:rPr>
        <w:t>Avenir et gendarmerie</w:t>
      </w:r>
      <w:r>
        <w:rPr>
          <w:sz w:val="22"/>
          <w:szCs w:val="22"/>
        </w:rPr>
        <w:t>, n° 45, avril 2011, pp. 14-15.</w:t>
      </w:r>
    </w:p>
    <w:p w14:paraId="42985AB8" w14:textId="77777777" w:rsidR="000F00F3" w:rsidRDefault="000F00F3" w:rsidP="001744E6">
      <w:pPr>
        <w:jc w:val="both"/>
        <w:rPr>
          <w:sz w:val="22"/>
          <w:szCs w:val="22"/>
        </w:rPr>
      </w:pPr>
    </w:p>
    <w:p w14:paraId="69DD286C" w14:textId="77777777" w:rsidR="000F00F3" w:rsidRDefault="000F00F3" w:rsidP="001744E6">
      <w:pPr>
        <w:jc w:val="both"/>
        <w:rPr>
          <w:sz w:val="22"/>
          <w:szCs w:val="22"/>
        </w:rPr>
      </w:pPr>
    </w:p>
    <w:p w14:paraId="6464A06F" w14:textId="77777777" w:rsidR="000F00F3" w:rsidRDefault="00925EC2" w:rsidP="001744E6">
      <w:pPr>
        <w:pStyle w:val="Titre1"/>
      </w:pPr>
      <w:r>
        <w:rPr>
          <w:sz w:val="32"/>
          <w:szCs w:val="32"/>
        </w:rPr>
        <w:t>8. MÉMOIRES, AUTOBIOGRAPHIES, SOUVENIRS</w:t>
      </w:r>
    </w:p>
    <w:p w14:paraId="036B9D11" w14:textId="77777777" w:rsidR="000F00F3" w:rsidRDefault="000F00F3" w:rsidP="001744E6">
      <w:pPr>
        <w:jc w:val="both"/>
        <w:rPr>
          <w:bCs/>
          <w:sz w:val="22"/>
          <w:szCs w:val="22"/>
        </w:rPr>
      </w:pPr>
    </w:p>
    <w:p w14:paraId="52754760" w14:textId="77777777" w:rsidR="000F00F3" w:rsidRDefault="00925EC2" w:rsidP="001744E6">
      <w:pPr>
        <w:spacing w:line="320" w:lineRule="exact"/>
        <w:ind w:right="-108" w:firstLine="284"/>
        <w:jc w:val="both"/>
      </w:pPr>
      <w:r>
        <w:rPr>
          <w:bCs/>
          <w:lang w:eastAsia="fr-FR"/>
        </w:rPr>
        <w:t xml:space="preserve">Cette liste de sources imprimées, élaborée initialement par Aurélien </w:t>
      </w:r>
      <w:proofErr w:type="spellStart"/>
      <w:r>
        <w:rPr>
          <w:bCs/>
          <w:lang w:eastAsia="fr-FR"/>
        </w:rPr>
        <w:t>Lignereux</w:t>
      </w:r>
      <w:proofErr w:type="spellEnd"/>
      <w:r>
        <w:rPr>
          <w:bCs/>
          <w:lang w:eastAsia="fr-FR"/>
        </w:rPr>
        <w:t xml:space="preserve"> en 2005</w:t>
      </w:r>
      <w:r>
        <w:rPr>
          <w:rStyle w:val="Ancredenotedebasdepage"/>
        </w:rPr>
        <w:footnoteReference w:id="11"/>
      </w:r>
      <w:r>
        <w:rPr>
          <w:bCs/>
          <w:lang w:eastAsia="fr-FR"/>
        </w:rPr>
        <w:t xml:space="preserve">, a été actualisée par l’addition d’autres titres. Classés ici par ordre chronologique, ces textes sont utiles pour approcher les gendarmes </w:t>
      </w:r>
      <w:r>
        <w:rPr>
          <w:bCs/>
          <w:i/>
          <w:lang w:eastAsia="fr-FR"/>
        </w:rPr>
        <w:t>in petto</w:t>
      </w:r>
      <w:r>
        <w:rPr>
          <w:bCs/>
          <w:lang w:eastAsia="fr-FR"/>
        </w:rPr>
        <w:t>, au travers de leurs récits de carrière ou de vie.</w:t>
      </w:r>
    </w:p>
    <w:p w14:paraId="78402289" w14:textId="77777777" w:rsidR="000F00F3" w:rsidRDefault="000F00F3" w:rsidP="001744E6">
      <w:pPr>
        <w:jc w:val="both"/>
        <w:rPr>
          <w:bCs/>
          <w:sz w:val="22"/>
          <w:szCs w:val="22"/>
        </w:rPr>
      </w:pPr>
    </w:p>
    <w:p w14:paraId="4F79DADA" w14:textId="77777777" w:rsidR="000F00F3" w:rsidRDefault="00925EC2" w:rsidP="001744E6">
      <w:pPr>
        <w:jc w:val="both"/>
      </w:pPr>
      <w:r>
        <w:rPr>
          <w:sz w:val="22"/>
          <w:szCs w:val="22"/>
        </w:rPr>
        <w:t>* sources imprimées intégrées dans la liste des travaux, contrairement aux usages universitaires, pour faciliter l’information des utilisateurs.</w:t>
      </w:r>
    </w:p>
    <w:p w14:paraId="10CDCB6B" w14:textId="77777777" w:rsidR="000F00F3" w:rsidRDefault="000F00F3" w:rsidP="001744E6">
      <w:pPr>
        <w:jc w:val="both"/>
        <w:rPr>
          <w:bCs/>
          <w:sz w:val="22"/>
          <w:szCs w:val="22"/>
        </w:rPr>
      </w:pPr>
    </w:p>
    <w:p w14:paraId="420182C4" w14:textId="77777777" w:rsidR="000F00F3" w:rsidRDefault="00925EC2" w:rsidP="001744E6">
      <w:pPr>
        <w:pStyle w:val="Titre2"/>
        <w:numPr>
          <w:ilvl w:val="1"/>
          <w:numId w:val="1"/>
        </w:numPr>
      </w:pPr>
      <w:r>
        <w:rPr>
          <w:b/>
          <w:bCs/>
          <w:sz w:val="32"/>
          <w:szCs w:val="32"/>
          <w:u w:val="none"/>
        </w:rPr>
        <w:t>Révolution – Premier Empire</w:t>
      </w:r>
    </w:p>
    <w:p w14:paraId="4F026A33" w14:textId="77777777" w:rsidR="000F00F3" w:rsidRDefault="000F00F3" w:rsidP="001744E6">
      <w:pPr>
        <w:jc w:val="both"/>
        <w:rPr>
          <w:sz w:val="22"/>
          <w:szCs w:val="22"/>
        </w:rPr>
      </w:pPr>
    </w:p>
    <w:p w14:paraId="2AB10DEE" w14:textId="77777777" w:rsidR="000F00F3" w:rsidRDefault="00925EC2" w:rsidP="001744E6">
      <w:pPr>
        <w:jc w:val="both"/>
      </w:pPr>
      <w:r>
        <w:rPr>
          <w:sz w:val="22"/>
          <w:szCs w:val="22"/>
        </w:rPr>
        <w:t xml:space="preserve">ARNAUD Gaston-Marius-Baptiste*, </w:t>
      </w:r>
      <w:r>
        <w:rPr>
          <w:i/>
          <w:sz w:val="22"/>
          <w:szCs w:val="22"/>
        </w:rPr>
        <w:t xml:space="preserve">Guilhaume </w:t>
      </w:r>
      <w:proofErr w:type="spellStart"/>
      <w:r>
        <w:rPr>
          <w:i/>
          <w:sz w:val="22"/>
          <w:szCs w:val="22"/>
        </w:rPr>
        <w:t>Pédoussaut</w:t>
      </w:r>
      <w:proofErr w:type="spellEnd"/>
      <w:r>
        <w:rPr>
          <w:i/>
          <w:sz w:val="22"/>
          <w:szCs w:val="22"/>
        </w:rPr>
        <w:t> : histoire d’un gendarme ariégeois sous la Révolution française</w:t>
      </w:r>
      <w:r>
        <w:rPr>
          <w:sz w:val="22"/>
          <w:szCs w:val="22"/>
        </w:rPr>
        <w:t xml:space="preserve">, Foix, </w:t>
      </w:r>
      <w:proofErr w:type="spellStart"/>
      <w:r>
        <w:rPr>
          <w:sz w:val="22"/>
          <w:szCs w:val="22"/>
        </w:rPr>
        <w:t>Gadrat</w:t>
      </w:r>
      <w:proofErr w:type="spellEnd"/>
      <w:r>
        <w:rPr>
          <w:sz w:val="22"/>
          <w:szCs w:val="22"/>
        </w:rPr>
        <w:t xml:space="preserve"> aîné, 1895, 14 p. – BNF : MFICHE 8-LN27-43670.</w:t>
      </w:r>
    </w:p>
    <w:p w14:paraId="65703069" w14:textId="77777777" w:rsidR="000F00F3" w:rsidRDefault="00925EC2" w:rsidP="001744E6">
      <w:pPr>
        <w:jc w:val="both"/>
      </w:pPr>
      <w:r>
        <w:rPr>
          <w:sz w:val="22"/>
          <w:szCs w:val="22"/>
        </w:rPr>
        <w:t>BONNART Médard*,</w:t>
      </w:r>
      <w:r>
        <w:rPr>
          <w:i/>
          <w:sz w:val="22"/>
          <w:szCs w:val="22"/>
        </w:rPr>
        <w:t xml:space="preserve"> Histoire de Médard </w:t>
      </w:r>
      <w:proofErr w:type="spellStart"/>
      <w:r>
        <w:rPr>
          <w:i/>
          <w:sz w:val="22"/>
          <w:szCs w:val="22"/>
        </w:rPr>
        <w:t>Bonnart</w:t>
      </w:r>
      <w:proofErr w:type="spellEnd"/>
      <w:r>
        <w:rPr>
          <w:i/>
          <w:sz w:val="22"/>
          <w:szCs w:val="22"/>
        </w:rPr>
        <w:t>, chevalier des ordres royaux et militaires de Saint-Louis et de la Légion d’honneur, capitaine de gendarmerie en retraite</w:t>
      </w:r>
      <w:r>
        <w:rPr>
          <w:sz w:val="22"/>
          <w:szCs w:val="22"/>
        </w:rPr>
        <w:t xml:space="preserve">, Épernay, Veuve </w:t>
      </w:r>
      <w:proofErr w:type="spellStart"/>
      <w:r>
        <w:rPr>
          <w:sz w:val="22"/>
          <w:szCs w:val="22"/>
        </w:rPr>
        <w:t>Fiévet</w:t>
      </w:r>
      <w:proofErr w:type="spellEnd"/>
      <w:r>
        <w:rPr>
          <w:sz w:val="22"/>
          <w:szCs w:val="22"/>
        </w:rPr>
        <w:t xml:space="preserve">, 1828, 2 vol., 485 et 515 p. – BNF : LN27-2388 (1 et 2) ; SHD bibliothèque : 38Mud.li.22 ; </w:t>
      </w:r>
      <w:proofErr w:type="spellStart"/>
      <w:r>
        <w:rPr>
          <w:sz w:val="22"/>
          <w:szCs w:val="22"/>
        </w:rPr>
        <w:t>rééd</w:t>
      </w:r>
      <w:proofErr w:type="spellEnd"/>
      <w:r>
        <w:rPr>
          <w:sz w:val="22"/>
          <w:szCs w:val="22"/>
        </w:rPr>
        <w:t xml:space="preserve">., avec une introduction d’Édouard </w:t>
      </w:r>
      <w:proofErr w:type="spellStart"/>
      <w:r>
        <w:rPr>
          <w:sz w:val="22"/>
          <w:szCs w:val="22"/>
        </w:rPr>
        <w:t>Ebel</w:t>
      </w:r>
      <w:proofErr w:type="spellEnd"/>
      <w:r>
        <w:rPr>
          <w:sz w:val="22"/>
          <w:szCs w:val="22"/>
        </w:rPr>
        <w:t xml:space="preserve"> et Gildas Lepetit, Maisons-Alfort, SHGN, </w:t>
      </w:r>
      <w:r>
        <w:rPr>
          <w:i/>
          <w:iCs/>
          <w:sz w:val="22"/>
          <w:szCs w:val="22"/>
        </w:rPr>
        <w:t>Souvenirs d’un capitaine de gendarmerie (1775-1828)</w:t>
      </w:r>
      <w:r>
        <w:rPr>
          <w:sz w:val="22"/>
          <w:szCs w:val="22"/>
        </w:rPr>
        <w:t>, Maisons-Alfort, Service historique de la Gendarmerie nationale, 2004, 659 p.</w:t>
      </w:r>
    </w:p>
    <w:p w14:paraId="1BFE1AE4" w14:textId="77777777" w:rsidR="000F00F3" w:rsidRDefault="00925EC2" w:rsidP="001744E6">
      <w:pPr>
        <w:jc w:val="both"/>
      </w:pPr>
      <w:r>
        <w:rPr>
          <w:sz w:val="22"/>
          <w:szCs w:val="22"/>
        </w:rPr>
        <w:t xml:space="preserve">BOUVENOT Henri-Gabriel-Bonaventure*, </w:t>
      </w:r>
      <w:r>
        <w:rPr>
          <w:i/>
          <w:sz w:val="22"/>
          <w:szCs w:val="22"/>
        </w:rPr>
        <w:t xml:space="preserve">Henri-Gabriel Bonaventure </w:t>
      </w:r>
      <w:proofErr w:type="spellStart"/>
      <w:r>
        <w:rPr>
          <w:i/>
          <w:sz w:val="22"/>
          <w:szCs w:val="22"/>
        </w:rPr>
        <w:t>Bouvenot</w:t>
      </w:r>
      <w:proofErr w:type="spellEnd"/>
      <w:r>
        <w:rPr>
          <w:i/>
          <w:sz w:val="22"/>
          <w:szCs w:val="22"/>
        </w:rPr>
        <w:t>, lieutenant de Gendarmerie nationale, de résidence à Quingey, aux citoyens juges et à l’accusateur public du tribunal révolutionnaire séant à Paris</w:t>
      </w:r>
      <w:r>
        <w:rPr>
          <w:sz w:val="22"/>
          <w:szCs w:val="22"/>
        </w:rPr>
        <w:t xml:space="preserve">, </w:t>
      </w:r>
      <w:proofErr w:type="spellStart"/>
      <w:r>
        <w:rPr>
          <w:sz w:val="22"/>
          <w:szCs w:val="22"/>
        </w:rPr>
        <w:t>s.l.s.n</w:t>
      </w:r>
      <w:proofErr w:type="spellEnd"/>
      <w:r>
        <w:rPr>
          <w:sz w:val="22"/>
          <w:szCs w:val="22"/>
        </w:rPr>
        <w:t>., 1793, 11 p. – BNF : 8-LB41-3605.</w:t>
      </w:r>
    </w:p>
    <w:p w14:paraId="7E5A6222" w14:textId="77777777" w:rsidR="000F00F3" w:rsidRDefault="00925EC2" w:rsidP="001744E6">
      <w:pPr>
        <w:jc w:val="both"/>
      </w:pPr>
      <w:r>
        <w:rPr>
          <w:sz w:val="22"/>
          <w:szCs w:val="22"/>
        </w:rPr>
        <w:t xml:space="preserve">BRUNET (capitaine de gendarmerie de </w:t>
      </w:r>
      <w:proofErr w:type="gramStart"/>
      <w:r>
        <w:rPr>
          <w:sz w:val="22"/>
          <w:szCs w:val="22"/>
        </w:rPr>
        <w:t>l’Isère)*</w:t>
      </w:r>
      <w:proofErr w:type="gramEnd"/>
      <w:r>
        <w:rPr>
          <w:sz w:val="22"/>
          <w:szCs w:val="22"/>
        </w:rPr>
        <w:t xml:space="preserve">, </w:t>
      </w:r>
      <w:r>
        <w:rPr>
          <w:i/>
          <w:sz w:val="22"/>
          <w:szCs w:val="22"/>
        </w:rPr>
        <w:t>Aux Citoyens représentants de la nation française</w:t>
      </w:r>
      <w:r>
        <w:rPr>
          <w:sz w:val="22"/>
          <w:szCs w:val="22"/>
        </w:rPr>
        <w:t>, Grenoble, Imprimerie de J. Allier, 1793, 4 p. – BNF : 4-LB41-3014.</w:t>
      </w:r>
    </w:p>
    <w:p w14:paraId="6C73B33A" w14:textId="77777777" w:rsidR="000F00F3" w:rsidRDefault="00925EC2" w:rsidP="001744E6">
      <w:pPr>
        <w:jc w:val="both"/>
      </w:pPr>
      <w:r>
        <w:rPr>
          <w:sz w:val="22"/>
          <w:szCs w:val="22"/>
        </w:rPr>
        <w:t xml:space="preserve">COMBIER Étienne-Amédée*, </w:t>
      </w:r>
      <w:r>
        <w:rPr>
          <w:i/>
          <w:sz w:val="22"/>
          <w:szCs w:val="22"/>
        </w:rPr>
        <w:t xml:space="preserve">Mémoires du général </w:t>
      </w:r>
      <w:proofErr w:type="spellStart"/>
      <w:r>
        <w:rPr>
          <w:i/>
          <w:sz w:val="22"/>
          <w:szCs w:val="22"/>
        </w:rPr>
        <w:t>Radet</w:t>
      </w:r>
      <w:proofErr w:type="spellEnd"/>
      <w:r>
        <w:rPr>
          <w:i/>
          <w:sz w:val="22"/>
          <w:szCs w:val="22"/>
        </w:rPr>
        <w:t xml:space="preserve"> d’après ses papiers personnels et les archives de l’État</w:t>
      </w:r>
      <w:r>
        <w:rPr>
          <w:sz w:val="22"/>
          <w:szCs w:val="22"/>
        </w:rPr>
        <w:t>,</w:t>
      </w:r>
      <w:r>
        <w:rPr>
          <w:i/>
          <w:sz w:val="22"/>
          <w:szCs w:val="22"/>
        </w:rPr>
        <w:t xml:space="preserve"> </w:t>
      </w:r>
      <w:r>
        <w:rPr>
          <w:sz w:val="22"/>
          <w:szCs w:val="22"/>
        </w:rPr>
        <w:t>Saint-Cloud, Belin, 1892, 759 p. – BNF : 8-LN27-41272 ; SHD bibliothèque : 38Mud.li.20 et 67203.</w:t>
      </w:r>
    </w:p>
    <w:p w14:paraId="2DAFA218" w14:textId="17C93837" w:rsidR="000F00F3" w:rsidRDefault="00925EC2" w:rsidP="001744E6">
      <w:pPr>
        <w:jc w:val="both"/>
      </w:pPr>
      <w:r>
        <w:rPr>
          <w:sz w:val="22"/>
          <w:szCs w:val="22"/>
        </w:rPr>
        <w:t xml:space="preserve">CONEGLIANO (duc </w:t>
      </w:r>
      <w:proofErr w:type="gramStart"/>
      <w:r>
        <w:rPr>
          <w:sz w:val="22"/>
          <w:szCs w:val="22"/>
        </w:rPr>
        <w:t>de)*</w:t>
      </w:r>
      <w:proofErr w:type="gramEnd"/>
      <w:r>
        <w:rPr>
          <w:sz w:val="22"/>
          <w:szCs w:val="22"/>
        </w:rPr>
        <w:t xml:space="preserve">, </w:t>
      </w:r>
      <w:r>
        <w:rPr>
          <w:i/>
          <w:sz w:val="22"/>
          <w:szCs w:val="22"/>
        </w:rPr>
        <w:t xml:space="preserve">Le maréchal Moncey, duc de </w:t>
      </w:r>
      <w:proofErr w:type="spellStart"/>
      <w:r>
        <w:rPr>
          <w:i/>
          <w:sz w:val="22"/>
          <w:szCs w:val="22"/>
        </w:rPr>
        <w:t>Conegliano</w:t>
      </w:r>
      <w:proofErr w:type="spellEnd"/>
      <w:r>
        <w:rPr>
          <w:i/>
          <w:sz w:val="22"/>
          <w:szCs w:val="22"/>
        </w:rPr>
        <w:t xml:space="preserve"> (1754-1842)</w:t>
      </w:r>
      <w:r>
        <w:rPr>
          <w:sz w:val="22"/>
          <w:szCs w:val="22"/>
        </w:rPr>
        <w:t>, Paris, Calmann-Lévy, 1901, IV-626</w:t>
      </w:r>
      <w:r w:rsidR="00B86CA9">
        <w:rPr>
          <w:sz w:val="22"/>
          <w:szCs w:val="22"/>
        </w:rPr>
        <w:t> </w:t>
      </w:r>
      <w:r>
        <w:rPr>
          <w:sz w:val="22"/>
          <w:szCs w:val="22"/>
        </w:rPr>
        <w:t>p. – BNF : 8-LN27-48912 ; SHD bibliothèque : 38Mud.li.17 et 8754.</w:t>
      </w:r>
    </w:p>
    <w:p w14:paraId="45EA4D75" w14:textId="77777777" w:rsidR="000F00F3" w:rsidRDefault="00925EC2" w:rsidP="001744E6">
      <w:pPr>
        <w:jc w:val="both"/>
      </w:pPr>
      <w:r>
        <w:rPr>
          <w:sz w:val="22"/>
          <w:szCs w:val="22"/>
        </w:rPr>
        <w:t>GERIN Marius (éd</w:t>
      </w:r>
      <w:proofErr w:type="gramStart"/>
      <w:r>
        <w:rPr>
          <w:sz w:val="22"/>
          <w:szCs w:val="22"/>
        </w:rPr>
        <w:t>.)*</w:t>
      </w:r>
      <w:proofErr w:type="gramEnd"/>
      <w:r>
        <w:rPr>
          <w:sz w:val="22"/>
          <w:szCs w:val="22"/>
        </w:rPr>
        <w:t xml:space="preserve">, « Analyse et extraits des mémoires du commandant Jean-Claude Barat », </w:t>
      </w:r>
      <w:r>
        <w:rPr>
          <w:i/>
          <w:sz w:val="22"/>
          <w:szCs w:val="22"/>
        </w:rPr>
        <w:t>Le Petit Charitois</w:t>
      </w:r>
      <w:r>
        <w:rPr>
          <w:sz w:val="22"/>
          <w:szCs w:val="22"/>
        </w:rPr>
        <w:t>, 1926-1927. – BNF : JO-87598.</w:t>
      </w:r>
    </w:p>
    <w:p w14:paraId="48AA5A12" w14:textId="77777777" w:rsidR="000F00F3" w:rsidRDefault="00925EC2" w:rsidP="001744E6">
      <w:pPr>
        <w:jc w:val="both"/>
      </w:pPr>
      <w:r>
        <w:rPr>
          <w:sz w:val="22"/>
          <w:szCs w:val="22"/>
        </w:rPr>
        <w:t xml:space="preserve">GUIBERT Jacques (comte)*, </w:t>
      </w:r>
      <w:r>
        <w:rPr>
          <w:i/>
          <w:sz w:val="22"/>
          <w:szCs w:val="22"/>
        </w:rPr>
        <w:t>De la force publique considérée dans tous ses rapports</w:t>
      </w:r>
      <w:r>
        <w:rPr>
          <w:sz w:val="22"/>
          <w:szCs w:val="22"/>
        </w:rPr>
        <w:t xml:space="preserve">, </w:t>
      </w:r>
      <w:r>
        <w:rPr>
          <w:i/>
          <w:sz w:val="22"/>
          <w:szCs w:val="22"/>
        </w:rPr>
        <w:t>1790</w:t>
      </w:r>
      <w:r>
        <w:rPr>
          <w:sz w:val="22"/>
          <w:szCs w:val="22"/>
        </w:rPr>
        <w:t xml:space="preserve">, </w:t>
      </w:r>
      <w:r>
        <w:rPr>
          <w:i/>
          <w:sz w:val="22"/>
          <w:szCs w:val="22"/>
        </w:rPr>
        <w:t>Force Publique, revue de la société nationale histoire et patrimoine de la gendarmerie</w:t>
      </w:r>
      <w:r>
        <w:rPr>
          <w:sz w:val="22"/>
          <w:szCs w:val="22"/>
        </w:rPr>
        <w:t>, Paris, SNHPG, 2011, 163 p. (réédition).</w:t>
      </w:r>
    </w:p>
    <w:p w14:paraId="4A4E32D7" w14:textId="77777777" w:rsidR="000F00F3" w:rsidRDefault="00925EC2" w:rsidP="001744E6">
      <w:pPr>
        <w:jc w:val="both"/>
      </w:pPr>
      <w:r>
        <w:rPr>
          <w:sz w:val="22"/>
          <w:szCs w:val="22"/>
        </w:rPr>
        <w:t xml:space="preserve">HEURARD (colonel)*, </w:t>
      </w:r>
      <w:r>
        <w:rPr>
          <w:i/>
          <w:sz w:val="22"/>
          <w:szCs w:val="22"/>
        </w:rPr>
        <w:t xml:space="preserve">Réponse du sieur </w:t>
      </w:r>
      <w:proofErr w:type="spellStart"/>
      <w:r>
        <w:rPr>
          <w:i/>
          <w:sz w:val="22"/>
          <w:szCs w:val="22"/>
        </w:rPr>
        <w:t>Heurard</w:t>
      </w:r>
      <w:proofErr w:type="spellEnd"/>
      <w:r>
        <w:rPr>
          <w:i/>
          <w:sz w:val="22"/>
          <w:szCs w:val="22"/>
        </w:rPr>
        <w:t xml:space="preserve"> à l’arrêté du Directoire du département des Basses-Alpes, du 11 octobre 1791, portant dénonciation à l’Assemblée nationale et au Roi d’une lettre du Sieur </w:t>
      </w:r>
      <w:proofErr w:type="spellStart"/>
      <w:r>
        <w:rPr>
          <w:i/>
          <w:sz w:val="22"/>
          <w:szCs w:val="22"/>
        </w:rPr>
        <w:t>Heurard</w:t>
      </w:r>
      <w:proofErr w:type="spellEnd"/>
      <w:r>
        <w:rPr>
          <w:sz w:val="22"/>
          <w:szCs w:val="22"/>
        </w:rPr>
        <w:t>, Grenoble, Imprimerie de Veuve Giroud et fils, 1791, 32 p. – BNF : 8-LN27-71477.</w:t>
      </w:r>
    </w:p>
    <w:p w14:paraId="350134D4" w14:textId="77777777" w:rsidR="000F00F3" w:rsidRDefault="00925EC2" w:rsidP="001744E6">
      <w:pPr>
        <w:jc w:val="both"/>
      </w:pPr>
      <w:r>
        <w:rPr>
          <w:sz w:val="22"/>
          <w:szCs w:val="22"/>
        </w:rPr>
        <w:t xml:space="preserve">JACQUIN François-Joseph*, </w:t>
      </w:r>
      <w:r>
        <w:rPr>
          <w:i/>
          <w:sz w:val="22"/>
          <w:szCs w:val="22"/>
        </w:rPr>
        <w:t xml:space="preserve">Carnet de route d’un grognard de la Révolution et de l'Empire. Texte inédit et présenté par Antoine </w:t>
      </w:r>
      <w:proofErr w:type="spellStart"/>
      <w:r>
        <w:rPr>
          <w:i/>
          <w:sz w:val="22"/>
          <w:szCs w:val="22"/>
        </w:rPr>
        <w:t>Dufournet</w:t>
      </w:r>
      <w:proofErr w:type="spellEnd"/>
      <w:r>
        <w:rPr>
          <w:sz w:val="22"/>
          <w:szCs w:val="22"/>
        </w:rPr>
        <w:t xml:space="preserve">, Paris, </w:t>
      </w:r>
      <w:proofErr w:type="spellStart"/>
      <w:r>
        <w:rPr>
          <w:sz w:val="22"/>
          <w:szCs w:val="22"/>
        </w:rPr>
        <w:t>Clavreuil</w:t>
      </w:r>
      <w:proofErr w:type="spellEnd"/>
      <w:r>
        <w:rPr>
          <w:sz w:val="22"/>
          <w:szCs w:val="22"/>
        </w:rPr>
        <w:t>, 1960, 104 p. – BNF : 8-LH3-462, SHD bibliothèque : 78Mud.li.14.</w:t>
      </w:r>
    </w:p>
    <w:p w14:paraId="0A5470E0" w14:textId="77777777" w:rsidR="000F00F3" w:rsidRDefault="00925EC2" w:rsidP="001744E6">
      <w:pPr>
        <w:jc w:val="both"/>
      </w:pPr>
      <w:r>
        <w:rPr>
          <w:bCs/>
          <w:sz w:val="22"/>
          <w:szCs w:val="22"/>
        </w:rPr>
        <w:lastRenderedPageBreak/>
        <w:t xml:space="preserve">JUBÉ Charles-Nicolas*, « Les Cent-jours. Passage de l’Empereur à Grenoble (mars 1815). Journal du colonel de gendarmerie Jubé », </w:t>
      </w:r>
      <w:r>
        <w:rPr>
          <w:bCs/>
          <w:i/>
          <w:sz w:val="22"/>
          <w:szCs w:val="22"/>
        </w:rPr>
        <w:t>La nouvelle revue rétrospective</w:t>
      </w:r>
      <w:r>
        <w:rPr>
          <w:bCs/>
          <w:sz w:val="22"/>
          <w:szCs w:val="22"/>
        </w:rPr>
        <w:t>, t. 3, n° 294, juillet-décembre 1895, pp. 73-100. – BNF : MICROFILM M-598.</w:t>
      </w:r>
    </w:p>
    <w:p w14:paraId="647AFC44" w14:textId="77777777" w:rsidR="000F00F3" w:rsidRPr="002D38EA" w:rsidRDefault="00925EC2" w:rsidP="001744E6">
      <w:pPr>
        <w:jc w:val="both"/>
        <w:rPr>
          <w:spacing w:val="-6"/>
        </w:rPr>
      </w:pPr>
      <w:r w:rsidRPr="002D38EA">
        <w:rPr>
          <w:spacing w:val="-6"/>
          <w:sz w:val="22"/>
          <w:szCs w:val="22"/>
        </w:rPr>
        <w:t xml:space="preserve">LAMBLIN Jean*, </w:t>
      </w:r>
      <w:r w:rsidRPr="002D38EA">
        <w:rPr>
          <w:i/>
          <w:spacing w:val="-6"/>
          <w:sz w:val="22"/>
          <w:szCs w:val="22"/>
        </w:rPr>
        <w:t xml:space="preserve">Réponse de Jean </w:t>
      </w:r>
      <w:proofErr w:type="spellStart"/>
      <w:r w:rsidRPr="002D38EA">
        <w:rPr>
          <w:i/>
          <w:spacing w:val="-6"/>
          <w:sz w:val="22"/>
          <w:szCs w:val="22"/>
        </w:rPr>
        <w:t>Lamblin</w:t>
      </w:r>
      <w:proofErr w:type="spellEnd"/>
      <w:r w:rsidRPr="002D38EA">
        <w:rPr>
          <w:i/>
          <w:spacing w:val="-6"/>
          <w:sz w:val="22"/>
          <w:szCs w:val="22"/>
        </w:rPr>
        <w:t>, gendarme, précédemment à Bar-sur-Aube, département de l’Aube, et actuellement à Suippes, département de la Marne, à ses calomniateurs</w:t>
      </w:r>
      <w:r w:rsidRPr="002D38EA">
        <w:rPr>
          <w:spacing w:val="-6"/>
          <w:sz w:val="22"/>
          <w:szCs w:val="22"/>
        </w:rPr>
        <w:t xml:space="preserve">, Troyes, 29 </w:t>
      </w:r>
      <w:proofErr w:type="gramStart"/>
      <w:r w:rsidRPr="002D38EA">
        <w:rPr>
          <w:spacing w:val="-6"/>
          <w:sz w:val="22"/>
          <w:szCs w:val="22"/>
        </w:rPr>
        <w:t>floréal</w:t>
      </w:r>
      <w:proofErr w:type="gramEnd"/>
      <w:r w:rsidRPr="002D38EA">
        <w:rPr>
          <w:spacing w:val="-6"/>
          <w:sz w:val="22"/>
          <w:szCs w:val="22"/>
        </w:rPr>
        <w:t xml:space="preserve"> an VIII, 3 p. – BNF : 8-LN27-32328.</w:t>
      </w:r>
    </w:p>
    <w:p w14:paraId="5D2CB410" w14:textId="77777777" w:rsidR="000F00F3" w:rsidRDefault="00925EC2" w:rsidP="001744E6">
      <w:pPr>
        <w:jc w:val="both"/>
      </w:pPr>
      <w:r>
        <w:rPr>
          <w:sz w:val="22"/>
          <w:szCs w:val="22"/>
        </w:rPr>
        <w:t xml:space="preserve">MERDA Charles-André (dit MÉDA)*, </w:t>
      </w:r>
      <w:r>
        <w:rPr>
          <w:i/>
          <w:sz w:val="22"/>
          <w:szCs w:val="22"/>
        </w:rPr>
        <w:t>Précis historique des événements qui se sont passés dans la soirée du 9 thermidor, adressé au ministre de la Guerre, le 30 fructidor an X, par C.-A. Méda, ancien gendarme, commandant de l’expédition contre la commune de Paris, avec une notice sur la vie de l’auteur, mort général de brigade, baron et commandant de la Légion d’honneur, par M. J.-J. B., avocat à la cour royale de Paris</w:t>
      </w:r>
      <w:r>
        <w:rPr>
          <w:sz w:val="22"/>
          <w:szCs w:val="22"/>
        </w:rPr>
        <w:t>, Paris, Baudouin Frères, 1825, 42 p. – BNF : MFICHE 8-LB41-1153 ; SHD bibliothèque : 48Mud.li.6.</w:t>
      </w:r>
    </w:p>
    <w:p w14:paraId="1704B137" w14:textId="77777777" w:rsidR="000F00F3" w:rsidRDefault="00925EC2" w:rsidP="001744E6">
      <w:pPr>
        <w:jc w:val="both"/>
      </w:pPr>
      <w:r>
        <w:rPr>
          <w:i/>
          <w:iCs/>
          <w:sz w:val="22"/>
          <w:szCs w:val="22"/>
        </w:rPr>
        <w:t>Mémorial de la gendarmerie : livre d’or de la Gendarmerie nationale, 1791-1912</w:t>
      </w:r>
      <w:r>
        <w:rPr>
          <w:iCs/>
          <w:sz w:val="22"/>
          <w:szCs w:val="22"/>
        </w:rPr>
        <w:t>*</w:t>
      </w:r>
      <w:r>
        <w:rPr>
          <w:sz w:val="22"/>
          <w:szCs w:val="22"/>
        </w:rPr>
        <w:t>, Paris, Charles-</w:t>
      </w:r>
      <w:proofErr w:type="spellStart"/>
      <w:r>
        <w:rPr>
          <w:sz w:val="22"/>
          <w:szCs w:val="22"/>
        </w:rPr>
        <w:t>Lavauzelle</w:t>
      </w:r>
      <w:proofErr w:type="spellEnd"/>
      <w:r>
        <w:rPr>
          <w:sz w:val="22"/>
          <w:szCs w:val="22"/>
        </w:rPr>
        <w:t>, 1915, 354 p. [Liste, par année, des gendarmes tués en service ou ayant effectué des actions d’éclat].</w:t>
      </w:r>
    </w:p>
    <w:p w14:paraId="2A0F57EF" w14:textId="77777777" w:rsidR="000F00F3" w:rsidRDefault="00925EC2" w:rsidP="001744E6">
      <w:pPr>
        <w:jc w:val="both"/>
      </w:pPr>
      <w:r>
        <w:rPr>
          <w:sz w:val="22"/>
          <w:szCs w:val="22"/>
        </w:rPr>
        <w:t xml:space="preserve">SAVARY Anne-Jean-Marie-René (duc de </w:t>
      </w:r>
      <w:proofErr w:type="gramStart"/>
      <w:r>
        <w:rPr>
          <w:sz w:val="22"/>
          <w:szCs w:val="22"/>
        </w:rPr>
        <w:t>Rovigo)*</w:t>
      </w:r>
      <w:proofErr w:type="gramEnd"/>
      <w:r>
        <w:rPr>
          <w:sz w:val="22"/>
          <w:szCs w:val="22"/>
        </w:rPr>
        <w:t xml:space="preserve">, </w:t>
      </w:r>
      <w:r>
        <w:rPr>
          <w:i/>
          <w:sz w:val="22"/>
          <w:szCs w:val="22"/>
        </w:rPr>
        <w:t xml:space="preserve">Mémoires du duc de Rovigo, pour servir à l’histoire de l’Empereur Napoléon, </w:t>
      </w:r>
      <w:r>
        <w:rPr>
          <w:sz w:val="22"/>
          <w:szCs w:val="22"/>
        </w:rPr>
        <w:t xml:space="preserve">Paris, A. </w:t>
      </w:r>
      <w:proofErr w:type="spellStart"/>
      <w:r>
        <w:rPr>
          <w:sz w:val="22"/>
          <w:szCs w:val="22"/>
        </w:rPr>
        <w:t>Bossange</w:t>
      </w:r>
      <w:proofErr w:type="spellEnd"/>
      <w:r>
        <w:rPr>
          <w:sz w:val="22"/>
          <w:szCs w:val="22"/>
        </w:rPr>
        <w:t>, 1828, 8 vol. – BNF : SMITH LESOUEF S-3753 à 3761, SHD bibliothèque : 38Mud.li.01 à 08, et 7517-7519 ; édition nouvelle par Désiré Lacroix, Paris, Garnier Frères, 1900, 4 vol., BNF : 8-LB44-295 (B), SHD bibliothèque : 27508-27512.</w:t>
      </w:r>
    </w:p>
    <w:p w14:paraId="29AD3435" w14:textId="77777777" w:rsidR="000F00F3" w:rsidRDefault="00925EC2" w:rsidP="001744E6">
      <w:pPr>
        <w:jc w:val="both"/>
      </w:pPr>
      <w:r>
        <w:rPr>
          <w:i/>
          <w:sz w:val="22"/>
          <w:szCs w:val="22"/>
        </w:rPr>
        <w:t>Un conscrit de l’an VII : Paul Laurent, Grenadier à cheval de la Garde Impériale, chevalier de la Légion d’honneur, officier de gendarmerie : 1778-1846*</w:t>
      </w:r>
      <w:r>
        <w:rPr>
          <w:sz w:val="22"/>
          <w:szCs w:val="22"/>
        </w:rPr>
        <w:t xml:space="preserve">, Remiremont, Imprimerie de </w:t>
      </w:r>
      <w:proofErr w:type="spellStart"/>
      <w:r>
        <w:rPr>
          <w:sz w:val="22"/>
          <w:szCs w:val="22"/>
        </w:rPr>
        <w:t>Kopf</w:t>
      </w:r>
      <w:proofErr w:type="spellEnd"/>
      <w:r>
        <w:rPr>
          <w:sz w:val="22"/>
          <w:szCs w:val="22"/>
        </w:rPr>
        <w:t>-Roussel, 1903, 15 p.</w:t>
      </w:r>
    </w:p>
    <w:p w14:paraId="74B89A8F" w14:textId="77777777" w:rsidR="000F00F3" w:rsidRDefault="000F00F3" w:rsidP="001744E6">
      <w:pPr>
        <w:jc w:val="both"/>
        <w:rPr>
          <w:sz w:val="22"/>
          <w:szCs w:val="22"/>
        </w:rPr>
      </w:pPr>
    </w:p>
    <w:p w14:paraId="690E60D3" w14:textId="77777777" w:rsidR="000F00F3" w:rsidRDefault="000F00F3" w:rsidP="001744E6">
      <w:pPr>
        <w:jc w:val="both"/>
        <w:rPr>
          <w:sz w:val="22"/>
          <w:szCs w:val="22"/>
        </w:rPr>
      </w:pPr>
    </w:p>
    <w:p w14:paraId="67A568AC" w14:textId="77777777" w:rsidR="000F00F3" w:rsidRDefault="00925EC2" w:rsidP="001744E6">
      <w:pPr>
        <w:pStyle w:val="Titre2"/>
        <w:numPr>
          <w:ilvl w:val="1"/>
          <w:numId w:val="1"/>
        </w:numPr>
      </w:pPr>
      <w:r>
        <w:rPr>
          <w:b/>
          <w:bCs/>
          <w:sz w:val="32"/>
          <w:szCs w:val="32"/>
          <w:u w:val="none"/>
        </w:rPr>
        <w:t>Monarchies censitaires </w:t>
      </w:r>
    </w:p>
    <w:p w14:paraId="4FAD8F83" w14:textId="77777777" w:rsidR="000F00F3" w:rsidRDefault="000F00F3" w:rsidP="001744E6">
      <w:pPr>
        <w:jc w:val="both"/>
        <w:rPr>
          <w:sz w:val="22"/>
          <w:szCs w:val="22"/>
        </w:rPr>
      </w:pPr>
    </w:p>
    <w:p w14:paraId="50676630" w14:textId="77777777" w:rsidR="000F00F3" w:rsidRDefault="00925EC2" w:rsidP="001744E6">
      <w:pPr>
        <w:jc w:val="both"/>
      </w:pPr>
      <w:r>
        <w:rPr>
          <w:sz w:val="22"/>
          <w:szCs w:val="22"/>
        </w:rPr>
        <w:t xml:space="preserve">BAULARD René (chef </w:t>
      </w:r>
      <w:proofErr w:type="gramStart"/>
      <w:r>
        <w:rPr>
          <w:sz w:val="22"/>
          <w:szCs w:val="22"/>
        </w:rPr>
        <w:t>d’escadron)*</w:t>
      </w:r>
      <w:proofErr w:type="gramEnd"/>
      <w:r>
        <w:rPr>
          <w:sz w:val="22"/>
          <w:szCs w:val="22"/>
        </w:rPr>
        <w:t xml:space="preserve">, </w:t>
      </w:r>
      <w:r>
        <w:rPr>
          <w:i/>
          <w:sz w:val="22"/>
          <w:szCs w:val="22"/>
        </w:rPr>
        <w:t>La gendarmerie d’Afrique (1830-1930) : lettres du gouverneur général de l’Algérie P. Bordes</w:t>
      </w:r>
      <w:r>
        <w:rPr>
          <w:sz w:val="22"/>
          <w:szCs w:val="22"/>
        </w:rPr>
        <w:t xml:space="preserve">, Paris, Éditions de </w:t>
      </w:r>
      <w:r>
        <w:rPr>
          <w:i/>
          <w:sz w:val="22"/>
          <w:szCs w:val="22"/>
        </w:rPr>
        <w:t>La Revue de la Gendarmerie</w:t>
      </w:r>
      <w:r>
        <w:rPr>
          <w:sz w:val="22"/>
          <w:szCs w:val="22"/>
        </w:rPr>
        <w:t>, 1930, XIII-265 p.  – BNF : 8-LF207-1130 ; SHD bibliothèque : 58Mud.li.54, et 85021 et 89688.</w:t>
      </w:r>
    </w:p>
    <w:p w14:paraId="29C811DC" w14:textId="77777777" w:rsidR="000F00F3" w:rsidRDefault="00925EC2" w:rsidP="001744E6">
      <w:pPr>
        <w:jc w:val="both"/>
      </w:pPr>
      <w:r>
        <w:rPr>
          <w:sz w:val="22"/>
          <w:szCs w:val="22"/>
        </w:rPr>
        <w:t>BONNART Médard*,</w:t>
      </w:r>
      <w:r>
        <w:rPr>
          <w:i/>
          <w:sz w:val="22"/>
          <w:szCs w:val="22"/>
        </w:rPr>
        <w:t xml:space="preserve"> Histoire de Médard </w:t>
      </w:r>
      <w:proofErr w:type="spellStart"/>
      <w:r>
        <w:rPr>
          <w:i/>
          <w:sz w:val="22"/>
          <w:szCs w:val="22"/>
        </w:rPr>
        <w:t>Bonnart</w:t>
      </w:r>
      <w:proofErr w:type="spellEnd"/>
      <w:r>
        <w:rPr>
          <w:i/>
          <w:sz w:val="22"/>
          <w:szCs w:val="22"/>
        </w:rPr>
        <w:t>, chevalier des ordres royaux et militaires de Saint-Louis et de la Légion d’honneur, capitaine de gendarmerie en retraite</w:t>
      </w:r>
      <w:r>
        <w:rPr>
          <w:sz w:val="22"/>
          <w:szCs w:val="22"/>
        </w:rPr>
        <w:t xml:space="preserve">, Épernay, Veuve </w:t>
      </w:r>
      <w:proofErr w:type="spellStart"/>
      <w:r>
        <w:rPr>
          <w:sz w:val="22"/>
          <w:szCs w:val="22"/>
        </w:rPr>
        <w:t>Fiévet</w:t>
      </w:r>
      <w:proofErr w:type="spellEnd"/>
      <w:r>
        <w:rPr>
          <w:sz w:val="22"/>
          <w:szCs w:val="22"/>
        </w:rPr>
        <w:t xml:space="preserve">, 1828, 2 vol., 485 et 515 p. – BNF : LN27-2388 (1 et 2) ; SHD bibliothèque : 38Mud.li.22 ; </w:t>
      </w:r>
      <w:proofErr w:type="spellStart"/>
      <w:r>
        <w:rPr>
          <w:sz w:val="22"/>
          <w:szCs w:val="22"/>
        </w:rPr>
        <w:t>rééd</w:t>
      </w:r>
      <w:proofErr w:type="spellEnd"/>
      <w:r>
        <w:rPr>
          <w:sz w:val="22"/>
          <w:szCs w:val="22"/>
        </w:rPr>
        <w:t xml:space="preserve">., avec une introduction d’Édouard </w:t>
      </w:r>
      <w:proofErr w:type="spellStart"/>
      <w:r>
        <w:rPr>
          <w:sz w:val="22"/>
          <w:szCs w:val="22"/>
        </w:rPr>
        <w:t>Ebel</w:t>
      </w:r>
      <w:proofErr w:type="spellEnd"/>
      <w:r>
        <w:rPr>
          <w:sz w:val="22"/>
          <w:szCs w:val="22"/>
        </w:rPr>
        <w:t xml:space="preserve"> et Gildas Lepetit, </w:t>
      </w:r>
    </w:p>
    <w:p w14:paraId="7B61F744" w14:textId="77777777" w:rsidR="000F00F3" w:rsidRDefault="00925EC2" w:rsidP="001744E6">
      <w:pPr>
        <w:jc w:val="both"/>
      </w:pPr>
      <w:r>
        <w:rPr>
          <w:sz w:val="22"/>
          <w:szCs w:val="22"/>
        </w:rPr>
        <w:t xml:space="preserve">Maisons-Alfort, SHGN, </w:t>
      </w:r>
      <w:r>
        <w:rPr>
          <w:i/>
          <w:iCs/>
          <w:sz w:val="22"/>
          <w:szCs w:val="22"/>
        </w:rPr>
        <w:t>Souvenirs d’un capitaine de gendarmerie (1775-1828)</w:t>
      </w:r>
      <w:r>
        <w:rPr>
          <w:sz w:val="22"/>
          <w:szCs w:val="22"/>
        </w:rPr>
        <w:t>, Maisons-Alfort, Service historique de la Gendarmerie nationale, 2004, 659 p.</w:t>
      </w:r>
    </w:p>
    <w:p w14:paraId="7857DD71" w14:textId="77777777" w:rsidR="000F00F3" w:rsidRDefault="00925EC2" w:rsidP="001744E6">
      <w:pPr>
        <w:jc w:val="both"/>
      </w:pPr>
      <w:r>
        <w:rPr>
          <w:sz w:val="22"/>
          <w:szCs w:val="22"/>
        </w:rPr>
        <w:t xml:space="preserve">COMBIER Étienne-Amédée*, </w:t>
      </w:r>
      <w:r>
        <w:rPr>
          <w:i/>
          <w:sz w:val="22"/>
          <w:szCs w:val="22"/>
        </w:rPr>
        <w:t xml:space="preserve">Mémoires du général </w:t>
      </w:r>
      <w:proofErr w:type="spellStart"/>
      <w:r>
        <w:rPr>
          <w:i/>
          <w:sz w:val="22"/>
          <w:szCs w:val="22"/>
        </w:rPr>
        <w:t>Radet</w:t>
      </w:r>
      <w:proofErr w:type="spellEnd"/>
      <w:r>
        <w:rPr>
          <w:i/>
          <w:sz w:val="22"/>
          <w:szCs w:val="22"/>
        </w:rPr>
        <w:t xml:space="preserve"> d’après ses papiers personnels et les archives de l’État</w:t>
      </w:r>
      <w:r>
        <w:rPr>
          <w:sz w:val="22"/>
          <w:szCs w:val="22"/>
        </w:rPr>
        <w:t>,</w:t>
      </w:r>
      <w:r>
        <w:rPr>
          <w:i/>
          <w:sz w:val="22"/>
          <w:szCs w:val="22"/>
        </w:rPr>
        <w:t xml:space="preserve"> </w:t>
      </w:r>
      <w:r>
        <w:rPr>
          <w:sz w:val="22"/>
          <w:szCs w:val="22"/>
        </w:rPr>
        <w:t>Saint-Cloud, Belin, 1892, 759 p. – BNF : 8-LN27-41272 ; SHD bibliothèque : 38Mud.li.20 et 67203.</w:t>
      </w:r>
    </w:p>
    <w:p w14:paraId="5DD72E10" w14:textId="77777777" w:rsidR="000F00F3" w:rsidRDefault="00925EC2" w:rsidP="001744E6">
      <w:pPr>
        <w:jc w:val="both"/>
      </w:pPr>
      <w:r>
        <w:rPr>
          <w:sz w:val="22"/>
          <w:szCs w:val="22"/>
        </w:rPr>
        <w:t xml:space="preserve">CONEGLIANO (duc </w:t>
      </w:r>
      <w:proofErr w:type="gramStart"/>
      <w:r>
        <w:rPr>
          <w:sz w:val="22"/>
          <w:szCs w:val="22"/>
        </w:rPr>
        <w:t>de)*</w:t>
      </w:r>
      <w:proofErr w:type="gramEnd"/>
      <w:r>
        <w:rPr>
          <w:sz w:val="22"/>
          <w:szCs w:val="22"/>
        </w:rPr>
        <w:t xml:space="preserve">, </w:t>
      </w:r>
      <w:r>
        <w:rPr>
          <w:i/>
          <w:sz w:val="22"/>
          <w:szCs w:val="22"/>
        </w:rPr>
        <w:t xml:space="preserve">Le maréchal Moncey, duc de </w:t>
      </w:r>
      <w:proofErr w:type="spellStart"/>
      <w:r>
        <w:rPr>
          <w:i/>
          <w:sz w:val="22"/>
          <w:szCs w:val="22"/>
        </w:rPr>
        <w:t>Conegliano</w:t>
      </w:r>
      <w:proofErr w:type="spellEnd"/>
      <w:r>
        <w:rPr>
          <w:i/>
          <w:sz w:val="22"/>
          <w:szCs w:val="22"/>
        </w:rPr>
        <w:t xml:space="preserve"> (1754-1842)</w:t>
      </w:r>
      <w:r>
        <w:rPr>
          <w:sz w:val="22"/>
          <w:szCs w:val="22"/>
        </w:rPr>
        <w:t>, Paris, Calmann-Lévy, 1901, IV-626 p. – BNF : 8-LN27-48912 ; SHD bibliothèque : 38Mud.li.17 et 8754.</w:t>
      </w:r>
    </w:p>
    <w:p w14:paraId="230EF8F3" w14:textId="77777777" w:rsidR="000F00F3" w:rsidRPr="00B86CA9" w:rsidRDefault="00925EC2" w:rsidP="001744E6">
      <w:pPr>
        <w:jc w:val="both"/>
        <w:rPr>
          <w:spacing w:val="-2"/>
        </w:rPr>
      </w:pPr>
      <w:r w:rsidRPr="00B86CA9">
        <w:rPr>
          <w:spacing w:val="-2"/>
          <w:sz w:val="22"/>
          <w:szCs w:val="22"/>
        </w:rPr>
        <w:t xml:space="preserve">COURSON Aurélien (vicomte </w:t>
      </w:r>
      <w:proofErr w:type="gramStart"/>
      <w:r w:rsidRPr="00B86CA9">
        <w:rPr>
          <w:spacing w:val="-2"/>
          <w:sz w:val="22"/>
          <w:szCs w:val="22"/>
        </w:rPr>
        <w:t>de)*</w:t>
      </w:r>
      <w:proofErr w:type="gramEnd"/>
      <w:r w:rsidRPr="00B86CA9">
        <w:rPr>
          <w:spacing w:val="-2"/>
          <w:sz w:val="22"/>
          <w:szCs w:val="22"/>
        </w:rPr>
        <w:t xml:space="preserve">, </w:t>
      </w:r>
      <w:r w:rsidRPr="00B86CA9">
        <w:rPr>
          <w:i/>
          <w:spacing w:val="-2"/>
          <w:sz w:val="22"/>
          <w:szCs w:val="22"/>
        </w:rPr>
        <w:t>Souvenirs d’un officier de gendarmerie sous la Restauration publiés et annotés par le vicomte Aurélien de Courson</w:t>
      </w:r>
      <w:r w:rsidRPr="00B86CA9">
        <w:rPr>
          <w:spacing w:val="-2"/>
          <w:sz w:val="22"/>
          <w:szCs w:val="22"/>
        </w:rPr>
        <w:t>, Paris, Plon, 1914, XI-312 p. – BNF : 8-LA38-90 ; SHD bibliothèque : 58Mud.li.50 et 65752.</w:t>
      </w:r>
    </w:p>
    <w:p w14:paraId="107153A7" w14:textId="77777777" w:rsidR="000F00F3" w:rsidRDefault="00925EC2" w:rsidP="001744E6">
      <w:pPr>
        <w:jc w:val="both"/>
      </w:pPr>
      <w:r>
        <w:rPr>
          <w:bCs/>
          <w:sz w:val="22"/>
          <w:szCs w:val="22"/>
        </w:rPr>
        <w:t xml:space="preserve">DÉCHY Édouard (commandant)*, </w:t>
      </w:r>
      <w:r>
        <w:rPr>
          <w:bCs/>
          <w:i/>
          <w:iCs/>
          <w:sz w:val="22"/>
          <w:szCs w:val="22"/>
        </w:rPr>
        <w:t>Mémoires d’un garde du corps du Roi, de la compagnie de Noailles. Souvenirs d’Allemagne et de Russie</w:t>
      </w:r>
      <w:r>
        <w:rPr>
          <w:bCs/>
          <w:sz w:val="22"/>
          <w:szCs w:val="22"/>
        </w:rPr>
        <w:t>, Paris, E. Dentu, 1869, 239 p. – BNF : 8-LA38-43.</w:t>
      </w:r>
    </w:p>
    <w:p w14:paraId="66A2EB2F" w14:textId="77777777" w:rsidR="000F00F3" w:rsidRDefault="00925EC2" w:rsidP="001744E6">
      <w:pPr>
        <w:jc w:val="both"/>
      </w:pPr>
      <w:r>
        <w:rPr>
          <w:sz w:val="22"/>
          <w:szCs w:val="22"/>
        </w:rPr>
        <w:t xml:space="preserve">FOUCAULD DE MALEMBER Jacques-Jean (vicomte </w:t>
      </w:r>
      <w:proofErr w:type="gramStart"/>
      <w:r>
        <w:rPr>
          <w:sz w:val="22"/>
          <w:szCs w:val="22"/>
        </w:rPr>
        <w:t>de)*</w:t>
      </w:r>
      <w:proofErr w:type="gramEnd"/>
      <w:r>
        <w:rPr>
          <w:sz w:val="22"/>
          <w:szCs w:val="22"/>
        </w:rPr>
        <w:t xml:space="preserve">, </w:t>
      </w:r>
      <w:r>
        <w:rPr>
          <w:i/>
          <w:sz w:val="22"/>
          <w:szCs w:val="22"/>
        </w:rPr>
        <w:t>Mémoires sur les événements de juillet 1830</w:t>
      </w:r>
      <w:r>
        <w:rPr>
          <w:sz w:val="22"/>
          <w:szCs w:val="22"/>
        </w:rPr>
        <w:t>, Paris, E. Dentu, 1851, 142 p. – BNF : 8-LB49-1494.</w:t>
      </w:r>
    </w:p>
    <w:p w14:paraId="132548C9" w14:textId="77777777" w:rsidR="000F00F3" w:rsidRDefault="00925EC2" w:rsidP="001744E6">
      <w:pPr>
        <w:jc w:val="both"/>
      </w:pPr>
      <w:r>
        <w:rPr>
          <w:sz w:val="22"/>
          <w:szCs w:val="22"/>
        </w:rPr>
        <w:t xml:space="preserve">JACQUIN François-Joseph*, </w:t>
      </w:r>
      <w:r>
        <w:rPr>
          <w:i/>
          <w:sz w:val="22"/>
          <w:szCs w:val="22"/>
        </w:rPr>
        <w:t xml:space="preserve">Carnet de route d’un grognard de la Révolution et de l'Empire. Texte inédit et présenté par Antoine </w:t>
      </w:r>
      <w:proofErr w:type="spellStart"/>
      <w:r>
        <w:rPr>
          <w:i/>
          <w:sz w:val="22"/>
          <w:szCs w:val="22"/>
        </w:rPr>
        <w:t>Dufournet</w:t>
      </w:r>
      <w:proofErr w:type="spellEnd"/>
      <w:r>
        <w:rPr>
          <w:sz w:val="22"/>
          <w:szCs w:val="22"/>
        </w:rPr>
        <w:t xml:space="preserve">, Paris, </w:t>
      </w:r>
      <w:proofErr w:type="spellStart"/>
      <w:r>
        <w:rPr>
          <w:sz w:val="22"/>
          <w:szCs w:val="22"/>
        </w:rPr>
        <w:t>Clavreuil</w:t>
      </w:r>
      <w:proofErr w:type="spellEnd"/>
      <w:r>
        <w:rPr>
          <w:sz w:val="22"/>
          <w:szCs w:val="22"/>
        </w:rPr>
        <w:t>, 1960, 104 p. – BNF : 8-LH3-462, SHD bibliothèque : 78Mud.li.14.</w:t>
      </w:r>
    </w:p>
    <w:p w14:paraId="18661147" w14:textId="77777777" w:rsidR="000F00F3" w:rsidRDefault="00925EC2" w:rsidP="001744E6">
      <w:pPr>
        <w:jc w:val="both"/>
      </w:pPr>
      <w:r>
        <w:rPr>
          <w:sz w:val="22"/>
          <w:szCs w:val="22"/>
        </w:rPr>
        <w:t xml:space="preserve">JOUENNE D’ESGRIGNY*, </w:t>
      </w:r>
      <w:r>
        <w:rPr>
          <w:i/>
          <w:sz w:val="22"/>
          <w:szCs w:val="22"/>
        </w:rPr>
        <w:t xml:space="preserve">Demande de pension alimentaire. Mémoire à consulter pour M. de </w:t>
      </w:r>
      <w:proofErr w:type="spellStart"/>
      <w:r>
        <w:rPr>
          <w:i/>
          <w:sz w:val="22"/>
          <w:szCs w:val="22"/>
        </w:rPr>
        <w:t>Jouenne</w:t>
      </w:r>
      <w:proofErr w:type="spellEnd"/>
      <w:r>
        <w:rPr>
          <w:i/>
          <w:sz w:val="22"/>
          <w:szCs w:val="22"/>
        </w:rPr>
        <w:t xml:space="preserve"> d’</w:t>
      </w:r>
      <w:proofErr w:type="spellStart"/>
      <w:r>
        <w:rPr>
          <w:i/>
          <w:sz w:val="22"/>
          <w:szCs w:val="22"/>
        </w:rPr>
        <w:t>Esgrigny</w:t>
      </w:r>
      <w:proofErr w:type="spellEnd"/>
      <w:r>
        <w:rPr>
          <w:i/>
          <w:sz w:val="22"/>
          <w:szCs w:val="22"/>
        </w:rPr>
        <w:t>, ancien officier de gendarmerie demeurant à Paris, quai de la Tournelle, 11, contre ses enfants</w:t>
      </w:r>
      <w:r>
        <w:rPr>
          <w:sz w:val="22"/>
          <w:szCs w:val="22"/>
        </w:rPr>
        <w:t>, Paris, Imprimerie E. Brière, 1851, 16 p. – BNF : 8-FM-1531.</w:t>
      </w:r>
    </w:p>
    <w:p w14:paraId="1EB1847F" w14:textId="77777777" w:rsidR="000F00F3" w:rsidRDefault="00925EC2" w:rsidP="001744E6">
      <w:pPr>
        <w:jc w:val="both"/>
      </w:pPr>
      <w:r>
        <w:rPr>
          <w:sz w:val="22"/>
          <w:szCs w:val="22"/>
        </w:rPr>
        <w:t xml:space="preserve">LENGELLÉ Julien*, </w:t>
      </w:r>
      <w:r>
        <w:rPr>
          <w:i/>
          <w:sz w:val="22"/>
          <w:szCs w:val="22"/>
        </w:rPr>
        <w:t>Les délassements à la caserne</w:t>
      </w:r>
      <w:r>
        <w:rPr>
          <w:sz w:val="22"/>
          <w:szCs w:val="22"/>
        </w:rPr>
        <w:t>, Auch, Imprimerie J. Foix, 1846, 128 p. – BNF : YE-26 230.</w:t>
      </w:r>
    </w:p>
    <w:p w14:paraId="1B34BC5A" w14:textId="77777777" w:rsidR="000F00F3" w:rsidRDefault="00925EC2" w:rsidP="001744E6">
      <w:pPr>
        <w:jc w:val="both"/>
      </w:pPr>
      <w:r>
        <w:rPr>
          <w:sz w:val="22"/>
          <w:szCs w:val="22"/>
        </w:rPr>
        <w:t xml:space="preserve">MARGUERITTE Paul*, </w:t>
      </w:r>
      <w:r>
        <w:rPr>
          <w:i/>
          <w:sz w:val="22"/>
          <w:szCs w:val="22"/>
        </w:rPr>
        <w:t>Mon Père. Lettres du général Margueritte</w:t>
      </w:r>
      <w:r>
        <w:rPr>
          <w:sz w:val="22"/>
          <w:szCs w:val="22"/>
        </w:rPr>
        <w:t>, Paris, Dentu, 1896 (1</w:t>
      </w:r>
      <w:r>
        <w:rPr>
          <w:sz w:val="22"/>
          <w:szCs w:val="22"/>
          <w:vertAlign w:val="superscript"/>
        </w:rPr>
        <w:t>ère</w:t>
      </w:r>
      <w:r>
        <w:rPr>
          <w:sz w:val="22"/>
          <w:szCs w:val="22"/>
        </w:rPr>
        <w:t xml:space="preserve"> éd. 1881), VI-316 p. – BNF : MFICHE LN27-34889.</w:t>
      </w:r>
    </w:p>
    <w:p w14:paraId="512A95B9" w14:textId="77777777" w:rsidR="000F00F3" w:rsidRDefault="00925EC2" w:rsidP="001744E6">
      <w:pPr>
        <w:jc w:val="both"/>
      </w:pPr>
      <w:r>
        <w:rPr>
          <w:i/>
          <w:iCs/>
          <w:sz w:val="22"/>
          <w:szCs w:val="22"/>
        </w:rPr>
        <w:t>Mémorial de la gendarmerie : livre d’or de la Gendarmerie nationale, 1791-1912</w:t>
      </w:r>
      <w:r>
        <w:rPr>
          <w:iCs/>
          <w:sz w:val="22"/>
          <w:szCs w:val="22"/>
        </w:rPr>
        <w:t>*</w:t>
      </w:r>
      <w:r>
        <w:rPr>
          <w:sz w:val="22"/>
          <w:szCs w:val="22"/>
        </w:rPr>
        <w:t>, Paris, Charles-</w:t>
      </w:r>
      <w:proofErr w:type="spellStart"/>
      <w:r>
        <w:rPr>
          <w:sz w:val="22"/>
          <w:szCs w:val="22"/>
        </w:rPr>
        <w:t>Lavauzelle</w:t>
      </w:r>
      <w:proofErr w:type="spellEnd"/>
      <w:r>
        <w:rPr>
          <w:sz w:val="22"/>
          <w:szCs w:val="22"/>
        </w:rPr>
        <w:t>, 1915, 354 p. [Liste, par année, des gendarmes tués en service ou ayant effectué des actions d’éclat].</w:t>
      </w:r>
    </w:p>
    <w:p w14:paraId="69BEA98E" w14:textId="77777777" w:rsidR="000F00F3" w:rsidRDefault="00925EC2" w:rsidP="001744E6">
      <w:pPr>
        <w:jc w:val="both"/>
      </w:pPr>
      <w:r>
        <w:rPr>
          <w:i/>
          <w:sz w:val="22"/>
          <w:szCs w:val="22"/>
        </w:rPr>
        <w:t>Plainte d’un maréchal des logis de la gendarmerie adressée au Sénat pour demander réparation des injustices dont il a été victime</w:t>
      </w:r>
      <w:r>
        <w:rPr>
          <w:sz w:val="22"/>
          <w:szCs w:val="22"/>
        </w:rPr>
        <w:t>*, Paris, Imprimerie Veuve Ste-Aubin, 1865, 2 p. – BNF : 4-LN27-21697.</w:t>
      </w:r>
    </w:p>
    <w:p w14:paraId="527B9423" w14:textId="77777777" w:rsidR="000F00F3" w:rsidRDefault="00925EC2" w:rsidP="001744E6">
      <w:pPr>
        <w:jc w:val="both"/>
      </w:pPr>
      <w:r>
        <w:rPr>
          <w:sz w:val="22"/>
          <w:szCs w:val="22"/>
        </w:rPr>
        <w:t>RACINEUX Alain (éd</w:t>
      </w:r>
      <w:proofErr w:type="gramStart"/>
      <w:r>
        <w:rPr>
          <w:sz w:val="22"/>
          <w:szCs w:val="22"/>
        </w:rPr>
        <w:t>.)*</w:t>
      </w:r>
      <w:proofErr w:type="gramEnd"/>
      <w:r>
        <w:rPr>
          <w:sz w:val="22"/>
          <w:szCs w:val="22"/>
        </w:rPr>
        <w:t xml:space="preserve">, </w:t>
      </w:r>
      <w:r>
        <w:rPr>
          <w:i/>
          <w:sz w:val="22"/>
          <w:szCs w:val="22"/>
        </w:rPr>
        <w:t xml:space="preserve">Pierre-Michel </w:t>
      </w:r>
      <w:proofErr w:type="spellStart"/>
      <w:r>
        <w:rPr>
          <w:i/>
          <w:sz w:val="22"/>
          <w:szCs w:val="22"/>
        </w:rPr>
        <w:t>Gourlet</w:t>
      </w:r>
      <w:proofErr w:type="spellEnd"/>
      <w:r>
        <w:rPr>
          <w:sz w:val="22"/>
          <w:szCs w:val="22"/>
        </w:rPr>
        <w:t xml:space="preserve">. </w:t>
      </w:r>
      <w:r>
        <w:rPr>
          <w:i/>
          <w:sz w:val="22"/>
          <w:szCs w:val="22"/>
        </w:rPr>
        <w:t>Révolution,</w:t>
      </w:r>
      <w:r>
        <w:rPr>
          <w:sz w:val="22"/>
          <w:szCs w:val="22"/>
        </w:rPr>
        <w:t xml:space="preserve"> </w:t>
      </w:r>
      <w:r>
        <w:rPr>
          <w:i/>
          <w:sz w:val="22"/>
          <w:szCs w:val="22"/>
        </w:rPr>
        <w:t>Vendée, Chouannerie. Mémoires inédits (1789-1824)</w:t>
      </w:r>
      <w:r>
        <w:rPr>
          <w:sz w:val="22"/>
          <w:szCs w:val="22"/>
        </w:rPr>
        <w:t>, Cholet, Les Éditions du Choletais, 1989, 193-XXXII p. – BNF : 8-LA33-239.</w:t>
      </w:r>
    </w:p>
    <w:p w14:paraId="69EEDD9A" w14:textId="77777777" w:rsidR="000F00F3" w:rsidRDefault="00925EC2" w:rsidP="001744E6">
      <w:pPr>
        <w:jc w:val="both"/>
      </w:pPr>
      <w:r>
        <w:rPr>
          <w:sz w:val="22"/>
          <w:szCs w:val="22"/>
        </w:rPr>
        <w:t xml:space="preserve">TOUCHARD Théodore (chef d’escadron) et LACOSTE Ch. (capitaine)*, </w:t>
      </w:r>
      <w:r>
        <w:rPr>
          <w:i/>
          <w:sz w:val="22"/>
          <w:szCs w:val="22"/>
        </w:rPr>
        <w:t xml:space="preserve">Histoire de la Gendarmerie d’Afrique et de la colonie d’après les documents de l’arme de 1830 à 1860 : faits de guerre – traits de bravoure et d’intelligence – actes de dévouement, d’humanité et de désintéressement – chroniques et anecdotes – colonnes expéditionnaires – décrets – </w:t>
      </w:r>
      <w:r>
        <w:rPr>
          <w:i/>
          <w:sz w:val="22"/>
          <w:szCs w:val="22"/>
        </w:rPr>
        <w:lastRenderedPageBreak/>
        <w:t>nominations – récompenses</w:t>
      </w:r>
      <w:r>
        <w:rPr>
          <w:sz w:val="22"/>
          <w:szCs w:val="22"/>
        </w:rPr>
        <w:t>, Alger, Librairie algérienne de Dubos, 1860, 554 p. – BNF : 8-LF207-3 ; SHD bibliothèque : 58Mud.li.79 ou 39688 et 89687.</w:t>
      </w:r>
    </w:p>
    <w:p w14:paraId="370058D6" w14:textId="77777777" w:rsidR="000F00F3" w:rsidRDefault="000F00F3" w:rsidP="001744E6">
      <w:pPr>
        <w:jc w:val="both"/>
        <w:rPr>
          <w:sz w:val="22"/>
          <w:szCs w:val="22"/>
        </w:rPr>
      </w:pPr>
    </w:p>
    <w:p w14:paraId="235CDD37" w14:textId="77777777" w:rsidR="000F00F3" w:rsidRDefault="00925EC2" w:rsidP="001744E6">
      <w:pPr>
        <w:pStyle w:val="Titre2"/>
        <w:numPr>
          <w:ilvl w:val="1"/>
          <w:numId w:val="1"/>
        </w:numPr>
      </w:pPr>
      <w:r>
        <w:rPr>
          <w:b/>
          <w:bCs/>
          <w:sz w:val="32"/>
          <w:szCs w:val="32"/>
          <w:u w:val="none"/>
        </w:rPr>
        <w:t>Deuxième République – Second Empire </w:t>
      </w:r>
    </w:p>
    <w:p w14:paraId="3C9F47CB" w14:textId="77777777" w:rsidR="000F00F3" w:rsidRDefault="000F00F3" w:rsidP="001744E6">
      <w:pPr>
        <w:jc w:val="both"/>
        <w:rPr>
          <w:sz w:val="22"/>
          <w:szCs w:val="22"/>
        </w:rPr>
      </w:pPr>
    </w:p>
    <w:p w14:paraId="45921528" w14:textId="77777777" w:rsidR="000F00F3" w:rsidRDefault="00925EC2" w:rsidP="001744E6">
      <w:pPr>
        <w:jc w:val="both"/>
      </w:pPr>
      <w:r>
        <w:rPr>
          <w:sz w:val="22"/>
          <w:szCs w:val="22"/>
        </w:rPr>
        <w:t xml:space="preserve">BAULARD René (chef </w:t>
      </w:r>
      <w:proofErr w:type="gramStart"/>
      <w:r>
        <w:rPr>
          <w:sz w:val="22"/>
          <w:szCs w:val="22"/>
        </w:rPr>
        <w:t>d’escadron)*</w:t>
      </w:r>
      <w:proofErr w:type="gramEnd"/>
      <w:r>
        <w:rPr>
          <w:sz w:val="22"/>
          <w:szCs w:val="22"/>
        </w:rPr>
        <w:t xml:space="preserve">, </w:t>
      </w:r>
      <w:r>
        <w:rPr>
          <w:i/>
          <w:sz w:val="22"/>
          <w:szCs w:val="22"/>
        </w:rPr>
        <w:t>La gendarmerie d’Afrique (1830-1930) : lettres du gouverneur général de l’Algérie P. Bordes</w:t>
      </w:r>
      <w:r>
        <w:rPr>
          <w:sz w:val="22"/>
          <w:szCs w:val="22"/>
        </w:rPr>
        <w:t xml:space="preserve">, Paris, Éditions de </w:t>
      </w:r>
      <w:r>
        <w:rPr>
          <w:i/>
          <w:sz w:val="22"/>
          <w:szCs w:val="22"/>
        </w:rPr>
        <w:t>La Revue de la Gendarmerie</w:t>
      </w:r>
      <w:r>
        <w:rPr>
          <w:sz w:val="22"/>
          <w:szCs w:val="22"/>
        </w:rPr>
        <w:t xml:space="preserve">, 1930, XIII-265 p. – BNF : 8-LF207-1130 ; SHD bibliothèque : 58Mud.li.54 </w:t>
      </w:r>
      <w:proofErr w:type="gramStart"/>
      <w:r>
        <w:rPr>
          <w:sz w:val="22"/>
          <w:szCs w:val="22"/>
        </w:rPr>
        <w:t>ou  85021</w:t>
      </w:r>
      <w:proofErr w:type="gramEnd"/>
      <w:r>
        <w:rPr>
          <w:sz w:val="22"/>
          <w:szCs w:val="22"/>
        </w:rPr>
        <w:t>-89688.</w:t>
      </w:r>
    </w:p>
    <w:p w14:paraId="10427447" w14:textId="77777777" w:rsidR="000F00F3" w:rsidRDefault="00925EC2" w:rsidP="001744E6">
      <w:pPr>
        <w:jc w:val="both"/>
      </w:pPr>
      <w:r>
        <w:rPr>
          <w:bCs/>
          <w:sz w:val="22"/>
          <w:szCs w:val="22"/>
        </w:rPr>
        <w:t xml:space="preserve">DÉCHY Édouard (commandant)*, </w:t>
      </w:r>
      <w:r>
        <w:rPr>
          <w:bCs/>
          <w:i/>
          <w:iCs/>
          <w:sz w:val="22"/>
          <w:szCs w:val="22"/>
        </w:rPr>
        <w:t>Mémoires d’un garde du corps du Roi, de la compagnie de Noailles. Souvenirs d’Allemagne et de Russie</w:t>
      </w:r>
      <w:r>
        <w:rPr>
          <w:bCs/>
          <w:sz w:val="22"/>
          <w:szCs w:val="22"/>
        </w:rPr>
        <w:t>, Paris, E. Dentu, 1869, 239 p. – BNF : 8-LA38-43.</w:t>
      </w:r>
    </w:p>
    <w:p w14:paraId="60738BFA" w14:textId="77777777" w:rsidR="000F00F3" w:rsidRDefault="00925EC2" w:rsidP="001744E6">
      <w:pPr>
        <w:jc w:val="both"/>
      </w:pPr>
      <w:r>
        <w:rPr>
          <w:sz w:val="22"/>
          <w:szCs w:val="22"/>
        </w:rPr>
        <w:t xml:space="preserve">FRANCE Joseph*, </w:t>
      </w:r>
      <w:r>
        <w:rPr>
          <w:i/>
          <w:sz w:val="22"/>
          <w:szCs w:val="22"/>
        </w:rPr>
        <w:t>Assemblée nationale. Candidature du citoyen France, chef d’escadron de Gendarmerie en retraite, à Issoudun</w:t>
      </w:r>
      <w:r>
        <w:rPr>
          <w:sz w:val="22"/>
          <w:szCs w:val="22"/>
        </w:rPr>
        <w:t>, Paris, Imprimerie de N. Chaix, 1848. – BNF : LE64-444.</w:t>
      </w:r>
    </w:p>
    <w:p w14:paraId="4BCDDAE6" w14:textId="77777777" w:rsidR="000F00F3" w:rsidRDefault="00925EC2" w:rsidP="001744E6">
      <w:pPr>
        <w:jc w:val="both"/>
      </w:pPr>
      <w:r>
        <w:rPr>
          <w:sz w:val="22"/>
          <w:szCs w:val="22"/>
        </w:rPr>
        <w:t xml:space="preserve">GAUVAIN (libraire)*, </w:t>
      </w:r>
      <w:r>
        <w:rPr>
          <w:i/>
          <w:sz w:val="22"/>
          <w:szCs w:val="22"/>
        </w:rPr>
        <w:t>Au citoyen préfet de police. Demande par M. Gauvain d’une place de capitaine dans la Garde républicaine</w:t>
      </w:r>
      <w:r>
        <w:rPr>
          <w:sz w:val="22"/>
          <w:szCs w:val="22"/>
        </w:rPr>
        <w:t>, Paris, Imprimerie de Lange-Lévy, 1848, 2 p. – BNF : 4-LN27-8404.</w:t>
      </w:r>
    </w:p>
    <w:p w14:paraId="335384AB" w14:textId="77777777" w:rsidR="000F00F3" w:rsidRDefault="00925EC2" w:rsidP="001744E6">
      <w:pPr>
        <w:jc w:val="both"/>
      </w:pPr>
      <w:r>
        <w:rPr>
          <w:i/>
          <w:iCs/>
          <w:sz w:val="22"/>
          <w:szCs w:val="22"/>
        </w:rPr>
        <w:t>Mémorial de la gendarmerie : livre d’or de la Gendarmerie nationale, 1791-1912</w:t>
      </w:r>
      <w:r>
        <w:rPr>
          <w:iCs/>
          <w:sz w:val="22"/>
          <w:szCs w:val="22"/>
        </w:rPr>
        <w:t>*</w:t>
      </w:r>
      <w:r>
        <w:rPr>
          <w:sz w:val="22"/>
          <w:szCs w:val="22"/>
        </w:rPr>
        <w:t>, Paris, Charles-</w:t>
      </w:r>
      <w:proofErr w:type="spellStart"/>
      <w:r>
        <w:rPr>
          <w:sz w:val="22"/>
          <w:szCs w:val="22"/>
        </w:rPr>
        <w:t>Lavauzelle</w:t>
      </w:r>
      <w:proofErr w:type="spellEnd"/>
      <w:r>
        <w:rPr>
          <w:sz w:val="22"/>
          <w:szCs w:val="22"/>
        </w:rPr>
        <w:t>, 1915, 354 p. [Liste, par année, des gendarmes tués en service ou ayant effectué des actions d’éclat].</w:t>
      </w:r>
    </w:p>
    <w:p w14:paraId="2615692B" w14:textId="77777777" w:rsidR="000F00F3" w:rsidRDefault="00925EC2" w:rsidP="001744E6">
      <w:pPr>
        <w:jc w:val="both"/>
      </w:pPr>
      <w:r>
        <w:rPr>
          <w:sz w:val="22"/>
          <w:szCs w:val="22"/>
        </w:rPr>
        <w:t xml:space="preserve">TOUCHARD Théodore (chef d’escadron) et LACOSTE Ch. (capitaine)*, </w:t>
      </w:r>
      <w:r>
        <w:rPr>
          <w:i/>
          <w:sz w:val="22"/>
          <w:szCs w:val="22"/>
        </w:rPr>
        <w:t>Histoire de la Gendarmerie d’Afrique et de la colonie d’après les documents de l’arme de 1830 à 1860 : faits de guerre – traits de bravoure et d’intelligence – actes de dévouement, d’humanité et de désintéressement – chroniques et anecdotes – colonnes expéditionnaires – décrets – nominations – récompenses</w:t>
      </w:r>
      <w:r>
        <w:rPr>
          <w:sz w:val="22"/>
          <w:szCs w:val="22"/>
        </w:rPr>
        <w:t>, Alger, Librairie algérienne de Dubos, 1860, 554 p. – BNF : 8-LF207-3 ; SHD bibliothèque : 58Mud.li.79 et 39688-89687.</w:t>
      </w:r>
    </w:p>
    <w:p w14:paraId="1E705051" w14:textId="77777777" w:rsidR="000F00F3" w:rsidRDefault="000F00F3" w:rsidP="001744E6">
      <w:pPr>
        <w:jc w:val="both"/>
        <w:rPr>
          <w:sz w:val="22"/>
          <w:szCs w:val="22"/>
        </w:rPr>
      </w:pPr>
    </w:p>
    <w:p w14:paraId="1B27F974" w14:textId="77777777" w:rsidR="00B86CA9" w:rsidRDefault="00B86CA9" w:rsidP="001744E6">
      <w:pPr>
        <w:jc w:val="both"/>
        <w:rPr>
          <w:sz w:val="22"/>
          <w:szCs w:val="22"/>
        </w:rPr>
      </w:pPr>
    </w:p>
    <w:p w14:paraId="292E846E" w14:textId="77777777" w:rsidR="000F00F3" w:rsidRDefault="00925EC2" w:rsidP="001744E6">
      <w:pPr>
        <w:pStyle w:val="Titre2"/>
        <w:numPr>
          <w:ilvl w:val="1"/>
          <w:numId w:val="1"/>
        </w:numPr>
      </w:pPr>
      <w:r>
        <w:rPr>
          <w:b/>
          <w:bCs/>
          <w:sz w:val="32"/>
          <w:szCs w:val="32"/>
          <w:u w:val="none"/>
        </w:rPr>
        <w:t>Troisième République (jusqu’en 1914) </w:t>
      </w:r>
    </w:p>
    <w:p w14:paraId="789B36EA" w14:textId="77777777" w:rsidR="000F00F3" w:rsidRDefault="000F00F3" w:rsidP="001744E6">
      <w:pPr>
        <w:jc w:val="both"/>
        <w:rPr>
          <w:sz w:val="22"/>
          <w:szCs w:val="22"/>
        </w:rPr>
      </w:pPr>
    </w:p>
    <w:p w14:paraId="7596AFBB" w14:textId="77777777" w:rsidR="000F00F3" w:rsidRDefault="00925EC2" w:rsidP="001744E6">
      <w:pPr>
        <w:jc w:val="both"/>
      </w:pPr>
      <w:r>
        <w:rPr>
          <w:sz w:val="22"/>
          <w:szCs w:val="22"/>
        </w:rPr>
        <w:t xml:space="preserve">BAULARD René (chef </w:t>
      </w:r>
      <w:proofErr w:type="gramStart"/>
      <w:r>
        <w:rPr>
          <w:sz w:val="22"/>
          <w:szCs w:val="22"/>
        </w:rPr>
        <w:t>d’escadron)*</w:t>
      </w:r>
      <w:proofErr w:type="gramEnd"/>
      <w:r>
        <w:rPr>
          <w:sz w:val="22"/>
          <w:szCs w:val="22"/>
        </w:rPr>
        <w:t xml:space="preserve">, </w:t>
      </w:r>
      <w:r>
        <w:rPr>
          <w:i/>
          <w:sz w:val="22"/>
          <w:szCs w:val="22"/>
        </w:rPr>
        <w:t>La gendarmerie d’Afrique (1830-1930) : lettres du gouverneur général de l’Algérie P. Bordes</w:t>
      </w:r>
      <w:r>
        <w:rPr>
          <w:sz w:val="22"/>
          <w:szCs w:val="22"/>
        </w:rPr>
        <w:t xml:space="preserve">, Paris, Éditions de </w:t>
      </w:r>
      <w:r>
        <w:rPr>
          <w:i/>
          <w:sz w:val="22"/>
          <w:szCs w:val="22"/>
        </w:rPr>
        <w:t>La Revue de la Gendarmerie</w:t>
      </w:r>
      <w:r>
        <w:rPr>
          <w:sz w:val="22"/>
          <w:szCs w:val="22"/>
        </w:rPr>
        <w:t>, 1930, XIII-265 p. – BNF : 8-LF207-1130 ; SHD bibliothèque : 58Mud.li.54 et 85021 et 89688.</w:t>
      </w:r>
    </w:p>
    <w:p w14:paraId="30E09B89" w14:textId="77777777" w:rsidR="000F00F3" w:rsidRPr="00B86CA9" w:rsidRDefault="00925EC2" w:rsidP="001744E6">
      <w:pPr>
        <w:jc w:val="both"/>
        <w:rPr>
          <w:spacing w:val="-4"/>
        </w:rPr>
      </w:pPr>
      <w:r w:rsidRPr="00B86CA9">
        <w:rPr>
          <w:spacing w:val="-4"/>
          <w:sz w:val="22"/>
          <w:szCs w:val="22"/>
        </w:rPr>
        <w:t xml:space="preserve">BERNARDIN Jean-Baptiste (gendarme à </w:t>
      </w:r>
      <w:proofErr w:type="gramStart"/>
      <w:r w:rsidRPr="00B86CA9">
        <w:rPr>
          <w:spacing w:val="-4"/>
          <w:sz w:val="22"/>
          <w:szCs w:val="22"/>
        </w:rPr>
        <w:t>pied)*</w:t>
      </w:r>
      <w:proofErr w:type="gramEnd"/>
      <w:r w:rsidRPr="00B86CA9">
        <w:rPr>
          <w:spacing w:val="-4"/>
          <w:sz w:val="22"/>
          <w:szCs w:val="22"/>
        </w:rPr>
        <w:t xml:space="preserve">, </w:t>
      </w:r>
      <w:r w:rsidRPr="00B86CA9">
        <w:rPr>
          <w:i/>
          <w:spacing w:val="-4"/>
          <w:sz w:val="22"/>
          <w:szCs w:val="22"/>
        </w:rPr>
        <w:t>Un voyage au Tonkin</w:t>
      </w:r>
      <w:r w:rsidRPr="00B86CA9">
        <w:rPr>
          <w:spacing w:val="-4"/>
          <w:sz w:val="22"/>
          <w:szCs w:val="22"/>
        </w:rPr>
        <w:t>, Avignon, Seguin, 1898, 76 p. – BNF : 8-LK10-395.</w:t>
      </w:r>
    </w:p>
    <w:p w14:paraId="33BBA153" w14:textId="77777777" w:rsidR="000F00F3" w:rsidRDefault="00925EC2" w:rsidP="001744E6">
      <w:pPr>
        <w:jc w:val="both"/>
      </w:pPr>
      <w:r>
        <w:rPr>
          <w:sz w:val="22"/>
          <w:szCs w:val="22"/>
        </w:rPr>
        <w:t xml:space="preserve">COMETTANT Oscar*, </w:t>
      </w:r>
      <w:r>
        <w:rPr>
          <w:i/>
          <w:sz w:val="22"/>
          <w:szCs w:val="22"/>
        </w:rPr>
        <w:t>La musique de la garde républicaine en Amérique. Histoire complète et authentique</w:t>
      </w:r>
      <w:r>
        <w:rPr>
          <w:sz w:val="22"/>
          <w:szCs w:val="22"/>
        </w:rPr>
        <w:t xml:space="preserve">, Paris, Imprimerie de </w:t>
      </w:r>
      <w:proofErr w:type="spellStart"/>
      <w:r>
        <w:rPr>
          <w:sz w:val="22"/>
          <w:szCs w:val="22"/>
        </w:rPr>
        <w:t>Boullay</w:t>
      </w:r>
      <w:proofErr w:type="spellEnd"/>
      <w:r>
        <w:rPr>
          <w:sz w:val="22"/>
          <w:szCs w:val="22"/>
        </w:rPr>
        <w:t>, 1894, 292 p. – BNF : 8-LF199-7.</w:t>
      </w:r>
    </w:p>
    <w:p w14:paraId="4028BCBA" w14:textId="77777777" w:rsidR="000F00F3" w:rsidRDefault="00925EC2" w:rsidP="001744E6">
      <w:pPr>
        <w:jc w:val="both"/>
      </w:pPr>
      <w:r>
        <w:rPr>
          <w:sz w:val="22"/>
          <w:szCs w:val="22"/>
        </w:rPr>
        <w:t xml:space="preserve">DUHAMEL Julien (capitaine de gendarmerie en </w:t>
      </w:r>
      <w:proofErr w:type="gramStart"/>
      <w:r>
        <w:rPr>
          <w:sz w:val="22"/>
          <w:szCs w:val="22"/>
        </w:rPr>
        <w:t>retraite)*</w:t>
      </w:r>
      <w:proofErr w:type="gramEnd"/>
      <w:r>
        <w:rPr>
          <w:sz w:val="22"/>
          <w:szCs w:val="22"/>
        </w:rPr>
        <w:t xml:space="preserve">, </w:t>
      </w:r>
      <w:r>
        <w:rPr>
          <w:i/>
          <w:sz w:val="22"/>
          <w:szCs w:val="22"/>
        </w:rPr>
        <w:t>Mémoires d’un officier de gendarmerie (8 avril 1886 – 3 janvier 1975)</w:t>
      </w:r>
      <w:r>
        <w:rPr>
          <w:sz w:val="22"/>
          <w:szCs w:val="22"/>
        </w:rPr>
        <w:t xml:space="preserve">, </w:t>
      </w:r>
      <w:proofErr w:type="spellStart"/>
      <w:r>
        <w:rPr>
          <w:sz w:val="22"/>
          <w:szCs w:val="22"/>
        </w:rPr>
        <w:t>s.l.n</w:t>
      </w:r>
      <w:proofErr w:type="spellEnd"/>
      <w:r>
        <w:rPr>
          <w:sz w:val="22"/>
          <w:szCs w:val="22"/>
        </w:rPr>
        <w:t>., 1953, 121 p. – SHD bibliothèque : 7Mud.doc.04.</w:t>
      </w:r>
    </w:p>
    <w:p w14:paraId="75DD01A9" w14:textId="77777777" w:rsidR="000F00F3" w:rsidRDefault="00925EC2" w:rsidP="001744E6">
      <w:pPr>
        <w:jc w:val="both"/>
      </w:pPr>
      <w:r>
        <w:rPr>
          <w:sz w:val="22"/>
          <w:szCs w:val="22"/>
        </w:rPr>
        <w:t xml:space="preserve">FORESTIER Ignace-Émile*, </w:t>
      </w:r>
      <w:r>
        <w:rPr>
          <w:i/>
          <w:sz w:val="22"/>
          <w:szCs w:val="22"/>
        </w:rPr>
        <w:t>Gendarmes à la Belle Époque. Souvenirs recueillis par le colonel Jacques Forestier</w:t>
      </w:r>
      <w:r>
        <w:rPr>
          <w:sz w:val="22"/>
          <w:szCs w:val="22"/>
        </w:rPr>
        <w:t>, Paris, France-Empire, 1983, 287 p. – BNF : 8-G-21151 (10), SHD : MI2806.</w:t>
      </w:r>
    </w:p>
    <w:p w14:paraId="3A95A549" w14:textId="77777777" w:rsidR="000F00F3" w:rsidRDefault="00925EC2" w:rsidP="001744E6">
      <w:pPr>
        <w:jc w:val="both"/>
      </w:pPr>
      <w:r>
        <w:rPr>
          <w:i/>
          <w:sz w:val="22"/>
          <w:szCs w:val="22"/>
        </w:rPr>
        <w:t>Maîtres et domestiques fin de siècle, par un cuisinier philosophe, ancien gendarme (dix ans de service militaire), devenu domestique de 1875 à 1897</w:t>
      </w:r>
      <w:r>
        <w:rPr>
          <w:sz w:val="22"/>
          <w:szCs w:val="22"/>
        </w:rPr>
        <w:t>*, Paris, Librairie pour Tous, 1898, 140 p. – BNF : 8LI5-439.</w:t>
      </w:r>
    </w:p>
    <w:p w14:paraId="19F2A2C9" w14:textId="77777777" w:rsidR="000F00F3" w:rsidRDefault="00925EC2" w:rsidP="001744E6">
      <w:pPr>
        <w:jc w:val="both"/>
      </w:pPr>
      <w:r>
        <w:rPr>
          <w:sz w:val="22"/>
          <w:szCs w:val="22"/>
        </w:rPr>
        <w:t>MARTIN René (éd</w:t>
      </w:r>
      <w:proofErr w:type="gramStart"/>
      <w:r>
        <w:rPr>
          <w:sz w:val="22"/>
          <w:szCs w:val="22"/>
        </w:rPr>
        <w:t>.)*</w:t>
      </w:r>
      <w:proofErr w:type="gramEnd"/>
      <w:r>
        <w:rPr>
          <w:sz w:val="22"/>
          <w:szCs w:val="22"/>
        </w:rPr>
        <w:t xml:space="preserve">, </w:t>
      </w:r>
      <w:r>
        <w:rPr>
          <w:i/>
          <w:sz w:val="22"/>
          <w:szCs w:val="22"/>
        </w:rPr>
        <w:t>La Guadeloupe en zigzag. Journal du gendarme à cheval Georges Bonnemaison (1900-1903)</w:t>
      </w:r>
      <w:r>
        <w:rPr>
          <w:sz w:val="22"/>
          <w:szCs w:val="22"/>
        </w:rPr>
        <w:t>, Le Gosier, Caret, 2001, 267 p. – BNF : 2001-97620 ; SHD bibliothèque : 58li.84.</w:t>
      </w:r>
    </w:p>
    <w:p w14:paraId="0C5BB484" w14:textId="77777777" w:rsidR="000F00F3" w:rsidRDefault="00925EC2" w:rsidP="001744E6">
      <w:pPr>
        <w:jc w:val="both"/>
      </w:pPr>
      <w:r>
        <w:rPr>
          <w:i/>
          <w:iCs/>
          <w:sz w:val="22"/>
          <w:szCs w:val="22"/>
        </w:rPr>
        <w:t>Mémorial de la gendarmerie : livre d’or de la Gendarmerie nationale, 1791-1912</w:t>
      </w:r>
      <w:r>
        <w:rPr>
          <w:iCs/>
          <w:sz w:val="22"/>
          <w:szCs w:val="22"/>
        </w:rPr>
        <w:t>*</w:t>
      </w:r>
      <w:r>
        <w:rPr>
          <w:sz w:val="22"/>
          <w:szCs w:val="22"/>
        </w:rPr>
        <w:t>, Paris, Charles-</w:t>
      </w:r>
      <w:proofErr w:type="spellStart"/>
      <w:r>
        <w:rPr>
          <w:sz w:val="22"/>
          <w:szCs w:val="22"/>
        </w:rPr>
        <w:t>Lavauzelle</w:t>
      </w:r>
      <w:proofErr w:type="spellEnd"/>
      <w:r>
        <w:rPr>
          <w:sz w:val="22"/>
          <w:szCs w:val="22"/>
        </w:rPr>
        <w:t>, 1915, 354 p. [Liste, par année, des gendarmes tués en service ou ayant effectué des actions d’éclat].</w:t>
      </w:r>
    </w:p>
    <w:p w14:paraId="3528E7F9" w14:textId="77777777" w:rsidR="000F00F3" w:rsidRDefault="00925EC2" w:rsidP="001744E6">
      <w:pPr>
        <w:jc w:val="both"/>
      </w:pPr>
      <w:r>
        <w:rPr>
          <w:sz w:val="22"/>
          <w:szCs w:val="22"/>
        </w:rPr>
        <w:t>VERMEREN Patrice (éd</w:t>
      </w:r>
      <w:proofErr w:type="gramStart"/>
      <w:r>
        <w:rPr>
          <w:sz w:val="22"/>
          <w:szCs w:val="22"/>
        </w:rPr>
        <w:t>.)*</w:t>
      </w:r>
      <w:proofErr w:type="gramEnd"/>
      <w:r>
        <w:rPr>
          <w:sz w:val="22"/>
          <w:szCs w:val="22"/>
        </w:rPr>
        <w:t xml:space="preserve">, </w:t>
      </w:r>
      <w:r>
        <w:rPr>
          <w:i/>
          <w:sz w:val="22"/>
          <w:szCs w:val="22"/>
        </w:rPr>
        <w:t xml:space="preserve">Un gendarme aux colonies, Madagascar-Indochine, 1895-1907. Mémoires commentés par Patrice </w:t>
      </w:r>
      <w:proofErr w:type="spellStart"/>
      <w:r>
        <w:rPr>
          <w:i/>
          <w:sz w:val="22"/>
          <w:szCs w:val="22"/>
        </w:rPr>
        <w:t>Vermeren</w:t>
      </w:r>
      <w:proofErr w:type="spellEnd"/>
      <w:r>
        <w:rPr>
          <w:sz w:val="22"/>
          <w:szCs w:val="22"/>
        </w:rPr>
        <w:t>, Paris, Albin Michel, 2003, 259 p. – BNF : 2003-31011 ; SHD bibliothèque : 104930.</w:t>
      </w:r>
    </w:p>
    <w:p w14:paraId="7D5801E3" w14:textId="77777777" w:rsidR="000F00F3" w:rsidRDefault="000F00F3" w:rsidP="001744E6">
      <w:pPr>
        <w:jc w:val="both"/>
        <w:rPr>
          <w:sz w:val="22"/>
          <w:szCs w:val="22"/>
        </w:rPr>
      </w:pPr>
    </w:p>
    <w:p w14:paraId="648E98E4" w14:textId="77777777" w:rsidR="00B86CA9" w:rsidRDefault="00B86CA9" w:rsidP="001744E6">
      <w:pPr>
        <w:jc w:val="both"/>
        <w:rPr>
          <w:sz w:val="22"/>
          <w:szCs w:val="22"/>
        </w:rPr>
      </w:pPr>
    </w:p>
    <w:p w14:paraId="344D57C7" w14:textId="77777777" w:rsidR="000F00F3" w:rsidRDefault="00925EC2" w:rsidP="001744E6">
      <w:pPr>
        <w:pStyle w:val="Titre2"/>
        <w:numPr>
          <w:ilvl w:val="1"/>
          <w:numId w:val="1"/>
        </w:numPr>
      </w:pPr>
      <w:r>
        <w:rPr>
          <w:b/>
          <w:bCs/>
          <w:sz w:val="32"/>
          <w:szCs w:val="32"/>
          <w:u w:val="none"/>
        </w:rPr>
        <w:t>Grande Guerre </w:t>
      </w:r>
    </w:p>
    <w:p w14:paraId="162D3FF1" w14:textId="77777777" w:rsidR="000F00F3" w:rsidRDefault="000F00F3" w:rsidP="001744E6">
      <w:pPr>
        <w:jc w:val="both"/>
        <w:rPr>
          <w:sz w:val="22"/>
          <w:szCs w:val="22"/>
        </w:rPr>
      </w:pPr>
    </w:p>
    <w:p w14:paraId="60FAC170" w14:textId="77777777" w:rsidR="000F00F3" w:rsidRDefault="00925EC2" w:rsidP="001744E6">
      <w:pPr>
        <w:jc w:val="both"/>
      </w:pPr>
      <w:r>
        <w:rPr>
          <w:sz w:val="22"/>
          <w:szCs w:val="22"/>
        </w:rPr>
        <w:t xml:space="preserve">AGOSTINI Paul (colonel)*, </w:t>
      </w:r>
      <w:r>
        <w:rPr>
          <w:i/>
          <w:sz w:val="22"/>
          <w:szCs w:val="22"/>
        </w:rPr>
        <w:t>Mémoires du colonel Agostini</w:t>
      </w:r>
      <w:r>
        <w:rPr>
          <w:sz w:val="22"/>
          <w:szCs w:val="22"/>
        </w:rPr>
        <w:t xml:space="preserve">, Reims, </w:t>
      </w:r>
      <w:proofErr w:type="spellStart"/>
      <w:r>
        <w:rPr>
          <w:sz w:val="22"/>
          <w:szCs w:val="22"/>
        </w:rPr>
        <w:t>s.n</w:t>
      </w:r>
      <w:proofErr w:type="spellEnd"/>
      <w:r>
        <w:rPr>
          <w:sz w:val="22"/>
          <w:szCs w:val="22"/>
        </w:rPr>
        <w:t>., 1970, 186 p. – SHD bibliothèque : 7 Mud.doc.03.</w:t>
      </w:r>
    </w:p>
    <w:p w14:paraId="0EDBCB12" w14:textId="77777777" w:rsidR="000F00F3" w:rsidRDefault="00925EC2" w:rsidP="001744E6">
      <w:pPr>
        <w:jc w:val="both"/>
      </w:pPr>
      <w:r>
        <w:rPr>
          <w:sz w:val="22"/>
          <w:szCs w:val="22"/>
        </w:rPr>
        <w:t xml:space="preserve">AGOSTINI Paul (colonel)*, « Un épisode de la guerre en Champagne », </w:t>
      </w:r>
      <w:r>
        <w:rPr>
          <w:i/>
          <w:sz w:val="22"/>
          <w:szCs w:val="22"/>
        </w:rPr>
        <w:t>GNREI</w:t>
      </w:r>
      <w:r>
        <w:rPr>
          <w:sz w:val="22"/>
          <w:szCs w:val="22"/>
        </w:rPr>
        <w:t>, n° 102, 1974, pp. 58-65. – BNF : 4-LC6-309 ; SHD bibliothèque : 1 re.</w:t>
      </w:r>
    </w:p>
    <w:p w14:paraId="210A1BCD" w14:textId="77777777" w:rsidR="000F00F3" w:rsidRDefault="00925EC2" w:rsidP="001744E6">
      <w:pPr>
        <w:jc w:val="both"/>
      </w:pPr>
      <w:r>
        <w:rPr>
          <w:sz w:val="22"/>
          <w:szCs w:val="22"/>
        </w:rPr>
        <w:t xml:space="preserve">ALLARD Jules*, </w:t>
      </w:r>
      <w:r>
        <w:rPr>
          <w:i/>
          <w:sz w:val="22"/>
          <w:szCs w:val="22"/>
        </w:rPr>
        <w:t>Journal d’un gendarme 1914-1918</w:t>
      </w:r>
      <w:r>
        <w:rPr>
          <w:sz w:val="22"/>
          <w:szCs w:val="22"/>
        </w:rPr>
        <w:t>, présentation d’Arlette Farge, Paris, Bayard, 2010, 258 p.</w:t>
      </w:r>
    </w:p>
    <w:p w14:paraId="1BD94C09" w14:textId="77777777" w:rsidR="000F00F3" w:rsidRDefault="00925EC2" w:rsidP="001744E6">
      <w:pPr>
        <w:jc w:val="both"/>
      </w:pPr>
      <w:r>
        <w:rPr>
          <w:sz w:val="22"/>
          <w:szCs w:val="22"/>
        </w:rPr>
        <w:t xml:space="preserve">BÉZÉGHER (colonel)*, « Avec le peloton des brigades cyclistes repliées de la compagnie du Nord (août-septembre 1914) », </w:t>
      </w:r>
      <w:r>
        <w:rPr>
          <w:i/>
          <w:sz w:val="22"/>
          <w:szCs w:val="22"/>
        </w:rPr>
        <w:t>GNREI</w:t>
      </w:r>
      <w:r>
        <w:rPr>
          <w:sz w:val="22"/>
          <w:szCs w:val="22"/>
        </w:rPr>
        <w:t>, n° 6, 1950, pp. 88-91. – BNF : 4-LC6-309 ; SHD bibliothèque : 1 re.</w:t>
      </w:r>
    </w:p>
    <w:p w14:paraId="7A46B076" w14:textId="77777777" w:rsidR="000F00F3" w:rsidRDefault="00925EC2" w:rsidP="001744E6">
      <w:pPr>
        <w:jc w:val="both"/>
      </w:pPr>
      <w:r>
        <w:rPr>
          <w:sz w:val="22"/>
          <w:szCs w:val="22"/>
        </w:rPr>
        <w:t>BROSSE (lieutenant-</w:t>
      </w:r>
      <w:proofErr w:type="gramStart"/>
      <w:r>
        <w:rPr>
          <w:sz w:val="22"/>
          <w:szCs w:val="22"/>
        </w:rPr>
        <w:t>colonel)*</w:t>
      </w:r>
      <w:proofErr w:type="gramEnd"/>
      <w:r>
        <w:rPr>
          <w:sz w:val="22"/>
          <w:szCs w:val="22"/>
        </w:rPr>
        <w:t xml:space="preserve">, « Étude sur l’activité de la gendarmerie d’un arrondissement frontière en juillet-août 1914 », </w:t>
      </w:r>
      <w:r>
        <w:rPr>
          <w:i/>
          <w:sz w:val="22"/>
          <w:szCs w:val="22"/>
        </w:rPr>
        <w:t>RG</w:t>
      </w:r>
      <w:r>
        <w:rPr>
          <w:sz w:val="22"/>
          <w:szCs w:val="22"/>
        </w:rPr>
        <w:t>, n° 5, 1928, pp. 516-534. – BNF : 4-LC6-309 ; SHD bibliothèque.</w:t>
      </w:r>
    </w:p>
    <w:p w14:paraId="04EC8BBE" w14:textId="77777777" w:rsidR="000F00F3" w:rsidRDefault="00925EC2" w:rsidP="001744E6">
      <w:pPr>
        <w:jc w:val="both"/>
      </w:pPr>
      <w:r>
        <w:rPr>
          <w:sz w:val="22"/>
          <w:szCs w:val="22"/>
        </w:rPr>
        <w:t xml:space="preserve">DUHAMEL Julien (capitaine de gendarmerie en </w:t>
      </w:r>
      <w:proofErr w:type="gramStart"/>
      <w:r>
        <w:rPr>
          <w:sz w:val="22"/>
          <w:szCs w:val="22"/>
        </w:rPr>
        <w:t>retraite)*</w:t>
      </w:r>
      <w:proofErr w:type="gramEnd"/>
      <w:r>
        <w:rPr>
          <w:sz w:val="22"/>
          <w:szCs w:val="22"/>
        </w:rPr>
        <w:t xml:space="preserve">, </w:t>
      </w:r>
      <w:r>
        <w:rPr>
          <w:i/>
          <w:sz w:val="22"/>
          <w:szCs w:val="22"/>
        </w:rPr>
        <w:t>Mémoires d’un officier de gendarmerie (8 avril 1886 - 3 janvier 1975)</w:t>
      </w:r>
      <w:r>
        <w:rPr>
          <w:sz w:val="22"/>
          <w:szCs w:val="22"/>
        </w:rPr>
        <w:t xml:space="preserve">, </w:t>
      </w:r>
      <w:proofErr w:type="spellStart"/>
      <w:r>
        <w:rPr>
          <w:sz w:val="22"/>
          <w:szCs w:val="22"/>
        </w:rPr>
        <w:t>s.l.n</w:t>
      </w:r>
      <w:proofErr w:type="spellEnd"/>
      <w:r>
        <w:rPr>
          <w:sz w:val="22"/>
          <w:szCs w:val="22"/>
        </w:rPr>
        <w:t>., 1953, 121 p. – SHD bibliothèque : 7Mud.doc.04.</w:t>
      </w:r>
    </w:p>
    <w:p w14:paraId="01B9A8A8" w14:textId="77777777" w:rsidR="000F00F3" w:rsidRDefault="00925EC2" w:rsidP="001744E6">
      <w:pPr>
        <w:jc w:val="both"/>
      </w:pPr>
      <w:r>
        <w:rPr>
          <w:sz w:val="22"/>
          <w:szCs w:val="22"/>
        </w:rPr>
        <w:lastRenderedPageBreak/>
        <w:t xml:space="preserve">FAIVRE Charles (capitaine)*, </w:t>
      </w:r>
      <w:r>
        <w:rPr>
          <w:i/>
          <w:iCs/>
          <w:sz w:val="22"/>
          <w:szCs w:val="22"/>
        </w:rPr>
        <w:t>12</w:t>
      </w:r>
      <w:r>
        <w:rPr>
          <w:i/>
          <w:iCs/>
          <w:sz w:val="22"/>
          <w:szCs w:val="22"/>
          <w:vertAlign w:val="superscript"/>
        </w:rPr>
        <w:t>e</w:t>
      </w:r>
      <w:r>
        <w:rPr>
          <w:i/>
          <w:iCs/>
          <w:sz w:val="22"/>
          <w:szCs w:val="22"/>
        </w:rPr>
        <w:t xml:space="preserve"> légion de gendarmerie. </w:t>
      </w:r>
      <w:r>
        <w:rPr>
          <w:i/>
          <w:sz w:val="22"/>
          <w:szCs w:val="22"/>
        </w:rPr>
        <w:t>Mémoire sur les observations faites en campagne (1920)</w:t>
      </w:r>
      <w:r>
        <w:rPr>
          <w:sz w:val="22"/>
          <w:szCs w:val="22"/>
        </w:rPr>
        <w:t xml:space="preserve">, éd. </w:t>
      </w:r>
      <w:proofErr w:type="gramStart"/>
      <w:r>
        <w:rPr>
          <w:sz w:val="22"/>
          <w:szCs w:val="22"/>
        </w:rPr>
        <w:t>réalisée</w:t>
      </w:r>
      <w:proofErr w:type="gramEnd"/>
      <w:r>
        <w:rPr>
          <w:sz w:val="22"/>
          <w:szCs w:val="22"/>
        </w:rPr>
        <w:t xml:space="preserve"> par le capitaine Somme, </w:t>
      </w:r>
      <w:proofErr w:type="spellStart"/>
      <w:r>
        <w:rPr>
          <w:sz w:val="22"/>
          <w:szCs w:val="22"/>
        </w:rPr>
        <w:t>s.l.s.n</w:t>
      </w:r>
      <w:proofErr w:type="spellEnd"/>
      <w:r>
        <w:rPr>
          <w:sz w:val="22"/>
          <w:szCs w:val="22"/>
        </w:rPr>
        <w:t>., 1995, 75 p. – SHD bibliothèque : 7Mud.doc.07.</w:t>
      </w:r>
    </w:p>
    <w:p w14:paraId="4A87E416" w14:textId="77777777" w:rsidR="000F00F3" w:rsidRDefault="00925EC2" w:rsidP="001744E6">
      <w:pPr>
        <w:jc w:val="both"/>
      </w:pPr>
      <w:r>
        <w:rPr>
          <w:sz w:val="22"/>
          <w:szCs w:val="22"/>
        </w:rPr>
        <w:t xml:space="preserve">FORESTIER Ignace-Émile*, </w:t>
      </w:r>
      <w:r>
        <w:rPr>
          <w:i/>
          <w:sz w:val="22"/>
          <w:szCs w:val="22"/>
        </w:rPr>
        <w:t>Gendarmes à la Belle Époque. Souvenirs recueillis par le colonel Jacques Forestier</w:t>
      </w:r>
      <w:r>
        <w:rPr>
          <w:sz w:val="22"/>
          <w:szCs w:val="22"/>
        </w:rPr>
        <w:t>, Paris, France-Empire, 1983, 287 p. – BNF : 8-G-21151 (10), SHD : MI2806.</w:t>
      </w:r>
    </w:p>
    <w:p w14:paraId="5A45FC88" w14:textId="77777777" w:rsidR="000F00F3" w:rsidRDefault="00925EC2" w:rsidP="001744E6">
      <w:pPr>
        <w:jc w:val="both"/>
      </w:pPr>
      <w:r>
        <w:rPr>
          <w:sz w:val="22"/>
          <w:szCs w:val="22"/>
        </w:rPr>
        <w:t xml:space="preserve">HENRY Adrien (colonel)*, </w:t>
      </w:r>
      <w:r>
        <w:rPr>
          <w:i/>
          <w:sz w:val="22"/>
          <w:szCs w:val="22"/>
        </w:rPr>
        <w:t>Un Meusien au cœur des deux guerres, mémoires du colonel Adrien Henry, 1914-1918 et 1939-1945</w:t>
      </w:r>
      <w:r>
        <w:rPr>
          <w:sz w:val="22"/>
          <w:szCs w:val="22"/>
        </w:rPr>
        <w:t xml:space="preserve">, Louviers, </w:t>
      </w:r>
      <w:proofErr w:type="spellStart"/>
      <w:r>
        <w:rPr>
          <w:sz w:val="22"/>
          <w:szCs w:val="22"/>
        </w:rPr>
        <w:t>Ysec</w:t>
      </w:r>
      <w:proofErr w:type="spellEnd"/>
      <w:r>
        <w:rPr>
          <w:sz w:val="22"/>
          <w:szCs w:val="22"/>
        </w:rPr>
        <w:t xml:space="preserve"> Éditions, 2011, 263 p.</w:t>
      </w:r>
    </w:p>
    <w:p w14:paraId="49F5C466" w14:textId="77777777" w:rsidR="000F00F3" w:rsidRDefault="00925EC2" w:rsidP="001744E6">
      <w:pPr>
        <w:jc w:val="both"/>
      </w:pPr>
      <w:r>
        <w:rPr>
          <w:sz w:val="22"/>
          <w:szCs w:val="22"/>
        </w:rPr>
        <w:t xml:space="preserve">LÉLU Georges (colonel)*, </w:t>
      </w:r>
      <w:r>
        <w:rPr>
          <w:i/>
          <w:sz w:val="22"/>
          <w:szCs w:val="22"/>
        </w:rPr>
        <w:t>La Gendarmerie et la guerre 1914-1918</w:t>
      </w:r>
      <w:r>
        <w:rPr>
          <w:sz w:val="22"/>
          <w:szCs w:val="22"/>
        </w:rPr>
        <w:t>, Paris, Charles-</w:t>
      </w:r>
      <w:proofErr w:type="spellStart"/>
      <w:r>
        <w:rPr>
          <w:sz w:val="22"/>
          <w:szCs w:val="22"/>
        </w:rPr>
        <w:t>Lavauzelle</w:t>
      </w:r>
      <w:proofErr w:type="spellEnd"/>
      <w:r>
        <w:rPr>
          <w:sz w:val="22"/>
          <w:szCs w:val="22"/>
        </w:rPr>
        <w:t>, 1934, 31 p. – BNF : 8-V PIECE-25792.</w:t>
      </w:r>
    </w:p>
    <w:p w14:paraId="747C5278" w14:textId="77777777" w:rsidR="000F00F3" w:rsidRDefault="00925EC2" w:rsidP="001744E6">
      <w:pPr>
        <w:jc w:val="both"/>
      </w:pPr>
      <w:r>
        <w:rPr>
          <w:sz w:val="22"/>
          <w:szCs w:val="22"/>
        </w:rPr>
        <w:t xml:space="preserve">VOHL (colonel)*, « Souvenir d’un prévôt », </w:t>
      </w:r>
      <w:r>
        <w:rPr>
          <w:i/>
          <w:sz w:val="22"/>
          <w:szCs w:val="22"/>
        </w:rPr>
        <w:t>GNREI</w:t>
      </w:r>
      <w:r>
        <w:rPr>
          <w:sz w:val="22"/>
          <w:szCs w:val="22"/>
        </w:rPr>
        <w:t>, n° 4 à 17, 2</w:t>
      </w:r>
      <w:r>
        <w:rPr>
          <w:sz w:val="22"/>
          <w:szCs w:val="22"/>
          <w:vertAlign w:val="superscript"/>
        </w:rPr>
        <w:t>e</w:t>
      </w:r>
      <w:r>
        <w:rPr>
          <w:sz w:val="22"/>
          <w:szCs w:val="22"/>
        </w:rPr>
        <w:t xml:space="preserve"> trimestre 1950 – 3</w:t>
      </w:r>
      <w:r>
        <w:rPr>
          <w:sz w:val="22"/>
          <w:szCs w:val="22"/>
          <w:vertAlign w:val="superscript"/>
        </w:rPr>
        <w:t>e</w:t>
      </w:r>
      <w:r>
        <w:rPr>
          <w:sz w:val="22"/>
          <w:szCs w:val="22"/>
        </w:rPr>
        <w:t xml:space="preserve"> trimestre 1953. – BNF : 4-LC6-309 ; SHGN : 1 re.</w:t>
      </w:r>
    </w:p>
    <w:p w14:paraId="6074C87E" w14:textId="77777777" w:rsidR="000F00F3" w:rsidRDefault="000F00F3" w:rsidP="001744E6">
      <w:pPr>
        <w:jc w:val="both"/>
        <w:rPr>
          <w:sz w:val="22"/>
          <w:szCs w:val="22"/>
        </w:rPr>
      </w:pPr>
    </w:p>
    <w:p w14:paraId="7B3C7032" w14:textId="77777777" w:rsidR="000F00F3" w:rsidRDefault="000F00F3" w:rsidP="001744E6">
      <w:pPr>
        <w:jc w:val="both"/>
        <w:rPr>
          <w:sz w:val="22"/>
          <w:szCs w:val="22"/>
        </w:rPr>
      </w:pPr>
    </w:p>
    <w:p w14:paraId="58A939FB" w14:textId="77777777" w:rsidR="000F00F3" w:rsidRDefault="00925EC2" w:rsidP="001744E6">
      <w:pPr>
        <w:pStyle w:val="Titre2"/>
        <w:numPr>
          <w:ilvl w:val="1"/>
          <w:numId w:val="1"/>
        </w:numPr>
      </w:pPr>
      <w:r>
        <w:rPr>
          <w:b/>
          <w:bCs/>
          <w:sz w:val="32"/>
          <w:szCs w:val="32"/>
          <w:u w:val="none"/>
        </w:rPr>
        <w:t>Entre-deux-guerres </w:t>
      </w:r>
    </w:p>
    <w:p w14:paraId="6F2229EC" w14:textId="77777777" w:rsidR="000F00F3" w:rsidRDefault="000F00F3" w:rsidP="001744E6">
      <w:pPr>
        <w:jc w:val="both"/>
        <w:rPr>
          <w:b/>
          <w:sz w:val="22"/>
          <w:szCs w:val="22"/>
        </w:rPr>
      </w:pPr>
    </w:p>
    <w:p w14:paraId="0CAF377A" w14:textId="77777777" w:rsidR="000F00F3" w:rsidRDefault="00925EC2" w:rsidP="001744E6">
      <w:pPr>
        <w:jc w:val="both"/>
      </w:pPr>
      <w:r>
        <w:rPr>
          <w:sz w:val="22"/>
          <w:szCs w:val="22"/>
        </w:rPr>
        <w:t>ALARY Julien (colonel, ancien maire de Mandelieu-La-</w:t>
      </w:r>
      <w:proofErr w:type="gramStart"/>
      <w:r>
        <w:rPr>
          <w:sz w:val="22"/>
          <w:szCs w:val="22"/>
        </w:rPr>
        <w:t>Napoule)*</w:t>
      </w:r>
      <w:proofErr w:type="gramEnd"/>
      <w:r>
        <w:rPr>
          <w:sz w:val="22"/>
          <w:szCs w:val="22"/>
        </w:rPr>
        <w:t xml:space="preserve">, </w:t>
      </w:r>
      <w:r>
        <w:rPr>
          <w:i/>
          <w:sz w:val="22"/>
          <w:szCs w:val="22"/>
        </w:rPr>
        <w:t>Sur mon chemin</w:t>
      </w:r>
      <w:r>
        <w:rPr>
          <w:sz w:val="22"/>
          <w:szCs w:val="22"/>
        </w:rPr>
        <w:t>,</w:t>
      </w:r>
      <w:r>
        <w:rPr>
          <w:i/>
          <w:sz w:val="22"/>
          <w:szCs w:val="22"/>
        </w:rPr>
        <w:t xml:space="preserve"> </w:t>
      </w:r>
      <w:r>
        <w:rPr>
          <w:sz w:val="22"/>
          <w:szCs w:val="22"/>
        </w:rPr>
        <w:t>Mandelieu-la-Napoule, édité par l’auteur, 1988, 193 p. – BNF : 8-LN27-96855 ; SHD bibliothèque : 58li.83.</w:t>
      </w:r>
    </w:p>
    <w:p w14:paraId="38EFF6CC" w14:textId="77777777" w:rsidR="000F00F3" w:rsidRDefault="00925EC2" w:rsidP="001744E6">
      <w:pPr>
        <w:pStyle w:val="Retraitcorpsdetexte1"/>
        <w:spacing w:after="0"/>
        <w:ind w:left="0"/>
        <w:jc w:val="both"/>
      </w:pPr>
      <w:r>
        <w:rPr>
          <w:sz w:val="22"/>
          <w:szCs w:val="22"/>
        </w:rPr>
        <w:t xml:space="preserve">AURAT Marcel*, </w:t>
      </w:r>
      <w:r>
        <w:rPr>
          <w:i/>
          <w:sz w:val="22"/>
          <w:szCs w:val="22"/>
        </w:rPr>
        <w:t>Reste le souvenir</w:t>
      </w:r>
      <w:r>
        <w:rPr>
          <w:sz w:val="22"/>
          <w:szCs w:val="22"/>
        </w:rPr>
        <w:t>, Saint-Étienne, Icare-Dumas, 1990, 222 p. – SHD bibliothèque : 58li.21 et J2C 191.</w:t>
      </w:r>
    </w:p>
    <w:p w14:paraId="68DBC1C7" w14:textId="77777777" w:rsidR="000F00F3" w:rsidRDefault="00925EC2" w:rsidP="001744E6">
      <w:pPr>
        <w:jc w:val="both"/>
      </w:pPr>
      <w:r>
        <w:rPr>
          <w:sz w:val="22"/>
          <w:szCs w:val="22"/>
        </w:rPr>
        <w:t xml:space="preserve">CHÉRASSE André (général)*, </w:t>
      </w:r>
      <w:r>
        <w:rPr>
          <w:i/>
          <w:sz w:val="22"/>
          <w:szCs w:val="22"/>
        </w:rPr>
        <w:t>La Hurle, la nuit sanglante de Clichy, 16-17 mars 1937. Récit-témoignage</w:t>
      </w:r>
      <w:r>
        <w:rPr>
          <w:sz w:val="22"/>
          <w:szCs w:val="22"/>
        </w:rPr>
        <w:t>, Paris, Pygmalion, 1983, 190 p. – BNF : 8-G-22864 ; SHS.</w:t>
      </w:r>
    </w:p>
    <w:p w14:paraId="51A5EF0C" w14:textId="77777777" w:rsidR="000F00F3" w:rsidRDefault="00925EC2" w:rsidP="001744E6">
      <w:pPr>
        <w:jc w:val="both"/>
      </w:pPr>
      <w:r>
        <w:rPr>
          <w:sz w:val="22"/>
          <w:szCs w:val="22"/>
        </w:rPr>
        <w:t xml:space="preserve">DENAT (lieutenant)*, « Guyane années 30 », </w:t>
      </w:r>
      <w:r>
        <w:rPr>
          <w:i/>
          <w:iCs/>
          <w:sz w:val="22"/>
          <w:szCs w:val="22"/>
        </w:rPr>
        <w:t>GNREI</w:t>
      </w:r>
      <w:r>
        <w:rPr>
          <w:sz w:val="22"/>
          <w:szCs w:val="22"/>
        </w:rPr>
        <w:t>, n° 121, 3</w:t>
      </w:r>
      <w:r>
        <w:rPr>
          <w:sz w:val="22"/>
          <w:szCs w:val="22"/>
          <w:vertAlign w:val="superscript"/>
        </w:rPr>
        <w:t>e</w:t>
      </w:r>
      <w:r>
        <w:rPr>
          <w:sz w:val="22"/>
          <w:szCs w:val="22"/>
        </w:rPr>
        <w:t xml:space="preserve"> trimestre 1979, pp. 34-38.</w:t>
      </w:r>
    </w:p>
    <w:p w14:paraId="65D06D95" w14:textId="77777777" w:rsidR="000F00F3" w:rsidRDefault="00925EC2" w:rsidP="001744E6">
      <w:pPr>
        <w:jc w:val="both"/>
      </w:pPr>
      <w:r>
        <w:rPr>
          <w:sz w:val="22"/>
          <w:szCs w:val="22"/>
        </w:rPr>
        <w:t xml:space="preserve">DESBORDES Daniel*, </w:t>
      </w:r>
      <w:r>
        <w:rPr>
          <w:i/>
          <w:sz w:val="22"/>
          <w:szCs w:val="22"/>
        </w:rPr>
        <w:t>Souvenirs de giberne d’un gendarme à pied</w:t>
      </w:r>
      <w:r>
        <w:rPr>
          <w:sz w:val="22"/>
          <w:szCs w:val="22"/>
        </w:rPr>
        <w:t>, Givry, Imprimerie Jeanne d’Arc, 1973, 97 p. – SHD bibliothèque : 58Mud.li.98.</w:t>
      </w:r>
    </w:p>
    <w:p w14:paraId="0808DF40" w14:textId="77777777" w:rsidR="000F00F3" w:rsidRDefault="00925EC2" w:rsidP="001744E6">
      <w:pPr>
        <w:jc w:val="both"/>
      </w:pPr>
      <w:r>
        <w:rPr>
          <w:sz w:val="22"/>
          <w:szCs w:val="22"/>
        </w:rPr>
        <w:t xml:space="preserve">DISSARD Jean*, </w:t>
      </w:r>
      <w:r>
        <w:rPr>
          <w:i/>
          <w:sz w:val="22"/>
          <w:szCs w:val="22"/>
        </w:rPr>
        <w:t>Mémoires et témoignages d’un fils de gendarme et ses réflexions après ses 40 années de vaines procédures</w:t>
      </w:r>
      <w:r>
        <w:rPr>
          <w:sz w:val="22"/>
          <w:szCs w:val="22"/>
        </w:rPr>
        <w:t>, Nice, Éditions Bénévent, 2002, 132 p. – BNF : 2002-99953 ; SHD bibliothèque : 58li.104.</w:t>
      </w:r>
    </w:p>
    <w:p w14:paraId="57693FDD" w14:textId="77777777" w:rsidR="000F00F3" w:rsidRDefault="00925EC2" w:rsidP="001744E6">
      <w:pPr>
        <w:jc w:val="both"/>
      </w:pPr>
      <w:r>
        <w:rPr>
          <w:sz w:val="22"/>
          <w:szCs w:val="22"/>
        </w:rPr>
        <w:t xml:space="preserve">DUHAMEL Julien (capitaine de gendarmerie en </w:t>
      </w:r>
      <w:proofErr w:type="gramStart"/>
      <w:r>
        <w:rPr>
          <w:sz w:val="22"/>
          <w:szCs w:val="22"/>
        </w:rPr>
        <w:t>retraite)*</w:t>
      </w:r>
      <w:proofErr w:type="gramEnd"/>
      <w:r>
        <w:rPr>
          <w:sz w:val="22"/>
          <w:szCs w:val="22"/>
        </w:rPr>
        <w:t xml:space="preserve">, </w:t>
      </w:r>
      <w:r>
        <w:rPr>
          <w:i/>
          <w:sz w:val="22"/>
          <w:szCs w:val="22"/>
        </w:rPr>
        <w:t>Mémoires d’un officier de gendarmerie (8 avril 1886 – 3 janvier 1975)</w:t>
      </w:r>
      <w:r>
        <w:rPr>
          <w:sz w:val="22"/>
          <w:szCs w:val="22"/>
        </w:rPr>
        <w:t xml:space="preserve">, </w:t>
      </w:r>
      <w:proofErr w:type="spellStart"/>
      <w:r>
        <w:rPr>
          <w:sz w:val="22"/>
          <w:szCs w:val="22"/>
        </w:rPr>
        <w:t>s.l.n</w:t>
      </w:r>
      <w:proofErr w:type="spellEnd"/>
      <w:r>
        <w:rPr>
          <w:sz w:val="22"/>
          <w:szCs w:val="22"/>
        </w:rPr>
        <w:t>., 1953, 121 p. – SHD bibliothèque : 7Mud.doc.04.</w:t>
      </w:r>
    </w:p>
    <w:p w14:paraId="7BC3E22A" w14:textId="77777777" w:rsidR="000F00F3" w:rsidRDefault="00925EC2" w:rsidP="001744E6">
      <w:pPr>
        <w:jc w:val="both"/>
      </w:pPr>
      <w:r>
        <w:rPr>
          <w:sz w:val="22"/>
          <w:szCs w:val="22"/>
        </w:rPr>
        <w:t xml:space="preserve">FAIVRE Charles (capitaine)*, </w:t>
      </w:r>
      <w:r>
        <w:rPr>
          <w:i/>
          <w:iCs/>
          <w:sz w:val="22"/>
          <w:szCs w:val="22"/>
        </w:rPr>
        <w:t>12</w:t>
      </w:r>
      <w:r>
        <w:rPr>
          <w:i/>
          <w:iCs/>
          <w:sz w:val="22"/>
          <w:szCs w:val="22"/>
          <w:vertAlign w:val="superscript"/>
        </w:rPr>
        <w:t>e</w:t>
      </w:r>
      <w:r>
        <w:rPr>
          <w:i/>
          <w:iCs/>
          <w:sz w:val="22"/>
          <w:szCs w:val="22"/>
        </w:rPr>
        <w:t xml:space="preserve"> légion de gendarmerie. </w:t>
      </w:r>
      <w:r>
        <w:rPr>
          <w:i/>
          <w:sz w:val="22"/>
          <w:szCs w:val="22"/>
        </w:rPr>
        <w:t>Mémoire sur les observations faites en campagne (1920)</w:t>
      </w:r>
      <w:r>
        <w:rPr>
          <w:sz w:val="22"/>
          <w:szCs w:val="22"/>
        </w:rPr>
        <w:t xml:space="preserve">, éd. </w:t>
      </w:r>
      <w:proofErr w:type="gramStart"/>
      <w:r>
        <w:rPr>
          <w:sz w:val="22"/>
          <w:szCs w:val="22"/>
        </w:rPr>
        <w:t>réalisée</w:t>
      </w:r>
      <w:proofErr w:type="gramEnd"/>
      <w:r>
        <w:rPr>
          <w:sz w:val="22"/>
          <w:szCs w:val="22"/>
        </w:rPr>
        <w:t xml:space="preserve"> par le capitaine Somme, </w:t>
      </w:r>
      <w:proofErr w:type="spellStart"/>
      <w:r>
        <w:rPr>
          <w:sz w:val="22"/>
          <w:szCs w:val="22"/>
        </w:rPr>
        <w:t>s.l.s.n</w:t>
      </w:r>
      <w:proofErr w:type="spellEnd"/>
      <w:r>
        <w:rPr>
          <w:sz w:val="22"/>
          <w:szCs w:val="22"/>
        </w:rPr>
        <w:t>., 1995, 75 p. – SHD bibliothèque : 7Mud.doc.07.</w:t>
      </w:r>
    </w:p>
    <w:p w14:paraId="24C86024" w14:textId="77777777" w:rsidR="000F00F3" w:rsidRDefault="00925EC2" w:rsidP="001744E6">
      <w:pPr>
        <w:jc w:val="both"/>
      </w:pPr>
      <w:r>
        <w:rPr>
          <w:sz w:val="22"/>
          <w:szCs w:val="22"/>
        </w:rPr>
        <w:t xml:space="preserve">FAVRE Pierre*, </w:t>
      </w:r>
      <w:r>
        <w:rPr>
          <w:i/>
          <w:sz w:val="22"/>
          <w:szCs w:val="22"/>
        </w:rPr>
        <w:t>Histoire d’un militaire peu ordinaire, fragments du siècle</w:t>
      </w:r>
      <w:r>
        <w:rPr>
          <w:sz w:val="22"/>
          <w:szCs w:val="22"/>
        </w:rPr>
        <w:t xml:space="preserve">, Paris, </w:t>
      </w:r>
      <w:proofErr w:type="spellStart"/>
      <w:r>
        <w:rPr>
          <w:sz w:val="22"/>
          <w:szCs w:val="22"/>
        </w:rPr>
        <w:t>L’Harmattan</w:t>
      </w:r>
      <w:proofErr w:type="spellEnd"/>
      <w:r>
        <w:rPr>
          <w:sz w:val="22"/>
          <w:szCs w:val="22"/>
        </w:rPr>
        <w:t>, 1992, 272 p. – BNF : 8-LN27-98067, SHD bibliothèque : 58Mud.li.110 et 58li.16.</w:t>
      </w:r>
    </w:p>
    <w:p w14:paraId="361D1AB9" w14:textId="77777777" w:rsidR="000F00F3" w:rsidRDefault="00925EC2" w:rsidP="001744E6">
      <w:pPr>
        <w:jc w:val="both"/>
      </w:pPr>
      <w:r>
        <w:rPr>
          <w:sz w:val="22"/>
          <w:szCs w:val="22"/>
        </w:rPr>
        <w:t xml:space="preserve">FORESTIER Ignace-Émile*, </w:t>
      </w:r>
      <w:r>
        <w:rPr>
          <w:i/>
          <w:sz w:val="22"/>
          <w:szCs w:val="22"/>
        </w:rPr>
        <w:t>Gendarmes à la Belle Époque. Souvenirs recueillis par le colonel Jacques Forestier</w:t>
      </w:r>
      <w:r>
        <w:rPr>
          <w:sz w:val="22"/>
          <w:szCs w:val="22"/>
        </w:rPr>
        <w:t>, Paris, France-Empire, 1983, 287 p. – BNF : 8-G-21151 (10), SHD : MI2806.</w:t>
      </w:r>
    </w:p>
    <w:p w14:paraId="1596F64A" w14:textId="77777777" w:rsidR="000F00F3" w:rsidRDefault="00925EC2" w:rsidP="001744E6">
      <w:pPr>
        <w:jc w:val="both"/>
      </w:pPr>
      <w:r>
        <w:rPr>
          <w:sz w:val="22"/>
          <w:szCs w:val="22"/>
        </w:rPr>
        <w:t xml:space="preserve">GUEUGNON Yves*, </w:t>
      </w:r>
      <w:r>
        <w:rPr>
          <w:i/>
          <w:sz w:val="22"/>
          <w:szCs w:val="22"/>
        </w:rPr>
        <w:t>Mon père, Gueugnon Antoine dit Marius, gendarme</w:t>
      </w:r>
      <w:r>
        <w:rPr>
          <w:sz w:val="22"/>
          <w:szCs w:val="22"/>
        </w:rPr>
        <w:t xml:space="preserve">, </w:t>
      </w:r>
      <w:proofErr w:type="spellStart"/>
      <w:r>
        <w:rPr>
          <w:sz w:val="22"/>
          <w:szCs w:val="22"/>
        </w:rPr>
        <w:t>s.l</w:t>
      </w:r>
      <w:proofErr w:type="spellEnd"/>
      <w:r>
        <w:rPr>
          <w:sz w:val="22"/>
          <w:szCs w:val="22"/>
        </w:rPr>
        <w:t>., chez l’auteur, 7 p. + 8 p., 1994. – SHD bibliothèque : 4° Br 60.</w:t>
      </w:r>
    </w:p>
    <w:p w14:paraId="5B732882" w14:textId="77777777" w:rsidR="000F00F3" w:rsidRDefault="00925EC2" w:rsidP="001744E6">
      <w:pPr>
        <w:jc w:val="both"/>
      </w:pPr>
      <w:r>
        <w:rPr>
          <w:sz w:val="22"/>
          <w:szCs w:val="22"/>
        </w:rPr>
        <w:t>« La vie d’une caserne de gendarmerie en 1920…</w:t>
      </w:r>
      <w:proofErr w:type="gramStart"/>
      <w:r>
        <w:rPr>
          <w:sz w:val="22"/>
          <w:szCs w:val="22"/>
        </w:rPr>
        <w:t> »*</w:t>
      </w:r>
      <w:proofErr w:type="gramEnd"/>
      <w:r>
        <w:rPr>
          <w:sz w:val="22"/>
          <w:szCs w:val="22"/>
        </w:rPr>
        <w:t xml:space="preserve"> [Document manuscrit découvert dans les archives de la revue], </w:t>
      </w:r>
      <w:r>
        <w:rPr>
          <w:i/>
          <w:sz w:val="22"/>
          <w:szCs w:val="22"/>
        </w:rPr>
        <w:t>Le Trèfle</w:t>
      </w:r>
      <w:r>
        <w:rPr>
          <w:sz w:val="22"/>
          <w:szCs w:val="22"/>
        </w:rPr>
        <w:t>, n° 126, 1</w:t>
      </w:r>
      <w:r>
        <w:rPr>
          <w:sz w:val="22"/>
          <w:szCs w:val="22"/>
          <w:vertAlign w:val="superscript"/>
        </w:rPr>
        <w:t>er</w:t>
      </w:r>
      <w:r>
        <w:rPr>
          <w:sz w:val="22"/>
          <w:szCs w:val="22"/>
        </w:rPr>
        <w:t> trimestre 2011, pp. 52-63.</w:t>
      </w:r>
    </w:p>
    <w:p w14:paraId="6BE5E2D5" w14:textId="77777777" w:rsidR="000F00F3" w:rsidRDefault="00925EC2" w:rsidP="001744E6">
      <w:pPr>
        <w:jc w:val="both"/>
      </w:pPr>
      <w:r>
        <w:rPr>
          <w:sz w:val="22"/>
          <w:szCs w:val="22"/>
        </w:rPr>
        <w:t xml:space="preserve">LESCOUARC'H Louis*, </w:t>
      </w:r>
      <w:r>
        <w:rPr>
          <w:i/>
          <w:sz w:val="22"/>
          <w:szCs w:val="22"/>
        </w:rPr>
        <w:t>Souvenirs d'une vie entre 1917-1967</w:t>
      </w:r>
      <w:r>
        <w:rPr>
          <w:sz w:val="22"/>
          <w:szCs w:val="22"/>
        </w:rPr>
        <w:t>, Paris, COTECO, 1990, 102 p. – BNF : 4-LN27-98048 ; SHD bibliothèque : 102.col.</w:t>
      </w:r>
    </w:p>
    <w:p w14:paraId="6D3BFCE3" w14:textId="77777777" w:rsidR="000F00F3" w:rsidRDefault="00925EC2" w:rsidP="001744E6">
      <w:pPr>
        <w:jc w:val="both"/>
      </w:pPr>
      <w:r>
        <w:rPr>
          <w:sz w:val="22"/>
          <w:szCs w:val="22"/>
        </w:rPr>
        <w:t xml:space="preserve">MALACHOWSKI (docteur) et DOUARD Daniel-André*, </w:t>
      </w:r>
      <w:r>
        <w:rPr>
          <w:i/>
          <w:sz w:val="22"/>
          <w:szCs w:val="22"/>
        </w:rPr>
        <w:t xml:space="preserve">La Traversée du Sahara seul en vélomoteur par le garde républicain </w:t>
      </w:r>
      <w:proofErr w:type="spellStart"/>
      <w:r>
        <w:rPr>
          <w:i/>
          <w:sz w:val="22"/>
          <w:szCs w:val="22"/>
        </w:rPr>
        <w:t>Douard</w:t>
      </w:r>
      <w:proofErr w:type="spellEnd"/>
      <w:r>
        <w:rPr>
          <w:sz w:val="22"/>
          <w:szCs w:val="22"/>
        </w:rPr>
        <w:t>, Paris, Les Éditions de France, 1939, 167 p. – SHD bibliothèque : 58Mud.li.49.</w:t>
      </w:r>
    </w:p>
    <w:p w14:paraId="316185E1" w14:textId="77777777" w:rsidR="000F00F3" w:rsidRDefault="00925EC2" w:rsidP="001744E6">
      <w:pPr>
        <w:jc w:val="both"/>
      </w:pPr>
      <w:r>
        <w:rPr>
          <w:sz w:val="22"/>
          <w:szCs w:val="22"/>
        </w:rPr>
        <w:t xml:space="preserve">MORÈRE Claude*, </w:t>
      </w:r>
      <w:r>
        <w:rPr>
          <w:i/>
          <w:sz w:val="22"/>
          <w:szCs w:val="22"/>
        </w:rPr>
        <w:t xml:space="preserve">Le dialogue interrompu. Auguste </w:t>
      </w:r>
      <w:proofErr w:type="spellStart"/>
      <w:r>
        <w:rPr>
          <w:i/>
          <w:sz w:val="22"/>
          <w:szCs w:val="22"/>
        </w:rPr>
        <w:t>Morère</w:t>
      </w:r>
      <w:proofErr w:type="spellEnd"/>
      <w:r>
        <w:rPr>
          <w:i/>
          <w:sz w:val="22"/>
          <w:szCs w:val="22"/>
        </w:rPr>
        <w:t xml:space="preserve">, un destin d’exception. Le journal de marche du gendarme-administrateur au milieu des rebelles </w:t>
      </w:r>
      <w:proofErr w:type="spellStart"/>
      <w:r>
        <w:rPr>
          <w:i/>
          <w:sz w:val="22"/>
          <w:szCs w:val="22"/>
        </w:rPr>
        <w:t>Stiengs</w:t>
      </w:r>
      <w:proofErr w:type="spellEnd"/>
      <w:r>
        <w:rPr>
          <w:i/>
          <w:sz w:val="22"/>
          <w:szCs w:val="22"/>
        </w:rPr>
        <w:t>. Indochine, 1921-1923</w:t>
      </w:r>
      <w:r>
        <w:rPr>
          <w:sz w:val="22"/>
          <w:szCs w:val="22"/>
        </w:rPr>
        <w:t>, Paris, Connaissances et savoirs, 2008, 311 p.</w:t>
      </w:r>
    </w:p>
    <w:p w14:paraId="0559D47F" w14:textId="77777777" w:rsidR="000F00F3" w:rsidRDefault="00925EC2" w:rsidP="001744E6">
      <w:pPr>
        <w:jc w:val="both"/>
      </w:pPr>
      <w:r>
        <w:rPr>
          <w:sz w:val="22"/>
          <w:szCs w:val="22"/>
        </w:rPr>
        <w:t xml:space="preserve">PAYSAN Catherine*, « Puisque je suis fille de gendarme », </w:t>
      </w:r>
      <w:r>
        <w:rPr>
          <w:i/>
          <w:sz w:val="22"/>
          <w:szCs w:val="22"/>
        </w:rPr>
        <w:t>GNREI</w:t>
      </w:r>
      <w:r>
        <w:rPr>
          <w:sz w:val="22"/>
          <w:szCs w:val="22"/>
        </w:rPr>
        <w:t>, n° 72, 2</w:t>
      </w:r>
      <w:r>
        <w:rPr>
          <w:sz w:val="22"/>
          <w:szCs w:val="22"/>
          <w:vertAlign w:val="superscript"/>
        </w:rPr>
        <w:t>e</w:t>
      </w:r>
      <w:r>
        <w:rPr>
          <w:sz w:val="22"/>
          <w:szCs w:val="22"/>
        </w:rPr>
        <w:t xml:space="preserve"> trimestre 1967, pp. 3-12. – BNF : 4-LC6-309 ; SHD bibliothèque : 1 re.</w:t>
      </w:r>
    </w:p>
    <w:p w14:paraId="6239B1C0" w14:textId="77777777" w:rsidR="000F00F3" w:rsidRDefault="00925EC2" w:rsidP="001744E6">
      <w:pPr>
        <w:jc w:val="both"/>
      </w:pPr>
      <w:r>
        <w:rPr>
          <w:sz w:val="22"/>
          <w:szCs w:val="22"/>
        </w:rPr>
        <w:t xml:space="preserve">VIREMOUNEIX Jean*, </w:t>
      </w:r>
      <w:r>
        <w:rPr>
          <w:i/>
          <w:sz w:val="22"/>
          <w:szCs w:val="22"/>
        </w:rPr>
        <w:t>Makatea. Itinéraire d’un feuillardier limousin</w:t>
      </w:r>
      <w:r>
        <w:rPr>
          <w:sz w:val="22"/>
          <w:szCs w:val="22"/>
        </w:rPr>
        <w:t>, Scoop Tahiti, 1997, 279 p.  –BNF : 2003-83789.</w:t>
      </w:r>
    </w:p>
    <w:p w14:paraId="5A64F3A2" w14:textId="77777777" w:rsidR="000F00F3" w:rsidRDefault="000F00F3" w:rsidP="001744E6">
      <w:pPr>
        <w:jc w:val="both"/>
        <w:rPr>
          <w:sz w:val="22"/>
          <w:szCs w:val="22"/>
        </w:rPr>
      </w:pPr>
    </w:p>
    <w:p w14:paraId="56F84B43" w14:textId="77777777" w:rsidR="00B86CA9" w:rsidRDefault="00B86CA9" w:rsidP="001744E6">
      <w:pPr>
        <w:jc w:val="both"/>
        <w:rPr>
          <w:sz w:val="22"/>
          <w:szCs w:val="22"/>
        </w:rPr>
      </w:pPr>
    </w:p>
    <w:p w14:paraId="4741AC28" w14:textId="77777777" w:rsidR="000F00F3" w:rsidRDefault="00925EC2" w:rsidP="001744E6">
      <w:pPr>
        <w:pStyle w:val="Titre2"/>
        <w:numPr>
          <w:ilvl w:val="1"/>
          <w:numId w:val="1"/>
        </w:numPr>
      </w:pPr>
      <w:r>
        <w:rPr>
          <w:b/>
          <w:bCs/>
          <w:sz w:val="32"/>
          <w:szCs w:val="32"/>
          <w:u w:val="none"/>
        </w:rPr>
        <w:t>Seconde Guerre mondiale et Occupation</w:t>
      </w:r>
    </w:p>
    <w:p w14:paraId="3D7645AF" w14:textId="77777777" w:rsidR="000F00F3" w:rsidRDefault="000F00F3" w:rsidP="001744E6">
      <w:pPr>
        <w:jc w:val="both"/>
        <w:rPr>
          <w:b/>
          <w:sz w:val="22"/>
          <w:szCs w:val="22"/>
        </w:rPr>
      </w:pPr>
    </w:p>
    <w:p w14:paraId="7D5C2B87" w14:textId="77777777" w:rsidR="000F00F3" w:rsidRDefault="00925EC2" w:rsidP="001744E6">
      <w:pPr>
        <w:jc w:val="both"/>
      </w:pPr>
      <w:r>
        <w:rPr>
          <w:i/>
          <w:sz w:val="22"/>
          <w:szCs w:val="22"/>
        </w:rPr>
        <w:t>1944. 2</w:t>
      </w:r>
      <w:r>
        <w:rPr>
          <w:i/>
          <w:sz w:val="22"/>
          <w:szCs w:val="22"/>
          <w:vertAlign w:val="superscript"/>
        </w:rPr>
        <w:t>e</w:t>
      </w:r>
      <w:r>
        <w:rPr>
          <w:i/>
          <w:sz w:val="22"/>
          <w:szCs w:val="22"/>
        </w:rPr>
        <w:t xml:space="preserve"> Régiment de la Garde. Peloton « De Gironde</w:t>
      </w:r>
      <w:proofErr w:type="gramStart"/>
      <w:r>
        <w:rPr>
          <w:i/>
          <w:sz w:val="22"/>
          <w:szCs w:val="22"/>
        </w:rPr>
        <w:t> »</w:t>
      </w:r>
      <w:r>
        <w:rPr>
          <w:sz w:val="22"/>
          <w:szCs w:val="22"/>
        </w:rPr>
        <w:t>*</w:t>
      </w:r>
      <w:proofErr w:type="gramEnd"/>
      <w:r>
        <w:rPr>
          <w:sz w:val="22"/>
          <w:szCs w:val="22"/>
        </w:rPr>
        <w:t xml:space="preserve">, </w:t>
      </w:r>
      <w:proofErr w:type="spellStart"/>
      <w:r>
        <w:rPr>
          <w:sz w:val="22"/>
          <w:szCs w:val="22"/>
        </w:rPr>
        <w:t>s.l.n.d</w:t>
      </w:r>
      <w:proofErr w:type="spellEnd"/>
      <w:r>
        <w:rPr>
          <w:sz w:val="22"/>
          <w:szCs w:val="22"/>
        </w:rPr>
        <w:t>. – SHD bibliothèque : 7 doc 5.</w:t>
      </w:r>
    </w:p>
    <w:p w14:paraId="53FEDBE5" w14:textId="77777777" w:rsidR="000F00F3" w:rsidRDefault="00925EC2" w:rsidP="001744E6">
      <w:pPr>
        <w:jc w:val="both"/>
      </w:pPr>
      <w:r>
        <w:rPr>
          <w:sz w:val="22"/>
          <w:szCs w:val="22"/>
        </w:rPr>
        <w:t>ALARY Julien (colonel, ancien maire de Mandelieu-La-</w:t>
      </w:r>
      <w:proofErr w:type="gramStart"/>
      <w:r>
        <w:rPr>
          <w:sz w:val="22"/>
          <w:szCs w:val="22"/>
        </w:rPr>
        <w:t>Napoule)*</w:t>
      </w:r>
      <w:proofErr w:type="gramEnd"/>
      <w:r>
        <w:rPr>
          <w:sz w:val="22"/>
          <w:szCs w:val="22"/>
        </w:rPr>
        <w:t xml:space="preserve">, </w:t>
      </w:r>
      <w:r>
        <w:rPr>
          <w:i/>
          <w:sz w:val="22"/>
          <w:szCs w:val="22"/>
        </w:rPr>
        <w:t>Sur mon chemin</w:t>
      </w:r>
      <w:r>
        <w:rPr>
          <w:sz w:val="22"/>
          <w:szCs w:val="22"/>
        </w:rPr>
        <w:t>,</w:t>
      </w:r>
      <w:r>
        <w:rPr>
          <w:i/>
          <w:sz w:val="22"/>
          <w:szCs w:val="22"/>
        </w:rPr>
        <w:t xml:space="preserve"> </w:t>
      </w:r>
      <w:r>
        <w:rPr>
          <w:sz w:val="22"/>
          <w:szCs w:val="22"/>
        </w:rPr>
        <w:t>Mandelieu-la-Napoule, édité par l’auteur, 1988, 193 p. – BNF : 8-LN27-96855 ; SHD bibliothèque : 58li.83.</w:t>
      </w:r>
    </w:p>
    <w:p w14:paraId="7346B1C9" w14:textId="77777777" w:rsidR="000F00F3" w:rsidRDefault="00925EC2" w:rsidP="001744E6">
      <w:pPr>
        <w:jc w:val="both"/>
      </w:pPr>
      <w:r>
        <w:rPr>
          <w:sz w:val="22"/>
          <w:szCs w:val="22"/>
        </w:rPr>
        <w:t xml:space="preserve">ARTOUS Louis (chef </w:t>
      </w:r>
      <w:proofErr w:type="gramStart"/>
      <w:r>
        <w:rPr>
          <w:sz w:val="22"/>
          <w:szCs w:val="22"/>
        </w:rPr>
        <w:t>d’escadron)*</w:t>
      </w:r>
      <w:proofErr w:type="gramEnd"/>
      <w:r>
        <w:rPr>
          <w:sz w:val="22"/>
          <w:szCs w:val="22"/>
        </w:rPr>
        <w:t xml:space="preserve">, </w:t>
      </w:r>
      <w:r>
        <w:rPr>
          <w:i/>
          <w:iCs/>
          <w:sz w:val="22"/>
          <w:szCs w:val="22"/>
        </w:rPr>
        <w:t>Témoignage du matricule 81491 sur le bagne de Buchenwald</w:t>
      </w:r>
      <w:r>
        <w:rPr>
          <w:sz w:val="22"/>
          <w:szCs w:val="22"/>
        </w:rPr>
        <w:t xml:space="preserve">, préface du colonel Frédéric H. </w:t>
      </w:r>
      <w:proofErr w:type="spellStart"/>
      <w:r>
        <w:rPr>
          <w:sz w:val="22"/>
          <w:szCs w:val="22"/>
        </w:rPr>
        <w:t>Manhes</w:t>
      </w:r>
      <w:proofErr w:type="spellEnd"/>
      <w:r>
        <w:rPr>
          <w:sz w:val="22"/>
          <w:szCs w:val="22"/>
        </w:rPr>
        <w:t>, Tanger, éditions de « La Dépêche marocaine », 1948, 62 p. – SHD-DGN, 7 doc 50.</w:t>
      </w:r>
    </w:p>
    <w:p w14:paraId="7A1F64CD" w14:textId="77777777" w:rsidR="000F00F3" w:rsidRDefault="00925EC2" w:rsidP="001744E6">
      <w:pPr>
        <w:jc w:val="both"/>
      </w:pPr>
      <w:r>
        <w:rPr>
          <w:sz w:val="22"/>
          <w:szCs w:val="22"/>
        </w:rPr>
        <w:t xml:space="preserve">AURAT Marcel*, </w:t>
      </w:r>
      <w:r>
        <w:rPr>
          <w:i/>
          <w:sz w:val="22"/>
          <w:szCs w:val="22"/>
        </w:rPr>
        <w:t>Reste le souvenir</w:t>
      </w:r>
      <w:r>
        <w:rPr>
          <w:sz w:val="22"/>
          <w:szCs w:val="22"/>
        </w:rPr>
        <w:t>, Saint-Étienne, Icare-Dumas, 1990, 222 p. – SHD bibliothèque : 58li.21 et : J2C 191.</w:t>
      </w:r>
    </w:p>
    <w:p w14:paraId="216B052F" w14:textId="77777777" w:rsidR="000F00F3" w:rsidRDefault="00925EC2" w:rsidP="001744E6">
      <w:pPr>
        <w:jc w:val="both"/>
      </w:pPr>
      <w:r>
        <w:rPr>
          <w:sz w:val="22"/>
          <w:szCs w:val="22"/>
        </w:rPr>
        <w:lastRenderedPageBreak/>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Extraits des récits de M. Roger Avignon historien du 45</w:t>
      </w:r>
      <w:r>
        <w:rPr>
          <w:i/>
          <w:iCs/>
          <w:sz w:val="22"/>
          <w:szCs w:val="22"/>
          <w:vertAlign w:val="superscript"/>
        </w:rPr>
        <w:t>e</w:t>
      </w:r>
      <w:r>
        <w:rPr>
          <w:i/>
          <w:iCs/>
          <w:sz w:val="22"/>
          <w:szCs w:val="22"/>
        </w:rPr>
        <w:t xml:space="preserve"> bataillon de chars de la Gendarmerie illustrés par l’Abbé </w:t>
      </w:r>
      <w:proofErr w:type="spellStart"/>
      <w:r>
        <w:rPr>
          <w:i/>
          <w:iCs/>
          <w:sz w:val="22"/>
          <w:szCs w:val="22"/>
        </w:rPr>
        <w:t>Dumuis</w:t>
      </w:r>
      <w:proofErr w:type="spellEnd"/>
      <w:r>
        <w:rPr>
          <w:sz w:val="22"/>
          <w:szCs w:val="22"/>
        </w:rPr>
        <w:t xml:space="preserve">, </w:t>
      </w:r>
      <w:proofErr w:type="spellStart"/>
      <w:r>
        <w:rPr>
          <w:sz w:val="22"/>
          <w:szCs w:val="22"/>
        </w:rPr>
        <w:t>s.l</w:t>
      </w:r>
      <w:proofErr w:type="spellEnd"/>
      <w:r>
        <w:rPr>
          <w:sz w:val="22"/>
          <w:szCs w:val="22"/>
        </w:rPr>
        <w:t>., s.d., 9 p. – SHD-DGN, 7 doc 16.</w:t>
      </w:r>
    </w:p>
    <w:p w14:paraId="21B2A787"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Nuit du 16 au 17 juin et 17 juin 1940</w:t>
      </w:r>
      <w:r>
        <w:rPr>
          <w:sz w:val="22"/>
          <w:szCs w:val="22"/>
        </w:rPr>
        <w:t xml:space="preserve">, </w:t>
      </w:r>
      <w:proofErr w:type="spellStart"/>
      <w:r>
        <w:rPr>
          <w:sz w:val="22"/>
          <w:szCs w:val="22"/>
        </w:rPr>
        <w:t>s.l</w:t>
      </w:r>
      <w:proofErr w:type="spellEnd"/>
      <w:r>
        <w:rPr>
          <w:sz w:val="22"/>
          <w:szCs w:val="22"/>
        </w:rPr>
        <w:t>., s.d., 19 p. – SHD-DGN, 7 doc 22.</w:t>
      </w:r>
    </w:p>
    <w:p w14:paraId="5DD1BC82"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 xml:space="preserve">14 mai 1940, combats de Tannay, le Mont-Dieu, </w:t>
      </w:r>
      <w:proofErr w:type="spellStart"/>
      <w:r>
        <w:rPr>
          <w:i/>
          <w:iCs/>
          <w:sz w:val="22"/>
          <w:szCs w:val="22"/>
        </w:rPr>
        <w:t>Stonne</w:t>
      </w:r>
      <w:proofErr w:type="spellEnd"/>
      <w:r>
        <w:rPr>
          <w:sz w:val="22"/>
          <w:szCs w:val="22"/>
        </w:rPr>
        <w:t xml:space="preserve">, </w:t>
      </w:r>
      <w:proofErr w:type="spellStart"/>
      <w:r>
        <w:rPr>
          <w:sz w:val="22"/>
          <w:szCs w:val="22"/>
        </w:rPr>
        <w:t>s.l</w:t>
      </w:r>
      <w:proofErr w:type="spellEnd"/>
      <w:r>
        <w:rPr>
          <w:sz w:val="22"/>
          <w:szCs w:val="22"/>
        </w:rPr>
        <w:t>., s.d., 71 p. – SHD-DGN, 7 doc 18.</w:t>
      </w:r>
    </w:p>
    <w:p w14:paraId="5239B898"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 xml:space="preserve">15 mai 1940, </w:t>
      </w:r>
      <w:proofErr w:type="spellStart"/>
      <w:r>
        <w:rPr>
          <w:i/>
          <w:iCs/>
          <w:sz w:val="22"/>
          <w:szCs w:val="22"/>
        </w:rPr>
        <w:t>Stonne</w:t>
      </w:r>
      <w:proofErr w:type="spellEnd"/>
      <w:r>
        <w:rPr>
          <w:sz w:val="22"/>
          <w:szCs w:val="22"/>
        </w:rPr>
        <w:t xml:space="preserve">, </w:t>
      </w:r>
      <w:proofErr w:type="spellStart"/>
      <w:r>
        <w:rPr>
          <w:sz w:val="22"/>
          <w:szCs w:val="22"/>
        </w:rPr>
        <w:t>s.l</w:t>
      </w:r>
      <w:proofErr w:type="spellEnd"/>
      <w:r>
        <w:rPr>
          <w:sz w:val="22"/>
          <w:szCs w:val="22"/>
        </w:rPr>
        <w:t>., s.d., 87 p. – SHD-DGN, 7 doc 19.</w:t>
      </w:r>
    </w:p>
    <w:p w14:paraId="0B6B723E"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 xml:space="preserve">15 mai 1940, Tannay, Le Mont-Dieu, </w:t>
      </w:r>
      <w:proofErr w:type="spellStart"/>
      <w:r>
        <w:rPr>
          <w:i/>
          <w:iCs/>
          <w:sz w:val="22"/>
          <w:szCs w:val="22"/>
        </w:rPr>
        <w:t>Stonne</w:t>
      </w:r>
      <w:proofErr w:type="spellEnd"/>
      <w:r>
        <w:rPr>
          <w:i/>
          <w:iCs/>
          <w:sz w:val="22"/>
          <w:szCs w:val="22"/>
        </w:rPr>
        <w:t>. Combats de Tannay-Le Mont-Dieu</w:t>
      </w:r>
      <w:r>
        <w:rPr>
          <w:sz w:val="22"/>
          <w:szCs w:val="22"/>
        </w:rPr>
        <w:t xml:space="preserve">, </w:t>
      </w:r>
      <w:proofErr w:type="spellStart"/>
      <w:r>
        <w:rPr>
          <w:sz w:val="22"/>
          <w:szCs w:val="22"/>
        </w:rPr>
        <w:t>s.l</w:t>
      </w:r>
      <w:proofErr w:type="spellEnd"/>
      <w:r>
        <w:rPr>
          <w:sz w:val="22"/>
          <w:szCs w:val="22"/>
        </w:rPr>
        <w:t>., s.d., 53 p. – SHD-DGN, 7 doc 20.</w:t>
      </w:r>
    </w:p>
    <w:p w14:paraId="340A71E4"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3</w:t>
      </w:r>
      <w:r>
        <w:rPr>
          <w:i/>
          <w:iCs/>
          <w:sz w:val="22"/>
          <w:szCs w:val="22"/>
          <w:vertAlign w:val="superscript"/>
        </w:rPr>
        <w:t>e</w:t>
      </w:r>
      <w:r>
        <w:rPr>
          <w:i/>
          <w:iCs/>
          <w:sz w:val="22"/>
          <w:szCs w:val="22"/>
        </w:rPr>
        <w:t xml:space="preserve"> D.C.R., 16 juin 1940</w:t>
      </w:r>
      <w:r>
        <w:rPr>
          <w:sz w:val="22"/>
          <w:szCs w:val="22"/>
        </w:rPr>
        <w:t xml:space="preserve">, </w:t>
      </w:r>
      <w:proofErr w:type="spellStart"/>
      <w:r>
        <w:rPr>
          <w:sz w:val="22"/>
          <w:szCs w:val="22"/>
        </w:rPr>
        <w:t>s.l</w:t>
      </w:r>
      <w:proofErr w:type="spellEnd"/>
      <w:r>
        <w:rPr>
          <w:sz w:val="22"/>
          <w:szCs w:val="22"/>
        </w:rPr>
        <w:t>., s.d., 58 p. – SHD-DGN, 7 doc 23.</w:t>
      </w:r>
    </w:p>
    <w:p w14:paraId="0FC0089B"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3</w:t>
      </w:r>
      <w:r>
        <w:rPr>
          <w:i/>
          <w:iCs/>
          <w:sz w:val="22"/>
          <w:szCs w:val="22"/>
          <w:vertAlign w:val="superscript"/>
        </w:rPr>
        <w:t>e</w:t>
      </w:r>
      <w:r>
        <w:rPr>
          <w:i/>
          <w:iCs/>
          <w:sz w:val="22"/>
          <w:szCs w:val="22"/>
        </w:rPr>
        <w:t xml:space="preserve"> D.C.R., note de rappel et du 16 au 19 juin</w:t>
      </w:r>
      <w:r>
        <w:rPr>
          <w:sz w:val="22"/>
          <w:szCs w:val="22"/>
        </w:rPr>
        <w:t xml:space="preserve">, </w:t>
      </w:r>
      <w:proofErr w:type="spellStart"/>
      <w:r>
        <w:rPr>
          <w:sz w:val="22"/>
          <w:szCs w:val="22"/>
        </w:rPr>
        <w:t>s.l</w:t>
      </w:r>
      <w:proofErr w:type="spellEnd"/>
      <w:r>
        <w:rPr>
          <w:sz w:val="22"/>
          <w:szCs w:val="22"/>
        </w:rPr>
        <w:t>., s.d., 5 p. – SHD-DGN, 7 doc 25.</w:t>
      </w:r>
    </w:p>
    <w:p w14:paraId="5516CE71"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3</w:t>
      </w:r>
      <w:r>
        <w:rPr>
          <w:i/>
          <w:iCs/>
          <w:sz w:val="22"/>
          <w:szCs w:val="22"/>
          <w:vertAlign w:val="superscript"/>
        </w:rPr>
        <w:t>e</w:t>
      </w:r>
      <w:r>
        <w:rPr>
          <w:i/>
          <w:iCs/>
          <w:sz w:val="22"/>
          <w:szCs w:val="22"/>
        </w:rPr>
        <w:t xml:space="preserve"> D.C.R., 18 et 19 juin 1940</w:t>
      </w:r>
      <w:r>
        <w:rPr>
          <w:sz w:val="22"/>
          <w:szCs w:val="22"/>
        </w:rPr>
        <w:t xml:space="preserve">, </w:t>
      </w:r>
      <w:proofErr w:type="spellStart"/>
      <w:r>
        <w:rPr>
          <w:sz w:val="22"/>
          <w:szCs w:val="22"/>
        </w:rPr>
        <w:t>s.l</w:t>
      </w:r>
      <w:proofErr w:type="spellEnd"/>
      <w:r>
        <w:rPr>
          <w:sz w:val="22"/>
          <w:szCs w:val="22"/>
        </w:rPr>
        <w:t>., s.d., 5 p. – SHD-DGN, 7 doc 21.</w:t>
      </w:r>
    </w:p>
    <w:p w14:paraId="66FA9E5D"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3</w:t>
      </w:r>
      <w:r>
        <w:rPr>
          <w:i/>
          <w:iCs/>
          <w:sz w:val="22"/>
          <w:szCs w:val="22"/>
          <w:vertAlign w:val="superscript"/>
        </w:rPr>
        <w:t>e</w:t>
      </w:r>
      <w:r>
        <w:rPr>
          <w:i/>
          <w:iCs/>
          <w:sz w:val="22"/>
          <w:szCs w:val="22"/>
        </w:rPr>
        <w:t xml:space="preserve"> D.C.R., 20 au 31 juillet 1940</w:t>
      </w:r>
      <w:r>
        <w:rPr>
          <w:sz w:val="22"/>
          <w:szCs w:val="22"/>
        </w:rPr>
        <w:t xml:space="preserve">, </w:t>
      </w:r>
      <w:proofErr w:type="spellStart"/>
      <w:r>
        <w:rPr>
          <w:sz w:val="22"/>
          <w:szCs w:val="22"/>
        </w:rPr>
        <w:t>s.l</w:t>
      </w:r>
      <w:proofErr w:type="spellEnd"/>
      <w:r>
        <w:rPr>
          <w:sz w:val="22"/>
          <w:szCs w:val="22"/>
        </w:rPr>
        <w:t>., s.d., 32 p. – SHD-DGN, 7 doc 24.</w:t>
      </w:r>
    </w:p>
    <w:p w14:paraId="379A4368"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3</w:t>
      </w:r>
      <w:r>
        <w:rPr>
          <w:i/>
          <w:iCs/>
          <w:sz w:val="22"/>
          <w:szCs w:val="22"/>
          <w:vertAlign w:val="superscript"/>
        </w:rPr>
        <w:t>e</w:t>
      </w:r>
      <w:r>
        <w:rPr>
          <w:i/>
          <w:iCs/>
          <w:sz w:val="22"/>
          <w:szCs w:val="22"/>
        </w:rPr>
        <w:t xml:space="preserve"> D.C.R., 20 au 31 juillet 1940</w:t>
      </w:r>
      <w:r>
        <w:rPr>
          <w:sz w:val="22"/>
          <w:szCs w:val="22"/>
        </w:rPr>
        <w:t xml:space="preserve">, </w:t>
      </w:r>
      <w:proofErr w:type="spellStart"/>
      <w:r>
        <w:rPr>
          <w:sz w:val="22"/>
          <w:szCs w:val="22"/>
        </w:rPr>
        <w:t>s.l</w:t>
      </w:r>
      <w:proofErr w:type="spellEnd"/>
      <w:r>
        <w:rPr>
          <w:sz w:val="22"/>
          <w:szCs w:val="22"/>
        </w:rPr>
        <w:t>., s.d., 20 p. – SHD-DGN, 7 doc 26.</w:t>
      </w:r>
    </w:p>
    <w:p w14:paraId="3418BCA8" w14:textId="77777777" w:rsidR="000F00F3" w:rsidRPr="00B86CA9" w:rsidRDefault="00925EC2" w:rsidP="001744E6">
      <w:pPr>
        <w:jc w:val="both"/>
        <w:rPr>
          <w:spacing w:val="-4"/>
        </w:rPr>
      </w:pPr>
      <w:r w:rsidRPr="00B86CA9">
        <w:rPr>
          <w:spacing w:val="-4"/>
          <w:sz w:val="22"/>
          <w:szCs w:val="22"/>
        </w:rPr>
        <w:t xml:space="preserve">BEAUDONNET Louis (général)*, </w:t>
      </w:r>
      <w:r w:rsidRPr="00B86CA9">
        <w:rPr>
          <w:i/>
          <w:iCs/>
          <w:spacing w:val="-4"/>
          <w:sz w:val="22"/>
          <w:szCs w:val="22"/>
        </w:rPr>
        <w:t>1939-1945, sous la grenade à 9 flammes</w:t>
      </w:r>
      <w:r w:rsidRPr="00B86CA9">
        <w:rPr>
          <w:spacing w:val="-4"/>
          <w:sz w:val="22"/>
          <w:szCs w:val="22"/>
        </w:rPr>
        <w:t xml:space="preserve">, </w:t>
      </w:r>
      <w:proofErr w:type="spellStart"/>
      <w:r w:rsidRPr="00B86CA9">
        <w:rPr>
          <w:spacing w:val="-4"/>
          <w:sz w:val="22"/>
          <w:szCs w:val="22"/>
        </w:rPr>
        <w:t>s.l</w:t>
      </w:r>
      <w:proofErr w:type="spellEnd"/>
      <w:r w:rsidRPr="00B86CA9">
        <w:rPr>
          <w:spacing w:val="-4"/>
          <w:sz w:val="22"/>
          <w:szCs w:val="22"/>
        </w:rPr>
        <w:t>., s.d., 100 p. – SHD-DGN, 7 doc 40. (</w:t>
      </w:r>
      <w:proofErr w:type="gramStart"/>
      <w:r w:rsidRPr="00B86CA9">
        <w:rPr>
          <w:spacing w:val="-4"/>
          <w:sz w:val="22"/>
          <w:szCs w:val="22"/>
        </w:rPr>
        <w:t>inédit</w:t>
      </w:r>
      <w:proofErr w:type="gramEnd"/>
      <w:r w:rsidRPr="00B86CA9">
        <w:rPr>
          <w:spacing w:val="-4"/>
          <w:sz w:val="22"/>
          <w:szCs w:val="22"/>
        </w:rPr>
        <w:t>).</w:t>
      </w:r>
    </w:p>
    <w:p w14:paraId="340A44A3" w14:textId="77777777" w:rsidR="000F00F3" w:rsidRDefault="00925EC2" w:rsidP="001744E6">
      <w:pPr>
        <w:jc w:val="both"/>
      </w:pPr>
      <w:r>
        <w:rPr>
          <w:sz w:val="22"/>
          <w:szCs w:val="22"/>
        </w:rPr>
        <w:t xml:space="preserve">BEAUDONNET Louis (général)*, </w:t>
      </w:r>
      <w:r>
        <w:rPr>
          <w:i/>
          <w:sz w:val="22"/>
          <w:szCs w:val="22"/>
        </w:rPr>
        <w:t xml:space="preserve">1944-1945 : de l’Allier au Rhin, ou mon carnet de route au Groupement </w:t>
      </w:r>
      <w:proofErr w:type="spellStart"/>
      <w:r>
        <w:rPr>
          <w:i/>
          <w:sz w:val="22"/>
          <w:szCs w:val="22"/>
        </w:rPr>
        <w:t>Daucourt</w:t>
      </w:r>
      <w:proofErr w:type="spellEnd"/>
      <w:r>
        <w:rPr>
          <w:sz w:val="22"/>
          <w:szCs w:val="22"/>
        </w:rPr>
        <w:t xml:space="preserve">, </w:t>
      </w:r>
      <w:proofErr w:type="spellStart"/>
      <w:r>
        <w:rPr>
          <w:sz w:val="22"/>
          <w:szCs w:val="22"/>
        </w:rPr>
        <w:t>s.l.n.d</w:t>
      </w:r>
      <w:proofErr w:type="spellEnd"/>
      <w:r>
        <w:rPr>
          <w:sz w:val="22"/>
          <w:szCs w:val="22"/>
        </w:rPr>
        <w:t>., 25 p. – SHD bibliothèque : 7 doc 8.</w:t>
      </w:r>
    </w:p>
    <w:p w14:paraId="08F7DF42" w14:textId="77777777" w:rsidR="000F00F3" w:rsidRDefault="00925EC2" w:rsidP="001744E6">
      <w:pPr>
        <w:jc w:val="both"/>
      </w:pPr>
      <w:r>
        <w:rPr>
          <w:sz w:val="22"/>
          <w:szCs w:val="22"/>
        </w:rPr>
        <w:t xml:space="preserve">BEAUDONNET Louis (général)*, « La Garde de 1943 à 1944… », </w:t>
      </w:r>
      <w:r>
        <w:rPr>
          <w:i/>
          <w:sz w:val="22"/>
          <w:szCs w:val="22"/>
        </w:rPr>
        <w:t>RHA</w:t>
      </w:r>
      <w:r>
        <w:rPr>
          <w:sz w:val="22"/>
          <w:szCs w:val="22"/>
        </w:rPr>
        <w:t>, n° 4, 1991, pp. 50-62.</w:t>
      </w:r>
    </w:p>
    <w:p w14:paraId="283CA9BD" w14:textId="77777777" w:rsidR="000F00F3" w:rsidRDefault="00925EC2" w:rsidP="001744E6">
      <w:pPr>
        <w:jc w:val="both"/>
      </w:pPr>
      <w:r>
        <w:rPr>
          <w:sz w:val="22"/>
          <w:szCs w:val="22"/>
        </w:rPr>
        <w:t xml:space="preserve">BEAUDONNET Louis (général)*, </w:t>
      </w:r>
      <w:r>
        <w:rPr>
          <w:i/>
          <w:sz w:val="22"/>
          <w:szCs w:val="22"/>
        </w:rPr>
        <w:t>É</w:t>
      </w:r>
      <w:r>
        <w:rPr>
          <w:i/>
          <w:iCs/>
          <w:sz w:val="22"/>
          <w:szCs w:val="22"/>
        </w:rPr>
        <w:t>lève-aspirant à Mamers aux premiers temps de l'après-guerre</w:t>
      </w:r>
      <w:r>
        <w:rPr>
          <w:sz w:val="22"/>
          <w:szCs w:val="22"/>
        </w:rPr>
        <w:t xml:space="preserve">, </w:t>
      </w:r>
      <w:proofErr w:type="spellStart"/>
      <w:r>
        <w:rPr>
          <w:sz w:val="22"/>
          <w:szCs w:val="22"/>
        </w:rPr>
        <w:t>s.l</w:t>
      </w:r>
      <w:proofErr w:type="spellEnd"/>
      <w:r>
        <w:rPr>
          <w:sz w:val="22"/>
          <w:szCs w:val="22"/>
        </w:rPr>
        <w:t>., 1996, 14 p., – SHD-DGN : 7 doc 39. (</w:t>
      </w:r>
      <w:proofErr w:type="gramStart"/>
      <w:r>
        <w:rPr>
          <w:sz w:val="22"/>
          <w:szCs w:val="22"/>
        </w:rPr>
        <w:t>inédit</w:t>
      </w:r>
      <w:proofErr w:type="gramEnd"/>
      <w:r>
        <w:rPr>
          <w:sz w:val="22"/>
          <w:szCs w:val="22"/>
        </w:rPr>
        <w:t>).</w:t>
      </w:r>
    </w:p>
    <w:p w14:paraId="3A488B6E" w14:textId="77777777" w:rsidR="000F00F3" w:rsidRDefault="00925EC2" w:rsidP="001744E6">
      <w:pPr>
        <w:jc w:val="both"/>
      </w:pPr>
      <w:r>
        <w:rPr>
          <w:sz w:val="22"/>
          <w:szCs w:val="22"/>
        </w:rPr>
        <w:t xml:space="preserve">BEAUDONNET Louis*, </w:t>
      </w:r>
      <w:r>
        <w:rPr>
          <w:i/>
          <w:sz w:val="22"/>
          <w:szCs w:val="22"/>
        </w:rPr>
        <w:t xml:space="preserve">Souvenirs du général Louis </w:t>
      </w:r>
      <w:proofErr w:type="spellStart"/>
      <w:r>
        <w:rPr>
          <w:i/>
          <w:sz w:val="22"/>
          <w:szCs w:val="22"/>
        </w:rPr>
        <w:t>Beaudonnet</w:t>
      </w:r>
      <w:proofErr w:type="spellEnd"/>
      <w:r>
        <w:rPr>
          <w:i/>
          <w:sz w:val="22"/>
          <w:szCs w:val="22"/>
        </w:rPr>
        <w:t>. De Verdun à Saigon, 1923-1954</w:t>
      </w:r>
      <w:r>
        <w:rPr>
          <w:sz w:val="22"/>
          <w:szCs w:val="22"/>
        </w:rPr>
        <w:t>, Vincennes, SHD, 2007, 331 p.</w:t>
      </w:r>
    </w:p>
    <w:p w14:paraId="0C19D7A7" w14:textId="77777777" w:rsidR="000F00F3" w:rsidRDefault="00925EC2" w:rsidP="001744E6">
      <w:pPr>
        <w:jc w:val="both"/>
      </w:pPr>
      <w:r>
        <w:rPr>
          <w:sz w:val="22"/>
          <w:szCs w:val="22"/>
        </w:rPr>
        <w:t xml:space="preserve">BOISSIN Joseph (gendarme)*, </w:t>
      </w:r>
      <w:r>
        <w:rPr>
          <w:i/>
          <w:iCs/>
          <w:sz w:val="22"/>
          <w:szCs w:val="22"/>
        </w:rPr>
        <w:t>Récit vécu par 22 gendarmes emprisonnés (1944)</w:t>
      </w:r>
      <w:r>
        <w:rPr>
          <w:sz w:val="22"/>
          <w:szCs w:val="22"/>
        </w:rPr>
        <w:t xml:space="preserve">, (carnet photocopié), </w:t>
      </w:r>
      <w:proofErr w:type="spellStart"/>
      <w:r>
        <w:rPr>
          <w:sz w:val="22"/>
          <w:szCs w:val="22"/>
        </w:rPr>
        <w:t>Aigues-Morte</w:t>
      </w:r>
      <w:proofErr w:type="spellEnd"/>
      <w:r>
        <w:rPr>
          <w:sz w:val="22"/>
          <w:szCs w:val="22"/>
        </w:rPr>
        <w:t>, 1945, 34 p. – SHD-DGN : 7 doc 48.</w:t>
      </w:r>
    </w:p>
    <w:p w14:paraId="5672C93B" w14:textId="77777777" w:rsidR="000F00F3" w:rsidRDefault="00925EC2" w:rsidP="001744E6">
      <w:pPr>
        <w:jc w:val="both"/>
      </w:pPr>
      <w:r>
        <w:rPr>
          <w:sz w:val="22"/>
          <w:szCs w:val="22"/>
        </w:rPr>
        <w:t xml:space="preserve">BONNIN Charles*, « Le courage et le dévouement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23-25. – BNF : 4-LC6-309 ; SHD bibliothèque : 1 re.</w:t>
      </w:r>
    </w:p>
    <w:p w14:paraId="0C9EB2AE" w14:textId="77777777" w:rsidR="000F00F3" w:rsidRPr="007253C0" w:rsidRDefault="00925EC2" w:rsidP="001744E6">
      <w:pPr>
        <w:jc w:val="both"/>
        <w:rPr>
          <w:spacing w:val="-8"/>
        </w:rPr>
      </w:pPr>
      <w:r w:rsidRPr="007253C0">
        <w:rPr>
          <w:spacing w:val="-8"/>
          <w:sz w:val="22"/>
          <w:szCs w:val="22"/>
        </w:rPr>
        <w:t xml:space="preserve">BONTÉ (adjudant de l’escadron de gendarmerie mobile </w:t>
      </w:r>
      <w:proofErr w:type="gramStart"/>
      <w:r w:rsidRPr="007253C0">
        <w:rPr>
          <w:spacing w:val="-8"/>
          <w:sz w:val="22"/>
          <w:szCs w:val="22"/>
        </w:rPr>
        <w:t>d’Orange)*</w:t>
      </w:r>
      <w:proofErr w:type="gramEnd"/>
      <w:r w:rsidRPr="007253C0">
        <w:rPr>
          <w:spacing w:val="-8"/>
          <w:sz w:val="22"/>
          <w:szCs w:val="22"/>
        </w:rPr>
        <w:t xml:space="preserve">, « De Guéret à Buchenwald, ou les souvenirs d’un élève-garde sur le chemin de la déportation », </w:t>
      </w:r>
      <w:r w:rsidRPr="007253C0">
        <w:rPr>
          <w:i/>
          <w:spacing w:val="-8"/>
          <w:sz w:val="22"/>
          <w:szCs w:val="22"/>
        </w:rPr>
        <w:t>GNREI</w:t>
      </w:r>
      <w:r w:rsidRPr="007253C0">
        <w:rPr>
          <w:spacing w:val="-8"/>
          <w:sz w:val="22"/>
          <w:szCs w:val="22"/>
        </w:rPr>
        <w:t>, n° 72, 2e trimestre 1967, pp. 52-57. – BNF : 4-LC6-309 ; SHD bibliothèque : 1 re.</w:t>
      </w:r>
    </w:p>
    <w:p w14:paraId="3F39734F" w14:textId="77777777" w:rsidR="000F00F3" w:rsidRDefault="00925EC2" w:rsidP="001744E6">
      <w:pPr>
        <w:jc w:val="both"/>
      </w:pPr>
      <w:r>
        <w:rPr>
          <w:sz w:val="22"/>
          <w:szCs w:val="22"/>
        </w:rPr>
        <w:t xml:space="preserve">BOUVET Georges (lieutenant)*, </w:t>
      </w:r>
      <w:r>
        <w:rPr>
          <w:i/>
          <w:sz w:val="22"/>
          <w:szCs w:val="22"/>
        </w:rPr>
        <w:t>Gendarme en Nord-Cotentin</w:t>
      </w:r>
      <w:r>
        <w:rPr>
          <w:sz w:val="22"/>
          <w:szCs w:val="22"/>
        </w:rPr>
        <w:t xml:space="preserve">, </w:t>
      </w:r>
      <w:proofErr w:type="spellStart"/>
      <w:r>
        <w:rPr>
          <w:sz w:val="22"/>
          <w:szCs w:val="22"/>
        </w:rPr>
        <w:t>s.l.n.d</w:t>
      </w:r>
      <w:proofErr w:type="spellEnd"/>
      <w:r>
        <w:rPr>
          <w:sz w:val="22"/>
          <w:szCs w:val="22"/>
        </w:rPr>
        <w:t xml:space="preserve">., </w:t>
      </w:r>
      <w:proofErr w:type="spellStart"/>
      <w:r>
        <w:rPr>
          <w:sz w:val="22"/>
          <w:szCs w:val="22"/>
        </w:rPr>
        <w:t>dactyl</w:t>
      </w:r>
      <w:proofErr w:type="spellEnd"/>
      <w:r>
        <w:rPr>
          <w:sz w:val="22"/>
          <w:szCs w:val="22"/>
        </w:rPr>
        <w:t>., 166 p. – collection privée (Cherbourg).</w:t>
      </w:r>
    </w:p>
    <w:p w14:paraId="1A097D16" w14:textId="77777777" w:rsidR="000F00F3" w:rsidRDefault="00925EC2" w:rsidP="001744E6">
      <w:pPr>
        <w:jc w:val="both"/>
      </w:pPr>
      <w:r>
        <w:rPr>
          <w:sz w:val="22"/>
          <w:szCs w:val="22"/>
        </w:rPr>
        <w:t xml:space="preserve">BURET Raymond (colonel)*, </w:t>
      </w:r>
      <w:r>
        <w:rPr>
          <w:i/>
          <w:sz w:val="22"/>
          <w:szCs w:val="22"/>
        </w:rPr>
        <w:t>Mémoires de guerre 1939-1945. « J’étais un terroriste »</w:t>
      </w:r>
      <w:r>
        <w:rPr>
          <w:sz w:val="22"/>
          <w:szCs w:val="22"/>
        </w:rPr>
        <w:t xml:space="preserve">, </w:t>
      </w:r>
      <w:proofErr w:type="spellStart"/>
      <w:r>
        <w:rPr>
          <w:sz w:val="22"/>
          <w:szCs w:val="22"/>
        </w:rPr>
        <w:t>s.l.s.n</w:t>
      </w:r>
      <w:proofErr w:type="spellEnd"/>
      <w:r>
        <w:rPr>
          <w:sz w:val="22"/>
          <w:szCs w:val="22"/>
        </w:rPr>
        <w:t>., 1985, 41 p. – SHD bibliothèque : 7Mud.doc.08.</w:t>
      </w:r>
    </w:p>
    <w:p w14:paraId="7910713B" w14:textId="77777777" w:rsidR="000F00F3" w:rsidRDefault="00925EC2" w:rsidP="001744E6">
      <w:pPr>
        <w:jc w:val="both"/>
      </w:pPr>
      <w:r>
        <w:rPr>
          <w:sz w:val="22"/>
          <w:szCs w:val="22"/>
        </w:rPr>
        <w:t xml:space="preserve">CAUBARRUS Robert*, </w:t>
      </w:r>
      <w:r>
        <w:rPr>
          <w:i/>
          <w:sz w:val="22"/>
          <w:szCs w:val="22"/>
        </w:rPr>
        <w:t>L’Abbé, le juif et le gendarme. Une chronique de la Résistance gardoise, 1939-1945</w:t>
      </w:r>
      <w:r>
        <w:rPr>
          <w:sz w:val="22"/>
          <w:szCs w:val="22"/>
        </w:rPr>
        <w:t xml:space="preserve">, Paris, </w:t>
      </w:r>
      <w:proofErr w:type="spellStart"/>
      <w:r>
        <w:rPr>
          <w:sz w:val="22"/>
          <w:szCs w:val="22"/>
        </w:rPr>
        <w:t>Thélès</w:t>
      </w:r>
      <w:proofErr w:type="spellEnd"/>
      <w:r>
        <w:rPr>
          <w:sz w:val="22"/>
          <w:szCs w:val="22"/>
        </w:rPr>
        <w:t>, 2003, 254 p.</w:t>
      </w:r>
    </w:p>
    <w:p w14:paraId="06D4E623" w14:textId="77777777" w:rsidR="000F00F3" w:rsidRDefault="00925EC2" w:rsidP="001744E6">
      <w:pPr>
        <w:jc w:val="both"/>
      </w:pPr>
      <w:r>
        <w:rPr>
          <w:sz w:val="22"/>
          <w:szCs w:val="22"/>
        </w:rPr>
        <w:t xml:space="preserve">CAZALS Marcellin*, </w:t>
      </w:r>
      <w:r>
        <w:rPr>
          <w:i/>
          <w:sz w:val="22"/>
          <w:szCs w:val="22"/>
        </w:rPr>
        <w:t>Journal de marche d’un gendarme</w:t>
      </w:r>
      <w:r>
        <w:rPr>
          <w:sz w:val="22"/>
          <w:szCs w:val="22"/>
        </w:rPr>
        <w:t>, Rodez, Rémy et Canitrot, 1995, 127 p. – BNF : 1999-20071 ; SHD bibliothèque : 58Mud.li.97.</w:t>
      </w:r>
    </w:p>
    <w:p w14:paraId="308D9060" w14:textId="77777777" w:rsidR="000F00F3" w:rsidRDefault="00925EC2" w:rsidP="001744E6">
      <w:pPr>
        <w:jc w:val="both"/>
      </w:pPr>
      <w:r>
        <w:rPr>
          <w:sz w:val="22"/>
          <w:szCs w:val="22"/>
        </w:rPr>
        <w:t xml:space="preserve">CAZALS Marcellin*, « Juste parmi les nations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26-27. ; – BNF : 4-LC6-309 ; SHD bibliothèque : 1 re.</w:t>
      </w:r>
    </w:p>
    <w:p w14:paraId="41E88D8A" w14:textId="77777777" w:rsidR="000F00F3" w:rsidRDefault="00925EC2" w:rsidP="001744E6">
      <w:pPr>
        <w:jc w:val="both"/>
      </w:pPr>
      <w:r>
        <w:rPr>
          <w:sz w:val="22"/>
          <w:szCs w:val="22"/>
        </w:rPr>
        <w:t xml:space="preserve">COUEDËL Maurice*, </w:t>
      </w:r>
      <w:r>
        <w:rPr>
          <w:i/>
          <w:sz w:val="22"/>
          <w:szCs w:val="22"/>
        </w:rPr>
        <w:t>Une carrière de gendarme</w:t>
      </w:r>
      <w:r>
        <w:rPr>
          <w:sz w:val="22"/>
          <w:szCs w:val="22"/>
        </w:rPr>
        <w:t>, Paris, La Musse, 1987, 93 p. – BNF : 16-LN27-95710 ; SHD bibliothèque : 58Mud.li.68.</w:t>
      </w:r>
    </w:p>
    <w:p w14:paraId="118AB8BC" w14:textId="77777777" w:rsidR="000F00F3" w:rsidRDefault="00925EC2" w:rsidP="001744E6">
      <w:pPr>
        <w:jc w:val="both"/>
      </w:pPr>
      <w:r>
        <w:rPr>
          <w:sz w:val="22"/>
          <w:szCs w:val="22"/>
        </w:rPr>
        <w:t xml:space="preserve">COUPPEY Louis (adjudant-chef </w:t>
      </w:r>
      <w:proofErr w:type="gramStart"/>
      <w:r>
        <w:rPr>
          <w:sz w:val="22"/>
          <w:szCs w:val="22"/>
        </w:rPr>
        <w:t>er)*</w:t>
      </w:r>
      <w:proofErr w:type="gramEnd"/>
      <w:r>
        <w:rPr>
          <w:sz w:val="22"/>
          <w:szCs w:val="22"/>
        </w:rPr>
        <w:t xml:space="preserve">, </w:t>
      </w:r>
      <w:r>
        <w:rPr>
          <w:i/>
          <w:sz w:val="22"/>
          <w:szCs w:val="22"/>
        </w:rPr>
        <w:t>Souvenirs, … Souvenirs… !!!</w:t>
      </w:r>
      <w:r>
        <w:rPr>
          <w:sz w:val="22"/>
          <w:szCs w:val="22"/>
        </w:rPr>
        <w:t>, Toulon, Éditions privées, 1997, 55 p.</w:t>
      </w:r>
    </w:p>
    <w:p w14:paraId="11DDB05C" w14:textId="77777777" w:rsidR="000F00F3" w:rsidRDefault="00925EC2" w:rsidP="001744E6">
      <w:pPr>
        <w:jc w:val="both"/>
      </w:pPr>
      <w:r>
        <w:rPr>
          <w:sz w:val="22"/>
          <w:szCs w:val="22"/>
        </w:rPr>
        <w:t xml:space="preserve">COUVREUR Colette et DESCAMPS Pierre*, </w:t>
      </w:r>
      <w:r>
        <w:rPr>
          <w:i/>
          <w:sz w:val="22"/>
          <w:szCs w:val="22"/>
        </w:rPr>
        <w:t>Vie et mort du chef d’escadron Descamps, héros et martyr de la Résistance française</w:t>
      </w:r>
      <w:r>
        <w:rPr>
          <w:sz w:val="22"/>
          <w:szCs w:val="22"/>
        </w:rPr>
        <w:t>, Toulouse, Privat, 1968, 170 p. – SHD bibliothèque : 58Mud.li.76.</w:t>
      </w:r>
    </w:p>
    <w:p w14:paraId="00C36569" w14:textId="77777777" w:rsidR="000F00F3" w:rsidRDefault="00925EC2" w:rsidP="001744E6">
      <w:pPr>
        <w:jc w:val="both"/>
      </w:pPr>
      <w:r>
        <w:rPr>
          <w:sz w:val="22"/>
          <w:szCs w:val="22"/>
        </w:rPr>
        <w:t xml:space="preserve">DERRIEN Jean-François*, </w:t>
      </w:r>
      <w:r>
        <w:rPr>
          <w:i/>
          <w:sz w:val="22"/>
          <w:szCs w:val="22"/>
        </w:rPr>
        <w:t xml:space="preserve">Gendarmes et résistants sous l’Occupation (1940-1944), </w:t>
      </w:r>
      <w:proofErr w:type="spellStart"/>
      <w:r>
        <w:rPr>
          <w:sz w:val="22"/>
          <w:szCs w:val="22"/>
        </w:rPr>
        <w:t>s.l</w:t>
      </w:r>
      <w:proofErr w:type="spellEnd"/>
      <w:r>
        <w:rPr>
          <w:sz w:val="22"/>
          <w:szCs w:val="22"/>
        </w:rPr>
        <w:t xml:space="preserve">., Imprimerie </w:t>
      </w:r>
      <w:proofErr w:type="spellStart"/>
      <w:r>
        <w:rPr>
          <w:sz w:val="22"/>
          <w:szCs w:val="22"/>
        </w:rPr>
        <w:t>Keltia</w:t>
      </w:r>
      <w:proofErr w:type="spellEnd"/>
      <w:r>
        <w:rPr>
          <w:sz w:val="22"/>
          <w:szCs w:val="22"/>
        </w:rPr>
        <w:t xml:space="preserve"> Graphic, 1994, 255 p. – SHD bibliothèque : 58Mud.li.66 et 58li.19.</w:t>
      </w:r>
    </w:p>
    <w:p w14:paraId="63161228" w14:textId="77777777" w:rsidR="000F00F3" w:rsidRDefault="00925EC2" w:rsidP="001744E6">
      <w:pPr>
        <w:jc w:val="both"/>
      </w:pPr>
      <w:r>
        <w:rPr>
          <w:sz w:val="22"/>
          <w:szCs w:val="22"/>
        </w:rPr>
        <w:t xml:space="preserve">DEVERT Michel (abbé)*, </w:t>
      </w:r>
      <w:proofErr w:type="spellStart"/>
      <w:r>
        <w:rPr>
          <w:i/>
          <w:iCs/>
          <w:sz w:val="22"/>
          <w:szCs w:val="22"/>
        </w:rPr>
        <w:t>Mezos</w:t>
      </w:r>
      <w:proofErr w:type="spellEnd"/>
      <w:r>
        <w:rPr>
          <w:sz w:val="22"/>
          <w:szCs w:val="22"/>
        </w:rPr>
        <w:t xml:space="preserve">, </w:t>
      </w:r>
      <w:proofErr w:type="spellStart"/>
      <w:r>
        <w:rPr>
          <w:sz w:val="22"/>
          <w:szCs w:val="22"/>
        </w:rPr>
        <w:t>s.l</w:t>
      </w:r>
      <w:proofErr w:type="spellEnd"/>
      <w:r>
        <w:rPr>
          <w:sz w:val="22"/>
          <w:szCs w:val="22"/>
        </w:rPr>
        <w:t>., s.d., 15 p. – SHD-DGN, non coté.</w:t>
      </w:r>
    </w:p>
    <w:p w14:paraId="60C37E65" w14:textId="77777777" w:rsidR="000F00F3" w:rsidRDefault="00925EC2" w:rsidP="001744E6">
      <w:pPr>
        <w:jc w:val="both"/>
      </w:pPr>
      <w:r>
        <w:rPr>
          <w:sz w:val="22"/>
          <w:szCs w:val="22"/>
        </w:rPr>
        <w:t xml:space="preserve">DOURTHE Suzanne*, </w:t>
      </w:r>
      <w:r>
        <w:rPr>
          <w:i/>
          <w:iCs/>
          <w:sz w:val="22"/>
          <w:szCs w:val="22"/>
        </w:rPr>
        <w:t>Une femme de gendarme sous l’occupation allemande. Années 1943-1944-1945</w:t>
      </w:r>
      <w:r>
        <w:rPr>
          <w:sz w:val="22"/>
          <w:szCs w:val="22"/>
        </w:rPr>
        <w:t xml:space="preserve">, </w:t>
      </w:r>
      <w:proofErr w:type="spellStart"/>
      <w:r>
        <w:rPr>
          <w:sz w:val="22"/>
          <w:szCs w:val="22"/>
        </w:rPr>
        <w:t>s.l</w:t>
      </w:r>
      <w:proofErr w:type="spellEnd"/>
      <w:r>
        <w:rPr>
          <w:sz w:val="22"/>
          <w:szCs w:val="22"/>
        </w:rPr>
        <w:t>., 2000, 12 p. – SHD-DGN, non coté.</w:t>
      </w:r>
    </w:p>
    <w:p w14:paraId="46D4C348" w14:textId="77777777" w:rsidR="000F00F3" w:rsidRDefault="00925EC2" w:rsidP="001744E6">
      <w:pPr>
        <w:jc w:val="both"/>
      </w:pPr>
      <w:r>
        <w:rPr>
          <w:sz w:val="22"/>
          <w:szCs w:val="22"/>
        </w:rPr>
        <w:t xml:space="preserve">DOURTHE Suzanne*, « Femme de gendarme à la brigade de Nantua (Ain) sous l’occupation allemande, 1943 » [Souvenirs], </w:t>
      </w:r>
      <w:r>
        <w:rPr>
          <w:i/>
          <w:sz w:val="22"/>
          <w:szCs w:val="22"/>
        </w:rPr>
        <w:t>Dossier : femmes, filles, fils de gendarmes</w:t>
      </w:r>
      <w:r>
        <w:rPr>
          <w:sz w:val="22"/>
          <w:szCs w:val="22"/>
        </w:rPr>
        <w:t xml:space="preserve">, </w:t>
      </w:r>
      <w:r>
        <w:rPr>
          <w:i/>
          <w:sz w:val="22"/>
          <w:szCs w:val="22"/>
        </w:rPr>
        <w:t>HPG</w:t>
      </w:r>
      <w:r>
        <w:rPr>
          <w:sz w:val="22"/>
          <w:szCs w:val="22"/>
        </w:rPr>
        <w:t>, n° 3, 2</w:t>
      </w:r>
      <w:r>
        <w:rPr>
          <w:sz w:val="22"/>
          <w:szCs w:val="22"/>
          <w:vertAlign w:val="superscript"/>
        </w:rPr>
        <w:t>e</w:t>
      </w:r>
      <w:r>
        <w:rPr>
          <w:sz w:val="22"/>
          <w:szCs w:val="22"/>
        </w:rPr>
        <w:t> semestre 2011, pp. 34-36.</w:t>
      </w:r>
    </w:p>
    <w:p w14:paraId="6B546BC8" w14:textId="77777777" w:rsidR="000F00F3" w:rsidRDefault="00925EC2" w:rsidP="001744E6">
      <w:pPr>
        <w:jc w:val="both"/>
      </w:pPr>
      <w:r>
        <w:rPr>
          <w:sz w:val="22"/>
          <w:szCs w:val="22"/>
        </w:rPr>
        <w:t xml:space="preserve">DISSARD Jean*, </w:t>
      </w:r>
      <w:r>
        <w:rPr>
          <w:i/>
          <w:sz w:val="22"/>
          <w:szCs w:val="22"/>
        </w:rPr>
        <w:t>Mémoires et témoignages d’un fils de gendarme et ses réflexions après ses 40 années de vaines procédures</w:t>
      </w:r>
      <w:r>
        <w:rPr>
          <w:sz w:val="22"/>
          <w:szCs w:val="22"/>
        </w:rPr>
        <w:t>, Nice, Éditions Bénévent, 2002, 132 p. – BNF : 2002-99953 ; SHD bibliothèque : 58li.104.</w:t>
      </w:r>
    </w:p>
    <w:p w14:paraId="20B7D490" w14:textId="77777777" w:rsidR="000F00F3" w:rsidRPr="00B86CA9" w:rsidRDefault="00925EC2" w:rsidP="001744E6">
      <w:pPr>
        <w:jc w:val="both"/>
        <w:rPr>
          <w:spacing w:val="-4"/>
        </w:rPr>
      </w:pPr>
      <w:r w:rsidRPr="00B86CA9">
        <w:rPr>
          <w:spacing w:val="-4"/>
          <w:sz w:val="22"/>
          <w:szCs w:val="22"/>
        </w:rPr>
        <w:lastRenderedPageBreak/>
        <w:t xml:space="preserve">ESTAQUE Louis (ancien </w:t>
      </w:r>
      <w:proofErr w:type="gramStart"/>
      <w:r w:rsidRPr="00B86CA9">
        <w:rPr>
          <w:spacing w:val="-4"/>
          <w:sz w:val="22"/>
          <w:szCs w:val="22"/>
        </w:rPr>
        <w:t>garde)*</w:t>
      </w:r>
      <w:proofErr w:type="gramEnd"/>
      <w:r w:rsidRPr="00B86CA9">
        <w:rPr>
          <w:spacing w:val="-4"/>
          <w:sz w:val="22"/>
          <w:szCs w:val="22"/>
        </w:rPr>
        <w:t xml:space="preserve">, </w:t>
      </w:r>
      <w:r w:rsidRPr="00B86CA9">
        <w:rPr>
          <w:i/>
          <w:iCs/>
          <w:spacing w:val="-4"/>
          <w:sz w:val="22"/>
          <w:szCs w:val="22"/>
        </w:rPr>
        <w:t>1944, deuxième régiment de la Garde</w:t>
      </w:r>
      <w:r w:rsidRPr="00B86CA9">
        <w:rPr>
          <w:spacing w:val="-4"/>
          <w:sz w:val="22"/>
          <w:szCs w:val="22"/>
        </w:rPr>
        <w:t>, Ayguesvives, 1993, 73 p., SHD-DGN, 7 doc 5.</w:t>
      </w:r>
    </w:p>
    <w:p w14:paraId="47626A5C" w14:textId="77777777" w:rsidR="000F00F3" w:rsidRDefault="00925EC2" w:rsidP="001744E6">
      <w:pPr>
        <w:jc w:val="both"/>
      </w:pPr>
      <w:r>
        <w:rPr>
          <w:sz w:val="22"/>
          <w:szCs w:val="22"/>
        </w:rPr>
        <w:t xml:space="preserve">FAVRE Pierre*, </w:t>
      </w:r>
      <w:r>
        <w:rPr>
          <w:i/>
          <w:sz w:val="22"/>
          <w:szCs w:val="22"/>
        </w:rPr>
        <w:t>Histoire d’un militaire peu ordinaire, fragments du siècle</w:t>
      </w:r>
      <w:r>
        <w:rPr>
          <w:sz w:val="22"/>
          <w:szCs w:val="22"/>
        </w:rPr>
        <w:t xml:space="preserve">, Paris, </w:t>
      </w:r>
      <w:proofErr w:type="spellStart"/>
      <w:r>
        <w:rPr>
          <w:sz w:val="22"/>
          <w:szCs w:val="22"/>
        </w:rPr>
        <w:t>L’Harmattan</w:t>
      </w:r>
      <w:proofErr w:type="spellEnd"/>
      <w:r>
        <w:rPr>
          <w:sz w:val="22"/>
          <w:szCs w:val="22"/>
        </w:rPr>
        <w:t>, 1992, 272 p. – BNF : 8-LN27-98067, SHD bibliothèque : 58Mud.li.110 et 58li.16.</w:t>
      </w:r>
    </w:p>
    <w:p w14:paraId="2597214B" w14:textId="77777777" w:rsidR="000F00F3" w:rsidRDefault="00925EC2" w:rsidP="001744E6">
      <w:pPr>
        <w:jc w:val="both"/>
      </w:pPr>
      <w:r>
        <w:rPr>
          <w:sz w:val="22"/>
          <w:szCs w:val="22"/>
        </w:rPr>
        <w:t xml:space="preserve">FOURGOUS Robert*, </w:t>
      </w:r>
      <w:r>
        <w:rPr>
          <w:i/>
          <w:iCs/>
          <w:sz w:val="22"/>
          <w:szCs w:val="22"/>
        </w:rPr>
        <w:t>La longue nuit du général ou relation des événements qui se sont déroulés à la maison d’arrêt de Riom dans la nuit du 2 au 3 septembre 1943</w:t>
      </w:r>
      <w:r>
        <w:rPr>
          <w:sz w:val="22"/>
          <w:szCs w:val="22"/>
        </w:rPr>
        <w:t xml:space="preserve">, </w:t>
      </w:r>
      <w:proofErr w:type="spellStart"/>
      <w:r>
        <w:rPr>
          <w:sz w:val="22"/>
          <w:szCs w:val="22"/>
        </w:rPr>
        <w:t>s.l</w:t>
      </w:r>
      <w:proofErr w:type="spellEnd"/>
      <w:r>
        <w:rPr>
          <w:sz w:val="22"/>
          <w:szCs w:val="22"/>
        </w:rPr>
        <w:t>., s.d., 81 p., SHD-DGN, 7 doc 2.</w:t>
      </w:r>
    </w:p>
    <w:p w14:paraId="31E4F3DE" w14:textId="77777777" w:rsidR="000F00F3" w:rsidRDefault="00925EC2" w:rsidP="001744E6">
      <w:pPr>
        <w:jc w:val="both"/>
      </w:pPr>
      <w:r>
        <w:rPr>
          <w:sz w:val="22"/>
          <w:szCs w:val="22"/>
        </w:rPr>
        <w:t xml:space="preserve">GANE Guy-Roger*, </w:t>
      </w:r>
      <w:r>
        <w:rPr>
          <w:i/>
          <w:sz w:val="22"/>
          <w:szCs w:val="22"/>
        </w:rPr>
        <w:t>Garder mémoire (1943-1946)</w:t>
      </w:r>
      <w:r>
        <w:rPr>
          <w:sz w:val="22"/>
          <w:szCs w:val="22"/>
        </w:rPr>
        <w:t xml:space="preserve">, </w:t>
      </w:r>
      <w:proofErr w:type="spellStart"/>
      <w:r>
        <w:rPr>
          <w:sz w:val="22"/>
          <w:szCs w:val="22"/>
        </w:rPr>
        <w:t>s.l</w:t>
      </w:r>
      <w:proofErr w:type="spellEnd"/>
      <w:r>
        <w:rPr>
          <w:sz w:val="22"/>
          <w:szCs w:val="22"/>
        </w:rPr>
        <w:t xml:space="preserve">., 2000, 86 p., </w:t>
      </w:r>
      <w:proofErr w:type="spellStart"/>
      <w:r>
        <w:rPr>
          <w:sz w:val="22"/>
          <w:szCs w:val="22"/>
        </w:rPr>
        <w:t>dactyl</w:t>
      </w:r>
      <w:proofErr w:type="spellEnd"/>
      <w:r>
        <w:rPr>
          <w:sz w:val="22"/>
          <w:szCs w:val="22"/>
        </w:rPr>
        <w:t>. – SHD bibliothèque : 7 doc 6.</w:t>
      </w:r>
    </w:p>
    <w:p w14:paraId="376C5946" w14:textId="77777777" w:rsidR="000F00F3" w:rsidRDefault="00925EC2" w:rsidP="001744E6">
      <w:pPr>
        <w:jc w:val="both"/>
      </w:pPr>
      <w:r>
        <w:rPr>
          <w:sz w:val="22"/>
          <w:szCs w:val="22"/>
        </w:rPr>
        <w:t xml:space="preserve">GILBERT Charles*, </w:t>
      </w:r>
      <w:r>
        <w:rPr>
          <w:i/>
          <w:sz w:val="22"/>
          <w:szCs w:val="22"/>
        </w:rPr>
        <w:t xml:space="preserve">Soldats bleus dans l’ombre. Maurice </w:t>
      </w:r>
      <w:proofErr w:type="spellStart"/>
      <w:r>
        <w:rPr>
          <w:i/>
          <w:sz w:val="22"/>
          <w:szCs w:val="22"/>
        </w:rPr>
        <w:t>Guillaudot</w:t>
      </w:r>
      <w:proofErr w:type="spellEnd"/>
      <w:r>
        <w:rPr>
          <w:i/>
          <w:sz w:val="22"/>
          <w:szCs w:val="22"/>
        </w:rPr>
        <w:t xml:space="preserve"> et ses gendarmes dans la Résistance</w:t>
      </w:r>
      <w:r>
        <w:rPr>
          <w:sz w:val="22"/>
          <w:szCs w:val="22"/>
        </w:rPr>
        <w:t>,</w:t>
      </w:r>
      <w:r>
        <w:rPr>
          <w:i/>
          <w:sz w:val="22"/>
          <w:szCs w:val="22"/>
        </w:rPr>
        <w:t xml:space="preserve"> </w:t>
      </w:r>
      <w:r>
        <w:rPr>
          <w:sz w:val="22"/>
          <w:szCs w:val="22"/>
        </w:rPr>
        <w:t>Les Sables d’Olonne, Le Cercle d’Or, 1977. – SHD bibliothèque : 58Mud.li.75 et 64762.</w:t>
      </w:r>
    </w:p>
    <w:p w14:paraId="52A9B329" w14:textId="0D050BEC" w:rsidR="000F00F3" w:rsidRDefault="00925EC2" w:rsidP="001744E6">
      <w:pPr>
        <w:jc w:val="both"/>
      </w:pPr>
      <w:r>
        <w:rPr>
          <w:sz w:val="22"/>
          <w:szCs w:val="22"/>
        </w:rPr>
        <w:t xml:space="preserve">GILBERT Charles*, </w:t>
      </w:r>
      <w:r>
        <w:rPr>
          <w:i/>
          <w:sz w:val="22"/>
          <w:szCs w:val="22"/>
        </w:rPr>
        <w:t xml:space="preserve">La Montagne héroïque. Georges </w:t>
      </w:r>
      <w:proofErr w:type="spellStart"/>
      <w:r>
        <w:rPr>
          <w:i/>
          <w:sz w:val="22"/>
          <w:szCs w:val="22"/>
        </w:rPr>
        <w:t>Guillaudot</w:t>
      </w:r>
      <w:proofErr w:type="spellEnd"/>
      <w:r>
        <w:rPr>
          <w:i/>
          <w:sz w:val="22"/>
          <w:szCs w:val="22"/>
        </w:rPr>
        <w:t xml:space="preserve"> et ses compagnons, gendarmes, chasseurs alpins et civils dans la Résistance</w:t>
      </w:r>
      <w:r>
        <w:rPr>
          <w:sz w:val="22"/>
          <w:szCs w:val="22"/>
        </w:rPr>
        <w:t xml:space="preserve"> et </w:t>
      </w:r>
      <w:r>
        <w:rPr>
          <w:i/>
          <w:sz w:val="22"/>
          <w:szCs w:val="22"/>
        </w:rPr>
        <w:t>La Montagne libérée</w:t>
      </w:r>
      <w:r>
        <w:rPr>
          <w:sz w:val="22"/>
          <w:szCs w:val="22"/>
        </w:rPr>
        <w:t>, Les Sables d’Olonne, Le Cercle d’Or, 1980-1981, 2 vol. (267 + 358</w:t>
      </w:r>
      <w:r w:rsidR="00B86CA9">
        <w:rPr>
          <w:sz w:val="22"/>
          <w:szCs w:val="22"/>
        </w:rPr>
        <w:t> </w:t>
      </w:r>
      <w:r>
        <w:rPr>
          <w:sz w:val="22"/>
          <w:szCs w:val="22"/>
        </w:rPr>
        <w:t>p.). – BNF : 8-LB58-1292 (1-2), SHD bibliothèque : 58Mud.li.82.</w:t>
      </w:r>
    </w:p>
    <w:p w14:paraId="534B18D7" w14:textId="77777777" w:rsidR="000F00F3" w:rsidRDefault="00925EC2" w:rsidP="001744E6">
      <w:pPr>
        <w:jc w:val="both"/>
      </w:pPr>
      <w:r>
        <w:rPr>
          <w:sz w:val="22"/>
          <w:szCs w:val="22"/>
        </w:rPr>
        <w:t xml:space="preserve">GMELINE Patrick (de)*, </w:t>
      </w:r>
      <w:r>
        <w:rPr>
          <w:i/>
          <w:sz w:val="22"/>
          <w:szCs w:val="22"/>
        </w:rPr>
        <w:t>Jean Vérines. Gendarme, garde républicain, soldat de l’ombre d’après le témoignage, les documents et les archives du colonel Guy Vérines</w:t>
      </w:r>
      <w:r>
        <w:rPr>
          <w:sz w:val="22"/>
          <w:szCs w:val="22"/>
        </w:rPr>
        <w:t>, Paris, Charles-</w:t>
      </w:r>
      <w:proofErr w:type="spellStart"/>
      <w:r>
        <w:rPr>
          <w:sz w:val="22"/>
          <w:szCs w:val="22"/>
        </w:rPr>
        <w:t>Lavauzelle</w:t>
      </w:r>
      <w:proofErr w:type="spellEnd"/>
      <w:r>
        <w:rPr>
          <w:sz w:val="22"/>
          <w:szCs w:val="22"/>
        </w:rPr>
        <w:t xml:space="preserve">, 1985, 131 p. – BNF : 8-Z-51513 (5), SHD bibliothèque : 58.li.26 [Voir, </w:t>
      </w:r>
      <w:r>
        <w:rPr>
          <w:i/>
          <w:sz w:val="22"/>
          <w:szCs w:val="22"/>
        </w:rPr>
        <w:t>infra</w:t>
      </w:r>
      <w:r>
        <w:rPr>
          <w:sz w:val="22"/>
          <w:szCs w:val="22"/>
        </w:rPr>
        <w:t>, les souvenirs du colonel Guy Vérines].</w:t>
      </w:r>
    </w:p>
    <w:p w14:paraId="0304CDFF" w14:textId="77777777" w:rsidR="000F00F3" w:rsidRDefault="00925EC2" w:rsidP="001744E6">
      <w:pPr>
        <w:jc w:val="both"/>
      </w:pPr>
      <w:r>
        <w:rPr>
          <w:sz w:val="22"/>
          <w:szCs w:val="22"/>
        </w:rPr>
        <w:t xml:space="preserve">GUEUGNON Yves*, </w:t>
      </w:r>
      <w:r>
        <w:rPr>
          <w:i/>
          <w:sz w:val="22"/>
          <w:szCs w:val="22"/>
        </w:rPr>
        <w:t>Mon père, Gueugnon Antoine dit Marius, gendarme</w:t>
      </w:r>
      <w:r>
        <w:rPr>
          <w:sz w:val="22"/>
          <w:szCs w:val="22"/>
        </w:rPr>
        <w:t xml:space="preserve">, </w:t>
      </w:r>
      <w:proofErr w:type="spellStart"/>
      <w:r>
        <w:rPr>
          <w:sz w:val="22"/>
          <w:szCs w:val="22"/>
        </w:rPr>
        <w:t>s.l</w:t>
      </w:r>
      <w:proofErr w:type="spellEnd"/>
      <w:r>
        <w:rPr>
          <w:sz w:val="22"/>
          <w:szCs w:val="22"/>
        </w:rPr>
        <w:t>., chez l’auteur, 7 p. + 8 p., 1994. – SHD bibliothèque : 4° Br 60.</w:t>
      </w:r>
    </w:p>
    <w:p w14:paraId="6A5F539A" w14:textId="77777777" w:rsidR="000F00F3" w:rsidRDefault="00925EC2" w:rsidP="001744E6">
      <w:pPr>
        <w:jc w:val="both"/>
      </w:pPr>
      <w:r>
        <w:rPr>
          <w:sz w:val="22"/>
          <w:szCs w:val="22"/>
        </w:rPr>
        <w:t xml:space="preserve">GUILLAUDOT Maurice*, </w:t>
      </w:r>
      <w:r>
        <w:rPr>
          <w:i/>
          <w:sz w:val="22"/>
          <w:szCs w:val="22"/>
        </w:rPr>
        <w:t>Criminels de paix</w:t>
      </w:r>
      <w:r>
        <w:rPr>
          <w:sz w:val="22"/>
          <w:szCs w:val="22"/>
        </w:rPr>
        <w:t xml:space="preserve">, Paris, SECM, 1948, 96 p. – BNF : 16-LB60-253 ; SHD bibliothèque : </w:t>
      </w:r>
      <w:proofErr w:type="gramStart"/>
      <w:r>
        <w:rPr>
          <w:sz w:val="22"/>
          <w:szCs w:val="22"/>
        </w:rPr>
        <w:t>58.Mud.li</w:t>
      </w:r>
      <w:proofErr w:type="gramEnd"/>
      <w:r>
        <w:rPr>
          <w:sz w:val="22"/>
          <w:szCs w:val="22"/>
        </w:rPr>
        <w:t>.108.</w:t>
      </w:r>
    </w:p>
    <w:p w14:paraId="66171BFA" w14:textId="77777777" w:rsidR="000F00F3" w:rsidRDefault="00925EC2" w:rsidP="001744E6">
      <w:pPr>
        <w:jc w:val="both"/>
      </w:pPr>
      <w:r>
        <w:rPr>
          <w:sz w:val="22"/>
          <w:szCs w:val="22"/>
        </w:rPr>
        <w:t xml:space="preserve">HENRY Adrien (colonel)*, </w:t>
      </w:r>
      <w:r>
        <w:rPr>
          <w:i/>
          <w:sz w:val="22"/>
          <w:szCs w:val="22"/>
        </w:rPr>
        <w:t>Un Meusien au cœur des deux guerres, mémoires du colonel Adrien Henry, 1914-1918 et 1939-1945</w:t>
      </w:r>
      <w:r>
        <w:rPr>
          <w:sz w:val="22"/>
          <w:szCs w:val="22"/>
        </w:rPr>
        <w:t xml:space="preserve">, Louviers, </w:t>
      </w:r>
      <w:proofErr w:type="spellStart"/>
      <w:r>
        <w:rPr>
          <w:sz w:val="22"/>
          <w:szCs w:val="22"/>
        </w:rPr>
        <w:t>Ysec</w:t>
      </w:r>
      <w:proofErr w:type="spellEnd"/>
      <w:r>
        <w:rPr>
          <w:sz w:val="22"/>
          <w:szCs w:val="22"/>
        </w:rPr>
        <w:t xml:space="preserve"> Éditions, 2011, 263 p.</w:t>
      </w:r>
    </w:p>
    <w:p w14:paraId="1F993F48" w14:textId="77777777" w:rsidR="000F00F3" w:rsidRDefault="00925EC2" w:rsidP="001744E6">
      <w:pPr>
        <w:jc w:val="both"/>
      </w:pPr>
      <w:r>
        <w:rPr>
          <w:sz w:val="22"/>
          <w:szCs w:val="22"/>
        </w:rPr>
        <w:t xml:space="preserve">HILAIRE Charles*, « Un résistant “explosif”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20-22. – BNF : 4-LC6-309 ; SHD bibliothèque : 1 re.</w:t>
      </w:r>
    </w:p>
    <w:p w14:paraId="551D717D" w14:textId="44372406" w:rsidR="000F00F3" w:rsidRDefault="00925EC2" w:rsidP="001744E6">
      <w:pPr>
        <w:jc w:val="both"/>
      </w:pPr>
      <w:r>
        <w:rPr>
          <w:sz w:val="22"/>
          <w:szCs w:val="22"/>
        </w:rPr>
        <w:t xml:space="preserve">LABRE Aline (aspirant)*, « Souvenirs du gendarme Eugène Papelard » [Deuxième Guerre mondiale : Garde], </w:t>
      </w:r>
      <w:r>
        <w:rPr>
          <w:i/>
          <w:sz w:val="22"/>
          <w:szCs w:val="22"/>
        </w:rPr>
        <w:t>HPG</w:t>
      </w:r>
      <w:r>
        <w:rPr>
          <w:sz w:val="22"/>
          <w:szCs w:val="22"/>
        </w:rPr>
        <w:t>, n°</w:t>
      </w:r>
      <w:r w:rsidR="00B86CA9">
        <w:rPr>
          <w:sz w:val="22"/>
          <w:szCs w:val="22"/>
        </w:rPr>
        <w:t> </w:t>
      </w:r>
      <w:r>
        <w:rPr>
          <w:sz w:val="22"/>
          <w:szCs w:val="22"/>
        </w:rPr>
        <w:t>1, 1</w:t>
      </w:r>
      <w:r>
        <w:rPr>
          <w:sz w:val="22"/>
          <w:szCs w:val="22"/>
          <w:vertAlign w:val="superscript"/>
        </w:rPr>
        <w:t>er</w:t>
      </w:r>
      <w:r>
        <w:rPr>
          <w:sz w:val="22"/>
          <w:szCs w:val="22"/>
        </w:rPr>
        <w:t> semestre 2010, pp. 56-59.</w:t>
      </w:r>
    </w:p>
    <w:p w14:paraId="6597BB6C" w14:textId="77777777" w:rsidR="000F00F3" w:rsidRDefault="00925EC2" w:rsidP="001744E6">
      <w:pPr>
        <w:jc w:val="both"/>
      </w:pPr>
      <w:r>
        <w:rPr>
          <w:sz w:val="22"/>
          <w:szCs w:val="22"/>
        </w:rPr>
        <w:t>LAIZET Joseph*, Témoignage épistolaire, Latresne, 2006, 10 p. – SHD-DGN, non coté.</w:t>
      </w:r>
    </w:p>
    <w:p w14:paraId="08FE1779" w14:textId="77777777" w:rsidR="000F00F3" w:rsidRDefault="00925EC2" w:rsidP="001744E6">
      <w:pPr>
        <w:jc w:val="both"/>
      </w:pPr>
      <w:r>
        <w:rPr>
          <w:sz w:val="22"/>
          <w:szCs w:val="22"/>
        </w:rPr>
        <w:t xml:space="preserve">LAMONTAGNE François (général)*, « La Garde républicaine sous l’Occupation. Souvenirs d’un élève-garde à cheval », </w:t>
      </w:r>
      <w:r>
        <w:rPr>
          <w:i/>
          <w:sz w:val="22"/>
          <w:szCs w:val="22"/>
        </w:rPr>
        <w:t>Le Trèfle</w:t>
      </w:r>
      <w:r>
        <w:rPr>
          <w:sz w:val="22"/>
          <w:szCs w:val="22"/>
        </w:rPr>
        <w:t>, n° 74, mars 1998, pp. 57-61 – SHD bibliothèque : 7re.1.</w:t>
      </w:r>
    </w:p>
    <w:p w14:paraId="16D72C64" w14:textId="77777777" w:rsidR="000F00F3" w:rsidRDefault="00925EC2" w:rsidP="001744E6">
      <w:pPr>
        <w:jc w:val="both"/>
      </w:pPr>
      <w:r>
        <w:rPr>
          <w:sz w:val="22"/>
          <w:szCs w:val="22"/>
        </w:rPr>
        <w:t xml:space="preserve">LAMONTAGNE François (général)*, « La Garde républicaine pendant l’année 1944. Souvenirs d’un garde républicain à cheval », </w:t>
      </w:r>
      <w:r>
        <w:rPr>
          <w:i/>
          <w:sz w:val="22"/>
          <w:szCs w:val="22"/>
        </w:rPr>
        <w:t>Le Trèfle</w:t>
      </w:r>
      <w:r>
        <w:rPr>
          <w:sz w:val="22"/>
          <w:szCs w:val="22"/>
        </w:rPr>
        <w:t>, n° 97, décembre 2003, pp. 60-64 – SHD bibliothèque : 7re.1.</w:t>
      </w:r>
    </w:p>
    <w:p w14:paraId="57CEAAFB" w14:textId="77777777" w:rsidR="000F00F3" w:rsidRDefault="00925EC2" w:rsidP="001744E6">
      <w:pPr>
        <w:jc w:val="both"/>
      </w:pPr>
      <w:r>
        <w:rPr>
          <w:sz w:val="22"/>
          <w:szCs w:val="22"/>
        </w:rPr>
        <w:t xml:space="preserve">LESCOUARC'H Louis*, </w:t>
      </w:r>
      <w:r>
        <w:rPr>
          <w:i/>
          <w:sz w:val="22"/>
          <w:szCs w:val="22"/>
        </w:rPr>
        <w:t>Souvenirs d'une vie entre 1917-1967</w:t>
      </w:r>
      <w:r>
        <w:rPr>
          <w:sz w:val="22"/>
          <w:szCs w:val="22"/>
        </w:rPr>
        <w:t>, Paris, COTECO, 1990, 102 p. – BNF : 4-LN27-98048 ; SHD bibliothèque : 102.col.</w:t>
      </w:r>
    </w:p>
    <w:p w14:paraId="2E8230EF" w14:textId="77777777" w:rsidR="000F00F3" w:rsidRDefault="00925EC2" w:rsidP="001744E6">
      <w:pPr>
        <w:jc w:val="both"/>
      </w:pPr>
      <w:r>
        <w:rPr>
          <w:sz w:val="22"/>
          <w:szCs w:val="22"/>
        </w:rPr>
        <w:t xml:space="preserve">MALARTHE François*, </w:t>
      </w:r>
      <w:r>
        <w:rPr>
          <w:i/>
          <w:sz w:val="22"/>
          <w:szCs w:val="22"/>
        </w:rPr>
        <w:t>Images d’un printemps (1924-1950). T. I : 8 juillet 1924 à fin 1947</w:t>
      </w:r>
      <w:r>
        <w:rPr>
          <w:sz w:val="22"/>
          <w:szCs w:val="22"/>
        </w:rPr>
        <w:t xml:space="preserve">, </w:t>
      </w:r>
      <w:proofErr w:type="spellStart"/>
      <w:r>
        <w:rPr>
          <w:sz w:val="22"/>
          <w:szCs w:val="22"/>
        </w:rPr>
        <w:t>s.l.s.n</w:t>
      </w:r>
      <w:proofErr w:type="spellEnd"/>
      <w:r>
        <w:rPr>
          <w:sz w:val="22"/>
          <w:szCs w:val="22"/>
        </w:rPr>
        <w:t>., 1988, 183 p. – SHD bibliothèque : 7Mud.doc.05.</w:t>
      </w:r>
    </w:p>
    <w:p w14:paraId="539BFAD1" w14:textId="77777777" w:rsidR="000F00F3" w:rsidRDefault="00925EC2" w:rsidP="001744E6">
      <w:pPr>
        <w:jc w:val="both"/>
      </w:pPr>
      <w:r>
        <w:rPr>
          <w:sz w:val="22"/>
          <w:szCs w:val="22"/>
        </w:rPr>
        <w:t xml:space="preserve">MORELLE Léon (capitaine)*, </w:t>
      </w:r>
      <w:r>
        <w:rPr>
          <w:i/>
          <w:sz w:val="22"/>
          <w:szCs w:val="22"/>
        </w:rPr>
        <w:t>Ma campagne de France (août-septembre-octobre 1944)</w:t>
      </w:r>
      <w:r>
        <w:rPr>
          <w:sz w:val="22"/>
          <w:szCs w:val="22"/>
        </w:rPr>
        <w:t xml:space="preserve">, </w:t>
      </w:r>
      <w:proofErr w:type="spellStart"/>
      <w:r>
        <w:rPr>
          <w:sz w:val="22"/>
          <w:szCs w:val="22"/>
        </w:rPr>
        <w:t>s.l.n.d</w:t>
      </w:r>
      <w:proofErr w:type="spellEnd"/>
      <w:r>
        <w:rPr>
          <w:sz w:val="22"/>
          <w:szCs w:val="22"/>
        </w:rPr>
        <w:t>., 18 p. – SHD bibliothèque : 7 doc 9.</w:t>
      </w:r>
    </w:p>
    <w:p w14:paraId="21F21465"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 xml:space="preserve">Pourquoi as-tu fait cela, mon </w:t>
      </w:r>
      <w:proofErr w:type="gramStart"/>
      <w:r>
        <w:rPr>
          <w:i/>
          <w:sz w:val="22"/>
          <w:szCs w:val="22"/>
        </w:rPr>
        <w:t>fils ?</w:t>
      </w:r>
      <w:r>
        <w:rPr>
          <w:sz w:val="22"/>
          <w:szCs w:val="22"/>
        </w:rPr>
        <w:t>,</w:t>
      </w:r>
      <w:proofErr w:type="gramEnd"/>
      <w:r>
        <w:rPr>
          <w:i/>
          <w:sz w:val="22"/>
          <w:szCs w:val="22"/>
        </w:rPr>
        <w:t xml:space="preserve"> </w:t>
      </w:r>
      <w:r>
        <w:rPr>
          <w:sz w:val="22"/>
          <w:szCs w:val="22"/>
        </w:rPr>
        <w:t>Paris, La Musse, 1991, 205 p. – SHD bibliothèque : 58Mud.li.70.</w:t>
      </w:r>
    </w:p>
    <w:p w14:paraId="5F0532D1"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Un pion sur l’échiquier de la grande dame</w:t>
      </w:r>
      <w:r>
        <w:rPr>
          <w:sz w:val="22"/>
          <w:szCs w:val="22"/>
        </w:rPr>
        <w:t>, Pantin, Éditions Crimée, 1995, 244 p. – BNF : 8-LF198-61 ; SHD bibliothèque : 58li.17.</w:t>
      </w:r>
    </w:p>
    <w:p w14:paraId="657B6ABE" w14:textId="77777777" w:rsidR="000F00F3" w:rsidRDefault="00925EC2" w:rsidP="001744E6">
      <w:pPr>
        <w:jc w:val="both"/>
      </w:pPr>
      <w:r>
        <w:rPr>
          <w:sz w:val="22"/>
          <w:szCs w:val="22"/>
        </w:rPr>
        <w:t xml:space="preserve">ORRY Marcel (colonel </w:t>
      </w:r>
      <w:proofErr w:type="gramStart"/>
      <w:r>
        <w:rPr>
          <w:sz w:val="22"/>
          <w:szCs w:val="22"/>
        </w:rPr>
        <w:t>er)*</w:t>
      </w:r>
      <w:proofErr w:type="gramEnd"/>
      <w:r>
        <w:rPr>
          <w:sz w:val="22"/>
          <w:szCs w:val="22"/>
        </w:rPr>
        <w:t xml:space="preserve">, </w:t>
      </w:r>
      <w:r>
        <w:rPr>
          <w:i/>
          <w:iCs/>
          <w:sz w:val="22"/>
          <w:szCs w:val="22"/>
        </w:rPr>
        <w:t>Une flamme au cœur</w:t>
      </w:r>
      <w:r>
        <w:rPr>
          <w:sz w:val="22"/>
          <w:szCs w:val="22"/>
        </w:rPr>
        <w:t>, Le Mans, 1995, 99 p., SHD-DGN, 7 doc 44.</w:t>
      </w:r>
    </w:p>
    <w:p w14:paraId="4ABAEDAA" w14:textId="77777777" w:rsidR="000F00F3" w:rsidRDefault="00925EC2" w:rsidP="001744E6">
      <w:pPr>
        <w:jc w:val="both"/>
      </w:pPr>
      <w:r>
        <w:rPr>
          <w:sz w:val="22"/>
          <w:szCs w:val="22"/>
        </w:rPr>
        <w:t xml:space="preserve">PICHON Yves*, « Souvenirs d’un prévôtal en Chine avec le Corps d’occupation en Chine (COC) », </w:t>
      </w:r>
      <w:r>
        <w:rPr>
          <w:i/>
          <w:sz w:val="22"/>
          <w:szCs w:val="22"/>
        </w:rPr>
        <w:t>GNREI</w:t>
      </w:r>
      <w:r>
        <w:rPr>
          <w:sz w:val="22"/>
          <w:szCs w:val="22"/>
        </w:rPr>
        <w:t>, n° 124, juillet 1980, pp. 56-60. – BNF : 4-LC6-309 ; SHD bibliothèque : 1 re.</w:t>
      </w:r>
    </w:p>
    <w:p w14:paraId="003C6928" w14:textId="77777777" w:rsidR="000F00F3" w:rsidRDefault="00925EC2" w:rsidP="001744E6">
      <w:pPr>
        <w:jc w:val="both"/>
      </w:pPr>
      <w:r>
        <w:rPr>
          <w:sz w:val="22"/>
          <w:szCs w:val="22"/>
        </w:rPr>
        <w:t xml:space="preserve">PIQUETON (général)*, </w:t>
      </w:r>
      <w:r>
        <w:rPr>
          <w:i/>
          <w:sz w:val="22"/>
          <w:szCs w:val="22"/>
        </w:rPr>
        <w:t>Groupement de la Creuse. Souvenirs évoqués par le général Piqueton, 3 juin 1986</w:t>
      </w:r>
      <w:r>
        <w:rPr>
          <w:sz w:val="22"/>
          <w:szCs w:val="22"/>
        </w:rPr>
        <w:t xml:space="preserve">, </w:t>
      </w:r>
      <w:proofErr w:type="spellStart"/>
      <w:r>
        <w:rPr>
          <w:sz w:val="22"/>
          <w:szCs w:val="22"/>
        </w:rPr>
        <w:t>s.l.n.d</w:t>
      </w:r>
      <w:proofErr w:type="spellEnd"/>
      <w:r>
        <w:rPr>
          <w:sz w:val="22"/>
          <w:szCs w:val="22"/>
        </w:rPr>
        <w:t>., 31 p. – SHD bibliothèque : 7 doc 10.</w:t>
      </w:r>
    </w:p>
    <w:p w14:paraId="289AC134" w14:textId="77777777" w:rsidR="000F00F3" w:rsidRDefault="00925EC2" w:rsidP="001744E6">
      <w:pPr>
        <w:jc w:val="both"/>
      </w:pPr>
      <w:r>
        <w:rPr>
          <w:sz w:val="22"/>
          <w:szCs w:val="22"/>
        </w:rPr>
        <w:t xml:space="preserve">PRADIER Christian (général)*, </w:t>
      </w:r>
      <w:r>
        <w:rPr>
          <w:i/>
          <w:iCs/>
          <w:sz w:val="22"/>
          <w:szCs w:val="22"/>
        </w:rPr>
        <w:t xml:space="preserve">Attaque de la brigade de Gendarmerie de Sainte-Foy-la-Grande le 7 décembre 1943 par des </w:t>
      </w:r>
      <w:proofErr w:type="spellStart"/>
      <w:r>
        <w:rPr>
          <w:i/>
          <w:iCs/>
          <w:sz w:val="22"/>
          <w:szCs w:val="22"/>
        </w:rPr>
        <w:t>Waffen</w:t>
      </w:r>
      <w:proofErr w:type="spellEnd"/>
      <w:r>
        <w:rPr>
          <w:i/>
          <w:iCs/>
          <w:sz w:val="22"/>
          <w:szCs w:val="22"/>
        </w:rPr>
        <w:t xml:space="preserve"> SS</w:t>
      </w:r>
      <w:r>
        <w:rPr>
          <w:sz w:val="22"/>
          <w:szCs w:val="22"/>
        </w:rPr>
        <w:t xml:space="preserve">, Pineuilh, </w:t>
      </w:r>
      <w:proofErr w:type="spellStart"/>
      <w:r>
        <w:rPr>
          <w:sz w:val="22"/>
          <w:szCs w:val="22"/>
        </w:rPr>
        <w:t>s.l</w:t>
      </w:r>
      <w:proofErr w:type="spellEnd"/>
      <w:r>
        <w:rPr>
          <w:sz w:val="22"/>
          <w:szCs w:val="22"/>
        </w:rPr>
        <w:t>., 1993, 16 p. – SHD-DGN, 7 doc 1.</w:t>
      </w:r>
    </w:p>
    <w:p w14:paraId="53F2BF08" w14:textId="77777777" w:rsidR="000F00F3" w:rsidRDefault="00925EC2" w:rsidP="001744E6">
      <w:pPr>
        <w:jc w:val="both"/>
      </w:pPr>
      <w:r>
        <w:rPr>
          <w:sz w:val="22"/>
          <w:szCs w:val="22"/>
        </w:rPr>
        <w:t xml:space="preserve">RAULET Lucien (colonel)*, </w:t>
      </w:r>
      <w:r>
        <w:rPr>
          <w:i/>
          <w:sz w:val="22"/>
          <w:szCs w:val="22"/>
        </w:rPr>
        <w:t>Alfred de Vigny a-t-il menti ? La Garde au plateau des Glières</w:t>
      </w:r>
      <w:r>
        <w:rPr>
          <w:sz w:val="22"/>
          <w:szCs w:val="22"/>
        </w:rPr>
        <w:t>, Toulouse, Porte &amp; San José, 1950, 106 p. – SHD bibliothèque : 58Mud.li.115.</w:t>
      </w:r>
    </w:p>
    <w:p w14:paraId="229787A6" w14:textId="77777777" w:rsidR="000F00F3" w:rsidRPr="007253C0" w:rsidRDefault="00925EC2" w:rsidP="001744E6">
      <w:pPr>
        <w:jc w:val="both"/>
        <w:rPr>
          <w:spacing w:val="-8"/>
        </w:rPr>
      </w:pPr>
      <w:r w:rsidRPr="007253C0">
        <w:rPr>
          <w:i/>
          <w:iCs/>
          <w:spacing w:val="-8"/>
          <w:sz w:val="22"/>
          <w:szCs w:val="22"/>
        </w:rPr>
        <w:t xml:space="preserve">Récits de J.P. ESTIME, MOISSET, BEAUVOIR et GALLIOZ, élèves garde (Garde de </w:t>
      </w:r>
      <w:proofErr w:type="gramStart"/>
      <w:r w:rsidRPr="007253C0">
        <w:rPr>
          <w:i/>
          <w:iCs/>
          <w:spacing w:val="-8"/>
          <w:sz w:val="22"/>
          <w:szCs w:val="22"/>
        </w:rPr>
        <w:t>Guéret)</w:t>
      </w:r>
      <w:r w:rsidRPr="007253C0">
        <w:rPr>
          <w:iCs/>
          <w:spacing w:val="-8"/>
          <w:sz w:val="22"/>
          <w:szCs w:val="22"/>
        </w:rPr>
        <w:t>*</w:t>
      </w:r>
      <w:proofErr w:type="gramEnd"/>
      <w:r w:rsidRPr="007253C0">
        <w:rPr>
          <w:spacing w:val="-8"/>
          <w:sz w:val="22"/>
          <w:szCs w:val="22"/>
        </w:rPr>
        <w:t>, 2002, 10 p. – SHD-DGN, 7 doc 34.</w:t>
      </w:r>
    </w:p>
    <w:p w14:paraId="2A3BBACE" w14:textId="77777777" w:rsidR="000F00F3" w:rsidRDefault="00925EC2" w:rsidP="001744E6">
      <w:pPr>
        <w:jc w:val="both"/>
      </w:pPr>
      <w:r>
        <w:rPr>
          <w:sz w:val="22"/>
          <w:szCs w:val="22"/>
        </w:rPr>
        <w:t xml:space="preserve">VERGNOLES Pierre-André (capitaine)*, </w:t>
      </w:r>
      <w:r>
        <w:rPr>
          <w:i/>
          <w:sz w:val="22"/>
          <w:szCs w:val="22"/>
        </w:rPr>
        <w:t xml:space="preserve">Retranscription des cahiers manuscrits du capitaine de gendarmerie (ER) </w:t>
      </w:r>
      <w:proofErr w:type="spellStart"/>
      <w:r>
        <w:rPr>
          <w:i/>
          <w:sz w:val="22"/>
          <w:szCs w:val="22"/>
        </w:rPr>
        <w:t>Vergnoles</w:t>
      </w:r>
      <w:proofErr w:type="spellEnd"/>
      <w:r>
        <w:rPr>
          <w:i/>
          <w:sz w:val="22"/>
          <w:szCs w:val="22"/>
        </w:rPr>
        <w:t>, détenus par le conservateur du musée de la Résistance à Neuvic d’Ussel</w:t>
      </w:r>
      <w:r>
        <w:rPr>
          <w:sz w:val="22"/>
          <w:szCs w:val="22"/>
        </w:rPr>
        <w:t xml:space="preserve">, </w:t>
      </w:r>
      <w:proofErr w:type="spellStart"/>
      <w:r>
        <w:rPr>
          <w:sz w:val="22"/>
          <w:szCs w:val="22"/>
        </w:rPr>
        <w:t>s.l.n.d</w:t>
      </w:r>
      <w:proofErr w:type="spellEnd"/>
      <w:r>
        <w:rPr>
          <w:sz w:val="22"/>
          <w:szCs w:val="22"/>
        </w:rPr>
        <w:t>., 1987, 3 vol. – SHD bibliothèque : 7Mud.doc.06.</w:t>
      </w:r>
    </w:p>
    <w:p w14:paraId="507A3FF6" w14:textId="77777777" w:rsidR="000F00F3" w:rsidRDefault="00925EC2" w:rsidP="001744E6">
      <w:pPr>
        <w:jc w:val="both"/>
      </w:pPr>
      <w:r>
        <w:rPr>
          <w:sz w:val="22"/>
          <w:szCs w:val="22"/>
        </w:rPr>
        <w:t xml:space="preserve">VÉRINES Guy (colonel)*, </w:t>
      </w:r>
      <w:r>
        <w:rPr>
          <w:i/>
          <w:sz w:val="22"/>
          <w:szCs w:val="22"/>
        </w:rPr>
        <w:t>Mes souvenirs du réseau Saint-Jacques</w:t>
      </w:r>
      <w:r>
        <w:rPr>
          <w:sz w:val="22"/>
          <w:szCs w:val="22"/>
        </w:rPr>
        <w:t>,</w:t>
      </w:r>
      <w:r>
        <w:rPr>
          <w:i/>
          <w:sz w:val="22"/>
          <w:szCs w:val="22"/>
        </w:rPr>
        <w:t xml:space="preserve"> </w:t>
      </w:r>
      <w:r>
        <w:rPr>
          <w:sz w:val="22"/>
          <w:szCs w:val="22"/>
        </w:rPr>
        <w:t>Paris, Charles-</w:t>
      </w:r>
      <w:proofErr w:type="spellStart"/>
      <w:r>
        <w:rPr>
          <w:sz w:val="22"/>
          <w:szCs w:val="22"/>
        </w:rPr>
        <w:t>Lavauzelle</w:t>
      </w:r>
      <w:proofErr w:type="spellEnd"/>
      <w:r>
        <w:rPr>
          <w:sz w:val="22"/>
          <w:szCs w:val="22"/>
        </w:rPr>
        <w:t xml:space="preserve">, 1990, 219 p. – SHD bibliothèque : </w:t>
      </w:r>
      <w:proofErr w:type="gramStart"/>
      <w:r>
        <w:rPr>
          <w:sz w:val="22"/>
          <w:szCs w:val="22"/>
        </w:rPr>
        <w:t>58.Mud.li</w:t>
      </w:r>
      <w:proofErr w:type="gramEnd"/>
      <w:r>
        <w:rPr>
          <w:sz w:val="22"/>
          <w:szCs w:val="22"/>
        </w:rPr>
        <w:t xml:space="preserve">.85 et 58li.85 (voir </w:t>
      </w:r>
      <w:r>
        <w:rPr>
          <w:i/>
          <w:sz w:val="22"/>
          <w:szCs w:val="22"/>
        </w:rPr>
        <w:t>supra</w:t>
      </w:r>
      <w:r>
        <w:rPr>
          <w:sz w:val="22"/>
          <w:szCs w:val="22"/>
        </w:rPr>
        <w:t xml:space="preserve"> l’ouvrage de Patrick Gmeline).</w:t>
      </w:r>
    </w:p>
    <w:p w14:paraId="7CF49302" w14:textId="77777777" w:rsidR="000F00F3" w:rsidRDefault="00925EC2" w:rsidP="001744E6">
      <w:pPr>
        <w:jc w:val="both"/>
      </w:pPr>
      <w:r>
        <w:rPr>
          <w:sz w:val="22"/>
          <w:szCs w:val="22"/>
        </w:rPr>
        <w:t xml:space="preserve">VIREMOUNEIX Jean*, </w:t>
      </w:r>
      <w:r>
        <w:rPr>
          <w:i/>
          <w:sz w:val="22"/>
          <w:szCs w:val="22"/>
        </w:rPr>
        <w:t>Makatea. Itinéraire d’un feuillardier limousin</w:t>
      </w:r>
      <w:r>
        <w:rPr>
          <w:sz w:val="22"/>
          <w:szCs w:val="22"/>
        </w:rPr>
        <w:t>, Scoop Tahiti, 1997, 279 p. – BNF : 2003-83789.</w:t>
      </w:r>
    </w:p>
    <w:p w14:paraId="4DB8C157" w14:textId="77777777" w:rsidR="000F00F3" w:rsidRDefault="00925EC2" w:rsidP="001744E6">
      <w:pPr>
        <w:jc w:val="both"/>
      </w:pPr>
      <w:r>
        <w:rPr>
          <w:sz w:val="22"/>
          <w:szCs w:val="22"/>
        </w:rPr>
        <w:t xml:space="preserve">YTHIER Alexandra*, </w:t>
      </w:r>
      <w:r>
        <w:rPr>
          <w:i/>
          <w:iCs/>
          <w:sz w:val="22"/>
          <w:szCs w:val="22"/>
        </w:rPr>
        <w:t>Le bidon du condamné</w:t>
      </w:r>
      <w:r>
        <w:rPr>
          <w:sz w:val="22"/>
          <w:szCs w:val="22"/>
        </w:rPr>
        <w:t xml:space="preserve">, </w:t>
      </w:r>
      <w:proofErr w:type="spellStart"/>
      <w:r>
        <w:rPr>
          <w:sz w:val="22"/>
          <w:szCs w:val="22"/>
        </w:rPr>
        <w:t>s.l</w:t>
      </w:r>
      <w:proofErr w:type="spellEnd"/>
      <w:r>
        <w:rPr>
          <w:sz w:val="22"/>
          <w:szCs w:val="22"/>
        </w:rPr>
        <w:t>., 1998, 21 p. – SHD-DGN, 7 doc 47.</w:t>
      </w:r>
    </w:p>
    <w:p w14:paraId="43DE0C22" w14:textId="77777777" w:rsidR="000F00F3" w:rsidRDefault="000F00F3" w:rsidP="001744E6">
      <w:pPr>
        <w:jc w:val="both"/>
        <w:rPr>
          <w:b/>
          <w:sz w:val="22"/>
          <w:szCs w:val="22"/>
        </w:rPr>
      </w:pPr>
    </w:p>
    <w:p w14:paraId="388452E9" w14:textId="77777777" w:rsidR="000F00F3" w:rsidRDefault="000F00F3" w:rsidP="001744E6">
      <w:pPr>
        <w:jc w:val="both"/>
        <w:rPr>
          <w:b/>
          <w:sz w:val="22"/>
          <w:szCs w:val="22"/>
        </w:rPr>
      </w:pPr>
    </w:p>
    <w:p w14:paraId="60E658B7" w14:textId="77777777" w:rsidR="007253C0" w:rsidRDefault="007253C0" w:rsidP="001744E6">
      <w:pPr>
        <w:jc w:val="both"/>
        <w:rPr>
          <w:b/>
          <w:sz w:val="22"/>
          <w:szCs w:val="22"/>
        </w:rPr>
      </w:pPr>
    </w:p>
    <w:p w14:paraId="476D9753" w14:textId="77777777" w:rsidR="000F00F3" w:rsidRDefault="00925EC2" w:rsidP="001744E6">
      <w:pPr>
        <w:pStyle w:val="Titre2"/>
        <w:numPr>
          <w:ilvl w:val="1"/>
          <w:numId w:val="1"/>
        </w:numPr>
      </w:pPr>
      <w:r>
        <w:rPr>
          <w:b/>
          <w:bCs/>
          <w:sz w:val="32"/>
          <w:szCs w:val="32"/>
          <w:u w:val="none"/>
        </w:rPr>
        <w:t>Quatrième République </w:t>
      </w:r>
    </w:p>
    <w:p w14:paraId="52532D75" w14:textId="77777777" w:rsidR="000F00F3" w:rsidRDefault="000F00F3" w:rsidP="001744E6">
      <w:pPr>
        <w:jc w:val="both"/>
        <w:rPr>
          <w:b/>
          <w:sz w:val="22"/>
          <w:szCs w:val="22"/>
        </w:rPr>
      </w:pPr>
    </w:p>
    <w:p w14:paraId="5C03C754" w14:textId="77777777" w:rsidR="000F00F3" w:rsidRDefault="00925EC2" w:rsidP="001744E6">
      <w:pPr>
        <w:jc w:val="both"/>
      </w:pPr>
      <w:r>
        <w:rPr>
          <w:sz w:val="22"/>
          <w:szCs w:val="22"/>
        </w:rPr>
        <w:t>ALARY Julien (colonel, ancien maire de Mandelieu-La-</w:t>
      </w:r>
      <w:proofErr w:type="gramStart"/>
      <w:r>
        <w:rPr>
          <w:sz w:val="22"/>
          <w:szCs w:val="22"/>
        </w:rPr>
        <w:t>Napoule)*</w:t>
      </w:r>
      <w:proofErr w:type="gramEnd"/>
      <w:r>
        <w:rPr>
          <w:sz w:val="22"/>
          <w:szCs w:val="22"/>
        </w:rPr>
        <w:t xml:space="preserve">, </w:t>
      </w:r>
      <w:r>
        <w:rPr>
          <w:i/>
          <w:sz w:val="22"/>
          <w:szCs w:val="22"/>
        </w:rPr>
        <w:t>Sur mon chemin</w:t>
      </w:r>
      <w:r>
        <w:rPr>
          <w:sz w:val="22"/>
          <w:szCs w:val="22"/>
        </w:rPr>
        <w:t>,</w:t>
      </w:r>
      <w:r>
        <w:rPr>
          <w:i/>
          <w:sz w:val="22"/>
          <w:szCs w:val="22"/>
        </w:rPr>
        <w:t xml:space="preserve"> </w:t>
      </w:r>
      <w:r>
        <w:rPr>
          <w:sz w:val="22"/>
          <w:szCs w:val="22"/>
        </w:rPr>
        <w:t>Mandelieu-la-Napoule, édité par l’auteur, 1988, 193 p. – BNF : 8-LN27-96855 ; SHD bibliothèque : 58li.83.</w:t>
      </w:r>
    </w:p>
    <w:p w14:paraId="1802DBF4" w14:textId="77777777" w:rsidR="000F00F3" w:rsidRDefault="00925EC2" w:rsidP="001744E6">
      <w:pPr>
        <w:pStyle w:val="Retraitcorpsdetexte1"/>
        <w:spacing w:after="0"/>
        <w:ind w:left="0"/>
        <w:jc w:val="both"/>
      </w:pPr>
      <w:r>
        <w:rPr>
          <w:sz w:val="22"/>
          <w:szCs w:val="22"/>
        </w:rPr>
        <w:t xml:space="preserve">AURAT Marcel*, </w:t>
      </w:r>
      <w:r>
        <w:rPr>
          <w:i/>
          <w:sz w:val="22"/>
          <w:szCs w:val="22"/>
        </w:rPr>
        <w:t>Reste le souvenir</w:t>
      </w:r>
      <w:r>
        <w:rPr>
          <w:sz w:val="22"/>
          <w:szCs w:val="22"/>
        </w:rPr>
        <w:t>, Saint-Étienne, Icare-Dumas, 1990, 222 p. – SHD bibliothèque : 58li.21, et J2C 191.</w:t>
      </w:r>
    </w:p>
    <w:p w14:paraId="40BCCB79" w14:textId="77777777" w:rsidR="000F00F3" w:rsidRDefault="00925EC2" w:rsidP="001744E6">
      <w:pPr>
        <w:jc w:val="both"/>
      </w:pPr>
      <w:r>
        <w:rPr>
          <w:sz w:val="22"/>
          <w:szCs w:val="22"/>
        </w:rPr>
        <w:t xml:space="preserve">BONNOT Marcel*, </w:t>
      </w:r>
      <w:r>
        <w:rPr>
          <w:i/>
          <w:sz w:val="22"/>
          <w:szCs w:val="22"/>
        </w:rPr>
        <w:t>Le Chemin de ma vie</w:t>
      </w:r>
      <w:r>
        <w:rPr>
          <w:sz w:val="22"/>
          <w:szCs w:val="22"/>
        </w:rPr>
        <w:t>,</w:t>
      </w:r>
      <w:r>
        <w:rPr>
          <w:i/>
          <w:sz w:val="22"/>
          <w:szCs w:val="22"/>
        </w:rPr>
        <w:t xml:space="preserve"> </w:t>
      </w:r>
      <w:r>
        <w:rPr>
          <w:sz w:val="22"/>
          <w:szCs w:val="22"/>
        </w:rPr>
        <w:t>Limoges, Éditions des Portes-Ferrées, 1996, 74 p. – BNF : 2217170.</w:t>
      </w:r>
    </w:p>
    <w:p w14:paraId="25D6C4C3" w14:textId="77777777" w:rsidR="000F00F3" w:rsidRDefault="00925EC2" w:rsidP="001744E6">
      <w:pPr>
        <w:jc w:val="both"/>
      </w:pPr>
      <w:r>
        <w:rPr>
          <w:sz w:val="22"/>
          <w:szCs w:val="22"/>
        </w:rPr>
        <w:t xml:space="preserve">COUEDËL Maurice*, </w:t>
      </w:r>
      <w:r>
        <w:rPr>
          <w:i/>
          <w:sz w:val="22"/>
          <w:szCs w:val="22"/>
        </w:rPr>
        <w:t>Une carrière de gendarme</w:t>
      </w:r>
      <w:r>
        <w:rPr>
          <w:sz w:val="22"/>
          <w:szCs w:val="22"/>
        </w:rPr>
        <w:t>, Paris, La Musse, 1987, 93 p. – BNF : 16-LN27-95710 ; SHD bibliothèque : 58Mud.li.68.</w:t>
      </w:r>
    </w:p>
    <w:p w14:paraId="3B474495" w14:textId="77777777" w:rsidR="000F00F3" w:rsidRDefault="00925EC2" w:rsidP="001744E6">
      <w:pPr>
        <w:jc w:val="both"/>
      </w:pPr>
      <w:r>
        <w:rPr>
          <w:sz w:val="22"/>
          <w:szCs w:val="22"/>
        </w:rPr>
        <w:t xml:space="preserve">DELARC Robert (lieutenant-colonel, </w:t>
      </w:r>
      <w:proofErr w:type="gramStart"/>
      <w:r>
        <w:rPr>
          <w:sz w:val="22"/>
          <w:szCs w:val="22"/>
        </w:rPr>
        <w:t>er)*</w:t>
      </w:r>
      <w:proofErr w:type="gramEnd"/>
      <w:r>
        <w:rPr>
          <w:sz w:val="22"/>
          <w:szCs w:val="22"/>
        </w:rPr>
        <w:t xml:space="preserve">, « Témoignages et réflexions » [Souvenirs de sa carrière, 1950-1980], </w:t>
      </w:r>
      <w:r>
        <w:rPr>
          <w:i/>
          <w:sz w:val="22"/>
          <w:szCs w:val="22"/>
        </w:rPr>
        <w:t>Le Trèfle</w:t>
      </w:r>
      <w:r>
        <w:rPr>
          <w:sz w:val="22"/>
          <w:szCs w:val="22"/>
        </w:rPr>
        <w:t>, n° 129, 4</w:t>
      </w:r>
      <w:r>
        <w:rPr>
          <w:sz w:val="22"/>
          <w:szCs w:val="22"/>
          <w:vertAlign w:val="superscript"/>
        </w:rPr>
        <w:t>e</w:t>
      </w:r>
      <w:r>
        <w:rPr>
          <w:sz w:val="22"/>
          <w:szCs w:val="22"/>
        </w:rPr>
        <w:t> trimestre 2011, pp. 69-75.</w:t>
      </w:r>
    </w:p>
    <w:p w14:paraId="381ED681" w14:textId="77777777" w:rsidR="000F00F3" w:rsidRDefault="00925EC2" w:rsidP="001744E6">
      <w:pPr>
        <w:jc w:val="both"/>
      </w:pPr>
      <w:r>
        <w:rPr>
          <w:sz w:val="22"/>
          <w:szCs w:val="22"/>
        </w:rPr>
        <w:t xml:space="preserve">DISSARD Jean*, </w:t>
      </w:r>
      <w:r>
        <w:rPr>
          <w:i/>
          <w:sz w:val="22"/>
          <w:szCs w:val="22"/>
        </w:rPr>
        <w:t>Mémoires et témoignages d’un fils de gendarme et ses réflexions après ses 40 années de vaines procédures</w:t>
      </w:r>
      <w:r>
        <w:rPr>
          <w:sz w:val="22"/>
          <w:szCs w:val="22"/>
        </w:rPr>
        <w:t>, Nice, Éditions Bénévent, 2002, 132 p. – BNF : 2002-99953 ; SHD bibliothèque : 58li.104.</w:t>
      </w:r>
    </w:p>
    <w:p w14:paraId="1217EC8E" w14:textId="77777777" w:rsidR="000F00F3" w:rsidRDefault="00925EC2" w:rsidP="001744E6">
      <w:pPr>
        <w:jc w:val="both"/>
      </w:pPr>
      <w:r>
        <w:rPr>
          <w:sz w:val="22"/>
          <w:szCs w:val="22"/>
        </w:rPr>
        <w:t xml:space="preserve">FORGEAT Marcel*, </w:t>
      </w:r>
      <w:r>
        <w:rPr>
          <w:i/>
          <w:sz w:val="22"/>
          <w:szCs w:val="22"/>
        </w:rPr>
        <w:t>Quelques années au service de la gendarmerie</w:t>
      </w:r>
      <w:r>
        <w:rPr>
          <w:sz w:val="22"/>
          <w:szCs w:val="22"/>
        </w:rPr>
        <w:t xml:space="preserve">, </w:t>
      </w:r>
      <w:proofErr w:type="spellStart"/>
      <w:r>
        <w:rPr>
          <w:sz w:val="22"/>
          <w:szCs w:val="22"/>
        </w:rPr>
        <w:t>s.l.n.d</w:t>
      </w:r>
      <w:proofErr w:type="spellEnd"/>
      <w:r>
        <w:rPr>
          <w:sz w:val="22"/>
          <w:szCs w:val="22"/>
        </w:rPr>
        <w:t>., 102 p. – SHD bibliothèque : 7Mud.doc.02.</w:t>
      </w:r>
    </w:p>
    <w:p w14:paraId="3ADAC752" w14:textId="77777777" w:rsidR="000F00F3" w:rsidRDefault="00925EC2" w:rsidP="001744E6">
      <w:pPr>
        <w:jc w:val="both"/>
      </w:pPr>
      <w:r>
        <w:rPr>
          <w:sz w:val="22"/>
          <w:szCs w:val="22"/>
        </w:rPr>
        <w:t xml:space="preserve">GUILLAUDOT Maurice*, </w:t>
      </w:r>
      <w:r>
        <w:rPr>
          <w:i/>
          <w:sz w:val="22"/>
          <w:szCs w:val="22"/>
        </w:rPr>
        <w:t>Criminels de paix</w:t>
      </w:r>
      <w:r>
        <w:rPr>
          <w:sz w:val="22"/>
          <w:szCs w:val="22"/>
        </w:rPr>
        <w:t xml:space="preserve">, Paris, SECM, 1948, 96 p. – BNF : 16-LB60-253 ; SHD bibliothèque : </w:t>
      </w:r>
      <w:proofErr w:type="gramStart"/>
      <w:r>
        <w:rPr>
          <w:sz w:val="22"/>
          <w:szCs w:val="22"/>
        </w:rPr>
        <w:t>58.Mud.li</w:t>
      </w:r>
      <w:proofErr w:type="gramEnd"/>
      <w:r>
        <w:rPr>
          <w:sz w:val="22"/>
          <w:szCs w:val="22"/>
        </w:rPr>
        <w:t>.108.</w:t>
      </w:r>
    </w:p>
    <w:p w14:paraId="761D766B" w14:textId="77777777" w:rsidR="000F00F3" w:rsidRDefault="00925EC2" w:rsidP="001744E6">
      <w:pPr>
        <w:jc w:val="both"/>
      </w:pPr>
      <w:r>
        <w:rPr>
          <w:sz w:val="22"/>
          <w:szCs w:val="22"/>
        </w:rPr>
        <w:t xml:space="preserve">JAYET Louis*, « Un gendarme en Afrique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35-36. – BNF : 4-LC6-309 ; SHD bibliothèque : 1 re.</w:t>
      </w:r>
    </w:p>
    <w:p w14:paraId="6354DAB5" w14:textId="77777777" w:rsidR="000F00F3" w:rsidRDefault="00925EC2" w:rsidP="001744E6">
      <w:pPr>
        <w:jc w:val="both"/>
      </w:pPr>
      <w:r>
        <w:rPr>
          <w:sz w:val="22"/>
          <w:szCs w:val="22"/>
        </w:rPr>
        <w:t xml:space="preserve">LESCOUARC'H Louis*, </w:t>
      </w:r>
      <w:r>
        <w:rPr>
          <w:i/>
          <w:sz w:val="22"/>
          <w:szCs w:val="22"/>
        </w:rPr>
        <w:t>Souvenirs d'une vie entre 1917-1967</w:t>
      </w:r>
      <w:r>
        <w:rPr>
          <w:sz w:val="22"/>
          <w:szCs w:val="22"/>
        </w:rPr>
        <w:t>, Paris, COTECO, 1990, 102 p. – BNF : 4-LN27-98048 ; SHD bibliothèque : 102.col.</w:t>
      </w:r>
    </w:p>
    <w:p w14:paraId="49574B10"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 xml:space="preserve">Pourquoi as-tu fait cela, mon </w:t>
      </w:r>
      <w:proofErr w:type="gramStart"/>
      <w:r>
        <w:rPr>
          <w:i/>
          <w:sz w:val="22"/>
          <w:szCs w:val="22"/>
        </w:rPr>
        <w:t>fils ?</w:t>
      </w:r>
      <w:r>
        <w:rPr>
          <w:sz w:val="22"/>
          <w:szCs w:val="22"/>
        </w:rPr>
        <w:t>,</w:t>
      </w:r>
      <w:proofErr w:type="gramEnd"/>
      <w:r>
        <w:rPr>
          <w:i/>
          <w:sz w:val="22"/>
          <w:szCs w:val="22"/>
        </w:rPr>
        <w:t xml:space="preserve"> </w:t>
      </w:r>
      <w:r>
        <w:rPr>
          <w:sz w:val="22"/>
          <w:szCs w:val="22"/>
        </w:rPr>
        <w:t>Paris, La Musse, 1991, 205 p. – SHD bibliothèque : 58Mud.li.70.</w:t>
      </w:r>
    </w:p>
    <w:p w14:paraId="34E78193"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iCs/>
          <w:sz w:val="22"/>
          <w:szCs w:val="22"/>
        </w:rPr>
        <w:t>L’Indochine avant l’oubli…</w:t>
      </w:r>
      <w:r>
        <w:rPr>
          <w:sz w:val="22"/>
          <w:szCs w:val="22"/>
        </w:rPr>
        <w:t>, Paris, ABST, 1993, 254 p.</w:t>
      </w:r>
    </w:p>
    <w:p w14:paraId="3062B94C"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Un pion sur l’échiquier de la grande dame</w:t>
      </w:r>
      <w:r>
        <w:rPr>
          <w:sz w:val="22"/>
          <w:szCs w:val="22"/>
        </w:rPr>
        <w:t>, Pantin, Éditions Crimée, 1995, 244 p. – BNF : 8-LF198-61 ; SHD bibliothèque : 58li.17.</w:t>
      </w:r>
    </w:p>
    <w:p w14:paraId="566B6ABB" w14:textId="10D87129" w:rsidR="000F00F3" w:rsidRDefault="00925EC2" w:rsidP="001744E6">
      <w:pPr>
        <w:jc w:val="both"/>
      </w:pPr>
      <w:r>
        <w:rPr>
          <w:sz w:val="22"/>
          <w:szCs w:val="22"/>
        </w:rPr>
        <w:t xml:space="preserve">PESNEL Louis*, </w:t>
      </w:r>
      <w:r>
        <w:rPr>
          <w:i/>
          <w:sz w:val="22"/>
          <w:szCs w:val="22"/>
        </w:rPr>
        <w:t>Au nombre des gendarmes. Souvenirs d’après-guerre</w:t>
      </w:r>
      <w:r>
        <w:rPr>
          <w:sz w:val="22"/>
          <w:szCs w:val="22"/>
        </w:rPr>
        <w:t xml:space="preserve">, </w:t>
      </w:r>
      <w:proofErr w:type="spellStart"/>
      <w:r>
        <w:rPr>
          <w:sz w:val="22"/>
          <w:szCs w:val="22"/>
        </w:rPr>
        <w:t>s.l.s.n</w:t>
      </w:r>
      <w:proofErr w:type="spellEnd"/>
      <w:r>
        <w:rPr>
          <w:sz w:val="22"/>
          <w:szCs w:val="22"/>
        </w:rPr>
        <w:t>., 1977, 168 p.</w:t>
      </w:r>
      <w:r w:rsidR="00B86CA9">
        <w:rPr>
          <w:sz w:val="22"/>
          <w:szCs w:val="22"/>
        </w:rPr>
        <w:t>,</w:t>
      </w:r>
      <w:r>
        <w:rPr>
          <w:sz w:val="22"/>
          <w:szCs w:val="22"/>
        </w:rPr>
        <w:t xml:space="preserve"> SHD bibliothèque : 7 doc 4.</w:t>
      </w:r>
    </w:p>
    <w:p w14:paraId="71EA64C4" w14:textId="77777777" w:rsidR="000F00F3" w:rsidRDefault="00925EC2" w:rsidP="001744E6">
      <w:pPr>
        <w:jc w:val="both"/>
      </w:pPr>
      <w:r>
        <w:rPr>
          <w:sz w:val="22"/>
          <w:szCs w:val="22"/>
        </w:rPr>
        <w:t xml:space="preserve">THIBAULT Jacques*, </w:t>
      </w:r>
      <w:r>
        <w:rPr>
          <w:i/>
          <w:sz w:val="22"/>
          <w:szCs w:val="22"/>
        </w:rPr>
        <w:t xml:space="preserve">Le gendarme de </w:t>
      </w:r>
      <w:proofErr w:type="spellStart"/>
      <w:r>
        <w:rPr>
          <w:i/>
          <w:sz w:val="22"/>
          <w:szCs w:val="22"/>
        </w:rPr>
        <w:t>Loudina</w:t>
      </w:r>
      <w:proofErr w:type="spellEnd"/>
      <w:r>
        <w:rPr>
          <w:sz w:val="22"/>
          <w:szCs w:val="22"/>
        </w:rPr>
        <w:t xml:space="preserve">, </w:t>
      </w:r>
      <w:proofErr w:type="spellStart"/>
      <w:r>
        <w:rPr>
          <w:sz w:val="22"/>
          <w:szCs w:val="22"/>
        </w:rPr>
        <w:t>s.l</w:t>
      </w:r>
      <w:proofErr w:type="spellEnd"/>
      <w:r>
        <w:rPr>
          <w:sz w:val="22"/>
          <w:szCs w:val="22"/>
        </w:rPr>
        <w:t>., Société des écrivains, 2007, 188 p.</w:t>
      </w:r>
    </w:p>
    <w:p w14:paraId="4828B56E" w14:textId="77777777" w:rsidR="000F00F3" w:rsidRDefault="00925EC2" w:rsidP="001744E6">
      <w:pPr>
        <w:jc w:val="both"/>
      </w:pPr>
      <w:r>
        <w:rPr>
          <w:sz w:val="22"/>
          <w:szCs w:val="22"/>
        </w:rPr>
        <w:t xml:space="preserve">VIREMOUNEIX Jean*, </w:t>
      </w:r>
      <w:r>
        <w:rPr>
          <w:i/>
          <w:sz w:val="22"/>
          <w:szCs w:val="22"/>
        </w:rPr>
        <w:t>Makatea. Itinéraire d’un feuillardier limousin</w:t>
      </w:r>
      <w:r>
        <w:rPr>
          <w:sz w:val="22"/>
          <w:szCs w:val="22"/>
        </w:rPr>
        <w:t>, Scoop Tahiti, 1997, 279 p. – BNF : 2003-83789.</w:t>
      </w:r>
    </w:p>
    <w:p w14:paraId="7F7345E2" w14:textId="77777777" w:rsidR="000F00F3" w:rsidRDefault="000F00F3" w:rsidP="001744E6">
      <w:pPr>
        <w:jc w:val="both"/>
        <w:rPr>
          <w:sz w:val="22"/>
          <w:szCs w:val="22"/>
        </w:rPr>
      </w:pPr>
    </w:p>
    <w:p w14:paraId="044CF5FA" w14:textId="77777777" w:rsidR="000F00F3" w:rsidRDefault="000F00F3" w:rsidP="001744E6">
      <w:pPr>
        <w:jc w:val="both"/>
        <w:rPr>
          <w:sz w:val="22"/>
          <w:szCs w:val="22"/>
        </w:rPr>
      </w:pPr>
    </w:p>
    <w:p w14:paraId="17852980" w14:textId="77777777" w:rsidR="000F00F3" w:rsidRDefault="00925EC2" w:rsidP="001744E6">
      <w:pPr>
        <w:pStyle w:val="Titre2"/>
        <w:numPr>
          <w:ilvl w:val="1"/>
          <w:numId w:val="1"/>
        </w:numPr>
      </w:pPr>
      <w:r>
        <w:rPr>
          <w:b/>
          <w:bCs/>
          <w:sz w:val="32"/>
          <w:szCs w:val="32"/>
          <w:u w:val="none"/>
        </w:rPr>
        <w:t>Indochine et guerre d’Indochine</w:t>
      </w:r>
    </w:p>
    <w:p w14:paraId="6A95D762" w14:textId="77777777" w:rsidR="000F00F3" w:rsidRDefault="000F00F3" w:rsidP="001744E6">
      <w:pPr>
        <w:jc w:val="both"/>
        <w:rPr>
          <w:sz w:val="22"/>
          <w:szCs w:val="22"/>
        </w:rPr>
      </w:pPr>
    </w:p>
    <w:p w14:paraId="1174BA2C" w14:textId="77777777" w:rsidR="000F00F3" w:rsidRDefault="00925EC2" w:rsidP="001744E6">
      <w:pPr>
        <w:jc w:val="both"/>
      </w:pPr>
      <w:r>
        <w:rPr>
          <w:sz w:val="22"/>
          <w:szCs w:val="22"/>
        </w:rPr>
        <w:t>BALMIER Jacques*, « En souvenir d’</w:t>
      </w:r>
      <w:proofErr w:type="spellStart"/>
      <w:r>
        <w:rPr>
          <w:sz w:val="22"/>
          <w:szCs w:val="22"/>
        </w:rPr>
        <w:t>Ap-Taï</w:t>
      </w:r>
      <w:proofErr w:type="spellEnd"/>
      <w:r>
        <w:rPr>
          <w:sz w:val="22"/>
          <w:szCs w:val="22"/>
        </w:rPr>
        <w:t xml:space="preserve"> », </w:t>
      </w:r>
      <w:r>
        <w:rPr>
          <w:i/>
          <w:sz w:val="22"/>
          <w:szCs w:val="22"/>
        </w:rPr>
        <w:t>L’Essor</w:t>
      </w:r>
      <w:r>
        <w:rPr>
          <w:sz w:val="22"/>
          <w:szCs w:val="22"/>
        </w:rPr>
        <w:t>, n° 357, avril 2004, pp. 23-25.</w:t>
      </w:r>
    </w:p>
    <w:p w14:paraId="4616EF38" w14:textId="12A330B4" w:rsidR="000F00F3" w:rsidRDefault="00925EC2" w:rsidP="001744E6">
      <w:pPr>
        <w:jc w:val="both"/>
      </w:pPr>
      <w:r>
        <w:rPr>
          <w:sz w:val="22"/>
          <w:szCs w:val="22"/>
        </w:rPr>
        <w:t xml:space="preserve">BATTISTINI Jacques*, </w:t>
      </w:r>
      <w:r>
        <w:rPr>
          <w:i/>
          <w:sz w:val="22"/>
          <w:szCs w:val="22"/>
        </w:rPr>
        <w:t>Aventures en Annam, 1951-1953</w:t>
      </w:r>
      <w:r>
        <w:rPr>
          <w:sz w:val="22"/>
          <w:szCs w:val="22"/>
        </w:rPr>
        <w:t>, Boulogne-Billancourt, RB Colomba Productions, 2003, 277</w:t>
      </w:r>
      <w:r w:rsidR="00B86CA9">
        <w:rPr>
          <w:sz w:val="22"/>
          <w:szCs w:val="22"/>
        </w:rPr>
        <w:t> </w:t>
      </w:r>
      <w:r>
        <w:rPr>
          <w:sz w:val="22"/>
          <w:szCs w:val="22"/>
        </w:rPr>
        <w:t>p. – SHD bibliothèque : 58li.113.</w:t>
      </w:r>
    </w:p>
    <w:p w14:paraId="78E40AE3" w14:textId="77777777" w:rsidR="000F00F3" w:rsidRDefault="00925EC2" w:rsidP="001744E6">
      <w:pPr>
        <w:jc w:val="both"/>
      </w:pPr>
      <w:r>
        <w:rPr>
          <w:sz w:val="22"/>
          <w:szCs w:val="22"/>
        </w:rPr>
        <w:t xml:space="preserve">BEAUDONNET Louis (colonel)*, « Cochinchine 1947-1950 : le baptême du feu de l’escadron </w:t>
      </w:r>
      <w:proofErr w:type="spellStart"/>
      <w:r>
        <w:rPr>
          <w:sz w:val="22"/>
          <w:szCs w:val="22"/>
        </w:rPr>
        <w:t>Declerck</w:t>
      </w:r>
      <w:proofErr w:type="spellEnd"/>
      <w:r>
        <w:rPr>
          <w:sz w:val="22"/>
          <w:szCs w:val="22"/>
        </w:rPr>
        <w:t xml:space="preserve"> », </w:t>
      </w:r>
      <w:r>
        <w:rPr>
          <w:i/>
          <w:sz w:val="22"/>
          <w:szCs w:val="22"/>
        </w:rPr>
        <w:t>GNREI</w:t>
      </w:r>
      <w:r>
        <w:rPr>
          <w:sz w:val="22"/>
          <w:szCs w:val="22"/>
        </w:rPr>
        <w:t>,</w:t>
      </w:r>
      <w:r>
        <w:rPr>
          <w:i/>
          <w:sz w:val="22"/>
          <w:szCs w:val="22"/>
        </w:rPr>
        <w:t xml:space="preserve"> </w:t>
      </w:r>
      <w:r>
        <w:rPr>
          <w:sz w:val="22"/>
          <w:szCs w:val="22"/>
        </w:rPr>
        <w:t>n° 117, 3</w:t>
      </w:r>
      <w:r>
        <w:rPr>
          <w:sz w:val="22"/>
          <w:szCs w:val="22"/>
          <w:vertAlign w:val="superscript"/>
        </w:rPr>
        <w:t>e</w:t>
      </w:r>
      <w:r>
        <w:rPr>
          <w:sz w:val="22"/>
          <w:szCs w:val="22"/>
        </w:rPr>
        <w:t xml:space="preserve"> trimestre 1978, pp. 61-65, – BNF : 4-LC6-309 ; SHD bibliothèque : 1 re.</w:t>
      </w:r>
    </w:p>
    <w:p w14:paraId="5F82949C" w14:textId="77777777" w:rsidR="000F00F3" w:rsidRDefault="00925EC2" w:rsidP="001744E6">
      <w:pPr>
        <w:jc w:val="both"/>
      </w:pPr>
      <w:r>
        <w:rPr>
          <w:sz w:val="22"/>
          <w:szCs w:val="22"/>
        </w:rPr>
        <w:t xml:space="preserve">BEAUDONNET Louis (colonel)*, « À </w:t>
      </w:r>
      <w:proofErr w:type="spellStart"/>
      <w:r>
        <w:rPr>
          <w:sz w:val="22"/>
          <w:szCs w:val="22"/>
        </w:rPr>
        <w:t>Binh</w:t>
      </w:r>
      <w:proofErr w:type="spellEnd"/>
      <w:r>
        <w:rPr>
          <w:sz w:val="22"/>
          <w:szCs w:val="22"/>
        </w:rPr>
        <w:t xml:space="preserve"> Dong en Cochinchine ou la suite de mon carnet de route avec l’escadron Couret », </w:t>
      </w:r>
      <w:r>
        <w:rPr>
          <w:i/>
          <w:sz w:val="22"/>
          <w:szCs w:val="22"/>
        </w:rPr>
        <w:t>GNREI</w:t>
      </w:r>
      <w:r>
        <w:rPr>
          <w:sz w:val="22"/>
          <w:szCs w:val="22"/>
        </w:rPr>
        <w:t>, n° 127, avril 1981, pp. 45-51. – BNF : 4-LC6-309 ; SHD bibliothèque : 1 re.</w:t>
      </w:r>
    </w:p>
    <w:p w14:paraId="2F8BFF1D" w14:textId="77777777" w:rsidR="000F00F3" w:rsidRDefault="00925EC2" w:rsidP="001744E6">
      <w:pPr>
        <w:jc w:val="both"/>
      </w:pPr>
      <w:r>
        <w:rPr>
          <w:sz w:val="22"/>
          <w:szCs w:val="22"/>
        </w:rPr>
        <w:t xml:space="preserve">BEAUDONNET Louis (général)*, « Avec l’escadron Mariani à </w:t>
      </w:r>
      <w:proofErr w:type="spellStart"/>
      <w:r>
        <w:rPr>
          <w:sz w:val="22"/>
          <w:szCs w:val="22"/>
        </w:rPr>
        <w:t>Tanh</w:t>
      </w:r>
      <w:proofErr w:type="spellEnd"/>
      <w:r>
        <w:rPr>
          <w:sz w:val="22"/>
          <w:szCs w:val="22"/>
        </w:rPr>
        <w:t xml:space="preserve"> Ha en 1948 », </w:t>
      </w:r>
      <w:r>
        <w:rPr>
          <w:i/>
          <w:sz w:val="22"/>
          <w:szCs w:val="22"/>
        </w:rPr>
        <w:t>GNREI</w:t>
      </w:r>
      <w:r>
        <w:rPr>
          <w:sz w:val="22"/>
          <w:szCs w:val="22"/>
        </w:rPr>
        <w:t>, n° 136, juillet 1983, pp. 47-51, – BNF : 4-LC6-309 ; SHD bibliothèque : 1 re.</w:t>
      </w:r>
    </w:p>
    <w:p w14:paraId="28C6B83B" w14:textId="77777777" w:rsidR="000F00F3" w:rsidRDefault="00925EC2" w:rsidP="001744E6">
      <w:pPr>
        <w:jc w:val="both"/>
      </w:pPr>
      <w:r>
        <w:rPr>
          <w:sz w:val="22"/>
          <w:szCs w:val="22"/>
        </w:rPr>
        <w:t xml:space="preserve">BEAUDONNET Louis (général)*, « Bouclier bleu sous les hévéas d’Indochine », </w:t>
      </w:r>
      <w:r>
        <w:rPr>
          <w:i/>
          <w:sz w:val="22"/>
          <w:szCs w:val="22"/>
        </w:rPr>
        <w:t>GNREI</w:t>
      </w:r>
      <w:r>
        <w:rPr>
          <w:sz w:val="22"/>
          <w:szCs w:val="22"/>
        </w:rPr>
        <w:t>, n° 149, octobre 1986, pp. 59-67, – BNF : 4-LC6-309 ; SHGN : SHD bibliothèque : re.</w:t>
      </w:r>
    </w:p>
    <w:p w14:paraId="6A9667DA" w14:textId="77777777" w:rsidR="000F00F3" w:rsidRDefault="00925EC2" w:rsidP="001744E6">
      <w:pPr>
        <w:jc w:val="both"/>
      </w:pPr>
      <w:r>
        <w:rPr>
          <w:sz w:val="22"/>
          <w:szCs w:val="22"/>
        </w:rPr>
        <w:t xml:space="preserve">BEAUDONNET Louis (général)*, « La gendarmerie d’Indochine, de l’ère des amiraux au coup de force japonais », </w:t>
      </w:r>
      <w:r>
        <w:rPr>
          <w:i/>
          <w:sz w:val="22"/>
          <w:szCs w:val="22"/>
        </w:rPr>
        <w:t>RHA</w:t>
      </w:r>
      <w:r>
        <w:rPr>
          <w:sz w:val="22"/>
          <w:szCs w:val="22"/>
        </w:rPr>
        <w:t>, n° 212, décembre 1998, pp. 26-48.</w:t>
      </w:r>
    </w:p>
    <w:p w14:paraId="271B0DC8" w14:textId="77777777" w:rsidR="000F00F3" w:rsidRDefault="00925EC2" w:rsidP="001744E6">
      <w:pPr>
        <w:jc w:val="both"/>
      </w:pPr>
      <w:r>
        <w:rPr>
          <w:sz w:val="22"/>
          <w:szCs w:val="22"/>
        </w:rPr>
        <w:t xml:space="preserve">BEAUDONNET Louis*, </w:t>
      </w:r>
      <w:r>
        <w:rPr>
          <w:i/>
          <w:sz w:val="22"/>
          <w:szCs w:val="22"/>
        </w:rPr>
        <w:t xml:space="preserve">Souvenirs du général Louis </w:t>
      </w:r>
      <w:proofErr w:type="spellStart"/>
      <w:r>
        <w:rPr>
          <w:i/>
          <w:sz w:val="22"/>
          <w:szCs w:val="22"/>
        </w:rPr>
        <w:t>Beaudonnet</w:t>
      </w:r>
      <w:proofErr w:type="spellEnd"/>
      <w:r>
        <w:rPr>
          <w:i/>
          <w:sz w:val="22"/>
          <w:szCs w:val="22"/>
        </w:rPr>
        <w:t>. De Verdun à Saigon, 1923-1954</w:t>
      </w:r>
      <w:r>
        <w:rPr>
          <w:sz w:val="22"/>
          <w:szCs w:val="22"/>
        </w:rPr>
        <w:t>, Vincennes, SHD, 2007, 331 p.</w:t>
      </w:r>
    </w:p>
    <w:p w14:paraId="53EC8799" w14:textId="77777777" w:rsidR="000F00F3" w:rsidRDefault="00925EC2" w:rsidP="001744E6">
      <w:pPr>
        <w:jc w:val="both"/>
      </w:pPr>
      <w:r>
        <w:rPr>
          <w:sz w:val="22"/>
          <w:szCs w:val="22"/>
        </w:rPr>
        <w:t xml:space="preserve">BERNIER Jean-Pierre*, </w:t>
      </w:r>
      <w:r>
        <w:rPr>
          <w:i/>
          <w:sz w:val="22"/>
          <w:szCs w:val="22"/>
        </w:rPr>
        <w:t xml:space="preserve">GM 100 : combats d’Indochine après </w:t>
      </w:r>
      <w:proofErr w:type="spellStart"/>
      <w:r>
        <w:rPr>
          <w:i/>
          <w:sz w:val="22"/>
          <w:szCs w:val="22"/>
        </w:rPr>
        <w:t>Diên</w:t>
      </w:r>
      <w:proofErr w:type="spellEnd"/>
      <w:r>
        <w:rPr>
          <w:i/>
          <w:sz w:val="22"/>
          <w:szCs w:val="22"/>
        </w:rPr>
        <w:t xml:space="preserve"> </w:t>
      </w:r>
      <w:proofErr w:type="spellStart"/>
      <w:r>
        <w:rPr>
          <w:i/>
          <w:sz w:val="22"/>
          <w:szCs w:val="22"/>
        </w:rPr>
        <w:t>Biên</w:t>
      </w:r>
      <w:proofErr w:type="spellEnd"/>
      <w:r>
        <w:rPr>
          <w:i/>
          <w:sz w:val="22"/>
          <w:szCs w:val="22"/>
        </w:rPr>
        <w:t xml:space="preserve"> Phu</w:t>
      </w:r>
      <w:r>
        <w:rPr>
          <w:sz w:val="22"/>
          <w:szCs w:val="22"/>
        </w:rPr>
        <w:t>, Paris, Presses de la Cité, 1977, 284 p. – BNF : 8-G-20778 (5).</w:t>
      </w:r>
    </w:p>
    <w:p w14:paraId="341ADF89" w14:textId="77777777" w:rsidR="000F00F3" w:rsidRDefault="00925EC2" w:rsidP="001744E6">
      <w:pPr>
        <w:jc w:val="both"/>
      </w:pPr>
      <w:r>
        <w:rPr>
          <w:sz w:val="22"/>
          <w:szCs w:val="22"/>
        </w:rPr>
        <w:t xml:space="preserve">COUEDËL Maurice*, </w:t>
      </w:r>
      <w:r>
        <w:rPr>
          <w:i/>
          <w:sz w:val="22"/>
          <w:szCs w:val="22"/>
        </w:rPr>
        <w:t>Une carrière de gendarme</w:t>
      </w:r>
      <w:r>
        <w:rPr>
          <w:sz w:val="22"/>
          <w:szCs w:val="22"/>
        </w:rPr>
        <w:t>, Paris, La Musse, 1987, 93 p. – BNF : 16-LN27-95710 ; SHD bibliothèque : 58Mud.li.68.</w:t>
      </w:r>
    </w:p>
    <w:p w14:paraId="05FE5447" w14:textId="77777777" w:rsidR="000F00F3" w:rsidRDefault="00925EC2" w:rsidP="001744E6">
      <w:pPr>
        <w:jc w:val="both"/>
      </w:pPr>
      <w:r>
        <w:rPr>
          <w:sz w:val="22"/>
          <w:szCs w:val="22"/>
        </w:rPr>
        <w:t xml:space="preserve">FORGEAT Marcel*, </w:t>
      </w:r>
      <w:r>
        <w:rPr>
          <w:i/>
          <w:sz w:val="22"/>
          <w:szCs w:val="22"/>
        </w:rPr>
        <w:t>Quelques années au service de la gendarmerie</w:t>
      </w:r>
      <w:r>
        <w:rPr>
          <w:sz w:val="22"/>
          <w:szCs w:val="22"/>
        </w:rPr>
        <w:t xml:space="preserve">, </w:t>
      </w:r>
      <w:proofErr w:type="spellStart"/>
      <w:r>
        <w:rPr>
          <w:sz w:val="22"/>
          <w:szCs w:val="22"/>
        </w:rPr>
        <w:t>s.l.n.d</w:t>
      </w:r>
      <w:proofErr w:type="spellEnd"/>
      <w:r>
        <w:rPr>
          <w:sz w:val="22"/>
          <w:szCs w:val="22"/>
        </w:rPr>
        <w:t>., 102 p. – SHD bibliothèque : 7Mud.doc.02.</w:t>
      </w:r>
    </w:p>
    <w:p w14:paraId="08F3E28A" w14:textId="77777777" w:rsidR="000F00F3" w:rsidRDefault="00925EC2" w:rsidP="001744E6">
      <w:pPr>
        <w:jc w:val="both"/>
      </w:pPr>
      <w:r>
        <w:rPr>
          <w:sz w:val="22"/>
          <w:szCs w:val="22"/>
        </w:rPr>
        <w:t xml:space="preserve">FRAUD Raymond (colonel </w:t>
      </w:r>
      <w:proofErr w:type="gramStart"/>
      <w:r>
        <w:rPr>
          <w:sz w:val="22"/>
          <w:szCs w:val="22"/>
        </w:rPr>
        <w:t>er)*</w:t>
      </w:r>
      <w:proofErr w:type="gramEnd"/>
      <w:r>
        <w:rPr>
          <w:sz w:val="22"/>
          <w:szCs w:val="22"/>
        </w:rPr>
        <w:t xml:space="preserve">, </w:t>
      </w:r>
      <w:r>
        <w:rPr>
          <w:i/>
          <w:sz w:val="22"/>
          <w:szCs w:val="22"/>
        </w:rPr>
        <w:t>Souffle le vent de la mousson : poème d’Indochine</w:t>
      </w:r>
      <w:r>
        <w:rPr>
          <w:sz w:val="22"/>
          <w:szCs w:val="22"/>
        </w:rPr>
        <w:t xml:space="preserve">, </w:t>
      </w:r>
      <w:proofErr w:type="spellStart"/>
      <w:r>
        <w:rPr>
          <w:sz w:val="22"/>
          <w:szCs w:val="22"/>
        </w:rPr>
        <w:t>s.l.n.d</w:t>
      </w:r>
      <w:proofErr w:type="spellEnd"/>
      <w:r>
        <w:rPr>
          <w:sz w:val="22"/>
          <w:szCs w:val="22"/>
        </w:rPr>
        <w:t>., 158 p. – SHD bibliothèque : 7Mud.doc.02.</w:t>
      </w:r>
    </w:p>
    <w:p w14:paraId="0F468B32" w14:textId="77777777" w:rsidR="000F00F3" w:rsidRDefault="00925EC2" w:rsidP="001744E6">
      <w:pPr>
        <w:jc w:val="both"/>
      </w:pPr>
      <w:r>
        <w:rPr>
          <w:sz w:val="22"/>
          <w:szCs w:val="22"/>
        </w:rPr>
        <w:t xml:space="preserve">MABON A. (lieutenant honoraire de la Gendarmerie </w:t>
      </w:r>
      <w:proofErr w:type="gramStart"/>
      <w:r>
        <w:rPr>
          <w:sz w:val="22"/>
          <w:szCs w:val="22"/>
        </w:rPr>
        <w:t>nationale)*</w:t>
      </w:r>
      <w:proofErr w:type="gramEnd"/>
      <w:r>
        <w:rPr>
          <w:sz w:val="22"/>
          <w:szCs w:val="22"/>
        </w:rPr>
        <w:t xml:space="preserve">, </w:t>
      </w:r>
      <w:r>
        <w:rPr>
          <w:i/>
          <w:sz w:val="22"/>
          <w:szCs w:val="22"/>
        </w:rPr>
        <w:t>Vietnam d’aujourd’hui. Indochine d’hier. Notre Indochine. Action de la Gendarmerie en Indochine</w:t>
      </w:r>
      <w:r>
        <w:rPr>
          <w:sz w:val="22"/>
          <w:szCs w:val="22"/>
        </w:rPr>
        <w:t>, 2000, 13 p. – SHD bibliothèque : 7 doc 11.</w:t>
      </w:r>
    </w:p>
    <w:p w14:paraId="2056C672" w14:textId="77777777" w:rsidR="000F00F3" w:rsidRDefault="00925EC2" w:rsidP="001744E6">
      <w:pPr>
        <w:jc w:val="both"/>
      </w:pPr>
      <w:r>
        <w:rPr>
          <w:sz w:val="22"/>
          <w:szCs w:val="22"/>
        </w:rPr>
        <w:lastRenderedPageBreak/>
        <w:t xml:space="preserve">MALARTHE François*, </w:t>
      </w:r>
      <w:r>
        <w:rPr>
          <w:i/>
          <w:sz w:val="22"/>
          <w:szCs w:val="22"/>
        </w:rPr>
        <w:t>Images d’un printemps (1924-1950). T. I : 8 juillet 1924 à fin 1947</w:t>
      </w:r>
      <w:r>
        <w:rPr>
          <w:sz w:val="22"/>
          <w:szCs w:val="22"/>
        </w:rPr>
        <w:t xml:space="preserve">, </w:t>
      </w:r>
      <w:proofErr w:type="spellStart"/>
      <w:r>
        <w:rPr>
          <w:sz w:val="22"/>
          <w:szCs w:val="22"/>
        </w:rPr>
        <w:t>s.l.s.n</w:t>
      </w:r>
      <w:proofErr w:type="spellEnd"/>
      <w:r>
        <w:rPr>
          <w:sz w:val="22"/>
          <w:szCs w:val="22"/>
        </w:rPr>
        <w:t>., 1988, 183 p. – SHD bibliothèque : 7Mud.doc.05.</w:t>
      </w:r>
    </w:p>
    <w:p w14:paraId="3C07CF9E" w14:textId="77777777" w:rsidR="000F00F3" w:rsidRDefault="00925EC2" w:rsidP="001744E6">
      <w:pPr>
        <w:jc w:val="both"/>
      </w:pPr>
      <w:r>
        <w:rPr>
          <w:sz w:val="22"/>
          <w:szCs w:val="22"/>
        </w:rPr>
        <w:t xml:space="preserve">MITRE Jean-Paul*, </w:t>
      </w:r>
      <w:r>
        <w:rPr>
          <w:i/>
          <w:iCs/>
          <w:sz w:val="22"/>
          <w:szCs w:val="22"/>
        </w:rPr>
        <w:t>« Mémoire d’un chardon », une vie discrète</w:t>
      </w:r>
      <w:r>
        <w:rPr>
          <w:sz w:val="22"/>
          <w:szCs w:val="22"/>
        </w:rPr>
        <w:t xml:space="preserve"> [autobiographie sur l’Indochine et l’Algérie], autopublication, 2018, 132 p.</w:t>
      </w:r>
    </w:p>
    <w:p w14:paraId="12B4AFD3" w14:textId="77777777" w:rsidR="000F00F3" w:rsidRDefault="00925EC2" w:rsidP="001744E6">
      <w:pPr>
        <w:jc w:val="both"/>
      </w:pPr>
      <w:r>
        <w:rPr>
          <w:sz w:val="22"/>
          <w:szCs w:val="22"/>
        </w:rPr>
        <w:t xml:space="preserve">MORÈRE Claude*, </w:t>
      </w:r>
      <w:r>
        <w:rPr>
          <w:i/>
          <w:sz w:val="22"/>
          <w:szCs w:val="22"/>
        </w:rPr>
        <w:t xml:space="preserve">Le dialogue interrompu. Auguste </w:t>
      </w:r>
      <w:proofErr w:type="spellStart"/>
      <w:r>
        <w:rPr>
          <w:i/>
          <w:sz w:val="22"/>
          <w:szCs w:val="22"/>
        </w:rPr>
        <w:t>Morère</w:t>
      </w:r>
      <w:proofErr w:type="spellEnd"/>
      <w:r>
        <w:rPr>
          <w:i/>
          <w:sz w:val="22"/>
          <w:szCs w:val="22"/>
        </w:rPr>
        <w:t xml:space="preserve">, un destin d’exception. Le journal de marche du gendarme-administrateur au milieu des rebelles </w:t>
      </w:r>
      <w:proofErr w:type="spellStart"/>
      <w:r>
        <w:rPr>
          <w:i/>
          <w:sz w:val="22"/>
          <w:szCs w:val="22"/>
        </w:rPr>
        <w:t>Stiengs</w:t>
      </w:r>
      <w:proofErr w:type="spellEnd"/>
      <w:r>
        <w:rPr>
          <w:i/>
          <w:sz w:val="22"/>
          <w:szCs w:val="22"/>
        </w:rPr>
        <w:t>. Indochine, 1921-1923</w:t>
      </w:r>
      <w:r>
        <w:rPr>
          <w:sz w:val="22"/>
          <w:szCs w:val="22"/>
        </w:rPr>
        <w:t>, Paris, Connaissances et savoirs, 2008, 311 p.</w:t>
      </w:r>
    </w:p>
    <w:p w14:paraId="38C9F9CF"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 xml:space="preserve">Pourquoi as-tu fait cela, mon </w:t>
      </w:r>
      <w:proofErr w:type="gramStart"/>
      <w:r>
        <w:rPr>
          <w:i/>
          <w:sz w:val="22"/>
          <w:szCs w:val="22"/>
        </w:rPr>
        <w:t>fils ?</w:t>
      </w:r>
      <w:r>
        <w:rPr>
          <w:sz w:val="22"/>
          <w:szCs w:val="22"/>
        </w:rPr>
        <w:t>,</w:t>
      </w:r>
      <w:proofErr w:type="gramEnd"/>
      <w:r>
        <w:rPr>
          <w:i/>
          <w:sz w:val="22"/>
          <w:szCs w:val="22"/>
        </w:rPr>
        <w:t xml:space="preserve"> </w:t>
      </w:r>
      <w:r>
        <w:rPr>
          <w:sz w:val="22"/>
          <w:szCs w:val="22"/>
        </w:rPr>
        <w:t>Paris, La Musse, 1991, 205 p. – SHD bibliothèque : 58Mud.li.70.</w:t>
      </w:r>
    </w:p>
    <w:p w14:paraId="378150F8"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iCs/>
          <w:sz w:val="22"/>
          <w:szCs w:val="22"/>
        </w:rPr>
        <w:t>L’Indochine avant l’oubli…</w:t>
      </w:r>
      <w:r>
        <w:rPr>
          <w:sz w:val="22"/>
          <w:szCs w:val="22"/>
        </w:rPr>
        <w:t>, Paris, ABST, 1993, 254 p.</w:t>
      </w:r>
    </w:p>
    <w:p w14:paraId="770BFA9B"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Un pion sur l’échiquier de la grande dame</w:t>
      </w:r>
      <w:r>
        <w:rPr>
          <w:sz w:val="22"/>
          <w:szCs w:val="22"/>
        </w:rPr>
        <w:t>, Pantin, Éditions Crimée, 1995, 244 p. – BNF : 8-LF198-61 ; SHD bibliothèque : 58li.17.</w:t>
      </w:r>
    </w:p>
    <w:p w14:paraId="2199F536" w14:textId="77777777" w:rsidR="000F00F3" w:rsidRDefault="00925EC2" w:rsidP="001744E6">
      <w:pPr>
        <w:jc w:val="both"/>
      </w:pPr>
      <w:r>
        <w:rPr>
          <w:sz w:val="22"/>
          <w:szCs w:val="22"/>
        </w:rPr>
        <w:t xml:space="preserve">QUÉVA Henri*, « Dans l’horreur de </w:t>
      </w:r>
      <w:proofErr w:type="spellStart"/>
      <w:r>
        <w:rPr>
          <w:sz w:val="22"/>
          <w:szCs w:val="22"/>
        </w:rPr>
        <w:t>Diên</w:t>
      </w:r>
      <w:proofErr w:type="spellEnd"/>
      <w:r>
        <w:rPr>
          <w:sz w:val="22"/>
          <w:szCs w:val="22"/>
        </w:rPr>
        <w:t xml:space="preserve"> </w:t>
      </w:r>
      <w:proofErr w:type="spellStart"/>
      <w:r>
        <w:rPr>
          <w:sz w:val="22"/>
          <w:szCs w:val="22"/>
        </w:rPr>
        <w:t>Biên</w:t>
      </w:r>
      <w:proofErr w:type="spellEnd"/>
      <w:r>
        <w:rPr>
          <w:sz w:val="22"/>
          <w:szCs w:val="22"/>
        </w:rPr>
        <w:t xml:space="preserve"> Phu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29-31. – BNF : 4-LC6-309 ; SHD bibliothèque : 1 re.</w:t>
      </w:r>
    </w:p>
    <w:p w14:paraId="2A60D77C" w14:textId="77777777" w:rsidR="000F00F3" w:rsidRDefault="00925EC2" w:rsidP="001744E6">
      <w:pPr>
        <w:jc w:val="both"/>
      </w:pPr>
      <w:r>
        <w:rPr>
          <w:sz w:val="22"/>
          <w:szCs w:val="22"/>
        </w:rPr>
        <w:t xml:space="preserve">RAGUIDEAU Joseph*, « De </w:t>
      </w:r>
      <w:proofErr w:type="spellStart"/>
      <w:r>
        <w:rPr>
          <w:sz w:val="22"/>
          <w:szCs w:val="22"/>
        </w:rPr>
        <w:t>Huong</w:t>
      </w:r>
      <w:proofErr w:type="spellEnd"/>
      <w:r>
        <w:rPr>
          <w:sz w:val="22"/>
          <w:szCs w:val="22"/>
        </w:rPr>
        <w:t xml:space="preserve">-Can à Alger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32-34. – BNF : 4-LC6-309 ; SHD bibliothèque : 1 re.</w:t>
      </w:r>
    </w:p>
    <w:p w14:paraId="603772BB" w14:textId="77777777" w:rsidR="000F00F3" w:rsidRDefault="00925EC2" w:rsidP="001744E6">
      <w:pPr>
        <w:jc w:val="both"/>
      </w:pPr>
      <w:r>
        <w:rPr>
          <w:sz w:val="22"/>
          <w:szCs w:val="22"/>
        </w:rPr>
        <w:t xml:space="preserve">RAMPON Fernand*, </w:t>
      </w:r>
      <w:r>
        <w:rPr>
          <w:i/>
          <w:sz w:val="22"/>
          <w:szCs w:val="22"/>
        </w:rPr>
        <w:t>Journal d’un prévôt au Tonkin (1947-1949)</w:t>
      </w:r>
      <w:r>
        <w:rPr>
          <w:sz w:val="22"/>
          <w:szCs w:val="22"/>
        </w:rPr>
        <w:t xml:space="preserve">, </w:t>
      </w:r>
      <w:proofErr w:type="spellStart"/>
      <w:r>
        <w:rPr>
          <w:sz w:val="22"/>
          <w:szCs w:val="22"/>
        </w:rPr>
        <w:t>s.l.s.n</w:t>
      </w:r>
      <w:proofErr w:type="spellEnd"/>
      <w:r>
        <w:rPr>
          <w:sz w:val="22"/>
          <w:szCs w:val="22"/>
        </w:rPr>
        <w:t>., 1983, 14 p. – SHD bibliothèque : 7 doc 7.</w:t>
      </w:r>
    </w:p>
    <w:p w14:paraId="4A396319" w14:textId="77777777" w:rsidR="000F00F3" w:rsidRDefault="00925EC2" w:rsidP="001744E6">
      <w:pPr>
        <w:jc w:val="both"/>
      </w:pPr>
      <w:r>
        <w:rPr>
          <w:sz w:val="22"/>
          <w:szCs w:val="22"/>
        </w:rPr>
        <w:t xml:space="preserve">VALENTIN René (chef d’escadron en </w:t>
      </w:r>
      <w:proofErr w:type="gramStart"/>
      <w:r>
        <w:rPr>
          <w:sz w:val="22"/>
          <w:szCs w:val="22"/>
        </w:rPr>
        <w:t>retraite)*</w:t>
      </w:r>
      <w:proofErr w:type="gramEnd"/>
      <w:r>
        <w:rPr>
          <w:sz w:val="22"/>
          <w:szCs w:val="22"/>
        </w:rPr>
        <w:t xml:space="preserve">, </w:t>
      </w:r>
      <w:r>
        <w:rPr>
          <w:i/>
          <w:sz w:val="22"/>
          <w:szCs w:val="22"/>
        </w:rPr>
        <w:t xml:space="preserve">Vingt ans pour </w:t>
      </w:r>
      <w:proofErr w:type="spellStart"/>
      <w:r>
        <w:rPr>
          <w:i/>
          <w:sz w:val="22"/>
          <w:szCs w:val="22"/>
        </w:rPr>
        <w:t>Ouallou</w:t>
      </w:r>
      <w:proofErr w:type="spellEnd"/>
      <w:r>
        <w:rPr>
          <w:i/>
          <w:sz w:val="22"/>
          <w:szCs w:val="22"/>
        </w:rPr>
        <w:t xml:space="preserve"> ! Au service de la France (1938-1958). D’après les récits de </w:t>
      </w:r>
      <w:proofErr w:type="spellStart"/>
      <w:r>
        <w:rPr>
          <w:i/>
          <w:sz w:val="22"/>
          <w:szCs w:val="22"/>
        </w:rPr>
        <w:t>Bouchta</w:t>
      </w:r>
      <w:proofErr w:type="spellEnd"/>
      <w:r>
        <w:rPr>
          <w:i/>
          <w:sz w:val="22"/>
          <w:szCs w:val="22"/>
        </w:rPr>
        <w:t xml:space="preserve"> Ben Ali</w:t>
      </w:r>
      <w:r>
        <w:rPr>
          <w:sz w:val="22"/>
          <w:szCs w:val="22"/>
        </w:rPr>
        <w:t>, Issy-les-Moulineaux, Muller édition, 2000, 403 p. – SHD bibliothèque : 103815.</w:t>
      </w:r>
    </w:p>
    <w:p w14:paraId="169B96E4" w14:textId="77777777" w:rsidR="000F00F3" w:rsidRDefault="00925EC2" w:rsidP="001744E6">
      <w:pPr>
        <w:jc w:val="both"/>
      </w:pPr>
      <w:r>
        <w:rPr>
          <w:sz w:val="22"/>
          <w:szCs w:val="22"/>
        </w:rPr>
        <w:t>VERMEREN Patrice (éd</w:t>
      </w:r>
      <w:proofErr w:type="gramStart"/>
      <w:r>
        <w:rPr>
          <w:sz w:val="22"/>
          <w:szCs w:val="22"/>
        </w:rPr>
        <w:t>.)*</w:t>
      </w:r>
      <w:proofErr w:type="gramEnd"/>
      <w:r>
        <w:rPr>
          <w:sz w:val="22"/>
          <w:szCs w:val="22"/>
        </w:rPr>
        <w:t xml:space="preserve">, </w:t>
      </w:r>
      <w:r>
        <w:rPr>
          <w:i/>
          <w:sz w:val="22"/>
          <w:szCs w:val="22"/>
        </w:rPr>
        <w:t xml:space="preserve">Un gendarme aux colonies, Madagascar-Indochine, 1895-1907. Mémoires commentés par Patrice </w:t>
      </w:r>
      <w:proofErr w:type="spellStart"/>
      <w:r>
        <w:rPr>
          <w:i/>
          <w:sz w:val="22"/>
          <w:szCs w:val="22"/>
        </w:rPr>
        <w:t>Vermeren</w:t>
      </w:r>
      <w:proofErr w:type="spellEnd"/>
      <w:r>
        <w:rPr>
          <w:sz w:val="22"/>
          <w:szCs w:val="22"/>
        </w:rPr>
        <w:t>, Paris, Albin Michel, 2003, 259 p. – BNF : 2003-31011 ; SHD bibliothèque : 104930.</w:t>
      </w:r>
    </w:p>
    <w:p w14:paraId="401AF1D1" w14:textId="77777777" w:rsidR="000F00F3" w:rsidRDefault="000F00F3" w:rsidP="001744E6">
      <w:pPr>
        <w:jc w:val="both"/>
        <w:rPr>
          <w:sz w:val="22"/>
          <w:szCs w:val="22"/>
        </w:rPr>
      </w:pPr>
    </w:p>
    <w:p w14:paraId="64BBBA69" w14:textId="77777777" w:rsidR="000F00F3" w:rsidRDefault="000F00F3" w:rsidP="001744E6">
      <w:pPr>
        <w:jc w:val="both"/>
        <w:rPr>
          <w:sz w:val="22"/>
          <w:szCs w:val="22"/>
        </w:rPr>
      </w:pPr>
    </w:p>
    <w:p w14:paraId="10EB4608" w14:textId="77777777" w:rsidR="000F00F3" w:rsidRDefault="00925EC2" w:rsidP="001744E6">
      <w:pPr>
        <w:pStyle w:val="Titre2"/>
        <w:numPr>
          <w:ilvl w:val="1"/>
          <w:numId w:val="1"/>
        </w:numPr>
      </w:pPr>
      <w:r>
        <w:rPr>
          <w:b/>
          <w:bCs/>
          <w:sz w:val="32"/>
          <w:szCs w:val="32"/>
          <w:u w:val="none"/>
        </w:rPr>
        <w:t>Algérie et guerre d’Algérie</w:t>
      </w:r>
    </w:p>
    <w:p w14:paraId="2CEA6C5C" w14:textId="77777777" w:rsidR="000F00F3" w:rsidRDefault="000F00F3" w:rsidP="001744E6">
      <w:pPr>
        <w:jc w:val="both"/>
        <w:rPr>
          <w:b/>
          <w:sz w:val="22"/>
          <w:szCs w:val="22"/>
        </w:rPr>
      </w:pPr>
    </w:p>
    <w:p w14:paraId="384BDBE4" w14:textId="77777777" w:rsidR="000F00F3" w:rsidRDefault="00925EC2" w:rsidP="001744E6">
      <w:pPr>
        <w:jc w:val="both"/>
      </w:pPr>
      <w:r>
        <w:rPr>
          <w:sz w:val="22"/>
          <w:szCs w:val="22"/>
        </w:rPr>
        <w:t xml:space="preserve">ALLÈS Jean-François*, </w:t>
      </w:r>
      <w:r>
        <w:rPr>
          <w:i/>
          <w:sz w:val="22"/>
          <w:szCs w:val="22"/>
        </w:rPr>
        <w:t>Commandos de chasse Gendarmerie. Algérie 1959-1962, récit et témoignages</w:t>
      </w:r>
      <w:r>
        <w:rPr>
          <w:sz w:val="22"/>
          <w:szCs w:val="22"/>
        </w:rPr>
        <w:t>, Maisons-Alfort, Atlante-SHGN, 2000, 174 p. – BNF : 2000-63103, SHD bibliothèque : 58li.40 et J2C424.</w:t>
      </w:r>
    </w:p>
    <w:p w14:paraId="513F84D5" w14:textId="77777777" w:rsidR="000F00F3" w:rsidRDefault="00925EC2" w:rsidP="001744E6">
      <w:pPr>
        <w:jc w:val="both"/>
      </w:pPr>
      <w:r>
        <w:rPr>
          <w:sz w:val="22"/>
          <w:szCs w:val="22"/>
        </w:rPr>
        <w:t xml:space="preserve">BÉAL Raymond*, </w:t>
      </w:r>
      <w:r>
        <w:rPr>
          <w:i/>
          <w:sz w:val="22"/>
          <w:szCs w:val="22"/>
        </w:rPr>
        <w:t>Les commandos de chasse « gendarmerie » en Algérie, 1959-1962</w:t>
      </w:r>
      <w:r>
        <w:rPr>
          <w:sz w:val="22"/>
          <w:szCs w:val="22"/>
        </w:rPr>
        <w:t>, Paris, Société des écrivains associés, 1997, 82 p. – BNF : 1999-21462 ; SHD bibliothèque : 58li.30.</w:t>
      </w:r>
    </w:p>
    <w:p w14:paraId="0CD7B267" w14:textId="77777777" w:rsidR="000F00F3" w:rsidRDefault="00925EC2" w:rsidP="001744E6">
      <w:pPr>
        <w:jc w:val="both"/>
      </w:pPr>
      <w:r>
        <w:rPr>
          <w:sz w:val="22"/>
          <w:szCs w:val="22"/>
        </w:rPr>
        <w:t xml:space="preserve">BEAUDONNET Louis*, </w:t>
      </w:r>
      <w:r>
        <w:rPr>
          <w:i/>
          <w:sz w:val="22"/>
          <w:szCs w:val="22"/>
        </w:rPr>
        <w:t>Capitaine en Algérie 1956-1966. Souvenirs</w:t>
      </w:r>
      <w:r>
        <w:rPr>
          <w:sz w:val="22"/>
          <w:szCs w:val="22"/>
        </w:rPr>
        <w:t>, Paris, SNHPG, 2012, 485 p.</w:t>
      </w:r>
    </w:p>
    <w:p w14:paraId="49E3D6C9" w14:textId="77777777" w:rsidR="000F00F3" w:rsidRDefault="00925EC2" w:rsidP="001744E6">
      <w:pPr>
        <w:jc w:val="both"/>
      </w:pPr>
      <w:r>
        <w:rPr>
          <w:sz w:val="22"/>
          <w:szCs w:val="22"/>
        </w:rPr>
        <w:t xml:space="preserve">BERTEAU Maurice*, </w:t>
      </w:r>
      <w:r>
        <w:rPr>
          <w:i/>
          <w:sz w:val="22"/>
          <w:szCs w:val="22"/>
        </w:rPr>
        <w:t>Soldat de la loi. Algérie, avant, pendant, après</w:t>
      </w:r>
      <w:r>
        <w:rPr>
          <w:sz w:val="22"/>
          <w:szCs w:val="22"/>
        </w:rPr>
        <w:t>,</w:t>
      </w:r>
      <w:r>
        <w:rPr>
          <w:i/>
          <w:sz w:val="22"/>
          <w:szCs w:val="22"/>
        </w:rPr>
        <w:t xml:space="preserve"> </w:t>
      </w:r>
      <w:r>
        <w:rPr>
          <w:sz w:val="22"/>
          <w:szCs w:val="22"/>
        </w:rPr>
        <w:t>Paris, La Musse, 1989, 211 p. – BNF : 8-LK8-344, SHD bibliothèque : 58Mud.li.86 et 58li.32.</w:t>
      </w:r>
    </w:p>
    <w:p w14:paraId="44B3ADCB" w14:textId="77777777" w:rsidR="000F00F3" w:rsidRDefault="00925EC2" w:rsidP="001744E6">
      <w:pPr>
        <w:jc w:val="both"/>
      </w:pPr>
      <w:r>
        <w:rPr>
          <w:sz w:val="22"/>
          <w:szCs w:val="22"/>
        </w:rPr>
        <w:t xml:space="preserve">BERTHOU Adolphe (major)*, </w:t>
      </w:r>
      <w:r>
        <w:rPr>
          <w:i/>
          <w:sz w:val="22"/>
          <w:szCs w:val="22"/>
        </w:rPr>
        <w:t>Une maîtresse exigeante. La Gendarmerie : des affaires, des dossiers encore divulgués au public</w:t>
      </w:r>
      <w:r>
        <w:rPr>
          <w:sz w:val="22"/>
          <w:szCs w:val="22"/>
        </w:rPr>
        <w:t>, Paris, La Musse, 1994, 177 p. – BNF : 8-F-55466, SHD bibliothèque : 58Mud.li.105 - 58li.10 et 104527.</w:t>
      </w:r>
    </w:p>
    <w:p w14:paraId="3C1F173E" w14:textId="77777777" w:rsidR="000F00F3" w:rsidRDefault="00925EC2" w:rsidP="001744E6">
      <w:pPr>
        <w:jc w:val="both"/>
      </w:pPr>
      <w:r>
        <w:rPr>
          <w:sz w:val="22"/>
          <w:szCs w:val="22"/>
        </w:rPr>
        <w:t xml:space="preserve">BONNOT Marcel*, </w:t>
      </w:r>
      <w:r>
        <w:rPr>
          <w:i/>
          <w:sz w:val="22"/>
          <w:szCs w:val="22"/>
        </w:rPr>
        <w:t>Le Chemin de ma vie</w:t>
      </w:r>
      <w:r>
        <w:rPr>
          <w:sz w:val="22"/>
          <w:szCs w:val="22"/>
        </w:rPr>
        <w:t>,</w:t>
      </w:r>
      <w:r>
        <w:rPr>
          <w:i/>
          <w:sz w:val="22"/>
          <w:szCs w:val="22"/>
        </w:rPr>
        <w:t xml:space="preserve"> </w:t>
      </w:r>
      <w:r>
        <w:rPr>
          <w:sz w:val="22"/>
          <w:szCs w:val="22"/>
        </w:rPr>
        <w:t>Limoges, Éditions des Portes-Ferrées, 1996, 74 p. – BNF : 2217170.</w:t>
      </w:r>
    </w:p>
    <w:p w14:paraId="0FCB7ED7" w14:textId="77777777" w:rsidR="000F00F3" w:rsidRDefault="00925EC2" w:rsidP="001744E6">
      <w:pPr>
        <w:jc w:val="both"/>
      </w:pPr>
      <w:r>
        <w:rPr>
          <w:sz w:val="22"/>
          <w:szCs w:val="22"/>
        </w:rPr>
        <w:t xml:space="preserve">GIRARD Henri (major </w:t>
      </w:r>
      <w:proofErr w:type="gramStart"/>
      <w:r>
        <w:rPr>
          <w:sz w:val="22"/>
          <w:szCs w:val="22"/>
        </w:rPr>
        <w:t>er)*</w:t>
      </w:r>
      <w:proofErr w:type="gramEnd"/>
      <w:r>
        <w:rPr>
          <w:sz w:val="22"/>
          <w:szCs w:val="22"/>
        </w:rPr>
        <w:t xml:space="preserve">, </w:t>
      </w:r>
      <w:r>
        <w:rPr>
          <w:i/>
          <w:sz w:val="22"/>
          <w:szCs w:val="22"/>
        </w:rPr>
        <w:t>Souvenirs d’une carrière de gendarme</w:t>
      </w:r>
      <w:r>
        <w:rPr>
          <w:sz w:val="22"/>
          <w:szCs w:val="22"/>
        </w:rPr>
        <w:t>, Sisteron, Imprimerie Nouvelle, 1986, 216 p. – SHD bibliothèque : 58Mud.li.77.</w:t>
      </w:r>
    </w:p>
    <w:p w14:paraId="0CCDC55E" w14:textId="77777777" w:rsidR="000F00F3" w:rsidRDefault="00925EC2" w:rsidP="001744E6">
      <w:pPr>
        <w:jc w:val="both"/>
      </w:pPr>
      <w:r>
        <w:rPr>
          <w:sz w:val="22"/>
          <w:szCs w:val="22"/>
        </w:rPr>
        <w:t xml:space="preserve">HEINTZ François (colonel)*, </w:t>
      </w:r>
      <w:r>
        <w:rPr>
          <w:i/>
          <w:sz w:val="22"/>
          <w:szCs w:val="22"/>
        </w:rPr>
        <w:t>Le Harki des gendarmes rouges. Algérie, 1954-1962</w:t>
      </w:r>
      <w:r>
        <w:rPr>
          <w:sz w:val="22"/>
          <w:szCs w:val="22"/>
        </w:rPr>
        <w:t xml:space="preserve">, Les Sables-d’Olonne, Le Cercle d’Or, 1982, 262 p. – </w:t>
      </w:r>
      <w:proofErr w:type="gramStart"/>
      <w:r>
        <w:rPr>
          <w:sz w:val="22"/>
          <w:szCs w:val="22"/>
        </w:rPr>
        <w:t>BNF:</w:t>
      </w:r>
      <w:proofErr w:type="gramEnd"/>
      <w:r>
        <w:rPr>
          <w:sz w:val="22"/>
          <w:szCs w:val="22"/>
        </w:rPr>
        <w:t xml:space="preserve"> 8-LK1-998 (8), SHD bibliothèque : 58Mud.li.88.</w:t>
      </w:r>
    </w:p>
    <w:p w14:paraId="4D1950A9" w14:textId="77777777" w:rsidR="000F00F3" w:rsidRDefault="00925EC2" w:rsidP="001744E6">
      <w:pPr>
        <w:jc w:val="both"/>
      </w:pPr>
      <w:r>
        <w:rPr>
          <w:sz w:val="22"/>
          <w:szCs w:val="22"/>
        </w:rPr>
        <w:t xml:space="preserve">JOVENET Robert*, </w:t>
      </w:r>
      <w:r>
        <w:rPr>
          <w:i/>
          <w:sz w:val="22"/>
          <w:szCs w:val="22"/>
        </w:rPr>
        <w:t>Le miel après les orties</w:t>
      </w:r>
      <w:r>
        <w:rPr>
          <w:sz w:val="22"/>
          <w:szCs w:val="22"/>
        </w:rPr>
        <w:t>, Paris, La Musse, 1994, 356 p. – BNF : 8-LK8-3534 ; SHD bibliothèque : 58Mud.li.104.</w:t>
      </w:r>
    </w:p>
    <w:p w14:paraId="5F382EFF" w14:textId="77777777" w:rsidR="000F00F3" w:rsidRDefault="00925EC2" w:rsidP="001744E6">
      <w:pPr>
        <w:jc w:val="both"/>
      </w:pPr>
      <w:r>
        <w:rPr>
          <w:sz w:val="22"/>
          <w:szCs w:val="22"/>
        </w:rPr>
        <w:t xml:space="preserve">LAURENT André (colonel)*, </w:t>
      </w:r>
      <w:r>
        <w:rPr>
          <w:i/>
          <w:sz w:val="22"/>
          <w:szCs w:val="22"/>
        </w:rPr>
        <w:t>La guerre d’Algérie vécue par l’Escadron 7/6 bis de gendarmerie mobile de Chaumont</w:t>
      </w:r>
      <w:r>
        <w:rPr>
          <w:sz w:val="22"/>
          <w:szCs w:val="22"/>
        </w:rPr>
        <w:t xml:space="preserve">, </w:t>
      </w:r>
      <w:proofErr w:type="spellStart"/>
      <w:r>
        <w:rPr>
          <w:sz w:val="22"/>
          <w:szCs w:val="22"/>
        </w:rPr>
        <w:t>Pilnoy</w:t>
      </w:r>
      <w:proofErr w:type="spellEnd"/>
      <w:r>
        <w:rPr>
          <w:sz w:val="22"/>
          <w:szCs w:val="22"/>
        </w:rPr>
        <w:t>, SPEI, 1995, 197 p. – SHD bibliothèque : 58Mud.li.87.</w:t>
      </w:r>
    </w:p>
    <w:p w14:paraId="096FD10B" w14:textId="77777777" w:rsidR="000F00F3" w:rsidRDefault="00925EC2" w:rsidP="001744E6">
      <w:pPr>
        <w:jc w:val="both"/>
      </w:pPr>
      <w:r>
        <w:rPr>
          <w:sz w:val="22"/>
          <w:szCs w:val="22"/>
        </w:rPr>
        <w:t xml:space="preserve">LESCOUARC'H Louis*, </w:t>
      </w:r>
      <w:r>
        <w:rPr>
          <w:i/>
          <w:sz w:val="22"/>
          <w:szCs w:val="22"/>
        </w:rPr>
        <w:t>Souvenirs d'une vie entre 1917-1967</w:t>
      </w:r>
      <w:r>
        <w:rPr>
          <w:sz w:val="22"/>
          <w:szCs w:val="22"/>
        </w:rPr>
        <w:t>, Paris, COTECO, 1990, 102 p. – BNF : 4-LN27-98048 ; SHD bibliothèque : 102.col.</w:t>
      </w:r>
    </w:p>
    <w:p w14:paraId="21B355C2" w14:textId="77777777" w:rsidR="000F00F3" w:rsidRDefault="00925EC2" w:rsidP="001744E6">
      <w:pPr>
        <w:jc w:val="both"/>
      </w:pPr>
      <w:r>
        <w:rPr>
          <w:sz w:val="22"/>
          <w:szCs w:val="22"/>
        </w:rPr>
        <w:t xml:space="preserve">MITRE Jean-Paul*, </w:t>
      </w:r>
      <w:r>
        <w:rPr>
          <w:i/>
          <w:iCs/>
          <w:sz w:val="22"/>
          <w:szCs w:val="22"/>
        </w:rPr>
        <w:t>« Mémoire d’un chardon », une vie discrète</w:t>
      </w:r>
      <w:r>
        <w:rPr>
          <w:sz w:val="22"/>
          <w:szCs w:val="22"/>
        </w:rPr>
        <w:t xml:space="preserve"> [autobiographie sur l’Indochine et l’Algérie], autopublication, 2018, 132 p.</w:t>
      </w:r>
    </w:p>
    <w:p w14:paraId="77EDC73E" w14:textId="77777777" w:rsidR="000F00F3" w:rsidRDefault="00925EC2" w:rsidP="001744E6">
      <w:pPr>
        <w:jc w:val="both"/>
      </w:pPr>
      <w:r>
        <w:rPr>
          <w:sz w:val="22"/>
          <w:szCs w:val="22"/>
        </w:rPr>
        <w:t xml:space="preserve">MOREAU André*, </w:t>
      </w:r>
      <w:r>
        <w:rPr>
          <w:i/>
          <w:sz w:val="22"/>
          <w:szCs w:val="22"/>
        </w:rPr>
        <w:t>Blindés des Djebel. La gendarmerie mobile en Algérie</w:t>
      </w:r>
      <w:r>
        <w:rPr>
          <w:sz w:val="22"/>
          <w:szCs w:val="22"/>
        </w:rPr>
        <w:t>, Paris, La Musse, 1982, 197 p. – SHD bibliothèque : 58Mud.li.71 et 58li.24.</w:t>
      </w:r>
    </w:p>
    <w:p w14:paraId="78019892"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 xml:space="preserve">Pourquoi as-tu fait cela, mon </w:t>
      </w:r>
      <w:proofErr w:type="gramStart"/>
      <w:r>
        <w:rPr>
          <w:i/>
          <w:sz w:val="22"/>
          <w:szCs w:val="22"/>
        </w:rPr>
        <w:t>fils ?</w:t>
      </w:r>
      <w:r>
        <w:rPr>
          <w:sz w:val="22"/>
          <w:szCs w:val="22"/>
        </w:rPr>
        <w:t>,</w:t>
      </w:r>
      <w:proofErr w:type="gramEnd"/>
      <w:r>
        <w:rPr>
          <w:i/>
          <w:sz w:val="22"/>
          <w:szCs w:val="22"/>
        </w:rPr>
        <w:t xml:space="preserve"> </w:t>
      </w:r>
      <w:r>
        <w:rPr>
          <w:sz w:val="22"/>
          <w:szCs w:val="22"/>
        </w:rPr>
        <w:t>Paris, La Musse, 1991, 205 p. – SHD bibliothèque : 58Mud.li.70.</w:t>
      </w:r>
    </w:p>
    <w:p w14:paraId="70470D66"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Un pion sur l’échiquier de la grande dame</w:t>
      </w:r>
      <w:r>
        <w:rPr>
          <w:sz w:val="22"/>
          <w:szCs w:val="22"/>
        </w:rPr>
        <w:t>, Pantin, Éditions Crimée, 1995, 244 p. – BNF : 8-LF198-61 ; SHD bibliothèque : 58li.17.</w:t>
      </w:r>
    </w:p>
    <w:p w14:paraId="70DA05B3" w14:textId="77777777" w:rsidR="000F00F3" w:rsidRDefault="00925EC2" w:rsidP="001744E6">
      <w:pPr>
        <w:jc w:val="both"/>
      </w:pPr>
      <w:r>
        <w:rPr>
          <w:sz w:val="22"/>
          <w:szCs w:val="22"/>
        </w:rPr>
        <w:t xml:space="preserve">RAGUIDEAU Joseph*, « De </w:t>
      </w:r>
      <w:proofErr w:type="spellStart"/>
      <w:r>
        <w:rPr>
          <w:sz w:val="22"/>
          <w:szCs w:val="22"/>
        </w:rPr>
        <w:t>Huong</w:t>
      </w:r>
      <w:proofErr w:type="spellEnd"/>
      <w:r>
        <w:rPr>
          <w:sz w:val="22"/>
          <w:szCs w:val="22"/>
        </w:rPr>
        <w:t xml:space="preserve">-Can à Alger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32-34. – BNF : 4-LC6-309 ; SHD bibliothèque : 1 re.</w:t>
      </w:r>
    </w:p>
    <w:p w14:paraId="7719A9C5" w14:textId="77777777" w:rsidR="000F00F3" w:rsidRDefault="00925EC2" w:rsidP="001744E6">
      <w:pPr>
        <w:jc w:val="both"/>
      </w:pPr>
      <w:r>
        <w:rPr>
          <w:sz w:val="22"/>
          <w:szCs w:val="22"/>
        </w:rPr>
        <w:t xml:space="preserve">VALENTIN René (chef d’escadron en </w:t>
      </w:r>
      <w:proofErr w:type="gramStart"/>
      <w:r>
        <w:rPr>
          <w:sz w:val="22"/>
          <w:szCs w:val="22"/>
        </w:rPr>
        <w:t>retraite)*</w:t>
      </w:r>
      <w:proofErr w:type="gramEnd"/>
      <w:r>
        <w:rPr>
          <w:sz w:val="22"/>
          <w:szCs w:val="22"/>
        </w:rPr>
        <w:t xml:space="preserve">, </w:t>
      </w:r>
      <w:r>
        <w:rPr>
          <w:i/>
          <w:sz w:val="22"/>
          <w:szCs w:val="22"/>
        </w:rPr>
        <w:t xml:space="preserve">Vingt ans pour </w:t>
      </w:r>
      <w:proofErr w:type="spellStart"/>
      <w:r>
        <w:rPr>
          <w:i/>
          <w:sz w:val="22"/>
          <w:szCs w:val="22"/>
        </w:rPr>
        <w:t>Ouallou</w:t>
      </w:r>
      <w:proofErr w:type="spellEnd"/>
      <w:r>
        <w:rPr>
          <w:i/>
          <w:sz w:val="22"/>
          <w:szCs w:val="22"/>
        </w:rPr>
        <w:t xml:space="preserve"> ! Au service de la France (1938-1958). D’après les récits de </w:t>
      </w:r>
      <w:proofErr w:type="spellStart"/>
      <w:r>
        <w:rPr>
          <w:i/>
          <w:sz w:val="22"/>
          <w:szCs w:val="22"/>
        </w:rPr>
        <w:t>Bouchta</w:t>
      </w:r>
      <w:proofErr w:type="spellEnd"/>
      <w:r>
        <w:rPr>
          <w:i/>
          <w:sz w:val="22"/>
          <w:szCs w:val="22"/>
        </w:rPr>
        <w:t xml:space="preserve"> Ben Ali</w:t>
      </w:r>
      <w:r>
        <w:rPr>
          <w:sz w:val="22"/>
          <w:szCs w:val="22"/>
        </w:rPr>
        <w:t>, Issy-les-Moulineaux, Muller édition, 2000, 403 p. – SHD bibliothèque : 103815.</w:t>
      </w:r>
    </w:p>
    <w:p w14:paraId="2E92F39D" w14:textId="77777777" w:rsidR="000F00F3" w:rsidRDefault="000F00F3" w:rsidP="001744E6">
      <w:pPr>
        <w:jc w:val="both"/>
        <w:rPr>
          <w:sz w:val="22"/>
          <w:szCs w:val="22"/>
        </w:rPr>
      </w:pPr>
    </w:p>
    <w:p w14:paraId="56988A0D" w14:textId="77777777" w:rsidR="000F00F3" w:rsidRDefault="000F00F3" w:rsidP="001744E6">
      <w:pPr>
        <w:jc w:val="both"/>
        <w:rPr>
          <w:sz w:val="22"/>
          <w:szCs w:val="22"/>
        </w:rPr>
      </w:pPr>
    </w:p>
    <w:p w14:paraId="43A32B67" w14:textId="77777777" w:rsidR="007253C0" w:rsidRDefault="007253C0" w:rsidP="001744E6">
      <w:pPr>
        <w:jc w:val="both"/>
        <w:rPr>
          <w:sz w:val="22"/>
          <w:szCs w:val="22"/>
        </w:rPr>
      </w:pPr>
    </w:p>
    <w:p w14:paraId="34F50185" w14:textId="77777777" w:rsidR="000F00F3" w:rsidRDefault="00925EC2" w:rsidP="001744E6">
      <w:pPr>
        <w:pStyle w:val="Titre2"/>
        <w:numPr>
          <w:ilvl w:val="1"/>
          <w:numId w:val="1"/>
        </w:numPr>
      </w:pPr>
      <w:r>
        <w:rPr>
          <w:b/>
          <w:bCs/>
          <w:sz w:val="32"/>
          <w:szCs w:val="32"/>
          <w:u w:val="none"/>
        </w:rPr>
        <w:t>Cinquième République</w:t>
      </w:r>
    </w:p>
    <w:p w14:paraId="074AD247" w14:textId="77777777" w:rsidR="000F00F3" w:rsidRPr="00B86CA9" w:rsidRDefault="00925EC2" w:rsidP="00F8437D">
      <w:pPr>
        <w:spacing w:before="60"/>
        <w:jc w:val="both"/>
        <w:rPr>
          <w:spacing w:val="-6"/>
          <w:sz w:val="22"/>
          <w:szCs w:val="22"/>
        </w:rPr>
      </w:pPr>
      <w:r w:rsidRPr="00B86CA9">
        <w:rPr>
          <w:spacing w:val="-6"/>
          <w:sz w:val="22"/>
          <w:szCs w:val="22"/>
        </w:rPr>
        <w:t xml:space="preserve">ABGRALL Jean-François, avec la collaboration de LURET Samuel*, </w:t>
      </w:r>
      <w:r w:rsidRPr="00B86CA9">
        <w:rPr>
          <w:i/>
          <w:spacing w:val="-6"/>
          <w:sz w:val="22"/>
          <w:szCs w:val="22"/>
        </w:rPr>
        <w:t>Dans la tête du tueur</w:t>
      </w:r>
      <w:r w:rsidRPr="00B86CA9">
        <w:rPr>
          <w:spacing w:val="-6"/>
          <w:sz w:val="22"/>
          <w:szCs w:val="22"/>
        </w:rPr>
        <w:t>, Paris, Albin Michel, 2005, 251 p.</w:t>
      </w:r>
    </w:p>
    <w:p w14:paraId="5C71A7B6" w14:textId="77777777" w:rsidR="000F00F3" w:rsidRDefault="00925EC2" w:rsidP="001744E6">
      <w:pPr>
        <w:jc w:val="both"/>
        <w:rPr>
          <w:sz w:val="22"/>
          <w:szCs w:val="22"/>
        </w:rPr>
      </w:pPr>
      <w:r>
        <w:rPr>
          <w:sz w:val="22"/>
          <w:szCs w:val="22"/>
        </w:rPr>
        <w:t>ALARY Julien (colonel, ancien maire de Mandelieu-La-</w:t>
      </w:r>
      <w:proofErr w:type="gramStart"/>
      <w:r>
        <w:rPr>
          <w:sz w:val="22"/>
          <w:szCs w:val="22"/>
        </w:rPr>
        <w:t>Napoule)*</w:t>
      </w:r>
      <w:proofErr w:type="gramEnd"/>
      <w:r>
        <w:rPr>
          <w:sz w:val="22"/>
          <w:szCs w:val="22"/>
        </w:rPr>
        <w:t xml:space="preserve">, </w:t>
      </w:r>
      <w:r>
        <w:rPr>
          <w:i/>
          <w:sz w:val="22"/>
          <w:szCs w:val="22"/>
        </w:rPr>
        <w:t>Sur mon chemin</w:t>
      </w:r>
      <w:r>
        <w:rPr>
          <w:sz w:val="22"/>
          <w:szCs w:val="22"/>
        </w:rPr>
        <w:t>,</w:t>
      </w:r>
      <w:r>
        <w:rPr>
          <w:i/>
          <w:sz w:val="22"/>
          <w:szCs w:val="22"/>
        </w:rPr>
        <w:t xml:space="preserve"> </w:t>
      </w:r>
      <w:r>
        <w:rPr>
          <w:sz w:val="22"/>
          <w:szCs w:val="22"/>
        </w:rPr>
        <w:t>Mandelieu-la-Napoule, édité par l’auteur, 1988, 193 p. – BNF : 8-LN27-96855 ; SHD bibliothèque : 58li.83.</w:t>
      </w:r>
    </w:p>
    <w:p w14:paraId="0F3BDA9F" w14:textId="77777777" w:rsidR="000F00F3" w:rsidRDefault="00925EC2" w:rsidP="001744E6">
      <w:pPr>
        <w:jc w:val="both"/>
        <w:rPr>
          <w:sz w:val="22"/>
          <w:szCs w:val="22"/>
        </w:rPr>
      </w:pPr>
      <w:r>
        <w:rPr>
          <w:sz w:val="22"/>
          <w:szCs w:val="22"/>
        </w:rPr>
        <w:t xml:space="preserve">BARRIL Paul (capitaine)*, </w:t>
      </w:r>
      <w:r>
        <w:rPr>
          <w:i/>
          <w:sz w:val="22"/>
          <w:szCs w:val="22"/>
        </w:rPr>
        <w:t>Missions très spéciales</w:t>
      </w:r>
      <w:r>
        <w:rPr>
          <w:sz w:val="22"/>
          <w:szCs w:val="22"/>
        </w:rPr>
        <w:t>, Paris, Presses de la Cité, 1984, 254 p. – BNF : 8-LN27-94523.</w:t>
      </w:r>
    </w:p>
    <w:p w14:paraId="063EAFA7" w14:textId="77777777" w:rsidR="000F00F3" w:rsidRDefault="00925EC2" w:rsidP="001744E6">
      <w:pPr>
        <w:jc w:val="both"/>
        <w:rPr>
          <w:sz w:val="22"/>
          <w:szCs w:val="22"/>
        </w:rPr>
      </w:pPr>
      <w:r>
        <w:rPr>
          <w:sz w:val="22"/>
          <w:szCs w:val="22"/>
        </w:rPr>
        <w:t xml:space="preserve">BEAU Jean-Michel (lieutenant-colonel </w:t>
      </w:r>
      <w:proofErr w:type="gramStart"/>
      <w:r>
        <w:rPr>
          <w:sz w:val="22"/>
          <w:szCs w:val="22"/>
        </w:rPr>
        <w:t>er)*</w:t>
      </w:r>
      <w:proofErr w:type="gramEnd"/>
      <w:r>
        <w:rPr>
          <w:sz w:val="22"/>
          <w:szCs w:val="22"/>
        </w:rPr>
        <w:t xml:space="preserve">, </w:t>
      </w:r>
      <w:r>
        <w:rPr>
          <w:i/>
          <w:sz w:val="22"/>
          <w:szCs w:val="22"/>
        </w:rPr>
        <w:t>L’honneur d’un gendarme</w:t>
      </w:r>
      <w:r>
        <w:rPr>
          <w:sz w:val="22"/>
          <w:szCs w:val="22"/>
        </w:rPr>
        <w:t>, Paris, Sand, 1989, 339 p. – BNF : 8-LF198-51 ; SHD bibliothèque : 58Mud.li.100.</w:t>
      </w:r>
    </w:p>
    <w:p w14:paraId="2DE53B63" w14:textId="77777777" w:rsidR="000F00F3" w:rsidRDefault="00925EC2" w:rsidP="001744E6">
      <w:pPr>
        <w:jc w:val="both"/>
        <w:rPr>
          <w:sz w:val="22"/>
          <w:szCs w:val="22"/>
        </w:rPr>
      </w:pPr>
      <w:r>
        <w:rPr>
          <w:sz w:val="22"/>
          <w:szCs w:val="22"/>
        </w:rPr>
        <w:t xml:space="preserve">BELLAN* Christophe, </w:t>
      </w:r>
      <w:r>
        <w:rPr>
          <w:i/>
          <w:sz w:val="22"/>
          <w:szCs w:val="22"/>
        </w:rPr>
        <w:t>Le paria, de la lumière à l’enfer</w:t>
      </w:r>
      <w:r>
        <w:rPr>
          <w:sz w:val="22"/>
          <w:szCs w:val="22"/>
        </w:rPr>
        <w:t xml:space="preserve">, Châtillon-sur-Thouet, </w:t>
      </w:r>
      <w:proofErr w:type="spellStart"/>
      <w:r>
        <w:rPr>
          <w:sz w:val="22"/>
          <w:szCs w:val="22"/>
        </w:rPr>
        <w:t>Bellan</w:t>
      </w:r>
      <w:proofErr w:type="spellEnd"/>
      <w:r>
        <w:rPr>
          <w:sz w:val="22"/>
          <w:szCs w:val="22"/>
        </w:rPr>
        <w:t>, 2012, 299 p.</w:t>
      </w:r>
    </w:p>
    <w:p w14:paraId="4E2414C3" w14:textId="77777777" w:rsidR="000F00F3" w:rsidRDefault="00925EC2" w:rsidP="001744E6">
      <w:pPr>
        <w:jc w:val="both"/>
        <w:rPr>
          <w:sz w:val="22"/>
          <w:szCs w:val="22"/>
        </w:rPr>
      </w:pPr>
      <w:r>
        <w:rPr>
          <w:sz w:val="22"/>
          <w:szCs w:val="22"/>
        </w:rPr>
        <w:t xml:space="preserve">BERNARD Michel*, </w:t>
      </w:r>
      <w:r>
        <w:rPr>
          <w:i/>
          <w:sz w:val="22"/>
          <w:szCs w:val="22"/>
        </w:rPr>
        <w:t>GIGN, le temps d’un secret</w:t>
      </w:r>
      <w:r>
        <w:rPr>
          <w:sz w:val="22"/>
          <w:szCs w:val="22"/>
        </w:rPr>
        <w:t xml:space="preserve">, Paris, Éditions </w:t>
      </w:r>
      <w:proofErr w:type="spellStart"/>
      <w:r>
        <w:rPr>
          <w:sz w:val="22"/>
          <w:szCs w:val="22"/>
        </w:rPr>
        <w:t>Bibliophane</w:t>
      </w:r>
      <w:proofErr w:type="spellEnd"/>
      <w:r>
        <w:rPr>
          <w:sz w:val="22"/>
          <w:szCs w:val="22"/>
        </w:rPr>
        <w:t xml:space="preserve">, 2003, 358 p. – BNF : 2003-231089. Réédition : BERNARD Michel*, </w:t>
      </w:r>
      <w:r>
        <w:rPr>
          <w:i/>
          <w:sz w:val="22"/>
          <w:szCs w:val="22"/>
        </w:rPr>
        <w:t>GIGN, le temps d'un secret</w:t>
      </w:r>
      <w:r>
        <w:rPr>
          <w:sz w:val="22"/>
          <w:szCs w:val="22"/>
        </w:rPr>
        <w:t xml:space="preserve">, Paris, Nimrod </w:t>
      </w:r>
      <w:proofErr w:type="spellStart"/>
      <w:r>
        <w:rPr>
          <w:sz w:val="22"/>
          <w:szCs w:val="22"/>
        </w:rPr>
        <w:t>Movie</w:t>
      </w:r>
      <w:proofErr w:type="spellEnd"/>
      <w:r>
        <w:rPr>
          <w:sz w:val="22"/>
          <w:szCs w:val="22"/>
        </w:rPr>
        <w:t xml:space="preserve"> Planet, 2010, 288 p.</w:t>
      </w:r>
    </w:p>
    <w:p w14:paraId="593D67D6" w14:textId="77777777" w:rsidR="000F00F3" w:rsidRDefault="00925EC2" w:rsidP="001744E6">
      <w:pPr>
        <w:jc w:val="both"/>
        <w:rPr>
          <w:sz w:val="22"/>
          <w:szCs w:val="22"/>
        </w:rPr>
      </w:pPr>
      <w:r>
        <w:rPr>
          <w:sz w:val="22"/>
          <w:szCs w:val="22"/>
        </w:rPr>
        <w:t>BERTHONEAU Yves (maréchal des logis-</w:t>
      </w:r>
      <w:proofErr w:type="gramStart"/>
      <w:r>
        <w:rPr>
          <w:sz w:val="22"/>
          <w:szCs w:val="22"/>
        </w:rPr>
        <w:t>chef)*</w:t>
      </w:r>
      <w:proofErr w:type="gramEnd"/>
      <w:r>
        <w:rPr>
          <w:sz w:val="22"/>
          <w:szCs w:val="22"/>
        </w:rPr>
        <w:t xml:space="preserve">, </w:t>
      </w:r>
      <w:r>
        <w:rPr>
          <w:i/>
          <w:sz w:val="22"/>
          <w:szCs w:val="22"/>
        </w:rPr>
        <w:t>Les lâches du samedi soir. Enquête d’une brigade</w:t>
      </w:r>
      <w:r>
        <w:rPr>
          <w:sz w:val="22"/>
          <w:szCs w:val="22"/>
        </w:rPr>
        <w:t>,</w:t>
      </w:r>
      <w:r>
        <w:rPr>
          <w:i/>
          <w:sz w:val="22"/>
          <w:szCs w:val="22"/>
        </w:rPr>
        <w:t xml:space="preserve"> </w:t>
      </w:r>
      <w:r>
        <w:rPr>
          <w:sz w:val="22"/>
          <w:szCs w:val="22"/>
        </w:rPr>
        <w:t>Paris, La Musse, 1985, 175 p. – BNF : 16-Z-27242 ; SHD bibliothèque : 58Mud.li.72 et 5li.34.</w:t>
      </w:r>
    </w:p>
    <w:p w14:paraId="23C56545" w14:textId="77777777" w:rsidR="000F00F3" w:rsidRDefault="00925EC2" w:rsidP="001744E6">
      <w:pPr>
        <w:jc w:val="both"/>
        <w:rPr>
          <w:sz w:val="22"/>
          <w:szCs w:val="22"/>
        </w:rPr>
      </w:pPr>
      <w:r>
        <w:rPr>
          <w:sz w:val="22"/>
          <w:szCs w:val="22"/>
        </w:rPr>
        <w:t xml:space="preserve">BERTHOU Adolphe (major)*, </w:t>
      </w:r>
      <w:r>
        <w:rPr>
          <w:i/>
          <w:sz w:val="22"/>
          <w:szCs w:val="22"/>
        </w:rPr>
        <w:t>Une maîtresse exigeante. La Gendarmerie : des affaires, des dossiers encore divulgués au public</w:t>
      </w:r>
      <w:r>
        <w:rPr>
          <w:sz w:val="22"/>
          <w:szCs w:val="22"/>
        </w:rPr>
        <w:t>, Paris, La Musse, 1994, 177 p. – BNF : 8-F-55466, SHD bibliothèque : 58Mud.li.105 - 58li.10 et 104527.</w:t>
      </w:r>
    </w:p>
    <w:p w14:paraId="66CACA73" w14:textId="77777777" w:rsidR="000F00F3" w:rsidRDefault="00925EC2" w:rsidP="001744E6">
      <w:pPr>
        <w:jc w:val="both"/>
        <w:rPr>
          <w:sz w:val="22"/>
          <w:szCs w:val="22"/>
        </w:rPr>
      </w:pPr>
      <w:r>
        <w:rPr>
          <w:sz w:val="22"/>
          <w:szCs w:val="22"/>
        </w:rPr>
        <w:t xml:space="preserve">CALHIOL Henri (lieutenant-colonel, er), </w:t>
      </w:r>
      <w:proofErr w:type="spellStart"/>
      <w:r>
        <w:rPr>
          <w:i/>
          <w:iCs/>
          <w:sz w:val="22"/>
          <w:szCs w:val="22"/>
        </w:rPr>
        <w:t>Fayaoué</w:t>
      </w:r>
      <w:proofErr w:type="spellEnd"/>
      <w:r>
        <w:rPr>
          <w:i/>
          <w:iCs/>
          <w:sz w:val="22"/>
          <w:szCs w:val="22"/>
        </w:rPr>
        <w:t xml:space="preserve"> 22 avril 1988, </w:t>
      </w:r>
      <w:proofErr w:type="spellStart"/>
      <w:r>
        <w:rPr>
          <w:i/>
          <w:iCs/>
          <w:sz w:val="22"/>
          <w:szCs w:val="22"/>
        </w:rPr>
        <w:t>ground</w:t>
      </w:r>
      <w:proofErr w:type="spellEnd"/>
      <w:r>
        <w:rPr>
          <w:i/>
          <w:iCs/>
          <w:sz w:val="22"/>
          <w:szCs w:val="22"/>
        </w:rPr>
        <w:t xml:space="preserve"> zéro de « l’affaire d’Ouvéa ». Analyse d’un échec militaire historique pour la gendarmerie nationale</w:t>
      </w:r>
      <w:r>
        <w:rPr>
          <w:sz w:val="22"/>
          <w:szCs w:val="22"/>
        </w:rPr>
        <w:t>, 2020, 282 p. (inédit), SHD BV 21684, NMG 2209.</w:t>
      </w:r>
    </w:p>
    <w:p w14:paraId="0CC59B6F" w14:textId="77777777" w:rsidR="000F00F3" w:rsidRDefault="00925EC2" w:rsidP="001744E6">
      <w:pPr>
        <w:jc w:val="both"/>
        <w:rPr>
          <w:sz w:val="22"/>
          <w:szCs w:val="22"/>
        </w:rPr>
      </w:pPr>
      <w:r>
        <w:rPr>
          <w:sz w:val="22"/>
          <w:szCs w:val="22"/>
        </w:rPr>
        <w:t xml:space="preserve">CALLIET Henri (adjudant-chef), JODET Jean-Pierre (maréchal des logis) et LALLEMANT Patrick (journaliste)*, </w:t>
      </w:r>
      <w:r>
        <w:rPr>
          <w:i/>
          <w:sz w:val="22"/>
          <w:szCs w:val="22"/>
        </w:rPr>
        <w:t>Scandale à l’Arsenal. Pour l’honneur de deux gendarmes</w:t>
      </w:r>
      <w:r>
        <w:rPr>
          <w:sz w:val="22"/>
          <w:szCs w:val="22"/>
        </w:rPr>
        <w:t>, Paris, Éditions du Rocher, 2003, 195 p. – BNF : 2004-4971.</w:t>
      </w:r>
    </w:p>
    <w:p w14:paraId="13E8BC41" w14:textId="77777777" w:rsidR="000F00F3" w:rsidRDefault="00925EC2" w:rsidP="001744E6">
      <w:pPr>
        <w:jc w:val="both"/>
        <w:rPr>
          <w:sz w:val="22"/>
          <w:szCs w:val="22"/>
        </w:rPr>
      </w:pPr>
      <w:r>
        <w:rPr>
          <w:sz w:val="22"/>
          <w:szCs w:val="22"/>
        </w:rPr>
        <w:t xml:space="preserve">CEMLA Gérard, DURTETTE Vincent, avec la participation de VAILLANT Joël*, </w:t>
      </w:r>
      <w:proofErr w:type="spellStart"/>
      <w:r>
        <w:rPr>
          <w:i/>
          <w:iCs/>
          <w:sz w:val="22"/>
          <w:szCs w:val="22"/>
        </w:rPr>
        <w:t>Chanal</w:t>
      </w:r>
      <w:proofErr w:type="spellEnd"/>
      <w:r>
        <w:rPr>
          <w:i/>
          <w:iCs/>
          <w:sz w:val="22"/>
          <w:szCs w:val="22"/>
        </w:rPr>
        <w:t> : la justice impossible. Enquête à charge</w:t>
      </w:r>
      <w:r>
        <w:rPr>
          <w:sz w:val="22"/>
          <w:szCs w:val="22"/>
        </w:rPr>
        <w:t>, Éditions Michalon, 2004.</w:t>
      </w:r>
    </w:p>
    <w:p w14:paraId="628AD5AA" w14:textId="3FA6F1FD" w:rsidR="000F00F3" w:rsidRPr="007253C0" w:rsidRDefault="00925EC2" w:rsidP="001744E6">
      <w:pPr>
        <w:jc w:val="both"/>
        <w:rPr>
          <w:spacing w:val="-10"/>
          <w:sz w:val="22"/>
          <w:szCs w:val="22"/>
        </w:rPr>
      </w:pPr>
      <w:r w:rsidRPr="007253C0">
        <w:rPr>
          <w:spacing w:val="-10"/>
          <w:sz w:val="22"/>
          <w:szCs w:val="22"/>
        </w:rPr>
        <w:t xml:space="preserve">CENCI Georges (capitaine </w:t>
      </w:r>
      <w:proofErr w:type="gramStart"/>
      <w:r w:rsidRPr="007253C0">
        <w:rPr>
          <w:spacing w:val="-10"/>
          <w:sz w:val="22"/>
          <w:szCs w:val="22"/>
        </w:rPr>
        <w:t>er)*</w:t>
      </w:r>
      <w:proofErr w:type="gramEnd"/>
      <w:r w:rsidRPr="007253C0">
        <w:rPr>
          <w:spacing w:val="-10"/>
          <w:sz w:val="22"/>
          <w:szCs w:val="22"/>
        </w:rPr>
        <w:t xml:space="preserve">, </w:t>
      </w:r>
      <w:r w:rsidRPr="007253C0">
        <w:rPr>
          <w:i/>
          <w:spacing w:val="-10"/>
          <w:sz w:val="22"/>
          <w:szCs w:val="22"/>
        </w:rPr>
        <w:t>Omar l’a tuée. Vérité et manipulations d’opinions</w:t>
      </w:r>
      <w:r w:rsidRPr="007253C0">
        <w:rPr>
          <w:spacing w:val="-10"/>
          <w:sz w:val="22"/>
          <w:szCs w:val="22"/>
        </w:rPr>
        <w:t xml:space="preserve">, Paris, </w:t>
      </w:r>
      <w:proofErr w:type="spellStart"/>
      <w:r w:rsidRPr="007253C0">
        <w:rPr>
          <w:spacing w:val="-10"/>
          <w:sz w:val="22"/>
          <w:szCs w:val="22"/>
        </w:rPr>
        <w:t>L’Harmattan</w:t>
      </w:r>
      <w:proofErr w:type="spellEnd"/>
      <w:r w:rsidRPr="007253C0">
        <w:rPr>
          <w:spacing w:val="-10"/>
          <w:sz w:val="22"/>
          <w:szCs w:val="22"/>
        </w:rPr>
        <w:t>, 2002,375 p.</w:t>
      </w:r>
      <w:r w:rsidR="007253C0" w:rsidRPr="007253C0">
        <w:rPr>
          <w:spacing w:val="-10"/>
          <w:sz w:val="22"/>
          <w:szCs w:val="22"/>
        </w:rPr>
        <w:t xml:space="preserve">, </w:t>
      </w:r>
      <w:r w:rsidRPr="007253C0">
        <w:rPr>
          <w:spacing w:val="-10"/>
          <w:sz w:val="22"/>
          <w:szCs w:val="22"/>
        </w:rPr>
        <w:t>BNF : 2002-78738.</w:t>
      </w:r>
    </w:p>
    <w:p w14:paraId="0333C29D" w14:textId="77777777" w:rsidR="000F00F3" w:rsidRDefault="00925EC2" w:rsidP="001744E6">
      <w:pPr>
        <w:jc w:val="both"/>
        <w:rPr>
          <w:sz w:val="22"/>
          <w:szCs w:val="22"/>
        </w:rPr>
      </w:pPr>
      <w:r>
        <w:rPr>
          <w:sz w:val="22"/>
          <w:szCs w:val="22"/>
        </w:rPr>
        <w:t xml:space="preserve">CERDAN Daniel*, </w:t>
      </w:r>
      <w:r>
        <w:rPr>
          <w:i/>
          <w:sz w:val="22"/>
          <w:szCs w:val="22"/>
        </w:rPr>
        <w:t>Dans les coulisses du GIGN</w:t>
      </w:r>
      <w:r>
        <w:rPr>
          <w:sz w:val="22"/>
          <w:szCs w:val="22"/>
        </w:rPr>
        <w:t>, Paris, Calmann-Lévy, 2010, 170 p.</w:t>
      </w:r>
    </w:p>
    <w:p w14:paraId="73BDAB11" w14:textId="77777777" w:rsidR="000F00F3" w:rsidRPr="00B86CA9" w:rsidRDefault="00925EC2" w:rsidP="001744E6">
      <w:pPr>
        <w:jc w:val="both"/>
        <w:rPr>
          <w:spacing w:val="-4"/>
          <w:sz w:val="22"/>
          <w:szCs w:val="22"/>
        </w:rPr>
      </w:pPr>
      <w:r w:rsidRPr="00B86CA9">
        <w:rPr>
          <w:spacing w:val="-4"/>
          <w:sz w:val="22"/>
          <w:szCs w:val="22"/>
        </w:rPr>
        <w:t xml:space="preserve">CHAUVEAU Roger*, </w:t>
      </w:r>
      <w:r w:rsidRPr="00B86CA9">
        <w:rPr>
          <w:i/>
          <w:spacing w:val="-4"/>
          <w:sz w:val="22"/>
          <w:szCs w:val="22"/>
        </w:rPr>
        <w:t>De la Beauce à l’Amazonie : chemin de vie</w:t>
      </w:r>
      <w:r w:rsidRPr="00B86CA9">
        <w:rPr>
          <w:spacing w:val="-4"/>
          <w:sz w:val="22"/>
          <w:szCs w:val="22"/>
        </w:rPr>
        <w:t xml:space="preserve"> [Souvenirs ; 1945-1970], Paris, </w:t>
      </w:r>
      <w:proofErr w:type="spellStart"/>
      <w:r w:rsidRPr="00B86CA9">
        <w:rPr>
          <w:spacing w:val="-4"/>
          <w:sz w:val="22"/>
          <w:szCs w:val="22"/>
        </w:rPr>
        <w:t>l’Harmattan</w:t>
      </w:r>
      <w:proofErr w:type="spellEnd"/>
      <w:r w:rsidRPr="00B86CA9">
        <w:rPr>
          <w:spacing w:val="-4"/>
          <w:sz w:val="22"/>
          <w:szCs w:val="22"/>
        </w:rPr>
        <w:t>, 2009, 238 p.</w:t>
      </w:r>
    </w:p>
    <w:p w14:paraId="4E58A78F" w14:textId="53FFFACA" w:rsidR="000F00F3" w:rsidRDefault="00925EC2" w:rsidP="001744E6">
      <w:pPr>
        <w:jc w:val="both"/>
        <w:rPr>
          <w:sz w:val="22"/>
          <w:szCs w:val="22"/>
        </w:rPr>
      </w:pPr>
      <w:r>
        <w:rPr>
          <w:sz w:val="22"/>
          <w:szCs w:val="22"/>
        </w:rPr>
        <w:t xml:space="preserve">COMMARMOND Yves (capitaine </w:t>
      </w:r>
      <w:proofErr w:type="gramStart"/>
      <w:r>
        <w:rPr>
          <w:sz w:val="22"/>
          <w:szCs w:val="22"/>
        </w:rPr>
        <w:t>er)*</w:t>
      </w:r>
      <w:proofErr w:type="gramEnd"/>
      <w:r>
        <w:rPr>
          <w:sz w:val="22"/>
          <w:szCs w:val="22"/>
        </w:rPr>
        <w:t xml:space="preserve">, </w:t>
      </w:r>
      <w:r>
        <w:rPr>
          <w:i/>
          <w:sz w:val="22"/>
          <w:szCs w:val="22"/>
        </w:rPr>
        <w:t>Ballets bleus et coup de balai</w:t>
      </w:r>
      <w:r>
        <w:rPr>
          <w:sz w:val="22"/>
          <w:szCs w:val="22"/>
        </w:rPr>
        <w:t xml:space="preserve">, Montpellier, Les Éditions du Cœur, 2003, 160 </w:t>
      </w:r>
      <w:r w:rsidR="00F8437D">
        <w:rPr>
          <w:sz w:val="22"/>
          <w:szCs w:val="22"/>
        </w:rPr>
        <w:t>p.</w:t>
      </w:r>
    </w:p>
    <w:p w14:paraId="3A20F796" w14:textId="77777777" w:rsidR="000F00F3" w:rsidRDefault="00925EC2" w:rsidP="001744E6">
      <w:pPr>
        <w:jc w:val="both"/>
        <w:rPr>
          <w:sz w:val="22"/>
          <w:szCs w:val="22"/>
        </w:rPr>
      </w:pPr>
      <w:r>
        <w:rPr>
          <w:sz w:val="22"/>
          <w:szCs w:val="22"/>
        </w:rPr>
        <w:t xml:space="preserve">COUEDËL Maurice*, </w:t>
      </w:r>
      <w:r>
        <w:rPr>
          <w:i/>
          <w:sz w:val="22"/>
          <w:szCs w:val="22"/>
        </w:rPr>
        <w:t>Une carrière de gendarme</w:t>
      </w:r>
      <w:r>
        <w:rPr>
          <w:sz w:val="22"/>
          <w:szCs w:val="22"/>
        </w:rPr>
        <w:t>, Paris, La Musse, 1987, 93 p. – BNF : 16-LN27-95710 ; SHD bibliothèque : 58Mud.li.68.</w:t>
      </w:r>
    </w:p>
    <w:p w14:paraId="1DC6F8C8" w14:textId="77777777" w:rsidR="000F00F3" w:rsidRDefault="00925EC2" w:rsidP="001744E6">
      <w:pPr>
        <w:jc w:val="both"/>
        <w:rPr>
          <w:sz w:val="22"/>
          <w:szCs w:val="22"/>
        </w:rPr>
      </w:pPr>
      <w:r>
        <w:rPr>
          <w:sz w:val="22"/>
          <w:szCs w:val="22"/>
        </w:rPr>
        <w:t xml:space="preserve">DELARC Robert (lieutenant-colonel, </w:t>
      </w:r>
      <w:proofErr w:type="gramStart"/>
      <w:r>
        <w:rPr>
          <w:sz w:val="22"/>
          <w:szCs w:val="22"/>
        </w:rPr>
        <w:t>er)*</w:t>
      </w:r>
      <w:proofErr w:type="gramEnd"/>
      <w:r>
        <w:rPr>
          <w:sz w:val="22"/>
          <w:szCs w:val="22"/>
        </w:rPr>
        <w:t xml:space="preserve">, « Témoignages et réflexions » [Souvenirs de sa carrière, 1950-1980], </w:t>
      </w:r>
      <w:r>
        <w:rPr>
          <w:i/>
          <w:sz w:val="22"/>
          <w:szCs w:val="22"/>
        </w:rPr>
        <w:t>Le Trèfle</w:t>
      </w:r>
      <w:r>
        <w:rPr>
          <w:sz w:val="22"/>
          <w:szCs w:val="22"/>
        </w:rPr>
        <w:t>, n° 129, 4</w:t>
      </w:r>
      <w:r>
        <w:rPr>
          <w:sz w:val="22"/>
          <w:szCs w:val="22"/>
          <w:vertAlign w:val="superscript"/>
        </w:rPr>
        <w:t>e</w:t>
      </w:r>
      <w:r>
        <w:rPr>
          <w:sz w:val="22"/>
          <w:szCs w:val="22"/>
        </w:rPr>
        <w:t> trimestre 2011, pp. 69-75.</w:t>
      </w:r>
    </w:p>
    <w:p w14:paraId="7542C87A" w14:textId="77777777" w:rsidR="000F00F3" w:rsidRDefault="00925EC2" w:rsidP="001744E6">
      <w:pPr>
        <w:jc w:val="both"/>
        <w:rPr>
          <w:sz w:val="22"/>
          <w:szCs w:val="22"/>
        </w:rPr>
      </w:pPr>
      <w:r>
        <w:rPr>
          <w:sz w:val="22"/>
          <w:szCs w:val="22"/>
        </w:rPr>
        <w:t xml:space="preserve">DELSAUT Éric et MOINGEON Guillaume*, </w:t>
      </w:r>
      <w:r>
        <w:rPr>
          <w:i/>
          <w:sz w:val="22"/>
          <w:szCs w:val="22"/>
        </w:rPr>
        <w:t>15 ans au GIGN</w:t>
      </w:r>
      <w:r>
        <w:rPr>
          <w:sz w:val="22"/>
          <w:szCs w:val="22"/>
        </w:rPr>
        <w:t>, Turquant, L’</w:t>
      </w:r>
      <w:proofErr w:type="spellStart"/>
      <w:r>
        <w:rPr>
          <w:sz w:val="22"/>
          <w:szCs w:val="22"/>
        </w:rPr>
        <w:t>àpart</w:t>
      </w:r>
      <w:proofErr w:type="spellEnd"/>
      <w:r>
        <w:rPr>
          <w:sz w:val="22"/>
          <w:szCs w:val="22"/>
        </w:rPr>
        <w:t xml:space="preserve"> éditions, 2011, 224 p.</w:t>
      </w:r>
    </w:p>
    <w:p w14:paraId="1E11D686" w14:textId="77777777" w:rsidR="000F00F3" w:rsidRPr="007253C0" w:rsidRDefault="00925EC2" w:rsidP="001744E6">
      <w:pPr>
        <w:jc w:val="both"/>
        <w:rPr>
          <w:spacing w:val="-10"/>
          <w:sz w:val="22"/>
          <w:szCs w:val="22"/>
        </w:rPr>
      </w:pPr>
      <w:r w:rsidRPr="007253C0">
        <w:rPr>
          <w:spacing w:val="-10"/>
          <w:sz w:val="22"/>
          <w:szCs w:val="22"/>
        </w:rPr>
        <w:t xml:space="preserve">DESPREZ Michel*, </w:t>
      </w:r>
      <w:r w:rsidRPr="007253C0">
        <w:rPr>
          <w:i/>
          <w:spacing w:val="-10"/>
          <w:sz w:val="22"/>
          <w:szCs w:val="22"/>
        </w:rPr>
        <w:t>Gendarme pilote</w:t>
      </w:r>
      <w:r w:rsidRPr="007253C0">
        <w:rPr>
          <w:spacing w:val="-10"/>
          <w:sz w:val="22"/>
          <w:szCs w:val="22"/>
        </w:rPr>
        <w:t xml:space="preserve">, Giromagny, Imprimerie </w:t>
      </w:r>
      <w:proofErr w:type="spellStart"/>
      <w:r w:rsidRPr="007253C0">
        <w:rPr>
          <w:spacing w:val="-10"/>
          <w:sz w:val="22"/>
          <w:szCs w:val="22"/>
        </w:rPr>
        <w:t>Szikver</w:t>
      </w:r>
      <w:proofErr w:type="spellEnd"/>
      <w:r w:rsidRPr="007253C0">
        <w:rPr>
          <w:spacing w:val="-10"/>
          <w:sz w:val="22"/>
          <w:szCs w:val="22"/>
        </w:rPr>
        <w:t>, 1991, 261 p. – BNF : 8-LF198-57 ; SHD bibliothèque : 58li.4.</w:t>
      </w:r>
    </w:p>
    <w:p w14:paraId="2D5FA33B" w14:textId="77777777" w:rsidR="000F00F3" w:rsidRDefault="00925EC2" w:rsidP="001744E6">
      <w:pPr>
        <w:jc w:val="both"/>
        <w:rPr>
          <w:sz w:val="22"/>
          <w:szCs w:val="22"/>
        </w:rPr>
      </w:pPr>
      <w:r>
        <w:rPr>
          <w:sz w:val="22"/>
          <w:szCs w:val="22"/>
        </w:rPr>
        <w:t>DUBOIS-CHABERT Gilbert (adjudant-</w:t>
      </w:r>
      <w:proofErr w:type="gramStart"/>
      <w:r>
        <w:rPr>
          <w:sz w:val="22"/>
          <w:szCs w:val="22"/>
        </w:rPr>
        <w:t>chef)*</w:t>
      </w:r>
      <w:proofErr w:type="gramEnd"/>
      <w:r>
        <w:rPr>
          <w:sz w:val="22"/>
          <w:szCs w:val="22"/>
        </w:rPr>
        <w:t xml:space="preserve">, </w:t>
      </w:r>
      <w:r>
        <w:rPr>
          <w:i/>
          <w:sz w:val="22"/>
          <w:szCs w:val="22"/>
        </w:rPr>
        <w:t xml:space="preserve">Motard. La passion de la gendarmerie, </w:t>
      </w:r>
      <w:r>
        <w:rPr>
          <w:sz w:val="22"/>
          <w:szCs w:val="22"/>
        </w:rPr>
        <w:t>Paris, Albin Michel, 1994, 191 p. – BNF : 8-LF198-58 ; SHD bibliothèque : 58Mud.li.94.</w:t>
      </w:r>
    </w:p>
    <w:p w14:paraId="4905CC06" w14:textId="77777777" w:rsidR="000F00F3" w:rsidRDefault="00925EC2" w:rsidP="001744E6">
      <w:pPr>
        <w:jc w:val="both"/>
        <w:rPr>
          <w:sz w:val="22"/>
          <w:szCs w:val="22"/>
        </w:rPr>
      </w:pPr>
      <w:r>
        <w:rPr>
          <w:sz w:val="22"/>
          <w:szCs w:val="22"/>
        </w:rPr>
        <w:t xml:space="preserve">DURAND Robert (major </w:t>
      </w:r>
      <w:proofErr w:type="gramStart"/>
      <w:r>
        <w:rPr>
          <w:sz w:val="22"/>
          <w:szCs w:val="22"/>
        </w:rPr>
        <w:t>honoraire)*</w:t>
      </w:r>
      <w:proofErr w:type="gramEnd"/>
      <w:r>
        <w:rPr>
          <w:sz w:val="22"/>
          <w:szCs w:val="22"/>
        </w:rPr>
        <w:t xml:space="preserve">, </w:t>
      </w:r>
      <w:r>
        <w:rPr>
          <w:i/>
          <w:sz w:val="22"/>
          <w:szCs w:val="22"/>
        </w:rPr>
        <w:t>Brigades de recherches</w:t>
      </w:r>
      <w:r>
        <w:rPr>
          <w:sz w:val="22"/>
          <w:szCs w:val="22"/>
        </w:rPr>
        <w:t xml:space="preserve">, Perpignan, </w:t>
      </w:r>
      <w:proofErr w:type="spellStart"/>
      <w:r>
        <w:rPr>
          <w:sz w:val="22"/>
          <w:szCs w:val="22"/>
        </w:rPr>
        <w:t>Socapress</w:t>
      </w:r>
      <w:proofErr w:type="spellEnd"/>
      <w:r>
        <w:rPr>
          <w:sz w:val="22"/>
          <w:szCs w:val="22"/>
        </w:rPr>
        <w:t>, 1991, 289 p. – BNF : 8-Y2-108933.</w:t>
      </w:r>
    </w:p>
    <w:p w14:paraId="7E70E7DB" w14:textId="77777777" w:rsidR="000F00F3" w:rsidRDefault="00925EC2" w:rsidP="001744E6">
      <w:pPr>
        <w:jc w:val="both"/>
        <w:rPr>
          <w:sz w:val="22"/>
          <w:szCs w:val="22"/>
        </w:rPr>
      </w:pPr>
      <w:r>
        <w:rPr>
          <w:sz w:val="22"/>
          <w:szCs w:val="22"/>
        </w:rPr>
        <w:t xml:space="preserve">DURAND Robert (major honoraire de la </w:t>
      </w:r>
      <w:proofErr w:type="gramStart"/>
      <w:r>
        <w:rPr>
          <w:sz w:val="22"/>
          <w:szCs w:val="22"/>
        </w:rPr>
        <w:t>gendarmerie)*</w:t>
      </w:r>
      <w:proofErr w:type="gramEnd"/>
      <w:r>
        <w:rPr>
          <w:sz w:val="22"/>
          <w:szCs w:val="22"/>
        </w:rPr>
        <w:t xml:space="preserve">, </w:t>
      </w:r>
      <w:r>
        <w:rPr>
          <w:i/>
          <w:iCs/>
          <w:sz w:val="22"/>
          <w:szCs w:val="22"/>
        </w:rPr>
        <w:t>Gendarmerie, ton honneur incendié : des Irlandais de Vincennes aux paillotes corses. Faits, témoignages, analyse de prétendus scandales d’État</w:t>
      </w:r>
      <w:r>
        <w:rPr>
          <w:sz w:val="22"/>
          <w:szCs w:val="22"/>
        </w:rPr>
        <w:t xml:space="preserve">, </w:t>
      </w:r>
      <w:proofErr w:type="spellStart"/>
      <w:r>
        <w:rPr>
          <w:sz w:val="22"/>
          <w:szCs w:val="22"/>
        </w:rPr>
        <w:t>Sury</w:t>
      </w:r>
      <w:proofErr w:type="spellEnd"/>
      <w:r>
        <w:rPr>
          <w:sz w:val="22"/>
          <w:szCs w:val="22"/>
        </w:rPr>
        <w:t xml:space="preserve"> en Vaux, Imprimerie du terroir, 2000, 414 p.</w:t>
      </w:r>
    </w:p>
    <w:p w14:paraId="4C7BA90E" w14:textId="77777777" w:rsidR="000F00F3" w:rsidRDefault="00925EC2" w:rsidP="001744E6">
      <w:pPr>
        <w:jc w:val="both"/>
        <w:rPr>
          <w:sz w:val="22"/>
          <w:szCs w:val="22"/>
        </w:rPr>
      </w:pPr>
      <w:r>
        <w:rPr>
          <w:sz w:val="22"/>
          <w:szCs w:val="22"/>
        </w:rPr>
        <w:t xml:space="preserve">DURANG Claude*, </w:t>
      </w:r>
      <w:r>
        <w:rPr>
          <w:i/>
          <w:sz w:val="22"/>
          <w:szCs w:val="22"/>
        </w:rPr>
        <w:t>Une vie de gendarme. Chroniques ordinaires</w:t>
      </w:r>
      <w:r>
        <w:rPr>
          <w:sz w:val="22"/>
          <w:szCs w:val="22"/>
        </w:rPr>
        <w:t>, Paris, Éditions de la lettre du cadre territorial, 1999, 142 p. – SHD bibliothèque : 58li.76.</w:t>
      </w:r>
    </w:p>
    <w:p w14:paraId="3F115886" w14:textId="2B8A2EAE" w:rsidR="000F00F3" w:rsidRPr="007253C0" w:rsidRDefault="00925EC2" w:rsidP="001744E6">
      <w:pPr>
        <w:jc w:val="both"/>
        <w:rPr>
          <w:spacing w:val="-10"/>
          <w:sz w:val="22"/>
          <w:szCs w:val="22"/>
        </w:rPr>
      </w:pPr>
      <w:r w:rsidRPr="007253C0">
        <w:rPr>
          <w:spacing w:val="-10"/>
          <w:sz w:val="22"/>
          <w:szCs w:val="22"/>
        </w:rPr>
        <w:t xml:space="preserve">FLOCON Yves (capitaine)*, </w:t>
      </w:r>
      <w:r w:rsidRPr="007253C0">
        <w:rPr>
          <w:i/>
          <w:spacing w:val="-10"/>
          <w:sz w:val="22"/>
          <w:szCs w:val="22"/>
        </w:rPr>
        <w:t>Gendarme français au Kosovo</w:t>
      </w:r>
      <w:r w:rsidRPr="007253C0">
        <w:rPr>
          <w:spacing w:val="-10"/>
          <w:sz w:val="22"/>
          <w:szCs w:val="22"/>
        </w:rPr>
        <w:t xml:space="preserve">, Paris, </w:t>
      </w:r>
      <w:proofErr w:type="spellStart"/>
      <w:r w:rsidRPr="007253C0">
        <w:rPr>
          <w:spacing w:val="-10"/>
          <w:sz w:val="22"/>
          <w:szCs w:val="22"/>
        </w:rPr>
        <w:t>L’Harmattan</w:t>
      </w:r>
      <w:proofErr w:type="spellEnd"/>
      <w:r w:rsidRPr="007253C0">
        <w:rPr>
          <w:spacing w:val="-10"/>
          <w:sz w:val="22"/>
          <w:szCs w:val="22"/>
        </w:rPr>
        <w:t xml:space="preserve">, </w:t>
      </w:r>
      <w:proofErr w:type="gramStart"/>
      <w:r w:rsidRPr="007253C0">
        <w:rPr>
          <w:spacing w:val="-10"/>
          <w:sz w:val="22"/>
          <w:szCs w:val="22"/>
        </w:rPr>
        <w:t>2001</w:t>
      </w:r>
      <w:r w:rsidR="007253C0" w:rsidRPr="007253C0">
        <w:rPr>
          <w:spacing w:val="-10"/>
          <w:sz w:val="22"/>
          <w:szCs w:val="22"/>
        </w:rPr>
        <w:t>,</w:t>
      </w:r>
      <w:r w:rsidRPr="007253C0">
        <w:rPr>
          <w:spacing w:val="-10"/>
          <w:sz w:val="22"/>
          <w:szCs w:val="22"/>
        </w:rPr>
        <w:t>BNF</w:t>
      </w:r>
      <w:proofErr w:type="gramEnd"/>
      <w:r w:rsidRPr="007253C0">
        <w:rPr>
          <w:spacing w:val="-10"/>
          <w:sz w:val="22"/>
          <w:szCs w:val="22"/>
        </w:rPr>
        <w:t> : 2002-5881 ; SHD bibliothèque : 58li.35.</w:t>
      </w:r>
    </w:p>
    <w:p w14:paraId="177DEFBD" w14:textId="77777777" w:rsidR="000F00F3" w:rsidRDefault="00925EC2" w:rsidP="001744E6">
      <w:pPr>
        <w:jc w:val="both"/>
        <w:rPr>
          <w:sz w:val="22"/>
          <w:szCs w:val="22"/>
        </w:rPr>
      </w:pPr>
      <w:r>
        <w:rPr>
          <w:sz w:val="22"/>
          <w:szCs w:val="22"/>
        </w:rPr>
        <w:t xml:space="preserve">FORGEAT Marcel*, </w:t>
      </w:r>
      <w:r>
        <w:rPr>
          <w:i/>
          <w:sz w:val="22"/>
          <w:szCs w:val="22"/>
        </w:rPr>
        <w:t>Quelques années au service de la gendarmerie</w:t>
      </w:r>
      <w:r>
        <w:rPr>
          <w:sz w:val="22"/>
          <w:szCs w:val="22"/>
        </w:rPr>
        <w:t xml:space="preserve">, </w:t>
      </w:r>
      <w:proofErr w:type="spellStart"/>
      <w:r>
        <w:rPr>
          <w:sz w:val="22"/>
          <w:szCs w:val="22"/>
        </w:rPr>
        <w:t>s.l.n.d</w:t>
      </w:r>
      <w:proofErr w:type="spellEnd"/>
      <w:r>
        <w:rPr>
          <w:sz w:val="22"/>
          <w:szCs w:val="22"/>
        </w:rPr>
        <w:t>., 102 p. – SHD bibliothèque : 7Mud.doc.02.</w:t>
      </w:r>
    </w:p>
    <w:p w14:paraId="5562DE15" w14:textId="77777777" w:rsidR="000F00F3" w:rsidRDefault="00925EC2" w:rsidP="001744E6">
      <w:pPr>
        <w:jc w:val="both"/>
        <w:rPr>
          <w:sz w:val="22"/>
          <w:szCs w:val="22"/>
        </w:rPr>
      </w:pPr>
      <w:r>
        <w:rPr>
          <w:sz w:val="22"/>
          <w:szCs w:val="22"/>
        </w:rPr>
        <w:t xml:space="preserve">FOS G.*, </w:t>
      </w:r>
      <w:r>
        <w:rPr>
          <w:i/>
          <w:sz w:val="22"/>
          <w:szCs w:val="22"/>
        </w:rPr>
        <w:t>Les Cahiers d'un gendarme. Histoire d'une carrière en bande dessinée</w:t>
      </w:r>
      <w:r>
        <w:rPr>
          <w:sz w:val="22"/>
          <w:szCs w:val="22"/>
        </w:rPr>
        <w:t>, Rennes, Imprimerie Sports-détente, 1987, 119 p. – BNF : 4-Z-10457 (1).</w:t>
      </w:r>
    </w:p>
    <w:p w14:paraId="4CEE9CDA" w14:textId="77777777" w:rsidR="000F00F3" w:rsidRDefault="00925EC2" w:rsidP="001744E6">
      <w:pPr>
        <w:jc w:val="both"/>
        <w:rPr>
          <w:sz w:val="22"/>
          <w:szCs w:val="22"/>
        </w:rPr>
      </w:pPr>
      <w:r>
        <w:rPr>
          <w:sz w:val="22"/>
          <w:szCs w:val="22"/>
        </w:rPr>
        <w:t xml:space="preserve">GIRARD Henri (major </w:t>
      </w:r>
      <w:proofErr w:type="gramStart"/>
      <w:r>
        <w:rPr>
          <w:sz w:val="22"/>
          <w:szCs w:val="22"/>
        </w:rPr>
        <w:t>er)*</w:t>
      </w:r>
      <w:proofErr w:type="gramEnd"/>
      <w:r>
        <w:rPr>
          <w:sz w:val="22"/>
          <w:szCs w:val="22"/>
        </w:rPr>
        <w:t xml:space="preserve">, </w:t>
      </w:r>
      <w:r>
        <w:rPr>
          <w:i/>
          <w:sz w:val="22"/>
          <w:szCs w:val="22"/>
        </w:rPr>
        <w:t>Souvenirs d’une carrière de gendarme</w:t>
      </w:r>
      <w:r>
        <w:rPr>
          <w:sz w:val="22"/>
          <w:szCs w:val="22"/>
        </w:rPr>
        <w:t>, Sisteron, Imprimerie Nouvelle, 1986, 216 p. – SHD bibliothèque : 58Mud.li.77.</w:t>
      </w:r>
    </w:p>
    <w:p w14:paraId="79042D23" w14:textId="77777777" w:rsidR="000F00F3" w:rsidRDefault="00925EC2" w:rsidP="001744E6">
      <w:pPr>
        <w:jc w:val="both"/>
        <w:rPr>
          <w:sz w:val="22"/>
          <w:szCs w:val="22"/>
        </w:rPr>
      </w:pPr>
      <w:r>
        <w:rPr>
          <w:sz w:val="22"/>
          <w:szCs w:val="22"/>
        </w:rPr>
        <w:t xml:space="preserve">HUET Jean-Paul*, </w:t>
      </w:r>
      <w:r>
        <w:rPr>
          <w:i/>
          <w:iCs/>
          <w:sz w:val="22"/>
          <w:szCs w:val="22"/>
        </w:rPr>
        <w:t>Mémoires d’un officier de Gendarmerie, 1983-2017</w:t>
      </w:r>
      <w:r>
        <w:rPr>
          <w:sz w:val="22"/>
          <w:szCs w:val="22"/>
        </w:rPr>
        <w:t xml:space="preserve">, Chamalières, LEMME </w:t>
      </w:r>
      <w:proofErr w:type="spellStart"/>
      <w:r>
        <w:rPr>
          <w:sz w:val="22"/>
          <w:szCs w:val="22"/>
        </w:rPr>
        <w:t>edit</w:t>
      </w:r>
      <w:proofErr w:type="spellEnd"/>
      <w:r>
        <w:rPr>
          <w:sz w:val="22"/>
          <w:szCs w:val="22"/>
        </w:rPr>
        <w:t>, 2018, 168 p.</w:t>
      </w:r>
    </w:p>
    <w:p w14:paraId="30447EAB" w14:textId="77777777" w:rsidR="000F00F3" w:rsidRDefault="00925EC2" w:rsidP="001744E6">
      <w:pPr>
        <w:jc w:val="both"/>
        <w:rPr>
          <w:sz w:val="22"/>
          <w:szCs w:val="22"/>
        </w:rPr>
      </w:pPr>
      <w:r>
        <w:rPr>
          <w:sz w:val="22"/>
          <w:szCs w:val="22"/>
        </w:rPr>
        <w:t xml:space="preserve">JAYET Louis*, « Un gendarme en Afrique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35-36. – BNF : 4-LC6-309 ; SHD bibliothèque : 1 re.</w:t>
      </w:r>
    </w:p>
    <w:p w14:paraId="4EBC2FC6" w14:textId="77777777" w:rsidR="000F00F3" w:rsidRPr="007253C0" w:rsidRDefault="00925EC2" w:rsidP="001744E6">
      <w:pPr>
        <w:jc w:val="both"/>
        <w:rPr>
          <w:spacing w:val="-6"/>
          <w:sz w:val="22"/>
          <w:szCs w:val="22"/>
        </w:rPr>
      </w:pPr>
      <w:r w:rsidRPr="007253C0">
        <w:rPr>
          <w:spacing w:val="-6"/>
          <w:sz w:val="22"/>
          <w:szCs w:val="22"/>
        </w:rPr>
        <w:t xml:space="preserve">LANNIER Jacques*, </w:t>
      </w:r>
      <w:r w:rsidRPr="007253C0">
        <w:rPr>
          <w:i/>
          <w:spacing w:val="-6"/>
          <w:sz w:val="22"/>
          <w:szCs w:val="22"/>
        </w:rPr>
        <w:t>Moi, un gendarme</w:t>
      </w:r>
      <w:r w:rsidRPr="007253C0">
        <w:rPr>
          <w:spacing w:val="-6"/>
          <w:sz w:val="22"/>
          <w:szCs w:val="22"/>
        </w:rPr>
        <w:t>, Paris, Arthaud, 1977, 235 p. – BNF : LN27-9184 ; SHD bibliothèque : 58Mud.li.96.</w:t>
      </w:r>
    </w:p>
    <w:p w14:paraId="2481ADFA" w14:textId="77777777" w:rsidR="000F00F3" w:rsidRDefault="00925EC2" w:rsidP="001744E6">
      <w:pPr>
        <w:jc w:val="both"/>
        <w:rPr>
          <w:sz w:val="22"/>
          <w:szCs w:val="22"/>
        </w:rPr>
      </w:pPr>
      <w:r>
        <w:rPr>
          <w:sz w:val="22"/>
          <w:szCs w:val="22"/>
        </w:rPr>
        <w:t xml:space="preserve">LASSERRE François*, </w:t>
      </w:r>
      <w:r>
        <w:rPr>
          <w:i/>
          <w:sz w:val="22"/>
          <w:szCs w:val="22"/>
        </w:rPr>
        <w:t>Comment la Gendarmerie m’a rendu fou</w:t>
      </w:r>
      <w:r>
        <w:rPr>
          <w:sz w:val="22"/>
          <w:szCs w:val="22"/>
        </w:rPr>
        <w:t>, Courpière, Éditions de Beauvoir, 2003, 207 p. + ill. – SHD bibliothèque : 58li.106.</w:t>
      </w:r>
    </w:p>
    <w:p w14:paraId="1DFC0AA4" w14:textId="77777777" w:rsidR="000F00F3" w:rsidRDefault="00925EC2" w:rsidP="001744E6">
      <w:pPr>
        <w:jc w:val="both"/>
        <w:rPr>
          <w:sz w:val="22"/>
          <w:szCs w:val="22"/>
        </w:rPr>
      </w:pPr>
      <w:r>
        <w:rPr>
          <w:sz w:val="22"/>
          <w:szCs w:val="22"/>
        </w:rPr>
        <w:t xml:space="preserve">LEGORJUS Philippe*, </w:t>
      </w:r>
      <w:r>
        <w:rPr>
          <w:i/>
          <w:sz w:val="22"/>
          <w:szCs w:val="22"/>
        </w:rPr>
        <w:t>La morale et l’action</w:t>
      </w:r>
      <w:r>
        <w:rPr>
          <w:sz w:val="22"/>
          <w:szCs w:val="22"/>
        </w:rPr>
        <w:t>, Paris, Fixot, 1990, 293 p. – BNF : 8-LN27-96860.</w:t>
      </w:r>
    </w:p>
    <w:p w14:paraId="6930FF9B" w14:textId="77777777" w:rsidR="000F00F3" w:rsidRDefault="00925EC2" w:rsidP="001744E6">
      <w:pPr>
        <w:jc w:val="both"/>
        <w:rPr>
          <w:sz w:val="22"/>
          <w:szCs w:val="22"/>
        </w:rPr>
      </w:pPr>
      <w:r>
        <w:rPr>
          <w:sz w:val="22"/>
          <w:szCs w:val="22"/>
        </w:rPr>
        <w:t xml:space="preserve">LE GUENNAN </w:t>
      </w:r>
      <w:proofErr w:type="spellStart"/>
      <w:r>
        <w:rPr>
          <w:sz w:val="22"/>
          <w:szCs w:val="22"/>
        </w:rPr>
        <w:t>Dahina</w:t>
      </w:r>
      <w:proofErr w:type="spellEnd"/>
      <w:r>
        <w:rPr>
          <w:sz w:val="22"/>
          <w:szCs w:val="22"/>
        </w:rPr>
        <w:t xml:space="preserve"> et ABGRALL Jean-François (enquêteur </w:t>
      </w:r>
      <w:proofErr w:type="gramStart"/>
      <w:r>
        <w:rPr>
          <w:sz w:val="22"/>
          <w:szCs w:val="22"/>
        </w:rPr>
        <w:t>privé)*</w:t>
      </w:r>
      <w:proofErr w:type="gramEnd"/>
      <w:r>
        <w:rPr>
          <w:sz w:val="22"/>
          <w:szCs w:val="22"/>
        </w:rPr>
        <w:t xml:space="preserve">, </w:t>
      </w:r>
      <w:r>
        <w:rPr>
          <w:i/>
          <w:iCs/>
          <w:sz w:val="22"/>
          <w:szCs w:val="22"/>
        </w:rPr>
        <w:t xml:space="preserve">Inavouable vérité, </w:t>
      </w:r>
      <w:proofErr w:type="spellStart"/>
      <w:r>
        <w:rPr>
          <w:i/>
          <w:iCs/>
          <w:sz w:val="22"/>
          <w:szCs w:val="22"/>
        </w:rPr>
        <w:t>Fourniret</w:t>
      </w:r>
      <w:proofErr w:type="spellEnd"/>
      <w:r>
        <w:rPr>
          <w:i/>
          <w:iCs/>
          <w:sz w:val="22"/>
          <w:szCs w:val="22"/>
        </w:rPr>
        <w:t>, une victime, un enquêteur</w:t>
      </w:r>
      <w:r>
        <w:rPr>
          <w:sz w:val="22"/>
          <w:szCs w:val="22"/>
        </w:rPr>
        <w:t>, Paris, Albin Michel, 2006, 255 p.</w:t>
      </w:r>
    </w:p>
    <w:p w14:paraId="17CAC8D5" w14:textId="77777777" w:rsidR="000F00F3" w:rsidRDefault="00925EC2" w:rsidP="001744E6">
      <w:pPr>
        <w:jc w:val="both"/>
        <w:rPr>
          <w:sz w:val="22"/>
          <w:szCs w:val="22"/>
        </w:rPr>
      </w:pPr>
      <w:r>
        <w:rPr>
          <w:sz w:val="22"/>
          <w:szCs w:val="22"/>
        </w:rPr>
        <w:t xml:space="preserve">LESCOUARC'H Louis*, </w:t>
      </w:r>
      <w:r>
        <w:rPr>
          <w:i/>
          <w:sz w:val="22"/>
          <w:szCs w:val="22"/>
        </w:rPr>
        <w:t>Souvenirs d'une vie entre 1917-1967</w:t>
      </w:r>
      <w:r>
        <w:rPr>
          <w:sz w:val="22"/>
          <w:szCs w:val="22"/>
        </w:rPr>
        <w:t>, Paris, COTECO, 1990, 102 p. – BNF : 4-LN27-98048 ; SHD bibliothèque : 102.col.</w:t>
      </w:r>
    </w:p>
    <w:p w14:paraId="59875FF4" w14:textId="77777777" w:rsidR="000F00F3" w:rsidRDefault="00925EC2" w:rsidP="001744E6">
      <w:pPr>
        <w:jc w:val="both"/>
        <w:rPr>
          <w:sz w:val="22"/>
          <w:szCs w:val="22"/>
        </w:rPr>
      </w:pPr>
      <w:r>
        <w:rPr>
          <w:sz w:val="22"/>
          <w:szCs w:val="22"/>
        </w:rPr>
        <w:t xml:space="preserve">LEZEAU Thierry (lieutenant)*, </w:t>
      </w:r>
      <w:r>
        <w:rPr>
          <w:i/>
          <w:sz w:val="22"/>
          <w:szCs w:val="22"/>
        </w:rPr>
        <w:t>Scènes de crime</w:t>
      </w:r>
      <w:r>
        <w:rPr>
          <w:sz w:val="22"/>
          <w:szCs w:val="22"/>
        </w:rPr>
        <w:t>, Paris, Lattès, 2008, 259 p.</w:t>
      </w:r>
    </w:p>
    <w:p w14:paraId="397905E8" w14:textId="096339E1" w:rsidR="000F00F3" w:rsidRPr="00F8437D" w:rsidRDefault="00925EC2" w:rsidP="001744E6">
      <w:pPr>
        <w:jc w:val="both"/>
        <w:rPr>
          <w:spacing w:val="-10"/>
          <w:sz w:val="22"/>
          <w:szCs w:val="22"/>
        </w:rPr>
      </w:pPr>
      <w:r w:rsidRPr="00F8437D">
        <w:rPr>
          <w:color w:val="000000"/>
          <w:spacing w:val="-10"/>
          <w:sz w:val="22"/>
          <w:szCs w:val="22"/>
        </w:rPr>
        <w:t xml:space="preserve">MARTIN France*, « Souvenirs d’un pionnier des transmissions de la gendarmerie (1951-1985) », </w:t>
      </w:r>
      <w:r w:rsidRPr="00F8437D">
        <w:rPr>
          <w:i/>
          <w:color w:val="000000"/>
          <w:spacing w:val="-10"/>
          <w:sz w:val="22"/>
          <w:szCs w:val="22"/>
        </w:rPr>
        <w:t>HPG,</w:t>
      </w:r>
      <w:r w:rsidRPr="00F8437D">
        <w:rPr>
          <w:color w:val="000000"/>
          <w:spacing w:val="-10"/>
          <w:sz w:val="22"/>
          <w:szCs w:val="22"/>
        </w:rPr>
        <w:t xml:space="preserve"> n°11, 1</w:t>
      </w:r>
      <w:r w:rsidRPr="00F8437D">
        <w:rPr>
          <w:color w:val="000000"/>
          <w:spacing w:val="-10"/>
          <w:sz w:val="22"/>
          <w:szCs w:val="22"/>
          <w:vertAlign w:val="superscript"/>
        </w:rPr>
        <w:t>er</w:t>
      </w:r>
      <w:r w:rsidRPr="00F8437D">
        <w:rPr>
          <w:color w:val="000000"/>
          <w:spacing w:val="-10"/>
          <w:sz w:val="22"/>
          <w:szCs w:val="22"/>
        </w:rPr>
        <w:t xml:space="preserve"> sem</w:t>
      </w:r>
      <w:r w:rsidR="00F8437D" w:rsidRPr="00F8437D">
        <w:rPr>
          <w:color w:val="000000"/>
          <w:spacing w:val="-10"/>
          <w:sz w:val="22"/>
          <w:szCs w:val="22"/>
        </w:rPr>
        <w:t>.</w:t>
      </w:r>
      <w:r w:rsidRPr="00F8437D">
        <w:rPr>
          <w:color w:val="000000"/>
          <w:spacing w:val="-10"/>
          <w:sz w:val="22"/>
          <w:szCs w:val="22"/>
        </w:rPr>
        <w:t xml:space="preserve"> 2016, p.24-29.</w:t>
      </w:r>
    </w:p>
    <w:p w14:paraId="72E46F31" w14:textId="77777777" w:rsidR="000F00F3" w:rsidRDefault="00925EC2" w:rsidP="001744E6">
      <w:pPr>
        <w:jc w:val="both"/>
        <w:rPr>
          <w:sz w:val="22"/>
          <w:szCs w:val="22"/>
        </w:rPr>
      </w:pPr>
      <w:r>
        <w:rPr>
          <w:sz w:val="22"/>
          <w:szCs w:val="22"/>
        </w:rPr>
        <w:lastRenderedPageBreak/>
        <w:t xml:space="preserve">MATELLY Jean-Hughes*, </w:t>
      </w:r>
      <w:r>
        <w:rPr>
          <w:i/>
          <w:sz w:val="22"/>
          <w:szCs w:val="22"/>
        </w:rPr>
        <w:t xml:space="preserve">L’affaire </w:t>
      </w:r>
      <w:proofErr w:type="spellStart"/>
      <w:r>
        <w:rPr>
          <w:i/>
          <w:sz w:val="22"/>
          <w:szCs w:val="22"/>
        </w:rPr>
        <w:t>Matelly</w:t>
      </w:r>
      <w:proofErr w:type="spellEnd"/>
      <w:r>
        <w:rPr>
          <w:sz w:val="22"/>
          <w:szCs w:val="22"/>
        </w:rPr>
        <w:t xml:space="preserve">, Paris, Jean-Claude </w:t>
      </w:r>
      <w:proofErr w:type="spellStart"/>
      <w:r>
        <w:rPr>
          <w:sz w:val="22"/>
          <w:szCs w:val="22"/>
        </w:rPr>
        <w:t>Gawsewitch</w:t>
      </w:r>
      <w:proofErr w:type="spellEnd"/>
      <w:r>
        <w:rPr>
          <w:sz w:val="22"/>
          <w:szCs w:val="22"/>
        </w:rPr>
        <w:t xml:space="preserve"> éditeur, 2010, 245 p.</w:t>
      </w:r>
    </w:p>
    <w:p w14:paraId="408AA9CE" w14:textId="77777777" w:rsidR="000F00F3" w:rsidRDefault="00925EC2" w:rsidP="001744E6">
      <w:pPr>
        <w:jc w:val="both"/>
        <w:rPr>
          <w:sz w:val="22"/>
          <w:szCs w:val="22"/>
        </w:rPr>
      </w:pPr>
      <w:r>
        <w:rPr>
          <w:sz w:val="22"/>
          <w:szCs w:val="22"/>
        </w:rPr>
        <w:t xml:space="preserve">MAUGUEN Jean-Paul*, </w:t>
      </w:r>
      <w:r>
        <w:rPr>
          <w:i/>
          <w:sz w:val="22"/>
          <w:szCs w:val="22"/>
        </w:rPr>
        <w:t>L’œil du pandore</w:t>
      </w:r>
      <w:r>
        <w:rPr>
          <w:sz w:val="22"/>
          <w:szCs w:val="22"/>
        </w:rPr>
        <w:t>, Nice, Bénévent, 2012, 99 p.</w:t>
      </w:r>
    </w:p>
    <w:p w14:paraId="22A1192E" w14:textId="77777777" w:rsidR="000F00F3" w:rsidRDefault="00925EC2" w:rsidP="001744E6">
      <w:pPr>
        <w:jc w:val="both"/>
        <w:rPr>
          <w:sz w:val="22"/>
          <w:szCs w:val="22"/>
        </w:rPr>
      </w:pPr>
      <w:r>
        <w:rPr>
          <w:sz w:val="22"/>
          <w:szCs w:val="22"/>
        </w:rPr>
        <w:t xml:space="preserve">MAZÈRES Henri (colonel)*, </w:t>
      </w:r>
      <w:r>
        <w:rPr>
          <w:i/>
          <w:sz w:val="22"/>
          <w:szCs w:val="22"/>
        </w:rPr>
        <w:t>L’honneur bafoué d’un officier</w:t>
      </w:r>
      <w:r>
        <w:rPr>
          <w:sz w:val="22"/>
          <w:szCs w:val="22"/>
        </w:rPr>
        <w:t>, Monaco-Paris, Éditions du Rocher, 2000, 223 p. – BNF : 2000-70597.</w:t>
      </w:r>
    </w:p>
    <w:p w14:paraId="194FCF48" w14:textId="77777777" w:rsidR="000F00F3" w:rsidRDefault="00925EC2" w:rsidP="001744E6">
      <w:pPr>
        <w:jc w:val="both"/>
        <w:rPr>
          <w:sz w:val="22"/>
          <w:szCs w:val="22"/>
        </w:rPr>
      </w:pPr>
      <w:r>
        <w:rPr>
          <w:sz w:val="22"/>
          <w:szCs w:val="22"/>
        </w:rPr>
        <w:t xml:space="preserve">MÉCHAIN Jean-Michel (colonel er) et PRUDON Hervé*, </w:t>
      </w:r>
      <w:r>
        <w:rPr>
          <w:i/>
          <w:sz w:val="22"/>
          <w:szCs w:val="22"/>
        </w:rPr>
        <w:t>Qui veut la peau du colonel ?</w:t>
      </w:r>
      <w:r>
        <w:rPr>
          <w:sz w:val="22"/>
          <w:szCs w:val="22"/>
        </w:rPr>
        <w:t xml:space="preserve"> [Souvenirs sur la gendarmerie des années 90 et sur la guerre du Kosovo (1998-1999)], Paris, La Table ronde, 2011, 318 p.</w:t>
      </w:r>
    </w:p>
    <w:p w14:paraId="25CFC145" w14:textId="77777777" w:rsidR="000F00F3" w:rsidRDefault="00925EC2" w:rsidP="001744E6">
      <w:pPr>
        <w:jc w:val="both"/>
        <w:rPr>
          <w:sz w:val="22"/>
          <w:szCs w:val="22"/>
        </w:rPr>
      </w:pPr>
      <w:r>
        <w:rPr>
          <w:sz w:val="22"/>
          <w:szCs w:val="22"/>
        </w:rPr>
        <w:t xml:space="preserve">MOLLARET Jean-Jacques*, </w:t>
      </w:r>
      <w:r>
        <w:rPr>
          <w:i/>
          <w:sz w:val="22"/>
          <w:szCs w:val="22"/>
        </w:rPr>
        <w:t>Missions insolites</w:t>
      </w:r>
      <w:r>
        <w:rPr>
          <w:sz w:val="22"/>
          <w:szCs w:val="22"/>
        </w:rPr>
        <w:t>,</w:t>
      </w:r>
      <w:r>
        <w:rPr>
          <w:i/>
          <w:sz w:val="22"/>
          <w:szCs w:val="22"/>
        </w:rPr>
        <w:t xml:space="preserve"> </w:t>
      </w:r>
      <w:r>
        <w:rPr>
          <w:sz w:val="22"/>
          <w:szCs w:val="22"/>
        </w:rPr>
        <w:t>Paris, Le Cerf, 1980, 257 p. – BNF : 16-R-13930 (32).</w:t>
      </w:r>
    </w:p>
    <w:p w14:paraId="2E362BD1" w14:textId="77777777" w:rsidR="000F00F3" w:rsidRDefault="00925EC2" w:rsidP="001744E6">
      <w:pPr>
        <w:jc w:val="both"/>
        <w:rPr>
          <w:sz w:val="22"/>
          <w:szCs w:val="22"/>
        </w:rPr>
      </w:pPr>
      <w:r>
        <w:rPr>
          <w:sz w:val="22"/>
          <w:szCs w:val="22"/>
          <w:lang w:eastAsia="en-US"/>
        </w:rPr>
        <w:t xml:space="preserve">MOREAU Hervé*, </w:t>
      </w:r>
      <w:r>
        <w:rPr>
          <w:i/>
          <w:iCs/>
          <w:sz w:val="22"/>
          <w:szCs w:val="22"/>
          <w:lang w:eastAsia="en-US"/>
        </w:rPr>
        <w:t>Vérités d’un capitaine de gendarmerie</w:t>
      </w:r>
      <w:r>
        <w:rPr>
          <w:sz w:val="22"/>
          <w:szCs w:val="22"/>
          <w:lang w:eastAsia="en-US"/>
        </w:rPr>
        <w:t xml:space="preserve">, </w:t>
      </w:r>
      <w:proofErr w:type="spellStart"/>
      <w:r>
        <w:rPr>
          <w:sz w:val="22"/>
          <w:szCs w:val="22"/>
          <w:lang w:eastAsia="en-US"/>
        </w:rPr>
        <w:t>s.l</w:t>
      </w:r>
      <w:proofErr w:type="spellEnd"/>
      <w:r>
        <w:rPr>
          <w:sz w:val="22"/>
          <w:szCs w:val="22"/>
          <w:lang w:eastAsia="en-US"/>
        </w:rPr>
        <w:t>., Librairie du capitaine, 2020, 440 p.</w:t>
      </w:r>
    </w:p>
    <w:p w14:paraId="6F3BA9CB" w14:textId="77777777" w:rsidR="000F00F3" w:rsidRDefault="00925EC2" w:rsidP="001744E6">
      <w:pPr>
        <w:jc w:val="both"/>
        <w:rPr>
          <w:sz w:val="22"/>
          <w:szCs w:val="22"/>
        </w:rPr>
      </w:pPr>
      <w:r>
        <w:rPr>
          <w:sz w:val="22"/>
          <w:szCs w:val="22"/>
        </w:rPr>
        <w:t xml:space="preserve">NOLLET Rémy*, </w:t>
      </w:r>
      <w:r>
        <w:rPr>
          <w:i/>
          <w:iCs/>
          <w:sz w:val="22"/>
          <w:szCs w:val="22"/>
        </w:rPr>
        <w:t>Face à la mort, le témoignage inédit d’un gendarme</w:t>
      </w:r>
      <w:r>
        <w:rPr>
          <w:sz w:val="22"/>
          <w:szCs w:val="22"/>
        </w:rPr>
        <w:t>, Monaco, Éditions du Rocher, 2023, 234 p.</w:t>
      </w:r>
    </w:p>
    <w:p w14:paraId="5EEDCBC7" w14:textId="77777777" w:rsidR="000F00F3" w:rsidRDefault="00925EC2" w:rsidP="001744E6">
      <w:pPr>
        <w:jc w:val="both"/>
        <w:rPr>
          <w:sz w:val="22"/>
          <w:szCs w:val="22"/>
        </w:rPr>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 xml:space="preserve">Pourquoi as-tu fait cela, mon </w:t>
      </w:r>
      <w:proofErr w:type="gramStart"/>
      <w:r>
        <w:rPr>
          <w:i/>
          <w:sz w:val="22"/>
          <w:szCs w:val="22"/>
        </w:rPr>
        <w:t>fils ?</w:t>
      </w:r>
      <w:r>
        <w:rPr>
          <w:sz w:val="22"/>
          <w:szCs w:val="22"/>
        </w:rPr>
        <w:t>,</w:t>
      </w:r>
      <w:proofErr w:type="gramEnd"/>
      <w:r>
        <w:rPr>
          <w:i/>
          <w:sz w:val="22"/>
          <w:szCs w:val="22"/>
        </w:rPr>
        <w:t xml:space="preserve"> </w:t>
      </w:r>
      <w:r>
        <w:rPr>
          <w:sz w:val="22"/>
          <w:szCs w:val="22"/>
        </w:rPr>
        <w:t>Paris, La Musse, 1991, 205 p. – SHD bibliothèque : 58Mud.li.70.</w:t>
      </w:r>
    </w:p>
    <w:p w14:paraId="63AF7505" w14:textId="77777777" w:rsidR="000F00F3" w:rsidRDefault="00925EC2" w:rsidP="001744E6">
      <w:pPr>
        <w:jc w:val="both"/>
        <w:rPr>
          <w:sz w:val="22"/>
          <w:szCs w:val="22"/>
        </w:rPr>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Un pion sur l’échiquier de la grande dame</w:t>
      </w:r>
      <w:r>
        <w:rPr>
          <w:sz w:val="22"/>
          <w:szCs w:val="22"/>
        </w:rPr>
        <w:t>, Pantin, Éditions Crimée, 1995, 244 p. – BNF : 8-LF198-61 ; SHD bibliothèque : 58li.17.</w:t>
      </w:r>
    </w:p>
    <w:p w14:paraId="5D2937F3" w14:textId="77777777" w:rsidR="000F00F3" w:rsidRDefault="00925EC2" w:rsidP="001744E6">
      <w:pPr>
        <w:jc w:val="both"/>
        <w:rPr>
          <w:sz w:val="22"/>
          <w:szCs w:val="22"/>
        </w:rPr>
      </w:pPr>
      <w:r>
        <w:rPr>
          <w:sz w:val="22"/>
          <w:szCs w:val="22"/>
        </w:rPr>
        <w:t xml:space="preserve">PANTALACCI Ange Pierre-Jean*, </w:t>
      </w:r>
      <w:r>
        <w:rPr>
          <w:i/>
          <w:sz w:val="22"/>
          <w:szCs w:val="22"/>
        </w:rPr>
        <w:t>Un petit pays en forme de cœur : la gendarmerie française dans l’Afrique des grands lacs</w:t>
      </w:r>
      <w:r>
        <w:rPr>
          <w:sz w:val="22"/>
          <w:szCs w:val="22"/>
        </w:rPr>
        <w:t xml:space="preserve"> [Souvenirs ; 1970-2000], Paris, Éditions La Musse, 2005, 165 p.</w:t>
      </w:r>
    </w:p>
    <w:p w14:paraId="11545E24" w14:textId="77777777" w:rsidR="000F00F3" w:rsidRDefault="00925EC2" w:rsidP="001744E6">
      <w:pPr>
        <w:jc w:val="both"/>
        <w:rPr>
          <w:sz w:val="22"/>
          <w:szCs w:val="22"/>
        </w:rPr>
      </w:pPr>
      <w:r>
        <w:rPr>
          <w:sz w:val="22"/>
          <w:szCs w:val="22"/>
        </w:rPr>
        <w:t xml:space="preserve">PHILIPPOT Georges (général)*, « Témoignage », dans </w:t>
      </w:r>
      <w:r>
        <w:rPr>
          <w:i/>
          <w:sz w:val="22"/>
          <w:szCs w:val="22"/>
        </w:rPr>
        <w:t>Mai-juin 1968. Réflexions et témoignages</w:t>
      </w:r>
      <w:r>
        <w:rPr>
          <w:sz w:val="22"/>
          <w:szCs w:val="22"/>
        </w:rPr>
        <w:t>, Créteil, Archives départementales du Val-de-Marne, pp. 31-35 – BNF : 2001-90802.</w:t>
      </w:r>
    </w:p>
    <w:p w14:paraId="6CAC3E07" w14:textId="77777777" w:rsidR="000F00F3" w:rsidRDefault="00925EC2" w:rsidP="001744E6">
      <w:pPr>
        <w:jc w:val="both"/>
        <w:rPr>
          <w:sz w:val="22"/>
          <w:szCs w:val="22"/>
        </w:rPr>
      </w:pPr>
      <w:r>
        <w:rPr>
          <w:sz w:val="22"/>
          <w:szCs w:val="22"/>
        </w:rPr>
        <w:t xml:space="preserve">PICARD Alain (général)*, </w:t>
      </w:r>
      <w:r>
        <w:rPr>
          <w:i/>
          <w:sz w:val="22"/>
          <w:szCs w:val="22"/>
        </w:rPr>
        <w:t xml:space="preserve">Ouvéa, quelle </w:t>
      </w:r>
      <w:proofErr w:type="gramStart"/>
      <w:r>
        <w:rPr>
          <w:i/>
          <w:sz w:val="22"/>
          <w:szCs w:val="22"/>
        </w:rPr>
        <w:t>vérité ?</w:t>
      </w:r>
      <w:r>
        <w:rPr>
          <w:sz w:val="22"/>
          <w:szCs w:val="22"/>
        </w:rPr>
        <w:t>,</w:t>
      </w:r>
      <w:proofErr w:type="gramEnd"/>
      <w:r>
        <w:rPr>
          <w:sz w:val="22"/>
          <w:szCs w:val="22"/>
        </w:rPr>
        <w:t xml:space="preserve"> Paris, éditions LBM, septembre 2008, 320 p.</w:t>
      </w:r>
    </w:p>
    <w:p w14:paraId="26D4802A" w14:textId="0A8F619C" w:rsidR="000F00F3" w:rsidRPr="00F8437D" w:rsidRDefault="00925EC2" w:rsidP="001744E6">
      <w:pPr>
        <w:jc w:val="both"/>
        <w:rPr>
          <w:spacing w:val="-6"/>
          <w:sz w:val="22"/>
          <w:szCs w:val="22"/>
        </w:rPr>
      </w:pPr>
      <w:r w:rsidRPr="00F8437D">
        <w:rPr>
          <w:i/>
          <w:spacing w:val="-6"/>
          <w:sz w:val="22"/>
          <w:szCs w:val="22"/>
        </w:rPr>
        <w:t>Poèmes de gendarmes</w:t>
      </w:r>
      <w:r w:rsidRPr="00F8437D">
        <w:rPr>
          <w:spacing w:val="-6"/>
          <w:sz w:val="22"/>
          <w:szCs w:val="22"/>
        </w:rPr>
        <w:t>*</w:t>
      </w:r>
      <w:r w:rsidRPr="00F8437D">
        <w:rPr>
          <w:i/>
          <w:spacing w:val="-6"/>
          <w:sz w:val="22"/>
          <w:szCs w:val="22"/>
        </w:rPr>
        <w:t xml:space="preserve">, </w:t>
      </w:r>
      <w:r w:rsidRPr="00F8437D">
        <w:rPr>
          <w:iCs/>
          <w:spacing w:val="-6"/>
          <w:sz w:val="22"/>
          <w:szCs w:val="22"/>
        </w:rPr>
        <w:t>préface du général (2s) Georges Philippot</w:t>
      </w:r>
      <w:r w:rsidRPr="00F8437D">
        <w:rPr>
          <w:spacing w:val="-6"/>
          <w:sz w:val="22"/>
          <w:szCs w:val="22"/>
        </w:rPr>
        <w:t>, Maisons-Alfort, SHGN, 2003, 196 p. – BNF : 2003-122296</w:t>
      </w:r>
      <w:r w:rsidR="00F8437D" w:rsidRPr="00F8437D">
        <w:rPr>
          <w:spacing w:val="-6"/>
          <w:sz w:val="22"/>
          <w:szCs w:val="22"/>
        </w:rPr>
        <w:t>.</w:t>
      </w:r>
    </w:p>
    <w:p w14:paraId="41459B35" w14:textId="77777777" w:rsidR="000F00F3" w:rsidRDefault="00925EC2" w:rsidP="001744E6">
      <w:pPr>
        <w:jc w:val="both"/>
        <w:rPr>
          <w:sz w:val="22"/>
          <w:szCs w:val="22"/>
        </w:rPr>
      </w:pPr>
      <w:r>
        <w:rPr>
          <w:sz w:val="22"/>
          <w:szCs w:val="22"/>
        </w:rPr>
        <w:t xml:space="preserve">PROUTEAU Christian*, </w:t>
      </w:r>
      <w:r>
        <w:rPr>
          <w:i/>
          <w:sz w:val="22"/>
          <w:szCs w:val="22"/>
        </w:rPr>
        <w:t>Mémoires d’État</w:t>
      </w:r>
      <w:r>
        <w:rPr>
          <w:sz w:val="22"/>
          <w:szCs w:val="22"/>
        </w:rPr>
        <w:t xml:space="preserve">, Neuilly-sur-Seine, Michel </w:t>
      </w:r>
      <w:proofErr w:type="spellStart"/>
      <w:r>
        <w:rPr>
          <w:sz w:val="22"/>
          <w:szCs w:val="22"/>
        </w:rPr>
        <w:t>Lafon</w:t>
      </w:r>
      <w:proofErr w:type="spellEnd"/>
      <w:r>
        <w:rPr>
          <w:sz w:val="22"/>
          <w:szCs w:val="22"/>
        </w:rPr>
        <w:t>, 1998, 342 p. – BNF : 2000-58400 ; SHD bibliothèque : 58li.9.</w:t>
      </w:r>
    </w:p>
    <w:p w14:paraId="266012D4" w14:textId="77777777" w:rsidR="000F00F3" w:rsidRDefault="00925EC2" w:rsidP="001744E6">
      <w:pPr>
        <w:jc w:val="both"/>
        <w:rPr>
          <w:sz w:val="22"/>
          <w:szCs w:val="22"/>
        </w:rPr>
      </w:pPr>
      <w:r>
        <w:rPr>
          <w:sz w:val="22"/>
          <w:szCs w:val="22"/>
        </w:rPr>
        <w:t xml:space="preserve">PROUTEAU Christian*, </w:t>
      </w:r>
      <w:r>
        <w:rPr>
          <w:i/>
          <w:sz w:val="22"/>
          <w:szCs w:val="22"/>
        </w:rPr>
        <w:t>Au service du président</w:t>
      </w:r>
      <w:r>
        <w:rPr>
          <w:sz w:val="22"/>
          <w:szCs w:val="22"/>
        </w:rPr>
        <w:t xml:space="preserve">, Neuilly-sur-Seine, Michel </w:t>
      </w:r>
      <w:proofErr w:type="spellStart"/>
      <w:r>
        <w:rPr>
          <w:sz w:val="22"/>
          <w:szCs w:val="22"/>
        </w:rPr>
        <w:t>Lafon</w:t>
      </w:r>
      <w:proofErr w:type="spellEnd"/>
      <w:r>
        <w:rPr>
          <w:sz w:val="22"/>
          <w:szCs w:val="22"/>
        </w:rPr>
        <w:t>, 1999, 300 p. – BNF : 2000-44229 ; SHD bibliothèque : 58li.8.</w:t>
      </w:r>
    </w:p>
    <w:p w14:paraId="4EBF08EF" w14:textId="77777777" w:rsidR="000F00F3" w:rsidRDefault="00925EC2" w:rsidP="001744E6">
      <w:pPr>
        <w:jc w:val="both"/>
        <w:rPr>
          <w:sz w:val="22"/>
          <w:szCs w:val="22"/>
        </w:rPr>
      </w:pPr>
      <w:r>
        <w:rPr>
          <w:sz w:val="22"/>
          <w:szCs w:val="22"/>
        </w:rPr>
        <w:t xml:space="preserve">REVISE Jacques*, </w:t>
      </w:r>
      <w:r>
        <w:rPr>
          <w:i/>
          <w:sz w:val="22"/>
          <w:szCs w:val="22"/>
        </w:rPr>
        <w:t>La face cachée de la gendarmerie</w:t>
      </w:r>
      <w:r>
        <w:rPr>
          <w:sz w:val="22"/>
          <w:szCs w:val="22"/>
        </w:rPr>
        <w:t>, Paris, éditions de la Musse, 2013, 260 p.</w:t>
      </w:r>
    </w:p>
    <w:p w14:paraId="11C6A254" w14:textId="77777777" w:rsidR="000F00F3" w:rsidRDefault="00925EC2" w:rsidP="001744E6">
      <w:pPr>
        <w:jc w:val="both"/>
        <w:rPr>
          <w:sz w:val="22"/>
          <w:szCs w:val="22"/>
        </w:rPr>
      </w:pPr>
      <w:r>
        <w:rPr>
          <w:sz w:val="22"/>
          <w:szCs w:val="22"/>
        </w:rPr>
        <w:t xml:space="preserve">RIZET Dominique*, </w:t>
      </w:r>
      <w:r>
        <w:rPr>
          <w:i/>
          <w:sz w:val="22"/>
          <w:szCs w:val="22"/>
        </w:rPr>
        <w:t xml:space="preserve">Robert </w:t>
      </w:r>
      <w:proofErr w:type="spellStart"/>
      <w:r>
        <w:rPr>
          <w:i/>
          <w:sz w:val="22"/>
          <w:szCs w:val="22"/>
        </w:rPr>
        <w:t>Gatounes</w:t>
      </w:r>
      <w:proofErr w:type="spellEnd"/>
      <w:r>
        <w:rPr>
          <w:i/>
          <w:sz w:val="22"/>
          <w:szCs w:val="22"/>
        </w:rPr>
        <w:t>. Le Major</w:t>
      </w:r>
      <w:r>
        <w:rPr>
          <w:sz w:val="22"/>
          <w:szCs w:val="22"/>
        </w:rPr>
        <w:t>, Paris, Anne Carrière, 1995, 285 p. – BNF : 8-LN27-99438 ; SHD bibliothèque : 58Mud.li.117.</w:t>
      </w:r>
    </w:p>
    <w:p w14:paraId="0C4E1A67" w14:textId="77777777" w:rsidR="000F00F3" w:rsidRDefault="00925EC2" w:rsidP="001744E6">
      <w:pPr>
        <w:jc w:val="both"/>
        <w:rPr>
          <w:sz w:val="22"/>
          <w:szCs w:val="22"/>
        </w:rPr>
      </w:pPr>
      <w:r>
        <w:rPr>
          <w:sz w:val="22"/>
          <w:szCs w:val="22"/>
        </w:rPr>
        <w:t xml:space="preserve">ROCHET Pascal*, </w:t>
      </w:r>
      <w:r>
        <w:rPr>
          <w:i/>
          <w:sz w:val="22"/>
          <w:szCs w:val="22"/>
        </w:rPr>
        <w:t>Profession gendarme. Enquêtes vécues</w:t>
      </w:r>
      <w:r>
        <w:rPr>
          <w:sz w:val="22"/>
          <w:szCs w:val="22"/>
        </w:rPr>
        <w:t>, Clamecy, s.d., chez l’auteur, dactylographié, 136 p.</w:t>
      </w:r>
    </w:p>
    <w:p w14:paraId="2B57A980" w14:textId="77C6AAB0" w:rsidR="000F00F3" w:rsidRPr="00B86CA9" w:rsidRDefault="00925EC2" w:rsidP="001744E6">
      <w:pPr>
        <w:jc w:val="both"/>
        <w:rPr>
          <w:spacing w:val="-6"/>
          <w:sz w:val="22"/>
          <w:szCs w:val="22"/>
        </w:rPr>
      </w:pPr>
      <w:r w:rsidRPr="00B86CA9">
        <w:rPr>
          <w:spacing w:val="-6"/>
          <w:sz w:val="22"/>
          <w:szCs w:val="22"/>
        </w:rPr>
        <w:t xml:space="preserve">ROUSSEL Michel (adjudant </w:t>
      </w:r>
      <w:proofErr w:type="gramStart"/>
      <w:r w:rsidRPr="00B86CA9">
        <w:rPr>
          <w:spacing w:val="-6"/>
          <w:sz w:val="22"/>
          <w:szCs w:val="22"/>
        </w:rPr>
        <w:t>er)*</w:t>
      </w:r>
      <w:proofErr w:type="gramEnd"/>
      <w:r w:rsidRPr="00B86CA9">
        <w:rPr>
          <w:spacing w:val="-6"/>
          <w:sz w:val="22"/>
          <w:szCs w:val="22"/>
        </w:rPr>
        <w:t xml:space="preserve">, </w:t>
      </w:r>
      <w:r w:rsidRPr="00B86CA9">
        <w:rPr>
          <w:i/>
          <w:spacing w:val="-6"/>
          <w:sz w:val="22"/>
          <w:szCs w:val="22"/>
        </w:rPr>
        <w:t>Homicide 31. Au cœur de l’affaire Alègre</w:t>
      </w:r>
      <w:r w:rsidRPr="00B86CA9">
        <w:rPr>
          <w:spacing w:val="-6"/>
          <w:sz w:val="22"/>
          <w:szCs w:val="22"/>
        </w:rPr>
        <w:t>, Paris, Denoël, 2004, 224 p.</w:t>
      </w:r>
      <w:r w:rsidR="00B86CA9">
        <w:rPr>
          <w:spacing w:val="-6"/>
          <w:sz w:val="22"/>
          <w:szCs w:val="22"/>
        </w:rPr>
        <w:t xml:space="preserve"> -</w:t>
      </w:r>
      <w:r w:rsidR="00B86CA9" w:rsidRPr="00B86CA9">
        <w:rPr>
          <w:spacing w:val="-6"/>
          <w:sz w:val="22"/>
          <w:szCs w:val="22"/>
        </w:rPr>
        <w:t xml:space="preserve"> </w:t>
      </w:r>
      <w:r w:rsidRPr="00B86CA9">
        <w:rPr>
          <w:spacing w:val="-6"/>
          <w:sz w:val="22"/>
          <w:szCs w:val="22"/>
        </w:rPr>
        <w:t>BNF : 2004-32949.</w:t>
      </w:r>
    </w:p>
    <w:p w14:paraId="5D0E634C" w14:textId="77777777" w:rsidR="000F00F3" w:rsidRDefault="00925EC2" w:rsidP="001744E6">
      <w:pPr>
        <w:jc w:val="both"/>
        <w:rPr>
          <w:sz w:val="22"/>
          <w:szCs w:val="22"/>
        </w:rPr>
      </w:pPr>
      <w:r>
        <w:rPr>
          <w:sz w:val="22"/>
          <w:szCs w:val="22"/>
        </w:rPr>
        <w:t xml:space="preserve">SALVADOR Jean-Louis*, </w:t>
      </w:r>
      <w:r>
        <w:rPr>
          <w:i/>
          <w:sz w:val="22"/>
          <w:szCs w:val="22"/>
        </w:rPr>
        <w:t>La cavalerie de la garde républicaine</w:t>
      </w:r>
      <w:r>
        <w:rPr>
          <w:sz w:val="22"/>
          <w:szCs w:val="22"/>
        </w:rPr>
        <w:t>, Paris, Belin, 2007, 303 p.</w:t>
      </w:r>
    </w:p>
    <w:p w14:paraId="0C04459C" w14:textId="77777777" w:rsidR="000F00F3" w:rsidRDefault="00925EC2" w:rsidP="001744E6">
      <w:pPr>
        <w:jc w:val="both"/>
        <w:rPr>
          <w:sz w:val="22"/>
          <w:szCs w:val="22"/>
        </w:rPr>
      </w:pPr>
      <w:r>
        <w:rPr>
          <w:sz w:val="22"/>
          <w:szCs w:val="22"/>
        </w:rPr>
        <w:t xml:space="preserve">SAUVY Anne*, </w:t>
      </w:r>
      <w:r>
        <w:rPr>
          <w:i/>
          <w:sz w:val="22"/>
          <w:szCs w:val="22"/>
        </w:rPr>
        <w:t>Secours en montagne, chronique d’un été</w:t>
      </w:r>
      <w:r>
        <w:rPr>
          <w:sz w:val="22"/>
          <w:szCs w:val="22"/>
        </w:rPr>
        <w:t>, Paris, Arthaud, 1998, 528 p. – BNF : 1999-67948 ;</w:t>
      </w:r>
      <w:r>
        <w:rPr>
          <w:b/>
          <w:sz w:val="22"/>
          <w:szCs w:val="22"/>
        </w:rPr>
        <w:t xml:space="preserve"> </w:t>
      </w:r>
      <w:r>
        <w:rPr>
          <w:sz w:val="22"/>
          <w:szCs w:val="22"/>
        </w:rPr>
        <w:t>SHD bibliothèque : 58Mud.li.99 et 58li.38.</w:t>
      </w:r>
    </w:p>
    <w:p w14:paraId="1AEF33D6" w14:textId="77777777" w:rsidR="000F00F3" w:rsidRDefault="00925EC2" w:rsidP="001744E6">
      <w:pPr>
        <w:jc w:val="both"/>
        <w:rPr>
          <w:sz w:val="22"/>
          <w:szCs w:val="22"/>
        </w:rPr>
      </w:pPr>
      <w:r>
        <w:rPr>
          <w:sz w:val="22"/>
          <w:szCs w:val="22"/>
        </w:rPr>
        <w:t xml:space="preserve">SESMAT Étienne (colonel, </w:t>
      </w:r>
      <w:proofErr w:type="gramStart"/>
      <w:r>
        <w:rPr>
          <w:sz w:val="22"/>
          <w:szCs w:val="22"/>
        </w:rPr>
        <w:t>er)*</w:t>
      </w:r>
      <w:proofErr w:type="gramEnd"/>
      <w:r>
        <w:rPr>
          <w:sz w:val="22"/>
          <w:szCs w:val="22"/>
        </w:rPr>
        <w:t xml:space="preserve">, </w:t>
      </w:r>
      <w:r>
        <w:rPr>
          <w:i/>
          <w:iCs/>
          <w:sz w:val="22"/>
          <w:szCs w:val="22"/>
        </w:rPr>
        <w:t>Les deux affaires Grégory</w:t>
      </w:r>
      <w:r>
        <w:rPr>
          <w:sz w:val="22"/>
          <w:szCs w:val="22"/>
        </w:rPr>
        <w:t>, Paris, Belfond, 2006, 394 p.</w:t>
      </w:r>
    </w:p>
    <w:p w14:paraId="5EFB481D" w14:textId="77777777" w:rsidR="00F8437D" w:rsidRPr="00F8437D" w:rsidRDefault="00925EC2" w:rsidP="001744E6">
      <w:pPr>
        <w:jc w:val="both"/>
        <w:rPr>
          <w:spacing w:val="-6"/>
          <w:sz w:val="22"/>
          <w:szCs w:val="22"/>
        </w:rPr>
      </w:pPr>
      <w:r>
        <w:rPr>
          <w:sz w:val="22"/>
          <w:szCs w:val="22"/>
        </w:rPr>
        <w:t xml:space="preserve">SOAVI Pierre*, </w:t>
      </w:r>
      <w:r w:rsidRPr="00F8437D">
        <w:rPr>
          <w:i/>
          <w:spacing w:val="-6"/>
          <w:sz w:val="22"/>
          <w:szCs w:val="22"/>
        </w:rPr>
        <w:t>Le brigadier des lavandes. Souvenirs d’un gendarme en Provence</w:t>
      </w:r>
      <w:r w:rsidRPr="00F8437D">
        <w:rPr>
          <w:spacing w:val="-6"/>
          <w:sz w:val="22"/>
          <w:szCs w:val="22"/>
        </w:rPr>
        <w:t xml:space="preserve">, </w:t>
      </w:r>
      <w:proofErr w:type="spellStart"/>
      <w:r w:rsidRPr="00F8437D">
        <w:rPr>
          <w:spacing w:val="-6"/>
          <w:sz w:val="22"/>
          <w:szCs w:val="22"/>
        </w:rPr>
        <w:t>Edilivre</w:t>
      </w:r>
      <w:proofErr w:type="spellEnd"/>
      <w:r w:rsidRPr="00F8437D">
        <w:rPr>
          <w:spacing w:val="-6"/>
          <w:sz w:val="22"/>
          <w:szCs w:val="22"/>
        </w:rPr>
        <w:t>, Paris, 2013</w:t>
      </w:r>
      <w:r w:rsidR="00F8437D" w:rsidRPr="00F8437D">
        <w:rPr>
          <w:spacing w:val="-6"/>
          <w:sz w:val="22"/>
          <w:szCs w:val="22"/>
        </w:rPr>
        <w:t xml:space="preserve"> et format numérique.</w:t>
      </w:r>
    </w:p>
    <w:p w14:paraId="6D48D847" w14:textId="1B8F15B4" w:rsidR="000F00F3" w:rsidRPr="00B86CA9" w:rsidRDefault="00925EC2" w:rsidP="001744E6">
      <w:pPr>
        <w:jc w:val="both"/>
        <w:rPr>
          <w:spacing w:val="-6"/>
          <w:sz w:val="22"/>
          <w:szCs w:val="22"/>
        </w:rPr>
      </w:pPr>
      <w:r w:rsidRPr="00B86CA9">
        <w:rPr>
          <w:spacing w:val="-6"/>
          <w:sz w:val="22"/>
          <w:szCs w:val="22"/>
        </w:rPr>
        <w:t xml:space="preserve">TAUZIN Didier (général)*, </w:t>
      </w:r>
      <w:r w:rsidRPr="00B86CA9">
        <w:rPr>
          <w:i/>
          <w:spacing w:val="-6"/>
          <w:sz w:val="22"/>
          <w:szCs w:val="22"/>
        </w:rPr>
        <w:t>Rwanda je demande justice pour la France et ses soldats</w:t>
      </w:r>
      <w:r w:rsidRPr="00B86CA9">
        <w:rPr>
          <w:spacing w:val="-6"/>
          <w:sz w:val="22"/>
          <w:szCs w:val="22"/>
        </w:rPr>
        <w:t xml:space="preserve"> [Témoignage du chef de l’opération Chimère en 1993, ayant également participé à l’opération Turquoise en 1994 au Rwanda], Paris, Jacob-</w:t>
      </w:r>
      <w:proofErr w:type="spellStart"/>
      <w:r w:rsidRPr="00B86CA9">
        <w:rPr>
          <w:spacing w:val="-6"/>
          <w:sz w:val="22"/>
          <w:szCs w:val="22"/>
        </w:rPr>
        <w:t>Duvernet</w:t>
      </w:r>
      <w:proofErr w:type="spellEnd"/>
      <w:r w:rsidRPr="00B86CA9">
        <w:rPr>
          <w:spacing w:val="-6"/>
          <w:sz w:val="22"/>
          <w:szCs w:val="22"/>
        </w:rPr>
        <w:t>, 2011, 224 p.</w:t>
      </w:r>
    </w:p>
    <w:p w14:paraId="1E9E0D16" w14:textId="77777777" w:rsidR="000F00F3" w:rsidRDefault="00925EC2" w:rsidP="001744E6">
      <w:pPr>
        <w:jc w:val="both"/>
        <w:rPr>
          <w:sz w:val="22"/>
          <w:szCs w:val="22"/>
        </w:rPr>
      </w:pPr>
      <w:r>
        <w:rPr>
          <w:sz w:val="22"/>
          <w:szCs w:val="22"/>
        </w:rPr>
        <w:t>TARBES Jean-Marie (adjudant-</w:t>
      </w:r>
      <w:proofErr w:type="gramStart"/>
      <w:r>
        <w:rPr>
          <w:sz w:val="22"/>
          <w:szCs w:val="22"/>
        </w:rPr>
        <w:t>chef)*</w:t>
      </w:r>
      <w:proofErr w:type="gramEnd"/>
      <w:r>
        <w:rPr>
          <w:sz w:val="22"/>
          <w:szCs w:val="22"/>
        </w:rPr>
        <w:t xml:space="preserve">, </w:t>
      </w:r>
      <w:r>
        <w:rPr>
          <w:i/>
          <w:sz w:val="22"/>
          <w:szCs w:val="22"/>
        </w:rPr>
        <w:t>Sur la piste du tueur de Mourmelon. Quinze ans à traquer l’assassin du « Triangle maudit »</w:t>
      </w:r>
      <w:r>
        <w:rPr>
          <w:sz w:val="22"/>
          <w:szCs w:val="22"/>
        </w:rPr>
        <w:t xml:space="preserve">, Neuilly-sur-Seine, Michel </w:t>
      </w:r>
      <w:proofErr w:type="spellStart"/>
      <w:r>
        <w:rPr>
          <w:sz w:val="22"/>
          <w:szCs w:val="22"/>
        </w:rPr>
        <w:t>Lafon</w:t>
      </w:r>
      <w:proofErr w:type="spellEnd"/>
      <w:r>
        <w:rPr>
          <w:sz w:val="22"/>
          <w:szCs w:val="22"/>
        </w:rPr>
        <w:t>, 264 p. – BNF : 2003-302447.</w:t>
      </w:r>
    </w:p>
    <w:p w14:paraId="3068D10C" w14:textId="77777777" w:rsidR="000F00F3" w:rsidRDefault="00925EC2" w:rsidP="001744E6">
      <w:pPr>
        <w:jc w:val="both"/>
        <w:rPr>
          <w:sz w:val="22"/>
          <w:szCs w:val="22"/>
        </w:rPr>
      </w:pPr>
      <w:r>
        <w:rPr>
          <w:sz w:val="22"/>
          <w:szCs w:val="22"/>
        </w:rPr>
        <w:t xml:space="preserve">VIALLON Xavier*, </w:t>
      </w:r>
      <w:r>
        <w:rPr>
          <w:i/>
          <w:sz w:val="22"/>
          <w:szCs w:val="22"/>
        </w:rPr>
        <w:t>Histoires d'un gendarme ordinaire</w:t>
      </w:r>
      <w:r>
        <w:rPr>
          <w:sz w:val="22"/>
          <w:szCs w:val="22"/>
        </w:rPr>
        <w:t xml:space="preserve">, Châteauroux, Éditions la </w:t>
      </w:r>
      <w:proofErr w:type="spellStart"/>
      <w:r>
        <w:rPr>
          <w:sz w:val="22"/>
          <w:szCs w:val="22"/>
        </w:rPr>
        <w:t>Bouinotte</w:t>
      </w:r>
      <w:proofErr w:type="spellEnd"/>
      <w:r>
        <w:rPr>
          <w:sz w:val="22"/>
          <w:szCs w:val="22"/>
        </w:rPr>
        <w:t>, 2015, 166 p.</w:t>
      </w:r>
    </w:p>
    <w:p w14:paraId="40287AD9" w14:textId="77777777" w:rsidR="000F00F3" w:rsidRDefault="00925EC2" w:rsidP="001744E6">
      <w:pPr>
        <w:jc w:val="both"/>
        <w:rPr>
          <w:sz w:val="22"/>
          <w:szCs w:val="22"/>
        </w:rPr>
      </w:pPr>
      <w:r w:rsidRPr="00B86CA9">
        <w:rPr>
          <w:spacing w:val="-4"/>
          <w:sz w:val="22"/>
          <w:szCs w:val="22"/>
        </w:rPr>
        <w:t xml:space="preserve">VIALLON Xavier*, </w:t>
      </w:r>
      <w:proofErr w:type="gramStart"/>
      <w:r w:rsidRPr="00B86CA9">
        <w:rPr>
          <w:i/>
          <w:spacing w:val="-4"/>
          <w:sz w:val="22"/>
          <w:szCs w:val="22"/>
        </w:rPr>
        <w:t>Un vie</w:t>
      </w:r>
      <w:proofErr w:type="gramEnd"/>
      <w:r w:rsidRPr="00B86CA9">
        <w:rPr>
          <w:i/>
          <w:spacing w:val="-4"/>
          <w:sz w:val="22"/>
          <w:szCs w:val="22"/>
        </w:rPr>
        <w:t xml:space="preserve"> en bleu : 40 histoires d’un gendarme ordinaire</w:t>
      </w:r>
      <w:r w:rsidRPr="00B86CA9">
        <w:rPr>
          <w:spacing w:val="-4"/>
          <w:sz w:val="22"/>
          <w:szCs w:val="22"/>
        </w:rPr>
        <w:t xml:space="preserve">, Châteauroux, Éditions la </w:t>
      </w:r>
      <w:proofErr w:type="spellStart"/>
      <w:r w:rsidRPr="00B86CA9">
        <w:rPr>
          <w:spacing w:val="-4"/>
          <w:sz w:val="22"/>
          <w:szCs w:val="22"/>
        </w:rPr>
        <w:t>Bouinotte</w:t>
      </w:r>
      <w:proofErr w:type="spellEnd"/>
      <w:r w:rsidRPr="00B86CA9">
        <w:rPr>
          <w:spacing w:val="-4"/>
          <w:sz w:val="22"/>
          <w:szCs w:val="22"/>
        </w:rPr>
        <w:t>, 2015, 172 p</w:t>
      </w:r>
      <w:r>
        <w:rPr>
          <w:sz w:val="22"/>
          <w:szCs w:val="22"/>
        </w:rPr>
        <w:t>.</w:t>
      </w:r>
    </w:p>
    <w:p w14:paraId="6BFDA73A" w14:textId="77777777" w:rsidR="000F00F3" w:rsidRDefault="00925EC2" w:rsidP="001744E6">
      <w:pPr>
        <w:jc w:val="both"/>
        <w:rPr>
          <w:sz w:val="22"/>
          <w:szCs w:val="22"/>
        </w:rPr>
      </w:pPr>
      <w:r>
        <w:rPr>
          <w:sz w:val="22"/>
          <w:szCs w:val="22"/>
        </w:rPr>
        <w:t xml:space="preserve">VIDAL Jacques (général)*, </w:t>
      </w:r>
      <w:r>
        <w:rPr>
          <w:i/>
          <w:sz w:val="22"/>
          <w:szCs w:val="22"/>
        </w:rPr>
        <w:t>Grotte d’Ouvéa. La libération des otages</w:t>
      </w:r>
      <w:r>
        <w:rPr>
          <w:sz w:val="22"/>
          <w:szCs w:val="22"/>
        </w:rPr>
        <w:t xml:space="preserve">, Quimper, </w:t>
      </w:r>
      <w:proofErr w:type="spellStart"/>
      <w:r>
        <w:rPr>
          <w:sz w:val="22"/>
          <w:szCs w:val="22"/>
        </w:rPr>
        <w:t>Volum</w:t>
      </w:r>
      <w:proofErr w:type="spellEnd"/>
      <w:r>
        <w:rPr>
          <w:sz w:val="22"/>
          <w:szCs w:val="22"/>
        </w:rPr>
        <w:t xml:space="preserve"> éditions, 2010, 227 p.</w:t>
      </w:r>
    </w:p>
    <w:p w14:paraId="7D055873" w14:textId="77777777" w:rsidR="000F00F3" w:rsidRDefault="000F00F3" w:rsidP="001744E6">
      <w:pPr>
        <w:jc w:val="both"/>
        <w:rPr>
          <w:sz w:val="22"/>
          <w:szCs w:val="22"/>
        </w:rPr>
      </w:pPr>
    </w:p>
    <w:p w14:paraId="24DF9E80" w14:textId="77777777" w:rsidR="000F00F3" w:rsidRDefault="000F00F3" w:rsidP="001744E6">
      <w:pPr>
        <w:jc w:val="both"/>
        <w:rPr>
          <w:sz w:val="22"/>
          <w:szCs w:val="22"/>
        </w:rPr>
      </w:pPr>
    </w:p>
    <w:p w14:paraId="50A3BF3B" w14:textId="77777777" w:rsidR="00F8437D" w:rsidRDefault="00F8437D" w:rsidP="001744E6">
      <w:pPr>
        <w:jc w:val="both"/>
        <w:rPr>
          <w:sz w:val="22"/>
          <w:szCs w:val="22"/>
        </w:rPr>
      </w:pPr>
    </w:p>
    <w:p w14:paraId="5642F0B4" w14:textId="77777777" w:rsidR="00F8437D" w:rsidRDefault="00F8437D" w:rsidP="001744E6">
      <w:pPr>
        <w:jc w:val="both"/>
        <w:rPr>
          <w:sz w:val="22"/>
          <w:szCs w:val="22"/>
        </w:rPr>
      </w:pPr>
    </w:p>
    <w:p w14:paraId="073E1505" w14:textId="77777777" w:rsidR="000F00F3" w:rsidRDefault="00925EC2" w:rsidP="001744E6">
      <w:pPr>
        <w:jc w:val="center"/>
      </w:pPr>
      <w:r>
        <w:rPr>
          <w:rFonts w:ascii="Cambria" w:hAnsi="Cambria"/>
          <w:b/>
          <w:bCs/>
          <w:sz w:val="36"/>
          <w:szCs w:val="36"/>
        </w:rPr>
        <w:t>III - LA GENDARMERIE AU XIX</w:t>
      </w:r>
      <w:r>
        <w:rPr>
          <w:rFonts w:ascii="Cambria" w:hAnsi="Cambria"/>
          <w:b/>
          <w:bCs/>
          <w:sz w:val="36"/>
          <w:szCs w:val="36"/>
          <w:vertAlign w:val="superscript"/>
        </w:rPr>
        <w:t>e</w:t>
      </w:r>
      <w:r>
        <w:rPr>
          <w:rFonts w:ascii="Cambria" w:hAnsi="Cambria"/>
          <w:b/>
          <w:bCs/>
          <w:sz w:val="36"/>
          <w:szCs w:val="36"/>
        </w:rPr>
        <w:t xml:space="preserve"> SIÈCLE</w:t>
      </w:r>
    </w:p>
    <w:p w14:paraId="1FF2DFE9" w14:textId="77777777" w:rsidR="000F00F3" w:rsidRPr="00F8437D" w:rsidRDefault="000F00F3" w:rsidP="001744E6">
      <w:pPr>
        <w:jc w:val="both"/>
        <w:rPr>
          <w:b/>
          <w:sz w:val="16"/>
          <w:szCs w:val="16"/>
        </w:rPr>
      </w:pPr>
    </w:p>
    <w:p w14:paraId="4384A8C3" w14:textId="77777777" w:rsidR="000F00F3" w:rsidRDefault="00925EC2" w:rsidP="001744E6">
      <w:pPr>
        <w:pStyle w:val="Titre1"/>
      </w:pPr>
      <w:r>
        <w:rPr>
          <w:sz w:val="32"/>
          <w:szCs w:val="32"/>
        </w:rPr>
        <w:t>1. ÉTUDES GÉNÉRALES</w:t>
      </w:r>
    </w:p>
    <w:p w14:paraId="051A2211" w14:textId="77777777" w:rsidR="000F00F3" w:rsidRDefault="00925EC2" w:rsidP="00F8437D">
      <w:pPr>
        <w:spacing w:line="280" w:lineRule="exact"/>
        <w:jc w:val="both"/>
      </w:pPr>
      <w:r>
        <w:rPr>
          <w:color w:val="000000"/>
        </w:rPr>
        <w:t>Cette liste regroupe les études relatives à l’ensemble du XIX</w:t>
      </w:r>
      <w:r>
        <w:rPr>
          <w:color w:val="000000"/>
          <w:vertAlign w:val="superscript"/>
        </w:rPr>
        <w:t>e</w:t>
      </w:r>
      <w:r>
        <w:rPr>
          <w:color w:val="000000"/>
        </w:rPr>
        <w:t xml:space="preserve"> siècle et celles qui ne trouvent pas leur place dans le découpage chronologique de cette longue période, car elles se rapportent à plusieurs époques.</w:t>
      </w:r>
    </w:p>
    <w:p w14:paraId="56998DE3" w14:textId="77777777" w:rsidR="000F00F3" w:rsidRPr="00F8437D" w:rsidRDefault="000F00F3" w:rsidP="001744E6">
      <w:pPr>
        <w:jc w:val="both"/>
        <w:rPr>
          <w:sz w:val="18"/>
          <w:szCs w:val="18"/>
        </w:rPr>
      </w:pPr>
    </w:p>
    <w:p w14:paraId="5BE521A5" w14:textId="77777777" w:rsidR="000F00F3" w:rsidRDefault="00925EC2" w:rsidP="001744E6">
      <w:pPr>
        <w:pStyle w:val="Titre2"/>
        <w:numPr>
          <w:ilvl w:val="1"/>
          <w:numId w:val="1"/>
        </w:numPr>
      </w:pPr>
      <w:r>
        <w:rPr>
          <w:b/>
          <w:bCs/>
          <w:i/>
          <w:iCs/>
          <w:sz w:val="32"/>
          <w:szCs w:val="32"/>
          <w:u w:val="none"/>
        </w:rPr>
        <w:t>Ouvrages et articles</w:t>
      </w:r>
    </w:p>
    <w:p w14:paraId="00488B2A" w14:textId="77777777" w:rsidR="000F00F3" w:rsidRPr="00F8437D" w:rsidRDefault="000F00F3" w:rsidP="001744E6">
      <w:pPr>
        <w:jc w:val="both"/>
        <w:rPr>
          <w:sz w:val="18"/>
          <w:szCs w:val="18"/>
        </w:rPr>
      </w:pPr>
    </w:p>
    <w:p w14:paraId="7A0F8406" w14:textId="77777777" w:rsidR="000F00F3" w:rsidRDefault="00925EC2" w:rsidP="001744E6">
      <w:pPr>
        <w:jc w:val="both"/>
      </w:pPr>
      <w:r>
        <w:rPr>
          <w:sz w:val="22"/>
          <w:szCs w:val="22"/>
        </w:rPr>
        <w:t xml:space="preserve">BENOIT-GUYOD (capitaine), « Deux récits d'il y a cent ans », </w:t>
      </w:r>
      <w:r>
        <w:rPr>
          <w:i/>
          <w:sz w:val="22"/>
          <w:szCs w:val="22"/>
        </w:rPr>
        <w:t>RG</w:t>
      </w:r>
      <w:r>
        <w:rPr>
          <w:sz w:val="22"/>
          <w:szCs w:val="22"/>
        </w:rPr>
        <w:t>, n° 72, 15 novembre 1939, pp. 894-923.</w:t>
      </w:r>
    </w:p>
    <w:p w14:paraId="4048DC1B" w14:textId="77777777" w:rsidR="000F00F3" w:rsidRDefault="00925EC2" w:rsidP="001744E6">
      <w:pPr>
        <w:jc w:val="both"/>
      </w:pPr>
      <w:r>
        <w:rPr>
          <w:sz w:val="22"/>
          <w:szCs w:val="22"/>
        </w:rPr>
        <w:t>BERGÈRE Marc, « Épouser un gendarme ou épouser la gendarmerie ? Les femmes de gendarmes entre contrôle matrimonial et contrôle social au XX</w:t>
      </w:r>
      <w:r>
        <w:rPr>
          <w:iCs/>
          <w:sz w:val="22"/>
          <w:szCs w:val="22"/>
          <w:vertAlign w:val="superscript"/>
        </w:rPr>
        <w:t>e</w:t>
      </w:r>
      <w:r>
        <w:rPr>
          <w:sz w:val="22"/>
          <w:szCs w:val="22"/>
        </w:rPr>
        <w:t xml:space="preserve"> siècle », </w:t>
      </w:r>
      <w:r>
        <w:rPr>
          <w:i/>
          <w:iCs/>
          <w:sz w:val="22"/>
          <w:szCs w:val="22"/>
        </w:rPr>
        <w:t>Clio, Histoire, Femmes et Sociétés</w:t>
      </w:r>
      <w:r>
        <w:rPr>
          <w:sz w:val="22"/>
          <w:szCs w:val="22"/>
        </w:rPr>
        <w:t>, n° 20, 2004,</w:t>
      </w:r>
      <w:r>
        <w:rPr>
          <w:iCs/>
          <w:sz w:val="22"/>
          <w:szCs w:val="22"/>
        </w:rPr>
        <w:t xml:space="preserve"> pp. 123-134.</w:t>
      </w:r>
    </w:p>
    <w:p w14:paraId="4630DEAF" w14:textId="77777777" w:rsidR="000F00F3" w:rsidRDefault="00925EC2" w:rsidP="001744E6">
      <w:pPr>
        <w:jc w:val="both"/>
      </w:pPr>
      <w:r>
        <w:rPr>
          <w:sz w:val="22"/>
          <w:szCs w:val="22"/>
        </w:rPr>
        <w:t>BERLIÈRE Jean-Marc, DENYS Catherine, KALIFA Dominique, MILLIOT Vincent (</w:t>
      </w:r>
      <w:proofErr w:type="spellStart"/>
      <w:r>
        <w:rPr>
          <w:sz w:val="22"/>
          <w:szCs w:val="22"/>
        </w:rPr>
        <w:t>dir</w:t>
      </w:r>
      <w:proofErr w:type="spellEnd"/>
      <w:r>
        <w:rPr>
          <w:sz w:val="22"/>
          <w:szCs w:val="22"/>
        </w:rPr>
        <w:t xml:space="preserve">.), </w:t>
      </w:r>
      <w:r>
        <w:rPr>
          <w:i/>
          <w:sz w:val="22"/>
          <w:szCs w:val="22"/>
        </w:rPr>
        <w:t>Métiers de police. Être policier en Europe, XVIII</w:t>
      </w:r>
      <w:r>
        <w:rPr>
          <w:i/>
          <w:sz w:val="22"/>
          <w:szCs w:val="22"/>
          <w:vertAlign w:val="superscript"/>
        </w:rPr>
        <w:t>e</w:t>
      </w:r>
      <w:r>
        <w:rPr>
          <w:i/>
          <w:sz w:val="22"/>
          <w:szCs w:val="22"/>
        </w:rPr>
        <w:t>-XX</w:t>
      </w:r>
      <w:r>
        <w:rPr>
          <w:i/>
          <w:sz w:val="22"/>
          <w:szCs w:val="22"/>
          <w:vertAlign w:val="superscript"/>
        </w:rPr>
        <w:t>e</w:t>
      </w:r>
      <w:r>
        <w:rPr>
          <w:i/>
          <w:sz w:val="22"/>
          <w:szCs w:val="22"/>
        </w:rPr>
        <w:t xml:space="preserve"> siècle</w:t>
      </w:r>
      <w:r>
        <w:rPr>
          <w:sz w:val="22"/>
          <w:szCs w:val="22"/>
        </w:rPr>
        <w:t>, Rennes, PUR, 2008, 560 p.</w:t>
      </w:r>
    </w:p>
    <w:p w14:paraId="5BDBC879" w14:textId="77777777" w:rsidR="000F00F3" w:rsidRDefault="00925EC2" w:rsidP="001744E6">
      <w:pPr>
        <w:jc w:val="both"/>
      </w:pPr>
      <w:r>
        <w:rPr>
          <w:sz w:val="22"/>
          <w:szCs w:val="22"/>
        </w:rPr>
        <w:lastRenderedPageBreak/>
        <w:t>BERNARD Daniel, « Surveillance des itinérants et ambulants dans le département de l’Indre au XIX</w:t>
      </w:r>
      <w:r>
        <w:rPr>
          <w:sz w:val="22"/>
          <w:szCs w:val="22"/>
          <w:vertAlign w:val="superscript"/>
        </w:rPr>
        <w:t>e</w:t>
      </w:r>
      <w:r>
        <w:rPr>
          <w:sz w:val="22"/>
          <w:szCs w:val="22"/>
        </w:rPr>
        <w:t xml:space="preserve"> siècle », dans </w:t>
      </w:r>
      <w:r>
        <w:rPr>
          <w:i/>
          <w:iCs/>
          <w:sz w:val="22"/>
          <w:szCs w:val="22"/>
        </w:rPr>
        <w:t>Maintien de l’ordre et polices en France et en Europe au XIX</w:t>
      </w:r>
      <w:r>
        <w:rPr>
          <w:i/>
          <w:iCs/>
          <w:sz w:val="22"/>
          <w:szCs w:val="22"/>
          <w:vertAlign w:val="superscript"/>
        </w:rPr>
        <w:t>e</w:t>
      </w:r>
      <w:r>
        <w:rPr>
          <w:i/>
          <w:iCs/>
          <w:sz w:val="22"/>
          <w:szCs w:val="22"/>
        </w:rPr>
        <w:t xml:space="preserve"> siècle, </w:t>
      </w:r>
      <w:r>
        <w:rPr>
          <w:sz w:val="22"/>
          <w:szCs w:val="22"/>
        </w:rPr>
        <w:t xml:space="preserve">Paris, </w:t>
      </w:r>
      <w:proofErr w:type="spellStart"/>
      <w:r>
        <w:rPr>
          <w:sz w:val="22"/>
          <w:szCs w:val="22"/>
        </w:rPr>
        <w:t>Créaphis</w:t>
      </w:r>
      <w:proofErr w:type="spellEnd"/>
      <w:r>
        <w:rPr>
          <w:sz w:val="22"/>
          <w:szCs w:val="22"/>
        </w:rPr>
        <w:t>, 1987, pp. 235-250.</w:t>
      </w:r>
    </w:p>
    <w:p w14:paraId="19A6AF30" w14:textId="77777777" w:rsidR="000F00F3" w:rsidRDefault="00925EC2" w:rsidP="001744E6">
      <w:pPr>
        <w:jc w:val="both"/>
      </w:pPr>
      <w:r>
        <w:rPr>
          <w:sz w:val="22"/>
          <w:szCs w:val="22"/>
        </w:rPr>
        <w:t xml:space="preserve">BOILOT R. et A. DELUZARCHE, « Aspect de la vie d’un gendarme à Combronde avant 1914 » [Puy-de-Dôme], </w:t>
      </w:r>
      <w:r>
        <w:rPr>
          <w:i/>
          <w:iCs/>
          <w:sz w:val="22"/>
          <w:szCs w:val="22"/>
        </w:rPr>
        <w:t>Brayauds et Combrailles</w:t>
      </w:r>
      <w:r>
        <w:rPr>
          <w:sz w:val="22"/>
          <w:szCs w:val="22"/>
        </w:rPr>
        <w:t>, n˚ 41, 1985, pp. 29-34.</w:t>
      </w:r>
    </w:p>
    <w:p w14:paraId="2A9B8720" w14:textId="466A71E7" w:rsidR="000F00F3" w:rsidRDefault="00925EC2" w:rsidP="001744E6">
      <w:pPr>
        <w:jc w:val="both"/>
      </w:pPr>
      <w:r>
        <w:rPr>
          <w:sz w:val="22"/>
          <w:szCs w:val="22"/>
        </w:rPr>
        <w:t>BOUDON Jacques-Olivier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colloque organisé par l'Institut Napoléon et le Centre d'histoire XIX</w:t>
      </w:r>
      <w:r>
        <w:rPr>
          <w:sz w:val="22"/>
          <w:szCs w:val="22"/>
          <w:vertAlign w:val="superscript"/>
        </w:rPr>
        <w:t>e</w:t>
      </w:r>
      <w:r>
        <w:rPr>
          <w:sz w:val="22"/>
          <w:szCs w:val="22"/>
        </w:rPr>
        <w:t xml:space="preserve"> siècle, le 10 octobre 2010, à la Bibliothèque </w:t>
      </w:r>
      <w:proofErr w:type="spellStart"/>
      <w:r>
        <w:rPr>
          <w:sz w:val="22"/>
          <w:szCs w:val="22"/>
        </w:rPr>
        <w:t>Marmottan</w:t>
      </w:r>
      <w:proofErr w:type="spellEnd"/>
      <w:r>
        <w:rPr>
          <w:sz w:val="22"/>
          <w:szCs w:val="22"/>
        </w:rPr>
        <w:t>, Paris, SPM, 2013, 240 p.</w:t>
      </w:r>
    </w:p>
    <w:p w14:paraId="2B9BA36E" w14:textId="77777777" w:rsidR="000F00F3" w:rsidRDefault="00925EC2" w:rsidP="001744E6">
      <w:pPr>
        <w:jc w:val="both"/>
      </w:pPr>
      <w:r>
        <w:rPr>
          <w:sz w:val="22"/>
          <w:szCs w:val="22"/>
        </w:rPr>
        <w:t xml:space="preserve">BOULANT Antoine (chef d’escadron), « Préfets et force publique face à l’agitation ouvrière », dans Maurice </w:t>
      </w:r>
      <w:proofErr w:type="spellStart"/>
      <w:r>
        <w:rPr>
          <w:sz w:val="22"/>
          <w:szCs w:val="22"/>
        </w:rPr>
        <w:t>Vaïsse</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Les préfets, leur rôle, leur action dans le domaine de la Défense, de 1800 à nos jours,</w:t>
      </w:r>
      <w:r>
        <w:rPr>
          <w:sz w:val="22"/>
          <w:szCs w:val="22"/>
        </w:rPr>
        <w:t xml:space="preserve"> Paris-Bruxelles, LGDJ-Bruylant, 2001, pp. 47-68.</w:t>
      </w:r>
    </w:p>
    <w:p w14:paraId="0CD96D69" w14:textId="77777777" w:rsidR="000F00F3" w:rsidRDefault="00925EC2" w:rsidP="001744E6">
      <w:pPr>
        <w:jc w:val="both"/>
      </w:pPr>
      <w:r>
        <w:rPr>
          <w:sz w:val="22"/>
          <w:szCs w:val="22"/>
        </w:rPr>
        <w:t xml:space="preserve">BOURGUINAT Nicolas, </w:t>
      </w:r>
      <w:r>
        <w:rPr>
          <w:i/>
          <w:iCs/>
          <w:sz w:val="22"/>
          <w:szCs w:val="22"/>
        </w:rPr>
        <w:t>Les grains du désordre. L’État face aux violences frumentaires dans la première moitié du XIX</w:t>
      </w:r>
      <w:r>
        <w:rPr>
          <w:i/>
          <w:iCs/>
          <w:sz w:val="22"/>
          <w:szCs w:val="22"/>
          <w:vertAlign w:val="superscript"/>
        </w:rPr>
        <w:t>e</w:t>
      </w:r>
      <w:r>
        <w:rPr>
          <w:i/>
          <w:iCs/>
          <w:sz w:val="22"/>
          <w:szCs w:val="22"/>
        </w:rPr>
        <w:t xml:space="preserve"> siècle</w:t>
      </w:r>
      <w:r>
        <w:rPr>
          <w:sz w:val="22"/>
          <w:szCs w:val="22"/>
        </w:rPr>
        <w:t>, Paris, Éditions de l’ÉHESS, 2002, 542 p.</w:t>
      </w:r>
    </w:p>
    <w:p w14:paraId="0C46FC56" w14:textId="77777777" w:rsidR="000F00F3" w:rsidRDefault="00925EC2" w:rsidP="001744E6">
      <w:pPr>
        <w:jc w:val="both"/>
      </w:pPr>
      <w:r>
        <w:rPr>
          <w:sz w:val="22"/>
          <w:szCs w:val="22"/>
        </w:rPr>
        <w:t xml:space="preserve">BOUTIN (chef d’escadron), « La gendarmerie et la force publique auxiliaire en Corse, du régiment provincial aux voltigeurs corses », </w:t>
      </w:r>
      <w:r>
        <w:rPr>
          <w:i/>
          <w:iCs/>
          <w:sz w:val="22"/>
          <w:szCs w:val="22"/>
        </w:rPr>
        <w:t>Carnet de la Sabretache</w:t>
      </w:r>
      <w:r>
        <w:rPr>
          <w:sz w:val="22"/>
          <w:szCs w:val="22"/>
        </w:rPr>
        <w:t>, n° 20, 1973, pp. 168-178.</w:t>
      </w:r>
    </w:p>
    <w:p w14:paraId="30A5E4F8" w14:textId="77777777" w:rsidR="00001B8A" w:rsidRPr="009367E9" w:rsidRDefault="00001B8A" w:rsidP="00001B8A">
      <w:pPr>
        <w:jc w:val="both"/>
        <w:rPr>
          <w:sz w:val="22"/>
          <w:szCs w:val="22"/>
          <w:lang w:eastAsia="fr-FR"/>
        </w:rPr>
      </w:pPr>
      <w:r w:rsidRPr="009367E9">
        <w:rPr>
          <w:sz w:val="22"/>
          <w:szCs w:val="22"/>
          <w:lang w:eastAsia="fr-FR"/>
        </w:rPr>
        <w:t>BRÊTEAU Félix, De MATHAN Anne, HIPPLER Thomas, MILLIOT Vincent et SIRE Corentin Sire (</w:t>
      </w:r>
      <w:proofErr w:type="spellStart"/>
      <w:r w:rsidRPr="009367E9">
        <w:rPr>
          <w:sz w:val="22"/>
          <w:szCs w:val="22"/>
          <w:lang w:eastAsia="fr-FR"/>
        </w:rPr>
        <w:t>dir</w:t>
      </w:r>
      <w:proofErr w:type="spellEnd"/>
      <w:r w:rsidRPr="009367E9">
        <w:rPr>
          <w:sz w:val="22"/>
          <w:szCs w:val="22"/>
          <w:lang w:eastAsia="fr-FR"/>
        </w:rPr>
        <w:t xml:space="preserve">.), </w:t>
      </w:r>
      <w:r w:rsidRPr="009367E9">
        <w:rPr>
          <w:rFonts w:eastAsia="Arial Unicode MS"/>
          <w:i/>
          <w:iCs/>
          <w:sz w:val="22"/>
          <w:szCs w:val="22"/>
          <w:lang w:eastAsia="fr-FR"/>
        </w:rPr>
        <w:t>Polices et révolutions en Europe occidentale : des années 1780 à la fin du XXe siècle</w:t>
      </w:r>
      <w:r w:rsidRPr="009367E9">
        <w:rPr>
          <w:i/>
          <w:iCs/>
          <w:sz w:val="22"/>
          <w:szCs w:val="22"/>
          <w:lang w:eastAsia="fr-FR"/>
        </w:rPr>
        <w:t xml:space="preserve">, </w:t>
      </w:r>
      <w:r w:rsidRPr="009367E9">
        <w:rPr>
          <w:sz w:val="22"/>
          <w:szCs w:val="22"/>
          <w:lang w:eastAsia="fr-FR"/>
        </w:rPr>
        <w:t>Rennes, PUR, 2025, 353 p.</w:t>
      </w:r>
    </w:p>
    <w:p w14:paraId="1A4B22A5" w14:textId="72EDDD5E" w:rsidR="000F00F3" w:rsidRDefault="00925EC2" w:rsidP="001744E6">
      <w:pPr>
        <w:jc w:val="both"/>
      </w:pPr>
      <w:r>
        <w:rPr>
          <w:sz w:val="22"/>
          <w:szCs w:val="22"/>
        </w:rPr>
        <w:t xml:space="preserve">BROCHOT-DENYS Alain (capitaine, rédacteur en chef de la </w:t>
      </w:r>
      <w:r>
        <w:rPr>
          <w:i/>
          <w:iCs/>
          <w:sz w:val="22"/>
          <w:szCs w:val="22"/>
        </w:rPr>
        <w:t>RGN</w:t>
      </w:r>
      <w:r>
        <w:rPr>
          <w:sz w:val="22"/>
          <w:szCs w:val="22"/>
        </w:rPr>
        <w:t xml:space="preserve">), </w:t>
      </w:r>
      <w:r>
        <w:rPr>
          <w:i/>
          <w:iCs/>
          <w:sz w:val="22"/>
          <w:szCs w:val="22"/>
        </w:rPr>
        <w:t>Florilèges</w:t>
      </w:r>
      <w:r>
        <w:rPr>
          <w:sz w:val="22"/>
          <w:szCs w:val="22"/>
        </w:rPr>
        <w:t xml:space="preserve">, SHGN, 1995, 9 tomes (inédit), dont tome 3 : </w:t>
      </w:r>
      <w:r>
        <w:rPr>
          <w:i/>
          <w:iCs/>
          <w:sz w:val="22"/>
          <w:szCs w:val="22"/>
        </w:rPr>
        <w:t>Le regard littéraire, XIX</w:t>
      </w:r>
      <w:r>
        <w:rPr>
          <w:i/>
          <w:iCs/>
          <w:sz w:val="22"/>
          <w:szCs w:val="22"/>
          <w:vertAlign w:val="superscript"/>
        </w:rPr>
        <w:t>e</w:t>
      </w:r>
      <w:r>
        <w:rPr>
          <w:i/>
          <w:iCs/>
          <w:sz w:val="22"/>
          <w:szCs w:val="22"/>
        </w:rPr>
        <w:t>-XX</w:t>
      </w:r>
      <w:r>
        <w:rPr>
          <w:i/>
          <w:iCs/>
          <w:sz w:val="22"/>
          <w:szCs w:val="22"/>
          <w:vertAlign w:val="superscript"/>
        </w:rPr>
        <w:t>e</w:t>
      </w:r>
      <w:r>
        <w:rPr>
          <w:i/>
          <w:iCs/>
          <w:sz w:val="22"/>
          <w:szCs w:val="22"/>
        </w:rPr>
        <w:t xml:space="preserve"> siècles</w:t>
      </w:r>
      <w:r>
        <w:rPr>
          <w:sz w:val="22"/>
          <w:szCs w:val="22"/>
        </w:rPr>
        <w:t xml:space="preserve">, 309 p. ; tome 5 : </w:t>
      </w:r>
      <w:r>
        <w:rPr>
          <w:i/>
          <w:iCs/>
          <w:sz w:val="22"/>
          <w:szCs w:val="22"/>
        </w:rPr>
        <w:t>Le regard officiel (Première République à Troisième République)</w:t>
      </w:r>
      <w:r>
        <w:rPr>
          <w:sz w:val="22"/>
          <w:szCs w:val="22"/>
        </w:rPr>
        <w:t>, 483 p.</w:t>
      </w:r>
    </w:p>
    <w:p w14:paraId="4F7CDEA5" w14:textId="77777777" w:rsidR="000F00F3" w:rsidRDefault="00925EC2" w:rsidP="001744E6">
      <w:pPr>
        <w:jc w:val="both"/>
      </w:pPr>
      <w:r>
        <w:rPr>
          <w:sz w:val="22"/>
          <w:szCs w:val="22"/>
        </w:rPr>
        <w:t xml:space="preserve">BRODY E. (général), « Le serment de la gendarmerie », </w:t>
      </w:r>
      <w:r>
        <w:rPr>
          <w:i/>
          <w:iCs/>
          <w:sz w:val="22"/>
          <w:szCs w:val="22"/>
        </w:rPr>
        <w:t>RG</w:t>
      </w:r>
      <w:r>
        <w:rPr>
          <w:sz w:val="22"/>
          <w:szCs w:val="22"/>
        </w:rPr>
        <w:t xml:space="preserve">, n° 2, mars 1928, pp. 338-345, </w:t>
      </w:r>
      <w:proofErr w:type="spellStart"/>
      <w:r>
        <w:rPr>
          <w:sz w:val="22"/>
          <w:szCs w:val="22"/>
        </w:rPr>
        <w:t>rééd</w:t>
      </w:r>
      <w:proofErr w:type="spellEnd"/>
      <w:r>
        <w:rPr>
          <w:sz w:val="22"/>
          <w:szCs w:val="22"/>
        </w:rPr>
        <w:t xml:space="preserve">. </w:t>
      </w:r>
      <w:proofErr w:type="gramStart"/>
      <w:r>
        <w:rPr>
          <w:sz w:val="22"/>
          <w:szCs w:val="22"/>
        </w:rPr>
        <w:t>dans</w:t>
      </w:r>
      <w:proofErr w:type="gramEnd"/>
      <w:r>
        <w:rPr>
          <w:sz w:val="22"/>
          <w:szCs w:val="22"/>
        </w:rPr>
        <w:t xml:space="preserve"> </w:t>
      </w:r>
      <w:r>
        <w:rPr>
          <w:i/>
          <w:iCs/>
          <w:sz w:val="22"/>
          <w:szCs w:val="22"/>
        </w:rPr>
        <w:t>RGN</w:t>
      </w:r>
      <w:r>
        <w:rPr>
          <w:sz w:val="22"/>
          <w:szCs w:val="22"/>
        </w:rPr>
        <w:t>, 3</w:t>
      </w:r>
      <w:r>
        <w:rPr>
          <w:sz w:val="22"/>
          <w:szCs w:val="22"/>
          <w:vertAlign w:val="superscript"/>
        </w:rPr>
        <w:t>e</w:t>
      </w:r>
      <w:r>
        <w:rPr>
          <w:sz w:val="22"/>
          <w:szCs w:val="22"/>
        </w:rPr>
        <w:t xml:space="preserve"> trimestre 1997, </w:t>
      </w:r>
      <w:r>
        <w:rPr>
          <w:i/>
          <w:iCs/>
          <w:sz w:val="22"/>
          <w:szCs w:val="22"/>
        </w:rPr>
        <w:t xml:space="preserve">Les gardiens de la mémoire </w:t>
      </w:r>
      <w:r>
        <w:rPr>
          <w:sz w:val="22"/>
          <w:szCs w:val="22"/>
        </w:rPr>
        <w:t>(2</w:t>
      </w:r>
      <w:r>
        <w:rPr>
          <w:sz w:val="22"/>
          <w:szCs w:val="22"/>
          <w:vertAlign w:val="superscript"/>
        </w:rPr>
        <w:t>e</w:t>
      </w:r>
      <w:r>
        <w:rPr>
          <w:sz w:val="22"/>
          <w:szCs w:val="22"/>
        </w:rPr>
        <w:t xml:space="preserve"> partie), pp. 50-52.</w:t>
      </w:r>
    </w:p>
    <w:p w14:paraId="04763D75" w14:textId="77777777" w:rsidR="000F00F3" w:rsidRDefault="00925EC2" w:rsidP="001744E6">
      <w:pPr>
        <w:jc w:val="both"/>
      </w:pPr>
      <w:r>
        <w:rPr>
          <w:sz w:val="22"/>
          <w:szCs w:val="22"/>
        </w:rPr>
        <w:t>BROERS Michael, « La gendarmerie au XIX</w:t>
      </w:r>
      <w:r>
        <w:rPr>
          <w:sz w:val="22"/>
          <w:szCs w:val="22"/>
          <w:vertAlign w:val="superscript"/>
        </w:rPr>
        <w:t>e</w:t>
      </w:r>
      <w:r>
        <w:rPr>
          <w:sz w:val="22"/>
          <w:szCs w:val="22"/>
        </w:rPr>
        <w:t xml:space="preserve"> siècle : les origines d’un modèle », </w:t>
      </w:r>
      <w:r>
        <w:rPr>
          <w:i/>
          <w:sz w:val="22"/>
          <w:szCs w:val="22"/>
        </w:rPr>
        <w:t>CSI</w:t>
      </w:r>
      <w:r>
        <w:rPr>
          <w:sz w:val="22"/>
          <w:szCs w:val="22"/>
        </w:rPr>
        <w:t xml:space="preserve">, n° 11, novembre 1992-janvier 1993, </w:t>
      </w:r>
      <w:r>
        <w:rPr>
          <w:i/>
          <w:sz w:val="22"/>
          <w:szCs w:val="22"/>
        </w:rPr>
        <w:t>Gendarmeries et polices à statut militaire</w:t>
      </w:r>
      <w:r>
        <w:rPr>
          <w:sz w:val="22"/>
          <w:szCs w:val="22"/>
        </w:rPr>
        <w:t>, pp. 43-49.</w:t>
      </w:r>
    </w:p>
    <w:p w14:paraId="472058FE" w14:textId="77777777" w:rsidR="000F00F3" w:rsidRDefault="00925EC2" w:rsidP="001744E6">
      <w:pPr>
        <w:jc w:val="both"/>
      </w:pPr>
      <w:r>
        <w:rPr>
          <w:sz w:val="22"/>
          <w:szCs w:val="22"/>
        </w:rPr>
        <w:t xml:space="preserve">CANESTIER Paul, « Organisation de la gendarmerie dans les pays annexés en 1860 : duché de Savoie et comté de Nice », </w:t>
      </w:r>
      <w:r>
        <w:rPr>
          <w:i/>
          <w:iCs/>
          <w:sz w:val="22"/>
          <w:szCs w:val="22"/>
        </w:rPr>
        <w:t>RG</w:t>
      </w:r>
      <w:r>
        <w:rPr>
          <w:sz w:val="22"/>
          <w:szCs w:val="22"/>
        </w:rPr>
        <w:t>, n˚ 58, juillet 1937, pp. 778-788.</w:t>
      </w:r>
    </w:p>
    <w:p w14:paraId="3F02D78C" w14:textId="369306D2" w:rsidR="000F00F3" w:rsidRPr="00F8437D" w:rsidRDefault="00925EC2" w:rsidP="001744E6">
      <w:pPr>
        <w:jc w:val="both"/>
        <w:rPr>
          <w:spacing w:val="-4"/>
        </w:rPr>
      </w:pPr>
      <w:r w:rsidRPr="00F8437D">
        <w:rPr>
          <w:spacing w:val="-4"/>
          <w:sz w:val="22"/>
          <w:szCs w:val="22"/>
        </w:rPr>
        <w:t xml:space="preserve">CARDONI Fabien, « La garde de Paris sous l’ère des transitions politiques », dans </w:t>
      </w:r>
      <w:r w:rsidRPr="00F8437D">
        <w:rPr>
          <w:i/>
          <w:spacing w:val="-4"/>
          <w:sz w:val="22"/>
          <w:szCs w:val="22"/>
        </w:rPr>
        <w:t>Gendarmerie et transition(s) politique(s) au XIX</w:t>
      </w:r>
      <w:r w:rsidRPr="00F8437D">
        <w:rPr>
          <w:i/>
          <w:spacing w:val="-4"/>
          <w:sz w:val="22"/>
          <w:szCs w:val="22"/>
          <w:vertAlign w:val="superscript"/>
        </w:rPr>
        <w:t>e</w:t>
      </w:r>
      <w:r w:rsidRPr="00F8437D">
        <w:rPr>
          <w:i/>
          <w:spacing w:val="-4"/>
          <w:sz w:val="22"/>
          <w:szCs w:val="22"/>
        </w:rPr>
        <w:t xml:space="preserve"> siècle</w:t>
      </w:r>
      <w:r w:rsidRPr="00F8437D">
        <w:rPr>
          <w:spacing w:val="-4"/>
          <w:sz w:val="22"/>
          <w:szCs w:val="22"/>
        </w:rPr>
        <w:t xml:space="preserve">, numéro spécial des </w:t>
      </w:r>
      <w:r w:rsidRPr="00F8437D">
        <w:rPr>
          <w:i/>
          <w:spacing w:val="-4"/>
          <w:sz w:val="22"/>
          <w:szCs w:val="22"/>
        </w:rPr>
        <w:t>Annales de Bretagne et des pays de l’Ouest</w:t>
      </w:r>
      <w:r w:rsidRPr="00F8437D">
        <w:rPr>
          <w:spacing w:val="-4"/>
          <w:sz w:val="22"/>
          <w:szCs w:val="22"/>
        </w:rPr>
        <w:t>, t</w:t>
      </w:r>
      <w:r w:rsidR="00F8437D" w:rsidRPr="00F8437D">
        <w:rPr>
          <w:spacing w:val="-4"/>
          <w:sz w:val="22"/>
          <w:szCs w:val="22"/>
        </w:rPr>
        <w:t>.</w:t>
      </w:r>
      <w:r w:rsidRPr="00F8437D">
        <w:rPr>
          <w:spacing w:val="-4"/>
          <w:sz w:val="22"/>
          <w:szCs w:val="22"/>
        </w:rPr>
        <w:t> 114, juin 2007, n° 2, pp. 135-145.</w:t>
      </w:r>
    </w:p>
    <w:p w14:paraId="6B13F671" w14:textId="77777777" w:rsidR="000F00F3" w:rsidRDefault="00925EC2" w:rsidP="001744E6">
      <w:pPr>
        <w:jc w:val="both"/>
      </w:pPr>
      <w:r>
        <w:rPr>
          <w:sz w:val="22"/>
          <w:szCs w:val="22"/>
        </w:rPr>
        <w:t xml:space="preserve">CARDONI Fabien, « De la nécessité d’une troupe destinée au maintien de l’ordre urbain à Paris », dans Mathieu </w:t>
      </w:r>
      <w:proofErr w:type="spellStart"/>
      <w:r>
        <w:rPr>
          <w:sz w:val="22"/>
          <w:szCs w:val="22"/>
        </w:rPr>
        <w:t>Flonneau</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Parcourir et gérer la rue parisienne à l’époque contemporaine. Pouvoirs, pratiques et représentations</w:t>
      </w:r>
      <w:r>
        <w:rPr>
          <w:iCs/>
          <w:sz w:val="22"/>
          <w:szCs w:val="22"/>
        </w:rPr>
        <w:t xml:space="preserve">, </w:t>
      </w:r>
      <w:r>
        <w:rPr>
          <w:sz w:val="22"/>
          <w:szCs w:val="22"/>
        </w:rPr>
        <w:t xml:space="preserve">Paris, </w:t>
      </w:r>
      <w:proofErr w:type="spellStart"/>
      <w:r>
        <w:rPr>
          <w:sz w:val="22"/>
          <w:szCs w:val="22"/>
        </w:rPr>
        <w:t>L’Harmattan</w:t>
      </w:r>
      <w:proofErr w:type="spellEnd"/>
      <w:r>
        <w:rPr>
          <w:sz w:val="22"/>
          <w:szCs w:val="22"/>
        </w:rPr>
        <w:t>, 2008, pp. 211-222.</w:t>
      </w:r>
    </w:p>
    <w:p w14:paraId="77E22C0F" w14:textId="77777777" w:rsidR="000F00F3" w:rsidRDefault="00925EC2" w:rsidP="001744E6">
      <w:pPr>
        <w:jc w:val="both"/>
      </w:pPr>
      <w:r>
        <w:rPr>
          <w:sz w:val="22"/>
          <w:szCs w:val="22"/>
        </w:rPr>
        <w:t xml:space="preserve">CARDONI Fabien, « Une famille-souche en devenir. La monographie du brigadier de la garde républicaine revisitée », </w:t>
      </w:r>
      <w:r>
        <w:rPr>
          <w:i/>
          <w:sz w:val="22"/>
          <w:szCs w:val="22"/>
        </w:rPr>
        <w:t>Études sociales</w:t>
      </w:r>
      <w:r>
        <w:rPr>
          <w:sz w:val="22"/>
          <w:szCs w:val="22"/>
        </w:rPr>
        <w:t>, n° 138, 2</w:t>
      </w:r>
      <w:r>
        <w:rPr>
          <w:sz w:val="22"/>
          <w:szCs w:val="22"/>
          <w:vertAlign w:val="superscript"/>
        </w:rPr>
        <w:t>e</w:t>
      </w:r>
      <w:r>
        <w:rPr>
          <w:sz w:val="22"/>
          <w:szCs w:val="22"/>
        </w:rPr>
        <w:t xml:space="preserve"> sem. 2003, pp. 29-53.</w:t>
      </w:r>
    </w:p>
    <w:p w14:paraId="3AC12194" w14:textId="77777777" w:rsidR="000F00F3" w:rsidRDefault="00925EC2" w:rsidP="001744E6">
      <w:pPr>
        <w:jc w:val="both"/>
      </w:pPr>
      <w:r>
        <w:rPr>
          <w:sz w:val="22"/>
          <w:szCs w:val="22"/>
        </w:rPr>
        <w:t>CARDONI Fabien et SAVOYE Antoine (</w:t>
      </w:r>
      <w:proofErr w:type="spellStart"/>
      <w:r>
        <w:rPr>
          <w:sz w:val="22"/>
          <w:szCs w:val="22"/>
        </w:rPr>
        <w:t>dir</w:t>
      </w:r>
      <w:proofErr w:type="spellEnd"/>
      <w:r>
        <w:rPr>
          <w:sz w:val="22"/>
          <w:szCs w:val="22"/>
        </w:rPr>
        <w:t xml:space="preserve">.), </w:t>
      </w:r>
      <w:r>
        <w:rPr>
          <w:i/>
          <w:sz w:val="22"/>
          <w:szCs w:val="22"/>
        </w:rPr>
        <w:t>Frédéric Le Play, parcours, audience, héritage</w:t>
      </w:r>
      <w:r>
        <w:rPr>
          <w:sz w:val="22"/>
          <w:szCs w:val="22"/>
        </w:rPr>
        <w:t>, actes du colloque international des</w:t>
      </w:r>
      <w:r>
        <w:rPr>
          <w:i/>
          <w:sz w:val="22"/>
          <w:szCs w:val="22"/>
        </w:rPr>
        <w:t xml:space="preserve"> </w:t>
      </w:r>
      <w:r>
        <w:rPr>
          <w:sz w:val="22"/>
          <w:szCs w:val="22"/>
        </w:rPr>
        <w:t>30 novembre et 1</w:t>
      </w:r>
      <w:r>
        <w:rPr>
          <w:sz w:val="22"/>
          <w:szCs w:val="22"/>
          <w:vertAlign w:val="superscript"/>
        </w:rPr>
        <w:t>er</w:t>
      </w:r>
      <w:r>
        <w:rPr>
          <w:sz w:val="22"/>
          <w:szCs w:val="22"/>
        </w:rPr>
        <w:t> décembre 2006 à l’École des mines, Paris, Presses des Mines, 2007, 327 p.</w:t>
      </w:r>
    </w:p>
    <w:p w14:paraId="1E31F46C" w14:textId="77777777" w:rsidR="000F00F3" w:rsidRDefault="00925EC2" w:rsidP="001744E6">
      <w:pPr>
        <w:jc w:val="both"/>
      </w:pPr>
      <w:r>
        <w:rPr>
          <w:sz w:val="22"/>
          <w:szCs w:val="22"/>
        </w:rPr>
        <w:t>CARLUER Jean-Yves, « Le gendarme, le maire et les Bas-Bretons : quelques réflexions sur les représentations du pouvoir et la fragilité des épaulettes et des aiguillettes au XIX</w:t>
      </w:r>
      <w:r>
        <w:rPr>
          <w:sz w:val="22"/>
          <w:szCs w:val="22"/>
          <w:vertAlign w:val="superscript"/>
        </w:rPr>
        <w:t>e</w:t>
      </w:r>
      <w:r>
        <w:rPr>
          <w:sz w:val="22"/>
          <w:szCs w:val="22"/>
        </w:rPr>
        <w:t xml:space="preserve"> siècle », </w:t>
      </w:r>
      <w:proofErr w:type="spellStart"/>
      <w:r>
        <w:rPr>
          <w:i/>
          <w:iCs/>
          <w:sz w:val="22"/>
          <w:szCs w:val="22"/>
        </w:rPr>
        <w:t>Kreiz</w:t>
      </w:r>
      <w:proofErr w:type="spellEnd"/>
      <w:r>
        <w:rPr>
          <w:i/>
          <w:iCs/>
          <w:sz w:val="22"/>
          <w:szCs w:val="22"/>
        </w:rPr>
        <w:t xml:space="preserve"> 13, Études sur la Bretagne et les pays celtiques</w:t>
      </w:r>
      <w:r>
        <w:rPr>
          <w:sz w:val="22"/>
          <w:szCs w:val="22"/>
        </w:rPr>
        <w:t>, 2000, pp. 505-521.</w:t>
      </w:r>
    </w:p>
    <w:p w14:paraId="7D7A9BE9" w14:textId="77777777" w:rsidR="000F00F3" w:rsidRDefault="00925EC2" w:rsidP="001744E6">
      <w:pPr>
        <w:jc w:val="both"/>
      </w:pPr>
      <w:r>
        <w:rPr>
          <w:rStyle w:val="Accentuation"/>
          <w:i w:val="0"/>
          <w:sz w:val="22"/>
          <w:szCs w:val="22"/>
        </w:rPr>
        <w:t>CARON Jean-Claude, CHAUVAUD Frédéric, FUREIX Emmanuel, LUC Jean-Noël (</w:t>
      </w:r>
      <w:proofErr w:type="spellStart"/>
      <w:r>
        <w:rPr>
          <w:rStyle w:val="Accentuation"/>
          <w:i w:val="0"/>
          <w:sz w:val="22"/>
          <w:szCs w:val="22"/>
        </w:rPr>
        <w:t>dir</w:t>
      </w:r>
      <w:proofErr w:type="spellEnd"/>
      <w:r>
        <w:rPr>
          <w:rStyle w:val="Accentuation"/>
          <w:i w:val="0"/>
          <w:sz w:val="22"/>
          <w:szCs w:val="22"/>
        </w:rPr>
        <w:t xml:space="preserve">.), </w:t>
      </w:r>
      <w:r>
        <w:rPr>
          <w:rStyle w:val="Accentuation"/>
          <w:sz w:val="22"/>
          <w:szCs w:val="22"/>
        </w:rPr>
        <w:t>Entre violence et conciliation. La résolution des conflits sociopolitiques en Europe au XIX</w:t>
      </w:r>
      <w:r>
        <w:rPr>
          <w:rStyle w:val="Accentuation"/>
          <w:sz w:val="22"/>
          <w:szCs w:val="22"/>
          <w:vertAlign w:val="superscript"/>
        </w:rPr>
        <w:t>e</w:t>
      </w:r>
      <w:r>
        <w:rPr>
          <w:rStyle w:val="Accentuation"/>
          <w:sz w:val="22"/>
          <w:szCs w:val="22"/>
        </w:rPr>
        <w:t xml:space="preserve"> siècle</w:t>
      </w:r>
      <w:r>
        <w:rPr>
          <w:rStyle w:val="Accentuation"/>
          <w:i w:val="0"/>
          <w:sz w:val="22"/>
          <w:szCs w:val="22"/>
        </w:rPr>
        <w:t>, Rennes, PUR, 2008, 362 p.</w:t>
      </w:r>
    </w:p>
    <w:p w14:paraId="63BC4130" w14:textId="77777777" w:rsidR="000F00F3" w:rsidRDefault="00925EC2" w:rsidP="001744E6">
      <w:pPr>
        <w:jc w:val="both"/>
      </w:pPr>
      <w:r>
        <w:rPr>
          <w:sz w:val="22"/>
          <w:szCs w:val="22"/>
        </w:rPr>
        <w:t>CARTAYRADE Cyril, « Assister et secourir au XIX</w:t>
      </w:r>
      <w:r>
        <w:rPr>
          <w:sz w:val="22"/>
          <w:szCs w:val="22"/>
          <w:vertAlign w:val="superscript"/>
        </w:rPr>
        <w:t>e</w:t>
      </w:r>
      <w:r>
        <w:rPr>
          <w:sz w:val="22"/>
          <w:szCs w:val="22"/>
        </w:rPr>
        <w:t xml:space="preserve"> siècle : l’exemple des gendarmes du Puy-de-Dôme », </w:t>
      </w:r>
      <w:r>
        <w:rPr>
          <w:i/>
          <w:sz w:val="22"/>
          <w:szCs w:val="22"/>
        </w:rPr>
        <w:t>RGN</w:t>
      </w:r>
      <w:r>
        <w:rPr>
          <w:sz w:val="22"/>
          <w:szCs w:val="22"/>
        </w:rPr>
        <w:t xml:space="preserve">, hors-série histoire n° 2, 2000, </w:t>
      </w:r>
      <w:r>
        <w:rPr>
          <w:i/>
          <w:iCs/>
          <w:sz w:val="22"/>
          <w:szCs w:val="22"/>
        </w:rPr>
        <w:t>La gendarmerie, de la Révolution à l’entre-deux-guerres</w:t>
      </w:r>
      <w:r>
        <w:rPr>
          <w:sz w:val="22"/>
          <w:szCs w:val="22"/>
        </w:rPr>
        <w:t xml:space="preserve">, </w:t>
      </w:r>
      <w:proofErr w:type="spellStart"/>
      <w:r>
        <w:rPr>
          <w:sz w:val="22"/>
          <w:szCs w:val="22"/>
        </w:rPr>
        <w:t>dir</w:t>
      </w:r>
      <w:proofErr w:type="spellEnd"/>
      <w:r>
        <w:rPr>
          <w:sz w:val="22"/>
          <w:szCs w:val="22"/>
        </w:rPr>
        <w:t>. Jean-Noël Luc et du SHGN, pp. 49-53.</w:t>
      </w:r>
    </w:p>
    <w:p w14:paraId="481DBEE8" w14:textId="77777777" w:rsidR="000F00F3" w:rsidRDefault="00925EC2" w:rsidP="001744E6">
      <w:pPr>
        <w:jc w:val="both"/>
      </w:pPr>
      <w:r>
        <w:rPr>
          <w:sz w:val="22"/>
          <w:szCs w:val="22"/>
        </w:rPr>
        <w:t>CARTAYRADE Cyril, « La gestion du maintien de l’ordre au XIX</w:t>
      </w:r>
      <w:r>
        <w:rPr>
          <w:sz w:val="22"/>
          <w:szCs w:val="22"/>
          <w:vertAlign w:val="superscript"/>
        </w:rPr>
        <w:t xml:space="preserve">e </w:t>
      </w:r>
      <w:r>
        <w:rPr>
          <w:sz w:val="22"/>
          <w:szCs w:val="22"/>
        </w:rPr>
        <w:t xml:space="preserve">siècle : l’exemple de la gendarmerie de l’agglomération lyonnaise (1791-1854) », </w:t>
      </w:r>
      <w:r>
        <w:rPr>
          <w:i/>
          <w:sz w:val="22"/>
          <w:szCs w:val="22"/>
        </w:rPr>
        <w:t>Cahiers d’Histoire,</w:t>
      </w:r>
      <w:r>
        <w:rPr>
          <w:sz w:val="22"/>
          <w:szCs w:val="22"/>
        </w:rPr>
        <w:t xml:space="preserve"> t. 45-1 et 45-2, 2000, pp. 35-46 et 255-265.</w:t>
      </w:r>
    </w:p>
    <w:p w14:paraId="38319669" w14:textId="77777777" w:rsidR="000F00F3" w:rsidRDefault="00925EC2" w:rsidP="001744E6">
      <w:pPr>
        <w:jc w:val="both"/>
      </w:pPr>
      <w:r>
        <w:rPr>
          <w:sz w:val="22"/>
          <w:szCs w:val="22"/>
        </w:rPr>
        <w:t>CARTAYRADE Cyril, « L’ordre au village : la brigade de gendarmerie du canton de Tauves, de 1815 à 1854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367-378.</w:t>
      </w:r>
    </w:p>
    <w:p w14:paraId="61640299" w14:textId="77777777" w:rsidR="000F00F3" w:rsidRDefault="00925EC2" w:rsidP="001744E6">
      <w:pPr>
        <w:jc w:val="both"/>
      </w:pPr>
      <w:r>
        <w:rPr>
          <w:sz w:val="22"/>
          <w:szCs w:val="22"/>
        </w:rPr>
        <w:t xml:space="preserve">CARTAYRADE Cyril, « La compagnie de gendarmerie départementale du Puy-de-Dôme (1816-1854) », </w:t>
      </w:r>
      <w:r>
        <w:rPr>
          <w:i/>
          <w:iCs/>
          <w:sz w:val="22"/>
          <w:szCs w:val="22"/>
        </w:rPr>
        <w:t>Cahiers du CEHD</w:t>
      </w:r>
      <w:r>
        <w:rPr>
          <w:sz w:val="22"/>
          <w:szCs w:val="22"/>
        </w:rPr>
        <w:t xml:space="preserve"> n° 19, </w:t>
      </w:r>
      <w:r>
        <w:rPr>
          <w:i/>
          <w:iCs/>
          <w:sz w:val="22"/>
          <w:szCs w:val="22"/>
        </w:rPr>
        <w:t>Histoire socioculturelle des armées (II)</w:t>
      </w:r>
      <w:r>
        <w:rPr>
          <w:sz w:val="22"/>
          <w:szCs w:val="22"/>
        </w:rPr>
        <w:t>, 2002, pp. 121-165.</w:t>
      </w:r>
    </w:p>
    <w:p w14:paraId="54C49A39" w14:textId="77777777" w:rsidR="000F00F3" w:rsidRDefault="00925EC2" w:rsidP="001744E6">
      <w:pPr>
        <w:jc w:val="both"/>
      </w:pPr>
      <w:r>
        <w:rPr>
          <w:sz w:val="22"/>
          <w:szCs w:val="22"/>
        </w:rPr>
        <w:t>CARTAYRADE Cyril, « Le marié était en bleu. Les mariages de gendarmes dans le Puy-de-Dôme au XIX</w:t>
      </w:r>
      <w:r>
        <w:rPr>
          <w:sz w:val="22"/>
          <w:szCs w:val="22"/>
          <w:vertAlign w:val="superscript"/>
        </w:rPr>
        <w:t>e</w:t>
      </w:r>
      <w:r>
        <w:rPr>
          <w:sz w:val="22"/>
          <w:szCs w:val="22"/>
        </w:rPr>
        <w:t xml:space="preserve"> siècle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269-280.</w:t>
      </w:r>
    </w:p>
    <w:p w14:paraId="155D531A" w14:textId="77777777" w:rsidR="000F00F3" w:rsidRDefault="00925EC2" w:rsidP="001744E6">
      <w:pPr>
        <w:jc w:val="both"/>
      </w:pPr>
      <w:r>
        <w:rPr>
          <w:sz w:val="22"/>
          <w:szCs w:val="22"/>
        </w:rPr>
        <w:t xml:space="preserve">CARTERON Gabriel, </w:t>
      </w:r>
      <w:r>
        <w:rPr>
          <w:i/>
          <w:iCs/>
          <w:sz w:val="22"/>
          <w:szCs w:val="22"/>
        </w:rPr>
        <w:t>Échos militaires. Guerres et famille</w:t>
      </w:r>
      <w:r>
        <w:rPr>
          <w:sz w:val="22"/>
          <w:szCs w:val="22"/>
        </w:rPr>
        <w:t xml:space="preserve">, Lyon, Chez l’auteur, 1981, 28 p. [Histoire de Nicolas </w:t>
      </w:r>
      <w:proofErr w:type="spellStart"/>
      <w:r>
        <w:rPr>
          <w:sz w:val="22"/>
          <w:szCs w:val="22"/>
        </w:rPr>
        <w:t>Carteron</w:t>
      </w:r>
      <w:proofErr w:type="spellEnd"/>
      <w:r>
        <w:rPr>
          <w:sz w:val="22"/>
          <w:szCs w:val="22"/>
        </w:rPr>
        <w:t>, brigadier de gendarmerie, 1779-1866].</w:t>
      </w:r>
    </w:p>
    <w:p w14:paraId="3849D07B" w14:textId="77777777" w:rsidR="000F00F3" w:rsidRDefault="00925EC2" w:rsidP="001744E6">
      <w:pPr>
        <w:jc w:val="both"/>
      </w:pPr>
      <w:r>
        <w:rPr>
          <w:sz w:val="22"/>
          <w:szCs w:val="22"/>
        </w:rPr>
        <w:t xml:space="preserve">CHABANIER (colonel), « La gendarmerie au combat de 1830 à 1918 », </w:t>
      </w:r>
      <w:r>
        <w:rPr>
          <w:i/>
          <w:iCs/>
          <w:sz w:val="22"/>
          <w:szCs w:val="22"/>
        </w:rPr>
        <w:t>RHA</w:t>
      </w:r>
      <w:r>
        <w:rPr>
          <w:sz w:val="22"/>
          <w:szCs w:val="22"/>
        </w:rPr>
        <w:t xml:space="preserve">, n° spécial </w:t>
      </w:r>
      <w:r>
        <w:rPr>
          <w:i/>
          <w:iCs/>
          <w:sz w:val="22"/>
          <w:szCs w:val="22"/>
        </w:rPr>
        <w:t>Gendarmerie</w:t>
      </w:r>
      <w:r>
        <w:rPr>
          <w:sz w:val="22"/>
          <w:szCs w:val="22"/>
        </w:rPr>
        <w:t xml:space="preserve">, 1961, pp. 119-131, </w:t>
      </w:r>
      <w:proofErr w:type="spellStart"/>
      <w:r>
        <w:rPr>
          <w:sz w:val="22"/>
          <w:szCs w:val="22"/>
        </w:rPr>
        <w:t>rééd</w:t>
      </w:r>
      <w:proofErr w:type="spellEnd"/>
      <w:r>
        <w:rPr>
          <w:sz w:val="22"/>
          <w:szCs w:val="22"/>
        </w:rPr>
        <w:t>., 1974, pp. 117-125.</w:t>
      </w:r>
    </w:p>
    <w:p w14:paraId="02CFD5D4" w14:textId="77777777" w:rsidR="000F00F3" w:rsidRDefault="00925EC2" w:rsidP="001744E6">
      <w:pPr>
        <w:jc w:val="both"/>
      </w:pPr>
      <w:r>
        <w:rPr>
          <w:sz w:val="22"/>
          <w:szCs w:val="22"/>
        </w:rPr>
        <w:t>CHALINE Jean-Pierre, « L’image du gendarme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 </w:t>
      </w:r>
      <w:r>
        <w:rPr>
          <w:i/>
          <w:sz w:val="22"/>
          <w:szCs w:val="22"/>
        </w:rPr>
        <w:t>siècle</w:t>
      </w:r>
      <w:r>
        <w:rPr>
          <w:sz w:val="22"/>
          <w:szCs w:val="22"/>
        </w:rPr>
        <w:t>, Paris, Publications de la Sorbonne, 2002, pp. 481-483.</w:t>
      </w:r>
    </w:p>
    <w:p w14:paraId="7A4AE301" w14:textId="77777777" w:rsidR="000F00F3" w:rsidRDefault="00925EC2" w:rsidP="001744E6">
      <w:pPr>
        <w:jc w:val="both"/>
      </w:pPr>
      <w:r>
        <w:rPr>
          <w:sz w:val="22"/>
          <w:szCs w:val="22"/>
        </w:rPr>
        <w:t>CHAPEL (chef d’escadron), « Gendarme dans le Gard au XIX</w:t>
      </w:r>
      <w:r>
        <w:rPr>
          <w:sz w:val="22"/>
          <w:szCs w:val="22"/>
          <w:vertAlign w:val="superscript"/>
        </w:rPr>
        <w:t>e</w:t>
      </w:r>
      <w:r>
        <w:rPr>
          <w:sz w:val="22"/>
          <w:szCs w:val="22"/>
        </w:rPr>
        <w:t xml:space="preserve"> siècle », </w:t>
      </w:r>
      <w:r>
        <w:rPr>
          <w:i/>
          <w:iCs/>
          <w:sz w:val="22"/>
          <w:szCs w:val="22"/>
        </w:rPr>
        <w:t>GNREI</w:t>
      </w:r>
      <w:r>
        <w:rPr>
          <w:sz w:val="22"/>
          <w:szCs w:val="22"/>
        </w:rPr>
        <w:t>, n˚ 139, avril 1984, pp. 50-53.</w:t>
      </w:r>
    </w:p>
    <w:p w14:paraId="25F39806" w14:textId="77777777" w:rsidR="000F00F3" w:rsidRDefault="00925EC2" w:rsidP="001744E6">
      <w:pPr>
        <w:jc w:val="both"/>
      </w:pPr>
      <w:r>
        <w:rPr>
          <w:sz w:val="22"/>
          <w:szCs w:val="22"/>
        </w:rPr>
        <w:t xml:space="preserve">CHARVE Paul, « Les derniers gendarmes à cheval de Montmélian », </w:t>
      </w:r>
      <w:r>
        <w:rPr>
          <w:i/>
          <w:iCs/>
          <w:sz w:val="22"/>
          <w:szCs w:val="22"/>
        </w:rPr>
        <w:t>Association des amis de Montmélian et de ses environs. Bulletin</w:t>
      </w:r>
      <w:r>
        <w:rPr>
          <w:sz w:val="22"/>
          <w:szCs w:val="22"/>
        </w:rPr>
        <w:t>, n° 14, 1980, pp. 6-7.</w:t>
      </w:r>
    </w:p>
    <w:p w14:paraId="0D1BF5ED" w14:textId="77777777" w:rsidR="000F00F3" w:rsidRDefault="00925EC2" w:rsidP="001744E6">
      <w:pPr>
        <w:jc w:val="both"/>
      </w:pPr>
      <w:r>
        <w:rPr>
          <w:sz w:val="22"/>
          <w:szCs w:val="22"/>
        </w:rPr>
        <w:lastRenderedPageBreak/>
        <w:t xml:space="preserve">CHAUVAUD Frédéric et MAYAUD Jean-Luc, « Introduction : les violences rurales au quotidien », dans </w:t>
      </w:r>
      <w:proofErr w:type="spellStart"/>
      <w:r>
        <w:rPr>
          <w:sz w:val="22"/>
          <w:szCs w:val="22"/>
        </w:rPr>
        <w:t>Chauvaud</w:t>
      </w:r>
      <w:proofErr w:type="spellEnd"/>
      <w:r>
        <w:rPr>
          <w:sz w:val="22"/>
          <w:szCs w:val="22"/>
        </w:rPr>
        <w:t xml:space="preserve"> Frédéric et </w:t>
      </w:r>
      <w:proofErr w:type="spellStart"/>
      <w:r>
        <w:rPr>
          <w:sz w:val="22"/>
          <w:szCs w:val="22"/>
        </w:rPr>
        <w:t>Mayaud</w:t>
      </w:r>
      <w:proofErr w:type="spellEnd"/>
      <w:r>
        <w:rPr>
          <w:sz w:val="22"/>
          <w:szCs w:val="22"/>
        </w:rPr>
        <w:t xml:space="preserve"> Jean-Luc (</w:t>
      </w:r>
      <w:proofErr w:type="spellStart"/>
      <w:r>
        <w:rPr>
          <w:sz w:val="22"/>
          <w:szCs w:val="22"/>
        </w:rPr>
        <w:t>dir</w:t>
      </w:r>
      <w:proofErr w:type="spellEnd"/>
      <w:r>
        <w:rPr>
          <w:sz w:val="22"/>
          <w:szCs w:val="22"/>
        </w:rPr>
        <w:t xml:space="preserve">.), </w:t>
      </w:r>
      <w:r>
        <w:rPr>
          <w:i/>
          <w:sz w:val="22"/>
          <w:szCs w:val="22"/>
        </w:rPr>
        <w:t>Les violences rurales au quotidien. Actes du 21</w:t>
      </w:r>
      <w:r>
        <w:rPr>
          <w:i/>
          <w:sz w:val="22"/>
          <w:szCs w:val="22"/>
          <w:vertAlign w:val="superscript"/>
        </w:rPr>
        <w:t>e </w:t>
      </w:r>
      <w:r>
        <w:rPr>
          <w:i/>
          <w:sz w:val="22"/>
          <w:szCs w:val="22"/>
        </w:rPr>
        <w:t>Colloque de l’Association des ruralistes français, organisé à Poitiers, 29 septembre-1</w:t>
      </w:r>
      <w:r>
        <w:rPr>
          <w:i/>
          <w:sz w:val="22"/>
          <w:szCs w:val="22"/>
          <w:vertAlign w:val="superscript"/>
        </w:rPr>
        <w:t>er</w:t>
      </w:r>
      <w:r>
        <w:rPr>
          <w:i/>
          <w:sz w:val="22"/>
          <w:szCs w:val="22"/>
        </w:rPr>
        <w:t xml:space="preserve"> octobre 1997</w:t>
      </w:r>
      <w:r>
        <w:rPr>
          <w:sz w:val="22"/>
          <w:szCs w:val="22"/>
        </w:rPr>
        <w:t>, Paris, la Boutique de l’Histoire, 2005, pp. 9-34.</w:t>
      </w:r>
    </w:p>
    <w:p w14:paraId="04B62D1D" w14:textId="77777777" w:rsidR="000F00F3" w:rsidRDefault="00925EC2" w:rsidP="001744E6">
      <w:pPr>
        <w:jc w:val="both"/>
      </w:pPr>
      <w:r>
        <w:rPr>
          <w:sz w:val="22"/>
          <w:szCs w:val="22"/>
        </w:rPr>
        <w:t xml:space="preserve">CHÉNIER L.-J.-G., </w:t>
      </w:r>
      <w:r>
        <w:rPr>
          <w:i/>
          <w:iCs/>
          <w:sz w:val="22"/>
          <w:szCs w:val="22"/>
        </w:rPr>
        <w:t xml:space="preserve">Éloge historique du maréchal Moncey, duc de </w:t>
      </w:r>
      <w:proofErr w:type="spellStart"/>
      <w:r>
        <w:rPr>
          <w:i/>
          <w:iCs/>
          <w:sz w:val="22"/>
          <w:szCs w:val="22"/>
        </w:rPr>
        <w:t>Conegliano</w:t>
      </w:r>
      <w:proofErr w:type="spellEnd"/>
      <w:r>
        <w:rPr>
          <w:i/>
          <w:iCs/>
          <w:sz w:val="22"/>
          <w:szCs w:val="22"/>
        </w:rPr>
        <w:t>, suivi de notes et pièces justificatives</w:t>
      </w:r>
      <w:r>
        <w:rPr>
          <w:sz w:val="22"/>
          <w:szCs w:val="22"/>
        </w:rPr>
        <w:t xml:space="preserve">, Paris, Librairie militaire de </w:t>
      </w:r>
      <w:proofErr w:type="spellStart"/>
      <w:r>
        <w:rPr>
          <w:sz w:val="22"/>
          <w:szCs w:val="22"/>
        </w:rPr>
        <w:t>Dumaine</w:t>
      </w:r>
      <w:proofErr w:type="spellEnd"/>
      <w:r>
        <w:rPr>
          <w:sz w:val="22"/>
          <w:szCs w:val="22"/>
        </w:rPr>
        <w:t>, 1848, 146 p.</w:t>
      </w:r>
    </w:p>
    <w:p w14:paraId="5BED64DC" w14:textId="77777777" w:rsidR="000F00F3" w:rsidRDefault="00925EC2" w:rsidP="001744E6">
      <w:pPr>
        <w:jc w:val="both"/>
      </w:pPr>
      <w:r>
        <w:rPr>
          <w:sz w:val="22"/>
          <w:szCs w:val="22"/>
        </w:rPr>
        <w:t xml:space="preserve">COBB Richard, </w:t>
      </w:r>
      <w:r>
        <w:rPr>
          <w:i/>
          <w:iCs/>
          <w:sz w:val="22"/>
          <w:szCs w:val="22"/>
        </w:rPr>
        <w:t>La protestation populaire en France (1789-1820)</w:t>
      </w:r>
      <w:r>
        <w:rPr>
          <w:sz w:val="22"/>
          <w:szCs w:val="22"/>
        </w:rPr>
        <w:t>, Paris, Calmann-Lévy, 1970, 2</w:t>
      </w:r>
      <w:r>
        <w:rPr>
          <w:sz w:val="22"/>
          <w:szCs w:val="22"/>
          <w:vertAlign w:val="superscript"/>
        </w:rPr>
        <w:t>e</w:t>
      </w:r>
      <w:r>
        <w:rPr>
          <w:sz w:val="22"/>
          <w:szCs w:val="22"/>
        </w:rPr>
        <w:t xml:space="preserve"> éd., 1975, 322 p.</w:t>
      </w:r>
    </w:p>
    <w:p w14:paraId="3D433605" w14:textId="77777777" w:rsidR="000F00F3" w:rsidRDefault="00925EC2" w:rsidP="001744E6">
      <w:pPr>
        <w:jc w:val="both"/>
      </w:pPr>
      <w:r>
        <w:rPr>
          <w:sz w:val="22"/>
          <w:szCs w:val="22"/>
        </w:rPr>
        <w:t>CORBIN Alain, « Un objet historique aux multiples facettes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Paris, Publications de la Sorbonne, 2002, pp. 485-487.</w:t>
      </w:r>
    </w:p>
    <w:p w14:paraId="567C3F72" w14:textId="77777777" w:rsidR="000F00F3" w:rsidRDefault="00925EC2" w:rsidP="001744E6">
      <w:pPr>
        <w:jc w:val="both"/>
      </w:pPr>
      <w:r>
        <w:rPr>
          <w:sz w:val="22"/>
          <w:szCs w:val="22"/>
        </w:rPr>
        <w:t xml:space="preserve">CRÉPIN Annie, </w:t>
      </w:r>
      <w:r>
        <w:rPr>
          <w:i/>
          <w:iCs/>
          <w:sz w:val="22"/>
          <w:szCs w:val="22"/>
        </w:rPr>
        <w:t>La conscription en débat ou le triple apprentissage de la nation, de la citoyenneté, de la République (1798-1889)</w:t>
      </w:r>
      <w:r>
        <w:rPr>
          <w:sz w:val="22"/>
          <w:szCs w:val="22"/>
        </w:rPr>
        <w:t>, Tournai, Artois Presses Université, 1998, 253 p.</w:t>
      </w:r>
    </w:p>
    <w:p w14:paraId="779AEC40" w14:textId="77777777" w:rsidR="000F00F3" w:rsidRDefault="00925EC2" w:rsidP="001744E6">
      <w:pPr>
        <w:jc w:val="both"/>
      </w:pPr>
      <w:r>
        <w:rPr>
          <w:sz w:val="22"/>
          <w:szCs w:val="22"/>
        </w:rPr>
        <w:t xml:space="preserve">DAGNICOURT Éric (chef d’escadron), « L’affaire du courrier de Lyon », </w:t>
      </w:r>
      <w:r>
        <w:rPr>
          <w:i/>
          <w:sz w:val="22"/>
          <w:szCs w:val="22"/>
        </w:rPr>
        <w:t>HPG</w:t>
      </w:r>
      <w:r>
        <w:rPr>
          <w:sz w:val="22"/>
          <w:szCs w:val="22"/>
        </w:rPr>
        <w:t>, n° 5, avril 2013, pp. 54-56.</w:t>
      </w:r>
    </w:p>
    <w:p w14:paraId="0D664C6A" w14:textId="77777777" w:rsidR="000F00F3" w:rsidRDefault="00925EC2" w:rsidP="001744E6">
      <w:pPr>
        <w:jc w:val="both"/>
      </w:pPr>
      <w:r>
        <w:rPr>
          <w:sz w:val="22"/>
          <w:szCs w:val="22"/>
        </w:rPr>
        <w:t xml:space="preserve">DAUGERIAS (lieutenant), « Franchises-contreseings de la gendarmerie de la Révolution au Second Empire », </w:t>
      </w:r>
      <w:r>
        <w:rPr>
          <w:i/>
          <w:sz w:val="22"/>
          <w:szCs w:val="22"/>
        </w:rPr>
        <w:t>GNREI</w:t>
      </w:r>
      <w:r>
        <w:rPr>
          <w:sz w:val="22"/>
          <w:szCs w:val="22"/>
        </w:rPr>
        <w:t>, n° 161, 1990, pp. 13-21.</w:t>
      </w:r>
    </w:p>
    <w:p w14:paraId="288E270C" w14:textId="77777777" w:rsidR="000F00F3" w:rsidRDefault="00925EC2" w:rsidP="001744E6">
      <w:pPr>
        <w:jc w:val="both"/>
      </w:pPr>
      <w:r>
        <w:rPr>
          <w:sz w:val="22"/>
          <w:szCs w:val="22"/>
        </w:rPr>
        <w:t xml:space="preserve">DEBIÈS Marie-Hélène, </w:t>
      </w:r>
      <w:r>
        <w:rPr>
          <w:i/>
          <w:sz w:val="22"/>
          <w:szCs w:val="22"/>
        </w:rPr>
        <w:t>Du pays des Chouans à Sébastopol. Jean-Michel Gangloff 1802-1871. Itinéraire d’un gendarme alsacien au XIX</w:t>
      </w:r>
      <w:r>
        <w:rPr>
          <w:i/>
          <w:sz w:val="22"/>
          <w:szCs w:val="22"/>
          <w:vertAlign w:val="superscript"/>
        </w:rPr>
        <w:t>e</w:t>
      </w:r>
      <w:r>
        <w:rPr>
          <w:i/>
          <w:sz w:val="22"/>
          <w:szCs w:val="22"/>
        </w:rPr>
        <w:t xml:space="preserve"> siècle</w:t>
      </w:r>
      <w:r>
        <w:rPr>
          <w:sz w:val="22"/>
          <w:szCs w:val="22"/>
        </w:rPr>
        <w:t>, La Crèche, Éditions Geste, 2010, 281 p.</w:t>
      </w:r>
    </w:p>
    <w:p w14:paraId="707CB519" w14:textId="77777777" w:rsidR="000F00F3" w:rsidRDefault="00925EC2" w:rsidP="001744E6">
      <w:pPr>
        <w:jc w:val="both"/>
      </w:pPr>
      <w:r>
        <w:rPr>
          <w:sz w:val="22"/>
          <w:szCs w:val="22"/>
        </w:rPr>
        <w:t>DELUERMOZ Quentin, « Images de policiers, images de gendarmes. Vers un modèle commun de représentants de l’ordre dans la France de la seconde moitié du XIX</w:t>
      </w:r>
      <w:r>
        <w:rPr>
          <w:sz w:val="22"/>
          <w:szCs w:val="22"/>
          <w:vertAlign w:val="superscript"/>
        </w:rPr>
        <w:t>e</w:t>
      </w:r>
      <w:r>
        <w:rPr>
          <w:sz w:val="22"/>
          <w:szCs w:val="22"/>
        </w:rPr>
        <w:t xml:space="preserve"> siècle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199-212.</w:t>
      </w:r>
    </w:p>
    <w:p w14:paraId="7B3C73B1" w14:textId="77777777" w:rsidR="000F00F3" w:rsidRDefault="00925EC2" w:rsidP="001744E6">
      <w:pPr>
        <w:jc w:val="both"/>
      </w:pPr>
      <w:r>
        <w:rPr>
          <w:sz w:val="22"/>
          <w:szCs w:val="22"/>
        </w:rPr>
        <w:t xml:space="preserve">DELUERMOZ Quentin, HOUTE Arnaud-Dominique, et LIGNEREUX Aurélien, « Introduction : sociétés et forces de sécurité », </w:t>
      </w:r>
      <w:r>
        <w:rPr>
          <w:i/>
          <w:iCs/>
          <w:sz w:val="22"/>
          <w:szCs w:val="22"/>
        </w:rPr>
        <w:t>Revue d'Histoire du XIX</w:t>
      </w:r>
      <w:r>
        <w:rPr>
          <w:i/>
          <w:iCs/>
          <w:sz w:val="22"/>
          <w:szCs w:val="22"/>
          <w:vertAlign w:val="superscript"/>
        </w:rPr>
        <w:t xml:space="preserve">e </w:t>
      </w:r>
      <w:r>
        <w:rPr>
          <w:i/>
          <w:iCs/>
          <w:sz w:val="22"/>
          <w:szCs w:val="22"/>
        </w:rPr>
        <w:t>siècle</w:t>
      </w:r>
      <w:r>
        <w:rPr>
          <w:sz w:val="22"/>
          <w:szCs w:val="22"/>
        </w:rPr>
        <w:t>, n° 50, 2015, pp. 7-21.</w:t>
      </w:r>
    </w:p>
    <w:p w14:paraId="592F57FE" w14:textId="77777777" w:rsidR="000F00F3" w:rsidRDefault="00925EC2" w:rsidP="001744E6">
      <w:pPr>
        <w:jc w:val="both"/>
      </w:pPr>
      <w:r>
        <w:rPr>
          <w:sz w:val="22"/>
          <w:szCs w:val="22"/>
        </w:rPr>
        <w:t>DESMARS Bernard, « La violence et les rôles sociaux : les acteurs de l’affrontement dans la société rurale de la première moitié du XIX</w:t>
      </w:r>
      <w:r>
        <w:rPr>
          <w:sz w:val="22"/>
          <w:szCs w:val="22"/>
          <w:vertAlign w:val="superscript"/>
        </w:rPr>
        <w:t>e</w:t>
      </w:r>
      <w:r>
        <w:rPr>
          <w:sz w:val="22"/>
          <w:szCs w:val="22"/>
        </w:rPr>
        <w:t xml:space="preserve"> siècle », dans </w:t>
      </w:r>
      <w:proofErr w:type="spellStart"/>
      <w:r>
        <w:rPr>
          <w:sz w:val="22"/>
          <w:szCs w:val="22"/>
        </w:rPr>
        <w:t>Chauvaud</w:t>
      </w:r>
      <w:proofErr w:type="spellEnd"/>
      <w:r>
        <w:rPr>
          <w:sz w:val="22"/>
          <w:szCs w:val="22"/>
        </w:rPr>
        <w:t xml:space="preserve"> Frédéric et </w:t>
      </w:r>
      <w:proofErr w:type="spellStart"/>
      <w:r>
        <w:rPr>
          <w:sz w:val="22"/>
          <w:szCs w:val="22"/>
        </w:rPr>
        <w:t>Mayaud</w:t>
      </w:r>
      <w:proofErr w:type="spellEnd"/>
      <w:r>
        <w:rPr>
          <w:sz w:val="22"/>
          <w:szCs w:val="22"/>
        </w:rPr>
        <w:t xml:space="preserve"> Jean-Luc (</w:t>
      </w:r>
      <w:proofErr w:type="spellStart"/>
      <w:r>
        <w:rPr>
          <w:sz w:val="22"/>
          <w:szCs w:val="22"/>
        </w:rPr>
        <w:t>dir</w:t>
      </w:r>
      <w:proofErr w:type="spellEnd"/>
      <w:r>
        <w:rPr>
          <w:sz w:val="22"/>
          <w:szCs w:val="22"/>
        </w:rPr>
        <w:t xml:space="preserve">.), </w:t>
      </w:r>
      <w:r>
        <w:rPr>
          <w:i/>
          <w:sz w:val="22"/>
          <w:szCs w:val="22"/>
        </w:rPr>
        <w:t>Les violences rurales au quotidien. Actes du 21</w:t>
      </w:r>
      <w:r>
        <w:rPr>
          <w:i/>
          <w:sz w:val="22"/>
          <w:szCs w:val="22"/>
          <w:vertAlign w:val="superscript"/>
        </w:rPr>
        <w:t>e</w:t>
      </w:r>
      <w:r>
        <w:rPr>
          <w:i/>
          <w:sz w:val="22"/>
          <w:szCs w:val="22"/>
        </w:rPr>
        <w:t xml:space="preserve"> Colloque de l’Association des ruralistes français, organisé à Poitiers, 29 septembre-1</w:t>
      </w:r>
      <w:r>
        <w:rPr>
          <w:i/>
          <w:sz w:val="22"/>
          <w:szCs w:val="22"/>
          <w:vertAlign w:val="superscript"/>
        </w:rPr>
        <w:t>er</w:t>
      </w:r>
      <w:r>
        <w:rPr>
          <w:i/>
          <w:sz w:val="22"/>
          <w:szCs w:val="22"/>
        </w:rPr>
        <w:t xml:space="preserve"> octobre 1997</w:t>
      </w:r>
      <w:r>
        <w:rPr>
          <w:sz w:val="22"/>
          <w:szCs w:val="22"/>
        </w:rPr>
        <w:t>, Paris, La Boutique de l’Histoire, 2005, pp. 153-166.</w:t>
      </w:r>
    </w:p>
    <w:p w14:paraId="084F8D82" w14:textId="77777777" w:rsidR="000F00F3" w:rsidRDefault="00925EC2" w:rsidP="001744E6">
      <w:pPr>
        <w:jc w:val="both"/>
      </w:pPr>
      <w:r>
        <w:rPr>
          <w:sz w:val="22"/>
          <w:szCs w:val="22"/>
        </w:rPr>
        <w:t xml:space="preserve">EBEL Édouard, « Le contrôle policier des banlieues (1830-1870), </w:t>
      </w:r>
      <w:r>
        <w:rPr>
          <w:i/>
          <w:iCs/>
          <w:sz w:val="22"/>
          <w:szCs w:val="22"/>
        </w:rPr>
        <w:t>Saisons d’Alsace</w:t>
      </w:r>
      <w:r>
        <w:rPr>
          <w:sz w:val="22"/>
          <w:szCs w:val="22"/>
        </w:rPr>
        <w:t>, n° 131, printemps 1996, pp. 35-38.</w:t>
      </w:r>
    </w:p>
    <w:p w14:paraId="6EF46CB8" w14:textId="77777777" w:rsidR="000F00F3" w:rsidRDefault="00925EC2" w:rsidP="001744E6">
      <w:pPr>
        <w:jc w:val="both"/>
      </w:pPr>
      <w:r>
        <w:rPr>
          <w:sz w:val="22"/>
          <w:szCs w:val="22"/>
        </w:rPr>
        <w:t xml:space="preserve">EBEL Édouard, </w:t>
      </w:r>
      <w:r>
        <w:rPr>
          <w:i/>
          <w:sz w:val="22"/>
          <w:szCs w:val="22"/>
        </w:rPr>
        <w:t>Les préfets et le maintien de l’ordre public en France au XIX</w:t>
      </w:r>
      <w:r>
        <w:rPr>
          <w:i/>
          <w:iCs/>
          <w:sz w:val="22"/>
          <w:szCs w:val="22"/>
          <w:vertAlign w:val="superscript"/>
        </w:rPr>
        <w:t>e</w:t>
      </w:r>
      <w:r>
        <w:rPr>
          <w:i/>
          <w:sz w:val="22"/>
          <w:szCs w:val="22"/>
        </w:rPr>
        <w:t xml:space="preserve"> siècle</w:t>
      </w:r>
      <w:r>
        <w:rPr>
          <w:sz w:val="22"/>
          <w:szCs w:val="22"/>
        </w:rPr>
        <w:t>, Paris, IHESI-La Documentation française, 1999, 265 p.</w:t>
      </w:r>
    </w:p>
    <w:p w14:paraId="31FBCD66" w14:textId="77777777" w:rsidR="000F00F3" w:rsidRDefault="00925EC2" w:rsidP="001744E6">
      <w:pPr>
        <w:jc w:val="both"/>
      </w:pPr>
      <w:r>
        <w:rPr>
          <w:sz w:val="22"/>
          <w:szCs w:val="22"/>
        </w:rPr>
        <w:t>EBEL Édouard, « Délations et délateurs au XIX</w:t>
      </w:r>
      <w:r>
        <w:rPr>
          <w:sz w:val="22"/>
          <w:szCs w:val="22"/>
          <w:vertAlign w:val="superscript"/>
        </w:rPr>
        <w:t>e</w:t>
      </w:r>
      <w:r>
        <w:rPr>
          <w:sz w:val="22"/>
          <w:szCs w:val="22"/>
        </w:rPr>
        <w:t xml:space="preserve"> siècle en Alsace », dans Michaela </w:t>
      </w:r>
      <w:proofErr w:type="spellStart"/>
      <w:r>
        <w:rPr>
          <w:sz w:val="22"/>
          <w:szCs w:val="22"/>
        </w:rPr>
        <w:t>Hohkamp</w:t>
      </w:r>
      <w:proofErr w:type="spellEnd"/>
      <w:r>
        <w:rPr>
          <w:sz w:val="22"/>
          <w:szCs w:val="22"/>
        </w:rPr>
        <w:t xml:space="preserve"> et Claudia Ulbricht (</w:t>
      </w:r>
      <w:proofErr w:type="spellStart"/>
      <w:r>
        <w:rPr>
          <w:sz w:val="22"/>
          <w:szCs w:val="22"/>
        </w:rPr>
        <w:t>dir</w:t>
      </w:r>
      <w:proofErr w:type="spellEnd"/>
      <w:r>
        <w:rPr>
          <w:sz w:val="22"/>
          <w:szCs w:val="22"/>
        </w:rPr>
        <w:t xml:space="preserve">.), </w:t>
      </w:r>
      <w:r>
        <w:rPr>
          <w:i/>
          <w:iCs/>
          <w:sz w:val="22"/>
          <w:szCs w:val="22"/>
        </w:rPr>
        <w:t xml:space="preserve">Der </w:t>
      </w:r>
      <w:proofErr w:type="spellStart"/>
      <w:r>
        <w:rPr>
          <w:i/>
          <w:iCs/>
          <w:sz w:val="22"/>
          <w:szCs w:val="22"/>
        </w:rPr>
        <w:t>Staatsbürger</w:t>
      </w:r>
      <w:proofErr w:type="spellEnd"/>
      <w:r>
        <w:rPr>
          <w:i/>
          <w:iCs/>
          <w:sz w:val="22"/>
          <w:szCs w:val="22"/>
        </w:rPr>
        <w:t xml:space="preserve"> </w:t>
      </w:r>
      <w:proofErr w:type="spellStart"/>
      <w:r>
        <w:rPr>
          <w:i/>
          <w:iCs/>
          <w:sz w:val="22"/>
          <w:szCs w:val="22"/>
        </w:rPr>
        <w:t>als</w:t>
      </w:r>
      <w:proofErr w:type="spellEnd"/>
      <w:r>
        <w:rPr>
          <w:i/>
          <w:iCs/>
          <w:sz w:val="22"/>
          <w:szCs w:val="22"/>
        </w:rPr>
        <w:t xml:space="preserve"> </w:t>
      </w:r>
      <w:proofErr w:type="spellStart"/>
      <w:r>
        <w:rPr>
          <w:i/>
          <w:iCs/>
          <w:sz w:val="22"/>
          <w:szCs w:val="22"/>
        </w:rPr>
        <w:t>Spitzel</w:t>
      </w:r>
      <w:proofErr w:type="spellEnd"/>
      <w:r>
        <w:rPr>
          <w:i/>
          <w:iCs/>
          <w:sz w:val="22"/>
          <w:szCs w:val="22"/>
        </w:rPr>
        <w:t xml:space="preserve">. </w:t>
      </w:r>
      <w:r>
        <w:rPr>
          <w:i/>
          <w:iCs/>
          <w:sz w:val="22"/>
          <w:szCs w:val="22"/>
          <w:lang w:val="de-DE"/>
        </w:rPr>
        <w:t xml:space="preserve">Denunziation während des 18. und 19. </w:t>
      </w:r>
      <w:proofErr w:type="spellStart"/>
      <w:r>
        <w:rPr>
          <w:i/>
          <w:iCs/>
          <w:sz w:val="22"/>
          <w:szCs w:val="22"/>
          <w:lang w:val="de-DE"/>
        </w:rPr>
        <w:t>Jahrhhunderts</w:t>
      </w:r>
      <w:proofErr w:type="spellEnd"/>
      <w:r>
        <w:rPr>
          <w:i/>
          <w:iCs/>
          <w:sz w:val="22"/>
          <w:szCs w:val="22"/>
          <w:lang w:val="de-DE"/>
        </w:rPr>
        <w:t xml:space="preserve"> aus </w:t>
      </w:r>
      <w:proofErr w:type="spellStart"/>
      <w:r>
        <w:rPr>
          <w:i/>
          <w:iCs/>
          <w:sz w:val="22"/>
          <w:szCs w:val="22"/>
          <w:lang w:val="de-DE"/>
        </w:rPr>
        <w:t>europäeischer</w:t>
      </w:r>
      <w:proofErr w:type="spellEnd"/>
      <w:r>
        <w:rPr>
          <w:i/>
          <w:iCs/>
          <w:sz w:val="22"/>
          <w:szCs w:val="22"/>
          <w:lang w:val="de-DE"/>
        </w:rPr>
        <w:t xml:space="preserve"> Perspektive</w:t>
      </w:r>
      <w:r>
        <w:rPr>
          <w:sz w:val="22"/>
          <w:szCs w:val="22"/>
          <w:lang w:val="de-DE"/>
        </w:rPr>
        <w:t>, Leipzig, 2001, pp. 271-296.</w:t>
      </w:r>
    </w:p>
    <w:p w14:paraId="240393F4" w14:textId="77777777" w:rsidR="000F00F3" w:rsidRPr="00F8437D" w:rsidRDefault="00925EC2" w:rsidP="001744E6">
      <w:pPr>
        <w:jc w:val="both"/>
        <w:rPr>
          <w:spacing w:val="-6"/>
        </w:rPr>
      </w:pPr>
      <w:r w:rsidRPr="00F8437D">
        <w:rPr>
          <w:spacing w:val="-6"/>
          <w:sz w:val="22"/>
          <w:szCs w:val="22"/>
        </w:rPr>
        <w:t>EBEL Édouard, « Théories et pratiques de la guerre des rues à Paris au XIX</w:t>
      </w:r>
      <w:r w:rsidRPr="00F8437D">
        <w:rPr>
          <w:spacing w:val="-6"/>
          <w:sz w:val="22"/>
          <w:szCs w:val="22"/>
          <w:vertAlign w:val="superscript"/>
        </w:rPr>
        <w:t>e</w:t>
      </w:r>
      <w:r w:rsidRPr="00F8437D">
        <w:rPr>
          <w:spacing w:val="-6"/>
          <w:sz w:val="22"/>
          <w:szCs w:val="22"/>
        </w:rPr>
        <w:t xml:space="preserve"> siècle », </w:t>
      </w:r>
      <w:r w:rsidRPr="00F8437D">
        <w:rPr>
          <w:i/>
          <w:iCs/>
          <w:spacing w:val="-6"/>
          <w:sz w:val="22"/>
          <w:szCs w:val="22"/>
        </w:rPr>
        <w:t>RHA</w:t>
      </w:r>
      <w:r w:rsidRPr="00F8437D">
        <w:rPr>
          <w:spacing w:val="-6"/>
          <w:sz w:val="22"/>
          <w:szCs w:val="22"/>
        </w:rPr>
        <w:t>, n° 231, 2</w:t>
      </w:r>
      <w:r w:rsidRPr="00F8437D">
        <w:rPr>
          <w:spacing w:val="-6"/>
          <w:sz w:val="22"/>
          <w:szCs w:val="22"/>
          <w:vertAlign w:val="superscript"/>
        </w:rPr>
        <w:t>e </w:t>
      </w:r>
      <w:r w:rsidRPr="00F8437D">
        <w:rPr>
          <w:spacing w:val="-6"/>
          <w:sz w:val="22"/>
          <w:szCs w:val="22"/>
        </w:rPr>
        <w:t>trimestre 2003, pp. 43-54.</w:t>
      </w:r>
    </w:p>
    <w:p w14:paraId="384FBF93" w14:textId="77777777" w:rsidR="000F00F3" w:rsidRDefault="00925EC2" w:rsidP="001744E6">
      <w:pPr>
        <w:jc w:val="both"/>
      </w:pPr>
      <w:r>
        <w:rPr>
          <w:sz w:val="22"/>
          <w:szCs w:val="22"/>
        </w:rPr>
        <w:t xml:space="preserve">EBEL Édouard (chef d’escadron), « Le maintien de l’ordre en province de 1789 à 1918 », </w:t>
      </w:r>
      <w:r>
        <w:rPr>
          <w:i/>
          <w:sz w:val="22"/>
          <w:szCs w:val="22"/>
        </w:rPr>
        <w:t>RHA</w:t>
      </w:r>
      <w:r>
        <w:rPr>
          <w:sz w:val="22"/>
          <w:szCs w:val="22"/>
        </w:rPr>
        <w:t>, n° 238, 1</w:t>
      </w:r>
      <w:r>
        <w:rPr>
          <w:sz w:val="22"/>
          <w:szCs w:val="22"/>
          <w:vertAlign w:val="superscript"/>
        </w:rPr>
        <w:t>er</w:t>
      </w:r>
      <w:r>
        <w:rPr>
          <w:sz w:val="22"/>
          <w:szCs w:val="22"/>
        </w:rPr>
        <w:t xml:space="preserve"> trimestre 2005, pp. 14-25.</w:t>
      </w:r>
    </w:p>
    <w:p w14:paraId="66752C43" w14:textId="77777777" w:rsidR="000F00F3" w:rsidRDefault="00925EC2" w:rsidP="001744E6">
      <w:pPr>
        <w:jc w:val="both"/>
      </w:pPr>
      <w:r>
        <w:rPr>
          <w:sz w:val="22"/>
          <w:szCs w:val="22"/>
        </w:rPr>
        <w:t>EBEL Édouard, « La formation et la professionnalisation dans la maréchaussée et la gendarmerie (du XVIII</w:t>
      </w:r>
      <w:r>
        <w:rPr>
          <w:sz w:val="22"/>
          <w:szCs w:val="22"/>
          <w:vertAlign w:val="superscript"/>
        </w:rPr>
        <w:t>e</w:t>
      </w:r>
      <w:r>
        <w:rPr>
          <w:sz w:val="22"/>
          <w:szCs w:val="22"/>
        </w:rPr>
        <w:t xml:space="preserve"> siècle au début du XX</w:t>
      </w:r>
      <w:r>
        <w:rPr>
          <w:sz w:val="22"/>
          <w:szCs w:val="22"/>
          <w:vertAlign w:val="superscript"/>
        </w:rPr>
        <w:t>e</w:t>
      </w:r>
      <w:r>
        <w:rPr>
          <w:sz w:val="22"/>
          <w:szCs w:val="22"/>
        </w:rPr>
        <w:t xml:space="preserve"> siècle) », </w:t>
      </w:r>
      <w:r>
        <w:rPr>
          <w:i/>
          <w:sz w:val="22"/>
          <w:szCs w:val="22"/>
        </w:rPr>
        <w:t>Le Trèfle</w:t>
      </w:r>
      <w:r>
        <w:rPr>
          <w:sz w:val="22"/>
          <w:szCs w:val="22"/>
        </w:rPr>
        <w:t>, n° 120, 2009, pp. 38-44.</w:t>
      </w:r>
    </w:p>
    <w:p w14:paraId="382FF995" w14:textId="77777777" w:rsidR="000F00F3" w:rsidRDefault="00925EC2" w:rsidP="001744E6">
      <w:pPr>
        <w:jc w:val="both"/>
      </w:pPr>
      <w:r>
        <w:rPr>
          <w:sz w:val="22"/>
          <w:szCs w:val="22"/>
        </w:rPr>
        <w:t xml:space="preserve">EBEL Édouard, « Du maintien de l’ordre à la guerre des rues : la gestion des foules entre 1830 et 1871 », dans La </w:t>
      </w:r>
      <w:r>
        <w:rPr>
          <w:i/>
          <w:sz w:val="22"/>
          <w:szCs w:val="22"/>
        </w:rPr>
        <w:t>ville en ébullition. Sociétés urbaines à l’épreuve</w:t>
      </w:r>
      <w:r>
        <w:rPr>
          <w:sz w:val="22"/>
          <w:szCs w:val="22"/>
        </w:rPr>
        <w:t>, (</w:t>
      </w:r>
      <w:proofErr w:type="spellStart"/>
      <w:r>
        <w:rPr>
          <w:sz w:val="22"/>
          <w:szCs w:val="22"/>
        </w:rPr>
        <w:t>dir</w:t>
      </w:r>
      <w:proofErr w:type="spellEnd"/>
      <w:r>
        <w:rPr>
          <w:sz w:val="22"/>
          <w:szCs w:val="22"/>
        </w:rPr>
        <w:t xml:space="preserve">. Pierre </w:t>
      </w:r>
      <w:proofErr w:type="spellStart"/>
      <w:r>
        <w:rPr>
          <w:sz w:val="22"/>
          <w:szCs w:val="22"/>
        </w:rPr>
        <w:t>Bergel</w:t>
      </w:r>
      <w:proofErr w:type="spellEnd"/>
      <w:r>
        <w:rPr>
          <w:sz w:val="22"/>
          <w:szCs w:val="22"/>
        </w:rPr>
        <w:t xml:space="preserve"> et Vincent </w:t>
      </w:r>
      <w:proofErr w:type="spellStart"/>
      <w:r>
        <w:rPr>
          <w:sz w:val="22"/>
          <w:szCs w:val="22"/>
        </w:rPr>
        <w:t>Milliot</w:t>
      </w:r>
      <w:proofErr w:type="spellEnd"/>
      <w:r>
        <w:rPr>
          <w:sz w:val="22"/>
          <w:szCs w:val="22"/>
        </w:rPr>
        <w:t>), Rennes, PUR, 2014, pp. 127-143.</w:t>
      </w:r>
    </w:p>
    <w:p w14:paraId="23868A8B" w14:textId="77777777" w:rsidR="000F00F3" w:rsidRDefault="00925EC2" w:rsidP="001744E6">
      <w:pPr>
        <w:jc w:val="both"/>
      </w:pPr>
      <w:r>
        <w:rPr>
          <w:sz w:val="22"/>
          <w:szCs w:val="22"/>
        </w:rPr>
        <w:t>EBEL Édouard, « Maintenir l’ordre en France au XIX</w:t>
      </w:r>
      <w:r>
        <w:rPr>
          <w:sz w:val="22"/>
          <w:szCs w:val="22"/>
          <w:vertAlign w:val="superscript"/>
        </w:rPr>
        <w:t>e</w:t>
      </w:r>
      <w:r>
        <w:rPr>
          <w:sz w:val="22"/>
          <w:szCs w:val="22"/>
        </w:rPr>
        <w:t xml:space="preserve"> siècle, ruptures et continuités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43-49.</w:t>
      </w:r>
    </w:p>
    <w:p w14:paraId="7B7DBFEC" w14:textId="77777777" w:rsidR="000F00F3" w:rsidRDefault="00925EC2" w:rsidP="001744E6">
      <w:pPr>
        <w:jc w:val="both"/>
      </w:pPr>
      <w:r>
        <w:rPr>
          <w:sz w:val="22"/>
          <w:szCs w:val="22"/>
        </w:rPr>
        <w:t>EBEL Édouard et HABERBUSCH Benoît, « Rationalisation et professionnalisation dans la formation de la gendarmerie au XX</w:t>
      </w:r>
      <w:r>
        <w:rPr>
          <w:sz w:val="22"/>
          <w:szCs w:val="22"/>
          <w:vertAlign w:val="superscript"/>
        </w:rPr>
        <w:t>e</w:t>
      </w:r>
      <w:r>
        <w:rPr>
          <w:sz w:val="22"/>
          <w:szCs w:val="22"/>
        </w:rPr>
        <w:t xml:space="preserve"> siècle », </w:t>
      </w:r>
      <w:r>
        <w:rPr>
          <w:i/>
          <w:sz w:val="22"/>
          <w:szCs w:val="22"/>
        </w:rPr>
        <w:t>Le Trèfle</w:t>
      </w:r>
      <w:r>
        <w:rPr>
          <w:sz w:val="22"/>
          <w:szCs w:val="22"/>
        </w:rPr>
        <w:t>, n° 121, 4</w:t>
      </w:r>
      <w:r>
        <w:rPr>
          <w:sz w:val="22"/>
          <w:szCs w:val="22"/>
          <w:vertAlign w:val="superscript"/>
        </w:rPr>
        <w:t>e</w:t>
      </w:r>
      <w:r>
        <w:rPr>
          <w:sz w:val="22"/>
          <w:szCs w:val="22"/>
        </w:rPr>
        <w:t> trimestre 2009, pp. 61-67.</w:t>
      </w:r>
    </w:p>
    <w:p w14:paraId="2238C13D" w14:textId="77777777" w:rsidR="000F00F3" w:rsidRDefault="00925EC2" w:rsidP="001744E6">
      <w:pPr>
        <w:jc w:val="both"/>
      </w:pPr>
      <w:r>
        <w:rPr>
          <w:sz w:val="22"/>
          <w:szCs w:val="22"/>
        </w:rPr>
        <w:t xml:space="preserve">EBEL Édouard (chef d’escadron), LEPETIT Gildas (aspirant), « Médard </w:t>
      </w:r>
      <w:proofErr w:type="spellStart"/>
      <w:r>
        <w:rPr>
          <w:sz w:val="22"/>
          <w:szCs w:val="22"/>
        </w:rPr>
        <w:t>Bonnart</w:t>
      </w:r>
      <w:proofErr w:type="spellEnd"/>
      <w:r>
        <w:rPr>
          <w:sz w:val="22"/>
          <w:szCs w:val="22"/>
        </w:rPr>
        <w:t xml:space="preserve">, un témoin de l’histoire de la gendarmerie », introduction à Médard </w:t>
      </w:r>
      <w:proofErr w:type="spellStart"/>
      <w:r>
        <w:rPr>
          <w:sz w:val="22"/>
          <w:szCs w:val="22"/>
        </w:rPr>
        <w:t>Bonnart</w:t>
      </w:r>
      <w:proofErr w:type="spellEnd"/>
      <w:r>
        <w:rPr>
          <w:sz w:val="22"/>
          <w:szCs w:val="22"/>
        </w:rPr>
        <w:t xml:space="preserve">, </w:t>
      </w:r>
      <w:r>
        <w:rPr>
          <w:i/>
          <w:iCs/>
          <w:sz w:val="22"/>
          <w:szCs w:val="22"/>
        </w:rPr>
        <w:t>Souvenirs d’un capitaine de gendarmerie (1775-1828)</w:t>
      </w:r>
      <w:r>
        <w:rPr>
          <w:sz w:val="22"/>
          <w:szCs w:val="22"/>
        </w:rPr>
        <w:t>, Maisons-Alfort, Service historique de la Gendarmerie nationale, 2004, pp. 5-32.</w:t>
      </w:r>
    </w:p>
    <w:p w14:paraId="765A086A" w14:textId="77777777" w:rsidR="000F00F3" w:rsidRDefault="00925EC2" w:rsidP="001744E6">
      <w:pPr>
        <w:jc w:val="both"/>
      </w:pPr>
      <w:r>
        <w:rPr>
          <w:sz w:val="22"/>
          <w:szCs w:val="22"/>
          <w:lang w:val="en-GB"/>
        </w:rPr>
        <w:t xml:space="preserve">EMSLEY Clive, « Peasants, Gendarmes and State Formation », dans Mary Fulbrook (ed.), </w:t>
      </w:r>
      <w:r>
        <w:rPr>
          <w:i/>
          <w:iCs/>
          <w:sz w:val="22"/>
          <w:szCs w:val="22"/>
          <w:lang w:val="en-GB"/>
        </w:rPr>
        <w:t>National histories and European history</w:t>
      </w:r>
      <w:r>
        <w:rPr>
          <w:sz w:val="22"/>
          <w:szCs w:val="22"/>
          <w:lang w:val="en-GB"/>
        </w:rPr>
        <w:t>, London, UCL Press, 1993, pp. 69-93.</w:t>
      </w:r>
    </w:p>
    <w:p w14:paraId="7701C0BE" w14:textId="77777777" w:rsidR="000F00F3" w:rsidRDefault="00925EC2" w:rsidP="001744E6">
      <w:pPr>
        <w:jc w:val="both"/>
      </w:pPr>
      <w:r>
        <w:rPr>
          <w:sz w:val="22"/>
          <w:szCs w:val="22"/>
          <w:lang w:val="en-GB"/>
        </w:rPr>
        <w:t xml:space="preserve">EMSLEY Clive, « The Nation State, the Law and the Peasants in Nineteenth-Century Europe », dans Xavier Rousseaux and René Lévy (dir.), </w:t>
      </w:r>
      <w:r>
        <w:rPr>
          <w:i/>
          <w:sz w:val="22"/>
          <w:szCs w:val="22"/>
          <w:lang w:val="en-GB"/>
        </w:rPr>
        <w:t xml:space="preserve">Le </w:t>
      </w:r>
      <w:proofErr w:type="spellStart"/>
      <w:r>
        <w:rPr>
          <w:i/>
          <w:sz w:val="22"/>
          <w:szCs w:val="22"/>
          <w:lang w:val="en-GB"/>
        </w:rPr>
        <w:t>Pénal</w:t>
      </w:r>
      <w:proofErr w:type="spellEnd"/>
      <w:r>
        <w:rPr>
          <w:i/>
          <w:sz w:val="22"/>
          <w:szCs w:val="22"/>
          <w:lang w:val="en-GB"/>
        </w:rPr>
        <w:t xml:space="preserve"> dans </w:t>
      </w:r>
      <w:proofErr w:type="spellStart"/>
      <w:r>
        <w:rPr>
          <w:i/>
          <w:sz w:val="22"/>
          <w:szCs w:val="22"/>
          <w:lang w:val="en-GB"/>
        </w:rPr>
        <w:t>tous</w:t>
      </w:r>
      <w:proofErr w:type="spellEnd"/>
      <w:r>
        <w:rPr>
          <w:i/>
          <w:sz w:val="22"/>
          <w:szCs w:val="22"/>
          <w:lang w:val="en-GB"/>
        </w:rPr>
        <w:t xml:space="preserve"> </w:t>
      </w:r>
      <w:proofErr w:type="spellStart"/>
      <w:r>
        <w:rPr>
          <w:i/>
          <w:sz w:val="22"/>
          <w:szCs w:val="22"/>
          <w:lang w:val="en-GB"/>
        </w:rPr>
        <w:t>ses</w:t>
      </w:r>
      <w:proofErr w:type="spellEnd"/>
      <w:r>
        <w:rPr>
          <w:i/>
          <w:sz w:val="22"/>
          <w:szCs w:val="22"/>
          <w:lang w:val="en-GB"/>
        </w:rPr>
        <w:t xml:space="preserve"> états. </w:t>
      </w:r>
      <w:r>
        <w:rPr>
          <w:i/>
          <w:sz w:val="22"/>
          <w:szCs w:val="22"/>
        </w:rPr>
        <w:t>Justice, États et sociétés en Europe (XII</w:t>
      </w:r>
      <w:r>
        <w:rPr>
          <w:i/>
          <w:iCs/>
          <w:sz w:val="22"/>
          <w:szCs w:val="22"/>
          <w:vertAlign w:val="superscript"/>
        </w:rPr>
        <w:t>e</w:t>
      </w:r>
      <w:r>
        <w:rPr>
          <w:i/>
          <w:sz w:val="22"/>
          <w:szCs w:val="22"/>
        </w:rPr>
        <w:t>-XX</w:t>
      </w:r>
      <w:r>
        <w:rPr>
          <w:i/>
          <w:iCs/>
          <w:sz w:val="22"/>
          <w:szCs w:val="22"/>
          <w:vertAlign w:val="superscript"/>
        </w:rPr>
        <w:t>e</w:t>
      </w:r>
      <w:r>
        <w:rPr>
          <w:i/>
          <w:sz w:val="22"/>
          <w:szCs w:val="22"/>
        </w:rPr>
        <w:t xml:space="preserve"> siècles)</w:t>
      </w:r>
      <w:r>
        <w:rPr>
          <w:sz w:val="22"/>
          <w:szCs w:val="22"/>
        </w:rPr>
        <w:t>, Bruxelles, Presses des facultés universitaires Saint-Louis, 1997, pp. 153-178.</w:t>
      </w:r>
    </w:p>
    <w:p w14:paraId="194C2B24" w14:textId="77777777" w:rsidR="000F00F3" w:rsidRDefault="00925EC2" w:rsidP="001744E6">
      <w:pPr>
        <w:jc w:val="both"/>
      </w:pPr>
      <w:r>
        <w:rPr>
          <w:sz w:val="22"/>
          <w:szCs w:val="22"/>
        </w:rPr>
        <w:t>EMSLEY Clive, « Les gendarmes et les paysans : vers une histoire institutionnelle et sociale comparée », dans</w:t>
      </w:r>
      <w:r>
        <w:rPr>
          <w:i/>
          <w:iCs/>
          <w:sz w:val="22"/>
          <w:szCs w:val="22"/>
        </w:rPr>
        <w:t xml:space="preserve"> </w:t>
      </w:r>
      <w:r>
        <w:rPr>
          <w:sz w:val="22"/>
          <w:szCs w:val="22"/>
        </w:rPr>
        <w:t xml:space="preserve">Frédéric </w:t>
      </w:r>
      <w:proofErr w:type="spellStart"/>
      <w:r>
        <w:rPr>
          <w:sz w:val="22"/>
          <w:szCs w:val="22"/>
        </w:rPr>
        <w:t>Chauvaud</w:t>
      </w:r>
      <w:proofErr w:type="spellEnd"/>
      <w:r>
        <w:rPr>
          <w:sz w:val="22"/>
          <w:szCs w:val="22"/>
        </w:rPr>
        <w:t xml:space="preserve"> et Jacques-Guy Petit (</w:t>
      </w:r>
      <w:proofErr w:type="spellStart"/>
      <w:r>
        <w:rPr>
          <w:sz w:val="22"/>
          <w:szCs w:val="22"/>
        </w:rPr>
        <w:t>dir</w:t>
      </w:r>
      <w:proofErr w:type="spellEnd"/>
      <w:r>
        <w:rPr>
          <w:sz w:val="22"/>
          <w:szCs w:val="22"/>
        </w:rPr>
        <w:t xml:space="preserve">.), </w:t>
      </w:r>
      <w:r>
        <w:rPr>
          <w:i/>
          <w:sz w:val="22"/>
          <w:szCs w:val="22"/>
        </w:rPr>
        <w:t>L’histoire contemporaine et les usages des archives judiciaires (1800-1939)</w:t>
      </w:r>
      <w:r>
        <w:rPr>
          <w:sz w:val="22"/>
          <w:szCs w:val="22"/>
        </w:rPr>
        <w:t>, Paris, Honoré Champion, 1998, pp. 305-316.</w:t>
      </w:r>
    </w:p>
    <w:p w14:paraId="1A1FD022" w14:textId="77777777" w:rsidR="000F00F3" w:rsidRDefault="00925EC2" w:rsidP="001744E6">
      <w:pPr>
        <w:jc w:val="both"/>
      </w:pPr>
      <w:r>
        <w:rPr>
          <w:sz w:val="22"/>
          <w:szCs w:val="22"/>
          <w:lang w:val="en-GB"/>
        </w:rPr>
        <w:t xml:space="preserve">EMSLEY Clive, </w:t>
      </w:r>
      <w:r>
        <w:rPr>
          <w:i/>
          <w:sz w:val="22"/>
          <w:szCs w:val="22"/>
          <w:lang w:val="en-GB"/>
        </w:rPr>
        <w:t>Gendarmes and the State in Nineteenth Century Europe</w:t>
      </w:r>
      <w:r>
        <w:rPr>
          <w:sz w:val="22"/>
          <w:szCs w:val="22"/>
          <w:lang w:val="en-GB"/>
        </w:rPr>
        <w:t>, Oxford, Oxford university Press, 1999, 288 p.</w:t>
      </w:r>
    </w:p>
    <w:p w14:paraId="518069D7" w14:textId="77777777" w:rsidR="000F00F3" w:rsidRDefault="00925EC2" w:rsidP="001744E6">
      <w:pPr>
        <w:jc w:val="both"/>
      </w:pPr>
      <w:r>
        <w:rPr>
          <w:sz w:val="22"/>
          <w:szCs w:val="22"/>
        </w:rPr>
        <w:t>EMSLEY Clive, « La gendarmerie et l’État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Paris, Publications de la Sorbonne, 2002, pp. 475-478.</w:t>
      </w:r>
    </w:p>
    <w:p w14:paraId="46692D81" w14:textId="77777777" w:rsidR="000F00F3" w:rsidRDefault="00925EC2" w:rsidP="001744E6">
      <w:pPr>
        <w:jc w:val="both"/>
      </w:pPr>
      <w:r>
        <w:rPr>
          <w:sz w:val="22"/>
          <w:szCs w:val="22"/>
          <w:lang w:val="en-US"/>
        </w:rPr>
        <w:t xml:space="preserve">EMSLEY Clive. « The French Gendarmerie through British Eyes », </w:t>
      </w:r>
      <w:r>
        <w:rPr>
          <w:i/>
          <w:sz w:val="22"/>
          <w:szCs w:val="22"/>
          <w:lang w:val="en-US"/>
        </w:rPr>
        <w:t>RHA</w:t>
      </w:r>
      <w:r>
        <w:rPr>
          <w:sz w:val="22"/>
          <w:szCs w:val="22"/>
          <w:lang w:val="en-US"/>
        </w:rPr>
        <w:t>, n° 295, 2019, pp. 14-24.</w:t>
      </w:r>
    </w:p>
    <w:p w14:paraId="4C0383E1" w14:textId="77777777" w:rsidR="000F00F3" w:rsidRDefault="00925EC2" w:rsidP="001744E6">
      <w:pPr>
        <w:jc w:val="both"/>
      </w:pPr>
      <w:r>
        <w:rPr>
          <w:sz w:val="22"/>
          <w:szCs w:val="22"/>
        </w:rPr>
        <w:t>ERZEN Frédéric, « Les lieux de mémoire de la gendarmerie dans la première moitié du XIX</w:t>
      </w:r>
      <w:r>
        <w:rPr>
          <w:sz w:val="22"/>
          <w:szCs w:val="22"/>
          <w:vertAlign w:val="superscript"/>
        </w:rPr>
        <w:t>e</w:t>
      </w:r>
      <w:r>
        <w:rPr>
          <w:sz w:val="22"/>
          <w:szCs w:val="22"/>
        </w:rPr>
        <w:t xml:space="preserve"> siècle », </w:t>
      </w:r>
      <w:r>
        <w:rPr>
          <w:i/>
          <w:sz w:val="22"/>
          <w:szCs w:val="22"/>
        </w:rPr>
        <w:t>HPG</w:t>
      </w:r>
      <w:r>
        <w:rPr>
          <w:sz w:val="22"/>
          <w:szCs w:val="22"/>
        </w:rPr>
        <w:t>, n° 2, 2</w:t>
      </w:r>
      <w:r>
        <w:rPr>
          <w:sz w:val="22"/>
          <w:szCs w:val="22"/>
          <w:vertAlign w:val="superscript"/>
        </w:rPr>
        <w:t>e </w:t>
      </w:r>
      <w:r>
        <w:rPr>
          <w:sz w:val="22"/>
          <w:szCs w:val="22"/>
        </w:rPr>
        <w:t>semestre 2010, pp. 67-70.</w:t>
      </w:r>
    </w:p>
    <w:p w14:paraId="3DE73CA9" w14:textId="77777777" w:rsidR="000F00F3" w:rsidRDefault="00925EC2" w:rsidP="001744E6">
      <w:pPr>
        <w:jc w:val="both"/>
      </w:pPr>
      <w:r>
        <w:rPr>
          <w:sz w:val="22"/>
          <w:szCs w:val="22"/>
        </w:rPr>
        <w:lastRenderedPageBreak/>
        <w:t>ESTÈVE Christian, « Gendarmerie et police de la chasse, de 1830 à 1852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237-252</w:t>
      </w:r>
      <w:r>
        <w:rPr>
          <w:sz w:val="22"/>
          <w:szCs w:val="22"/>
        </w:rPr>
        <w:t>.</w:t>
      </w:r>
    </w:p>
    <w:p w14:paraId="6B0EE4C7" w14:textId="77777777" w:rsidR="000F00F3" w:rsidRDefault="00925EC2" w:rsidP="001744E6">
      <w:pPr>
        <w:jc w:val="both"/>
      </w:pPr>
      <w:r>
        <w:rPr>
          <w:sz w:val="22"/>
          <w:szCs w:val="22"/>
        </w:rPr>
        <w:t xml:space="preserve">FARABOZ Robert, « La gendarmerie nationale et les cartes postales », </w:t>
      </w:r>
      <w:r>
        <w:rPr>
          <w:i/>
          <w:iCs/>
          <w:sz w:val="22"/>
          <w:szCs w:val="22"/>
        </w:rPr>
        <w:t>GNREI</w:t>
      </w:r>
      <w:r>
        <w:rPr>
          <w:sz w:val="22"/>
          <w:szCs w:val="22"/>
        </w:rPr>
        <w:t>, n° 148, 1986, pp. 59-64.</w:t>
      </w:r>
    </w:p>
    <w:p w14:paraId="356B87C7" w14:textId="77777777" w:rsidR="000F00F3" w:rsidRDefault="00925EC2" w:rsidP="001744E6">
      <w:pPr>
        <w:jc w:val="both"/>
      </w:pPr>
      <w:r>
        <w:rPr>
          <w:sz w:val="22"/>
          <w:szCs w:val="22"/>
        </w:rPr>
        <w:t>FARCY Jean-Claude, « Incendies et incendiaires en Eure-et-Loir au XIX</w:t>
      </w:r>
      <w:r>
        <w:rPr>
          <w:sz w:val="22"/>
          <w:szCs w:val="22"/>
          <w:vertAlign w:val="superscript"/>
        </w:rPr>
        <w:t>e</w:t>
      </w:r>
      <w:r>
        <w:rPr>
          <w:sz w:val="22"/>
          <w:szCs w:val="22"/>
        </w:rPr>
        <w:t xml:space="preserve"> siècle », </w:t>
      </w:r>
      <w:r>
        <w:rPr>
          <w:i/>
          <w:iCs/>
          <w:sz w:val="22"/>
          <w:szCs w:val="22"/>
        </w:rPr>
        <w:t>Revue d’histoire du XIX</w:t>
      </w:r>
      <w:r>
        <w:rPr>
          <w:i/>
          <w:iCs/>
          <w:sz w:val="22"/>
          <w:szCs w:val="22"/>
          <w:vertAlign w:val="superscript"/>
        </w:rPr>
        <w:t>e</w:t>
      </w:r>
      <w:r>
        <w:rPr>
          <w:i/>
          <w:iCs/>
          <w:sz w:val="22"/>
          <w:szCs w:val="22"/>
        </w:rPr>
        <w:t xml:space="preserve"> siècle</w:t>
      </w:r>
      <w:r>
        <w:rPr>
          <w:sz w:val="22"/>
          <w:szCs w:val="22"/>
        </w:rPr>
        <w:t>, n° 12, 1996, pp. 17-19.</w:t>
      </w:r>
    </w:p>
    <w:p w14:paraId="79449CE7" w14:textId="77777777" w:rsidR="000F00F3" w:rsidRDefault="00925EC2" w:rsidP="001744E6">
      <w:pPr>
        <w:jc w:val="both"/>
      </w:pPr>
      <w:r>
        <w:rPr>
          <w:sz w:val="22"/>
          <w:szCs w:val="22"/>
        </w:rPr>
        <w:t>FARCY Jean-Claude, « La gendarmerie, police judiciaire au XIX</w:t>
      </w:r>
      <w:r>
        <w:rPr>
          <w:sz w:val="22"/>
          <w:szCs w:val="22"/>
          <w:vertAlign w:val="superscript"/>
        </w:rPr>
        <w:t>e</w:t>
      </w:r>
      <w:r>
        <w:rPr>
          <w:sz w:val="22"/>
          <w:szCs w:val="22"/>
        </w:rPr>
        <w:t xml:space="preserve"> siècle », </w:t>
      </w:r>
      <w:r>
        <w:rPr>
          <w:i/>
          <w:sz w:val="22"/>
          <w:szCs w:val="22"/>
        </w:rPr>
        <w:t>Histoire, économie et société</w:t>
      </w:r>
      <w:r>
        <w:rPr>
          <w:sz w:val="22"/>
          <w:szCs w:val="22"/>
        </w:rPr>
        <w:t>, volume 20, n° 3, 2001, pp. 385-403.</w:t>
      </w:r>
    </w:p>
    <w:p w14:paraId="58445249" w14:textId="77777777" w:rsidR="000F00F3" w:rsidRDefault="00925EC2" w:rsidP="001744E6">
      <w:pPr>
        <w:jc w:val="both"/>
      </w:pPr>
      <w:r>
        <w:rPr>
          <w:sz w:val="22"/>
          <w:szCs w:val="22"/>
        </w:rPr>
        <w:t>FARCY Jean-Claude, KALIFA Dominique et LUC Jean-Noël (</w:t>
      </w:r>
      <w:proofErr w:type="spellStart"/>
      <w:r>
        <w:rPr>
          <w:sz w:val="22"/>
          <w:szCs w:val="22"/>
        </w:rPr>
        <w:t>dir</w:t>
      </w:r>
      <w:proofErr w:type="spellEnd"/>
      <w:r>
        <w:rPr>
          <w:sz w:val="22"/>
          <w:szCs w:val="22"/>
        </w:rPr>
        <w:t xml:space="preserve">.), </w:t>
      </w:r>
      <w:r>
        <w:rPr>
          <w:i/>
          <w:sz w:val="22"/>
          <w:szCs w:val="22"/>
        </w:rPr>
        <w:t>L’enquête judiciaire en Europe au XIX</w:t>
      </w:r>
      <w:r>
        <w:rPr>
          <w:i/>
          <w:sz w:val="22"/>
          <w:szCs w:val="22"/>
          <w:vertAlign w:val="superscript"/>
        </w:rPr>
        <w:t>e</w:t>
      </w:r>
      <w:r>
        <w:rPr>
          <w:i/>
          <w:sz w:val="22"/>
          <w:szCs w:val="22"/>
        </w:rPr>
        <w:t xml:space="preserve"> siècl</w:t>
      </w:r>
      <w:r>
        <w:rPr>
          <w:sz w:val="22"/>
          <w:szCs w:val="22"/>
        </w:rPr>
        <w:t xml:space="preserve">e, Paris, </w:t>
      </w:r>
      <w:proofErr w:type="spellStart"/>
      <w:r>
        <w:rPr>
          <w:sz w:val="22"/>
          <w:szCs w:val="22"/>
        </w:rPr>
        <w:t>Créaphis</w:t>
      </w:r>
      <w:proofErr w:type="spellEnd"/>
      <w:r>
        <w:rPr>
          <w:sz w:val="22"/>
          <w:szCs w:val="22"/>
        </w:rPr>
        <w:t>, 2007, 391 p.</w:t>
      </w:r>
    </w:p>
    <w:p w14:paraId="5015AAD6" w14:textId="77777777" w:rsidR="000F00F3" w:rsidRDefault="00925EC2" w:rsidP="001744E6">
      <w:pPr>
        <w:jc w:val="both"/>
      </w:pPr>
      <w:r>
        <w:rPr>
          <w:sz w:val="22"/>
          <w:szCs w:val="22"/>
        </w:rPr>
        <w:t>FARCY Jean-Claude, « La gendarmerie, principale force de police judiciaire au XIX</w:t>
      </w:r>
      <w:r>
        <w:rPr>
          <w:sz w:val="22"/>
          <w:szCs w:val="22"/>
          <w:vertAlign w:val="superscript"/>
        </w:rPr>
        <w:t>e</w:t>
      </w:r>
      <w:r>
        <w:rPr>
          <w:sz w:val="22"/>
          <w:szCs w:val="22"/>
        </w:rPr>
        <w:t xml:space="preserve"> siècle », </w:t>
      </w:r>
      <w:r>
        <w:rPr>
          <w:i/>
          <w:sz w:val="22"/>
          <w:szCs w:val="22"/>
        </w:rPr>
        <w:t>HPG</w:t>
      </w:r>
      <w:r>
        <w:rPr>
          <w:sz w:val="22"/>
          <w:szCs w:val="22"/>
        </w:rPr>
        <w:t>, n° 2, 2</w:t>
      </w:r>
      <w:r>
        <w:rPr>
          <w:sz w:val="22"/>
          <w:szCs w:val="22"/>
          <w:vertAlign w:val="superscript"/>
        </w:rPr>
        <w:t>e</w:t>
      </w:r>
      <w:r>
        <w:rPr>
          <w:sz w:val="22"/>
          <w:szCs w:val="22"/>
        </w:rPr>
        <w:t xml:space="preserve"> semestre 2010, pp. 21-27.</w:t>
      </w:r>
    </w:p>
    <w:p w14:paraId="6A47B84B" w14:textId="77777777" w:rsidR="000F00F3" w:rsidRDefault="00925EC2" w:rsidP="001744E6">
      <w:pPr>
        <w:jc w:val="both"/>
      </w:pPr>
      <w:r>
        <w:rPr>
          <w:sz w:val="22"/>
          <w:szCs w:val="22"/>
        </w:rPr>
        <w:t xml:space="preserve">FÉMINIER Bernard, « À propos de la gendarmerie du Puy » [En Velay, 1790-1892], </w:t>
      </w:r>
      <w:r>
        <w:rPr>
          <w:i/>
          <w:iCs/>
          <w:sz w:val="22"/>
          <w:szCs w:val="22"/>
        </w:rPr>
        <w:t>Bulletin historique, scientifique, littéraire, artistique et agricole publié par la Société académique du Puy</w:t>
      </w:r>
      <w:r>
        <w:rPr>
          <w:sz w:val="22"/>
          <w:szCs w:val="22"/>
        </w:rPr>
        <w:t>, t. 65, 1989, pp. 78-79.</w:t>
      </w:r>
    </w:p>
    <w:p w14:paraId="5C760C4E" w14:textId="77777777" w:rsidR="000F00F3" w:rsidRDefault="00925EC2" w:rsidP="001744E6">
      <w:pPr>
        <w:jc w:val="both"/>
      </w:pPr>
      <w:r>
        <w:rPr>
          <w:sz w:val="22"/>
          <w:szCs w:val="22"/>
        </w:rPr>
        <w:t xml:space="preserve">FRY Fernand, « Du rôle de la gendarmerie à Gaillac il y a un siècle », </w:t>
      </w:r>
      <w:r>
        <w:rPr>
          <w:i/>
          <w:iCs/>
          <w:sz w:val="22"/>
          <w:szCs w:val="22"/>
        </w:rPr>
        <w:t>Revue du Tarn</w:t>
      </w:r>
      <w:r>
        <w:rPr>
          <w:sz w:val="22"/>
          <w:szCs w:val="22"/>
        </w:rPr>
        <w:t>, série 3, n° 150, 1993, pp. 247-248.</w:t>
      </w:r>
    </w:p>
    <w:p w14:paraId="37C2FE3A" w14:textId="77777777" w:rsidR="000F00F3" w:rsidRDefault="00925EC2" w:rsidP="001744E6">
      <w:pPr>
        <w:jc w:val="both"/>
      </w:pPr>
      <w:r>
        <w:rPr>
          <w:sz w:val="22"/>
          <w:szCs w:val="22"/>
        </w:rPr>
        <w:t xml:space="preserve">GARGADENNEC Roger, « Aspects du maintien de l’ordre à Pont-Croix : des justices seigneuriales à la maréchaussée et à la Gendarmerie nationale » [Finistère], </w:t>
      </w:r>
      <w:r>
        <w:rPr>
          <w:i/>
          <w:iCs/>
          <w:sz w:val="22"/>
          <w:szCs w:val="22"/>
        </w:rPr>
        <w:t>Les Cahiers de l’Iroise</w:t>
      </w:r>
      <w:r>
        <w:rPr>
          <w:sz w:val="22"/>
          <w:szCs w:val="22"/>
        </w:rPr>
        <w:t>, vol. 30, n˚ 3, 1983, pp. 141-149.</w:t>
      </w:r>
    </w:p>
    <w:p w14:paraId="4E9FD481" w14:textId="77777777" w:rsidR="000F00F3" w:rsidRDefault="00925EC2" w:rsidP="001744E6">
      <w:pPr>
        <w:jc w:val="both"/>
      </w:pPr>
      <w:r>
        <w:rPr>
          <w:sz w:val="22"/>
          <w:szCs w:val="22"/>
        </w:rPr>
        <w:t>GAVEAU Fabien, « De la sûreté des campagnes. Police rurale et demandes d’ordre en France dans la première moitié du XIX</w:t>
      </w:r>
      <w:r>
        <w:rPr>
          <w:sz w:val="22"/>
          <w:szCs w:val="22"/>
          <w:vertAlign w:val="superscript"/>
        </w:rPr>
        <w:t>e</w:t>
      </w:r>
      <w:r>
        <w:rPr>
          <w:sz w:val="22"/>
          <w:szCs w:val="22"/>
        </w:rPr>
        <w:t xml:space="preserve"> siècle », </w:t>
      </w:r>
      <w:r>
        <w:rPr>
          <w:i/>
          <w:iCs/>
          <w:sz w:val="22"/>
          <w:szCs w:val="22"/>
        </w:rPr>
        <w:t xml:space="preserve">Crime, Histoire &amp; Sociétés/Crime, </w:t>
      </w:r>
      <w:proofErr w:type="spellStart"/>
      <w:r>
        <w:rPr>
          <w:i/>
          <w:iCs/>
          <w:sz w:val="22"/>
          <w:szCs w:val="22"/>
        </w:rPr>
        <w:t>History</w:t>
      </w:r>
      <w:proofErr w:type="spellEnd"/>
      <w:r>
        <w:rPr>
          <w:i/>
          <w:iCs/>
          <w:sz w:val="22"/>
          <w:szCs w:val="22"/>
        </w:rPr>
        <w:t xml:space="preserve"> &amp; </w:t>
      </w:r>
      <w:proofErr w:type="spellStart"/>
      <w:r>
        <w:rPr>
          <w:i/>
          <w:iCs/>
          <w:sz w:val="22"/>
          <w:szCs w:val="22"/>
        </w:rPr>
        <w:t>Societies</w:t>
      </w:r>
      <w:proofErr w:type="spellEnd"/>
      <w:r>
        <w:rPr>
          <w:sz w:val="22"/>
          <w:szCs w:val="22"/>
        </w:rPr>
        <w:t>, 2000, 4-2, pp. 53-76.</w:t>
      </w:r>
    </w:p>
    <w:p w14:paraId="64A8461B" w14:textId="77777777" w:rsidR="000F00F3" w:rsidRDefault="00925EC2" w:rsidP="001744E6">
      <w:pPr>
        <w:jc w:val="both"/>
      </w:pPr>
      <w:r>
        <w:rPr>
          <w:sz w:val="22"/>
          <w:szCs w:val="22"/>
        </w:rPr>
        <w:t>GAVEAU Fabien, « Gendarmes et gardes champêtres, de 1795 à 1854 : une relation ambiguë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sz w:val="22"/>
          <w:szCs w:val="22"/>
          <w:vertAlign w:val="superscript"/>
        </w:rPr>
        <w:t>e</w:t>
      </w:r>
      <w:r>
        <w:rPr>
          <w:i/>
          <w:sz w:val="22"/>
          <w:szCs w:val="22"/>
        </w:rPr>
        <w:t xml:space="preserve"> siècle</w:t>
      </w:r>
      <w:r>
        <w:rPr>
          <w:sz w:val="22"/>
          <w:szCs w:val="22"/>
        </w:rPr>
        <w:t>, Paris, Publications de la Sorbonne, 2002, pp. 81-90.</w:t>
      </w:r>
    </w:p>
    <w:p w14:paraId="26967392" w14:textId="77777777" w:rsidR="000F00F3" w:rsidRDefault="00925EC2" w:rsidP="001744E6">
      <w:pPr>
        <w:jc w:val="both"/>
      </w:pPr>
      <w:r>
        <w:rPr>
          <w:sz w:val="22"/>
          <w:szCs w:val="22"/>
        </w:rPr>
        <w:t xml:space="preserve">GOSSE (colonel), « Pierre-Antoine Bories : lieutenant de gendarmerie royale (1783-1861) », </w:t>
      </w:r>
      <w:r>
        <w:rPr>
          <w:i/>
          <w:iCs/>
          <w:sz w:val="22"/>
          <w:szCs w:val="22"/>
        </w:rPr>
        <w:t>GNREI</w:t>
      </w:r>
      <w:r>
        <w:rPr>
          <w:sz w:val="22"/>
          <w:szCs w:val="22"/>
        </w:rPr>
        <w:t>, n° 131, avril 1982, pp. 14-19 ; n° 132, juillet 1982, pp. 12-16.</w:t>
      </w:r>
    </w:p>
    <w:p w14:paraId="74DC61E1" w14:textId="77777777" w:rsidR="000F00F3" w:rsidRDefault="00925EC2" w:rsidP="001744E6">
      <w:pPr>
        <w:jc w:val="both"/>
      </w:pPr>
      <w:r>
        <w:rPr>
          <w:sz w:val="22"/>
          <w:szCs w:val="22"/>
        </w:rPr>
        <w:t>GUELTON Frédéric (lieutenant-colonel), « Un corps militaire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Paris, Publications de la Sorbonne, 2002, pp. 479-480.</w:t>
      </w:r>
    </w:p>
    <w:p w14:paraId="45A3FDA2" w14:textId="77777777" w:rsidR="000F00F3" w:rsidRDefault="00925EC2" w:rsidP="001744E6">
      <w:pPr>
        <w:jc w:val="both"/>
      </w:pPr>
      <w:r>
        <w:rPr>
          <w:kern w:val="2"/>
          <w:sz w:val="22"/>
          <w:szCs w:val="22"/>
          <w:lang w:bidi="hi-IN"/>
        </w:rPr>
        <w:t>HABERBUSCH Benoît (commandant), « La gendarmerie, une arme ignorée du renseignement au XIX</w:t>
      </w:r>
      <w:r>
        <w:rPr>
          <w:kern w:val="2"/>
          <w:sz w:val="22"/>
          <w:szCs w:val="22"/>
          <w:vertAlign w:val="superscript"/>
          <w:lang w:bidi="hi-IN"/>
        </w:rPr>
        <w:t>e</w:t>
      </w:r>
      <w:r>
        <w:rPr>
          <w:kern w:val="2"/>
          <w:sz w:val="22"/>
          <w:szCs w:val="22"/>
          <w:lang w:bidi="hi-IN"/>
        </w:rPr>
        <w:t xml:space="preserve"> siècle ? », dans Éric </w:t>
      </w:r>
      <w:proofErr w:type="spellStart"/>
      <w:r>
        <w:rPr>
          <w:kern w:val="2"/>
          <w:sz w:val="22"/>
          <w:szCs w:val="22"/>
          <w:lang w:bidi="hi-IN"/>
        </w:rPr>
        <w:t>Denécé</w:t>
      </w:r>
      <w:proofErr w:type="spellEnd"/>
      <w:r>
        <w:rPr>
          <w:kern w:val="2"/>
          <w:sz w:val="22"/>
          <w:szCs w:val="22"/>
          <w:lang w:bidi="hi-IN"/>
        </w:rPr>
        <w:t xml:space="preserve"> et Benoît </w:t>
      </w:r>
      <w:proofErr w:type="spellStart"/>
      <w:r>
        <w:rPr>
          <w:kern w:val="2"/>
          <w:sz w:val="22"/>
          <w:szCs w:val="22"/>
          <w:lang w:bidi="hi-IN"/>
        </w:rPr>
        <w:t>Léthenet</w:t>
      </w:r>
      <w:proofErr w:type="spellEnd"/>
      <w:r>
        <w:rPr>
          <w:kern w:val="2"/>
          <w:sz w:val="22"/>
          <w:szCs w:val="22"/>
          <w:lang w:bidi="hi-IN"/>
        </w:rPr>
        <w:t xml:space="preserve"> (</w:t>
      </w:r>
      <w:proofErr w:type="spellStart"/>
      <w:r>
        <w:rPr>
          <w:kern w:val="2"/>
          <w:sz w:val="22"/>
          <w:szCs w:val="22"/>
          <w:lang w:bidi="hi-IN"/>
        </w:rPr>
        <w:t>dir</w:t>
      </w:r>
      <w:proofErr w:type="spellEnd"/>
      <w:r>
        <w:rPr>
          <w:kern w:val="2"/>
          <w:sz w:val="22"/>
          <w:szCs w:val="22"/>
          <w:lang w:bidi="hi-IN"/>
        </w:rPr>
        <w:t xml:space="preserve">.), </w:t>
      </w:r>
      <w:r>
        <w:rPr>
          <w:i/>
          <w:iCs/>
          <w:kern w:val="2"/>
          <w:sz w:val="22"/>
          <w:szCs w:val="22"/>
          <w:lang w:bidi="hi-IN"/>
        </w:rPr>
        <w:t>Renseignement et espionnage du Premier Empire à l’affaire Dreyfus (XIX</w:t>
      </w:r>
      <w:r>
        <w:rPr>
          <w:i/>
          <w:iCs/>
          <w:kern w:val="2"/>
          <w:sz w:val="22"/>
          <w:szCs w:val="22"/>
          <w:vertAlign w:val="superscript"/>
          <w:lang w:bidi="hi-IN"/>
        </w:rPr>
        <w:t>e</w:t>
      </w:r>
      <w:r>
        <w:rPr>
          <w:i/>
          <w:iCs/>
          <w:kern w:val="2"/>
          <w:sz w:val="22"/>
          <w:szCs w:val="22"/>
          <w:lang w:bidi="hi-IN"/>
        </w:rPr>
        <w:t xml:space="preserve"> siècle)</w:t>
      </w:r>
      <w:r>
        <w:rPr>
          <w:kern w:val="2"/>
          <w:sz w:val="22"/>
          <w:szCs w:val="22"/>
          <w:lang w:bidi="hi-IN"/>
        </w:rPr>
        <w:t>, Paris, Ellipses, 2021, pp. 283-298.</w:t>
      </w:r>
    </w:p>
    <w:p w14:paraId="3F46044C" w14:textId="77777777" w:rsidR="000F00F3" w:rsidRPr="00E05FAD" w:rsidRDefault="00925EC2" w:rsidP="001744E6">
      <w:pPr>
        <w:jc w:val="both"/>
        <w:rPr>
          <w:spacing w:val="-2"/>
        </w:rPr>
      </w:pPr>
      <w:r w:rsidRPr="00E05FAD">
        <w:rPr>
          <w:spacing w:val="-2"/>
          <w:sz w:val="22"/>
          <w:szCs w:val="22"/>
        </w:rPr>
        <w:t xml:space="preserve">HERRY (capitaine), « Gendarmerie et sorcellerie au pays de George Sand », </w:t>
      </w:r>
      <w:r w:rsidRPr="00E05FAD">
        <w:rPr>
          <w:i/>
          <w:iCs/>
          <w:spacing w:val="-2"/>
          <w:sz w:val="22"/>
          <w:szCs w:val="22"/>
        </w:rPr>
        <w:t>GNREI</w:t>
      </w:r>
      <w:r w:rsidRPr="00E05FAD">
        <w:rPr>
          <w:spacing w:val="-2"/>
          <w:sz w:val="22"/>
          <w:szCs w:val="22"/>
        </w:rPr>
        <w:t>, n° 108, 2</w:t>
      </w:r>
      <w:r w:rsidRPr="00E05FAD">
        <w:rPr>
          <w:spacing w:val="-2"/>
          <w:sz w:val="22"/>
          <w:szCs w:val="22"/>
          <w:vertAlign w:val="superscript"/>
        </w:rPr>
        <w:t>e </w:t>
      </w:r>
      <w:r w:rsidRPr="00E05FAD">
        <w:rPr>
          <w:spacing w:val="-2"/>
          <w:sz w:val="22"/>
          <w:szCs w:val="22"/>
        </w:rPr>
        <w:t>trimestre 1976, pp. 44-48.</w:t>
      </w:r>
    </w:p>
    <w:p w14:paraId="7C1FA648" w14:textId="77777777" w:rsidR="000F00F3" w:rsidRDefault="00925EC2" w:rsidP="001744E6">
      <w:pPr>
        <w:jc w:val="both"/>
      </w:pPr>
      <w:r>
        <w:rPr>
          <w:sz w:val="22"/>
          <w:szCs w:val="22"/>
        </w:rPr>
        <w:t xml:space="preserve">HOUTE Arnaud-Dominique, </w:t>
      </w:r>
      <w:r>
        <w:rPr>
          <w:i/>
          <w:sz w:val="22"/>
          <w:szCs w:val="22"/>
        </w:rPr>
        <w:t>Gendarmes et gendarmerie dans le département du Nord (1814-1852)</w:t>
      </w:r>
      <w:r>
        <w:rPr>
          <w:sz w:val="22"/>
          <w:szCs w:val="22"/>
        </w:rPr>
        <w:t>, Paris, SHGN-Phénix Éditions, 2000, 243 p.</w:t>
      </w:r>
    </w:p>
    <w:p w14:paraId="653B0DB8" w14:textId="77777777" w:rsidR="000F00F3" w:rsidRDefault="00925EC2" w:rsidP="001744E6">
      <w:pPr>
        <w:jc w:val="both"/>
      </w:pPr>
      <w:r>
        <w:rPr>
          <w:sz w:val="22"/>
          <w:szCs w:val="22"/>
        </w:rPr>
        <w:t>HOUTE Arnaud-Dominique, « Le migrant du gendarme. Le quotidien de la surveillance dans le département du Nord pendant la première moitié du XIX</w:t>
      </w:r>
      <w:r>
        <w:rPr>
          <w:sz w:val="22"/>
          <w:szCs w:val="22"/>
          <w:vertAlign w:val="superscript"/>
        </w:rPr>
        <w:t>e</w:t>
      </w:r>
      <w:r>
        <w:rPr>
          <w:sz w:val="22"/>
          <w:szCs w:val="22"/>
        </w:rPr>
        <w:t xml:space="preserve"> siècle », dans Marie-Claude Blanc-</w:t>
      </w:r>
      <w:proofErr w:type="spellStart"/>
      <w:r>
        <w:rPr>
          <w:sz w:val="22"/>
          <w:szCs w:val="22"/>
        </w:rPr>
        <w:t>Chaléard</w:t>
      </w:r>
      <w:proofErr w:type="spellEnd"/>
      <w:r>
        <w:rPr>
          <w:sz w:val="22"/>
          <w:szCs w:val="22"/>
        </w:rPr>
        <w:t xml:space="preserve">, Caroline </w:t>
      </w:r>
      <w:proofErr w:type="spellStart"/>
      <w:r>
        <w:rPr>
          <w:sz w:val="22"/>
          <w:szCs w:val="22"/>
        </w:rPr>
        <w:t>Douki</w:t>
      </w:r>
      <w:proofErr w:type="spellEnd"/>
      <w:r>
        <w:rPr>
          <w:sz w:val="22"/>
          <w:szCs w:val="22"/>
        </w:rPr>
        <w:t xml:space="preserve">, Nicole </w:t>
      </w:r>
      <w:proofErr w:type="spellStart"/>
      <w:r>
        <w:rPr>
          <w:sz w:val="22"/>
          <w:szCs w:val="22"/>
        </w:rPr>
        <w:t>Dyonnet</w:t>
      </w:r>
      <w:proofErr w:type="spellEnd"/>
      <w:r>
        <w:rPr>
          <w:sz w:val="22"/>
          <w:szCs w:val="22"/>
        </w:rPr>
        <w:t xml:space="preserve">, Vincent </w:t>
      </w:r>
      <w:proofErr w:type="spellStart"/>
      <w:r>
        <w:rPr>
          <w:sz w:val="22"/>
          <w:szCs w:val="22"/>
        </w:rPr>
        <w:t>Milliot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Police et migrants</w:t>
      </w:r>
      <w:r>
        <w:rPr>
          <w:sz w:val="22"/>
          <w:szCs w:val="22"/>
        </w:rPr>
        <w:t xml:space="preserve"> </w:t>
      </w:r>
      <w:r>
        <w:rPr>
          <w:i/>
          <w:sz w:val="22"/>
          <w:szCs w:val="22"/>
        </w:rPr>
        <w:t>en France (1667-1939)</w:t>
      </w:r>
      <w:r>
        <w:rPr>
          <w:sz w:val="22"/>
          <w:szCs w:val="22"/>
        </w:rPr>
        <w:t>, Rennes, PUR, 2001, pp. 235-249.</w:t>
      </w:r>
    </w:p>
    <w:p w14:paraId="258A2589" w14:textId="77777777" w:rsidR="000F00F3" w:rsidRDefault="00925EC2" w:rsidP="001744E6">
      <w:pPr>
        <w:jc w:val="both"/>
      </w:pPr>
      <w:r>
        <w:rPr>
          <w:sz w:val="22"/>
          <w:szCs w:val="22"/>
        </w:rPr>
        <w:t>HOUTE Arnaud-Dominique, « Carrières de gendarmes : trajectoires géographiques, professionnelles et sociales dans la compagnie du Nord dans la première moitié du XIX</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355-366.</w:t>
      </w:r>
    </w:p>
    <w:p w14:paraId="3FCEBC81" w14:textId="77777777" w:rsidR="000F00F3" w:rsidRDefault="00925EC2" w:rsidP="001744E6">
      <w:pPr>
        <w:jc w:val="both"/>
      </w:pPr>
      <w:r>
        <w:rPr>
          <w:sz w:val="22"/>
          <w:szCs w:val="22"/>
        </w:rPr>
        <w:t>HOUTE Arnaud-Dominique, « Refonder la gendarmerie : réflexions de crise d’un gendarme au milieu du XIX</w:t>
      </w:r>
      <w:r>
        <w:rPr>
          <w:sz w:val="22"/>
          <w:szCs w:val="22"/>
          <w:vertAlign w:val="superscript"/>
        </w:rPr>
        <w:t>e </w:t>
      </w:r>
      <w:r>
        <w:rPr>
          <w:sz w:val="22"/>
          <w:szCs w:val="22"/>
        </w:rPr>
        <w:t xml:space="preserve">siècle », dans Vincent </w:t>
      </w:r>
      <w:proofErr w:type="spellStart"/>
      <w:r>
        <w:rPr>
          <w:sz w:val="22"/>
          <w:szCs w:val="22"/>
        </w:rPr>
        <w:t>Milliot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Les mémoires policiers, 1750-1850. Écritures et pratiques policières du siècle des Lumières au Second Empire</w:t>
      </w:r>
      <w:r>
        <w:rPr>
          <w:sz w:val="22"/>
          <w:szCs w:val="22"/>
        </w:rPr>
        <w:t>, Rennes, PUR, 2006, pp. 287-304.</w:t>
      </w:r>
    </w:p>
    <w:p w14:paraId="7922827E" w14:textId="77777777" w:rsidR="000F00F3" w:rsidRPr="00E05FAD" w:rsidRDefault="00925EC2" w:rsidP="001744E6">
      <w:pPr>
        <w:jc w:val="both"/>
        <w:rPr>
          <w:spacing w:val="-4"/>
        </w:rPr>
      </w:pPr>
      <w:r w:rsidRPr="00E05FAD">
        <w:rPr>
          <w:spacing w:val="-4"/>
          <w:sz w:val="22"/>
          <w:szCs w:val="22"/>
        </w:rPr>
        <w:t>HOUTE Arnaud-Dominique, « Apprendre à enquêter dans la gendarmerie du XIX</w:t>
      </w:r>
      <w:r w:rsidRPr="00E05FAD">
        <w:rPr>
          <w:spacing w:val="-4"/>
          <w:sz w:val="22"/>
          <w:szCs w:val="22"/>
          <w:vertAlign w:val="superscript"/>
        </w:rPr>
        <w:t>e</w:t>
      </w:r>
      <w:r w:rsidRPr="00E05FAD">
        <w:rPr>
          <w:spacing w:val="-4"/>
          <w:sz w:val="22"/>
          <w:szCs w:val="22"/>
        </w:rPr>
        <w:t xml:space="preserve"> siècle », dans Jean-Claude </w:t>
      </w:r>
      <w:proofErr w:type="spellStart"/>
      <w:r w:rsidRPr="00E05FAD">
        <w:rPr>
          <w:spacing w:val="-4"/>
          <w:sz w:val="22"/>
          <w:szCs w:val="22"/>
        </w:rPr>
        <w:t>Farcy</w:t>
      </w:r>
      <w:proofErr w:type="spellEnd"/>
      <w:r w:rsidRPr="00E05FAD">
        <w:rPr>
          <w:spacing w:val="-4"/>
          <w:sz w:val="22"/>
          <w:szCs w:val="22"/>
        </w:rPr>
        <w:t>, Dominique Kalifa et Jean-Noël Luc (</w:t>
      </w:r>
      <w:proofErr w:type="spellStart"/>
      <w:r w:rsidRPr="00E05FAD">
        <w:rPr>
          <w:spacing w:val="-4"/>
          <w:sz w:val="22"/>
          <w:szCs w:val="22"/>
        </w:rPr>
        <w:t>dir</w:t>
      </w:r>
      <w:proofErr w:type="spellEnd"/>
      <w:r w:rsidRPr="00E05FAD">
        <w:rPr>
          <w:spacing w:val="-4"/>
          <w:sz w:val="22"/>
          <w:szCs w:val="22"/>
        </w:rPr>
        <w:t xml:space="preserve">.), </w:t>
      </w:r>
      <w:r w:rsidRPr="00E05FAD">
        <w:rPr>
          <w:i/>
          <w:spacing w:val="-4"/>
          <w:sz w:val="22"/>
          <w:szCs w:val="22"/>
        </w:rPr>
        <w:t>L’enquête judiciaire en Europe au XIX</w:t>
      </w:r>
      <w:r w:rsidRPr="00E05FAD">
        <w:rPr>
          <w:i/>
          <w:spacing w:val="-4"/>
          <w:sz w:val="22"/>
          <w:szCs w:val="22"/>
          <w:vertAlign w:val="superscript"/>
        </w:rPr>
        <w:t>e</w:t>
      </w:r>
      <w:r w:rsidRPr="00E05FAD">
        <w:rPr>
          <w:i/>
          <w:spacing w:val="-4"/>
          <w:sz w:val="22"/>
          <w:szCs w:val="22"/>
        </w:rPr>
        <w:t xml:space="preserve"> siècle</w:t>
      </w:r>
      <w:r w:rsidRPr="00E05FAD">
        <w:rPr>
          <w:spacing w:val="-4"/>
          <w:sz w:val="22"/>
          <w:szCs w:val="22"/>
        </w:rPr>
        <w:t xml:space="preserve">, Paris, </w:t>
      </w:r>
      <w:proofErr w:type="spellStart"/>
      <w:r w:rsidRPr="00E05FAD">
        <w:rPr>
          <w:spacing w:val="-4"/>
          <w:sz w:val="22"/>
          <w:szCs w:val="22"/>
        </w:rPr>
        <w:t>Créaphis</w:t>
      </w:r>
      <w:proofErr w:type="spellEnd"/>
      <w:r w:rsidRPr="00E05FAD">
        <w:rPr>
          <w:spacing w:val="-4"/>
          <w:sz w:val="22"/>
          <w:szCs w:val="22"/>
        </w:rPr>
        <w:t>, 2007, pp. 185-194.</w:t>
      </w:r>
    </w:p>
    <w:p w14:paraId="3BF50F9D" w14:textId="77777777" w:rsidR="000F00F3" w:rsidRPr="00F8437D" w:rsidRDefault="00925EC2" w:rsidP="001744E6">
      <w:pPr>
        <w:jc w:val="both"/>
        <w:rPr>
          <w:spacing w:val="-4"/>
        </w:rPr>
      </w:pPr>
      <w:r>
        <w:rPr>
          <w:sz w:val="22"/>
          <w:szCs w:val="22"/>
        </w:rPr>
        <w:t xml:space="preserve">HOUTE Arnaud-Dominique et LIGNEREUX Aurélien, « Pandore citadin ? Implantation et missions de la gendarmerie </w:t>
      </w:r>
      <w:r w:rsidRPr="00F8437D">
        <w:rPr>
          <w:spacing w:val="-4"/>
          <w:sz w:val="22"/>
          <w:szCs w:val="22"/>
        </w:rPr>
        <w:t>dans les villes au XIX</w:t>
      </w:r>
      <w:r w:rsidRPr="00F8437D">
        <w:rPr>
          <w:spacing w:val="-4"/>
          <w:sz w:val="22"/>
          <w:szCs w:val="22"/>
          <w:vertAlign w:val="superscript"/>
        </w:rPr>
        <w:t>e</w:t>
      </w:r>
      <w:r w:rsidRPr="00F8437D">
        <w:rPr>
          <w:spacing w:val="-4"/>
          <w:sz w:val="22"/>
          <w:szCs w:val="22"/>
        </w:rPr>
        <w:t xml:space="preserve"> siècle », </w:t>
      </w:r>
      <w:r w:rsidRPr="00F8437D">
        <w:rPr>
          <w:i/>
          <w:spacing w:val="-4"/>
          <w:sz w:val="22"/>
          <w:szCs w:val="22"/>
        </w:rPr>
        <w:t>Force publique, revue de la société nationale histoire et patrimoine de la gendarmerie</w:t>
      </w:r>
      <w:r w:rsidRPr="00F8437D">
        <w:rPr>
          <w:spacing w:val="-4"/>
          <w:sz w:val="22"/>
          <w:szCs w:val="22"/>
        </w:rPr>
        <w:t xml:space="preserve">, Actes du colloque 2007, </w:t>
      </w:r>
      <w:r w:rsidRPr="00F8437D">
        <w:rPr>
          <w:i/>
          <w:iCs/>
          <w:spacing w:val="-4"/>
          <w:sz w:val="22"/>
          <w:szCs w:val="22"/>
        </w:rPr>
        <w:t>La gendarmerie, force urbaine, du XVIII</w:t>
      </w:r>
      <w:r w:rsidRPr="00F8437D">
        <w:rPr>
          <w:i/>
          <w:iCs/>
          <w:spacing w:val="-4"/>
          <w:sz w:val="22"/>
          <w:szCs w:val="22"/>
          <w:vertAlign w:val="superscript"/>
        </w:rPr>
        <w:t>e</w:t>
      </w:r>
      <w:r w:rsidRPr="00F8437D">
        <w:rPr>
          <w:i/>
          <w:iCs/>
          <w:spacing w:val="-4"/>
          <w:sz w:val="22"/>
          <w:szCs w:val="22"/>
        </w:rPr>
        <w:t xml:space="preserve"> siècle à nos jours</w:t>
      </w:r>
      <w:r w:rsidRPr="00F8437D">
        <w:rPr>
          <w:spacing w:val="-4"/>
          <w:sz w:val="22"/>
          <w:szCs w:val="22"/>
        </w:rPr>
        <w:t>, Paris, SNHPG, n° 3, mars 2007, pp. 45-71.</w:t>
      </w:r>
    </w:p>
    <w:p w14:paraId="4364CCFB" w14:textId="77777777" w:rsidR="000F00F3" w:rsidRDefault="00925EC2" w:rsidP="001744E6">
      <w:pPr>
        <w:jc w:val="both"/>
      </w:pPr>
      <w:r>
        <w:rPr>
          <w:sz w:val="22"/>
          <w:szCs w:val="22"/>
        </w:rPr>
        <w:t xml:space="preserve">HOUTE Arnaud-Dominique, « Quand la gendarmerie démontait les barricades : naissance d’une administration légaliste (1830-1877) », </w:t>
      </w:r>
      <w:r>
        <w:rPr>
          <w:i/>
          <w:iCs/>
          <w:sz w:val="22"/>
          <w:szCs w:val="22"/>
        </w:rPr>
        <w:t>Annales de Bretagne et des pays de l’Ouest</w:t>
      </w:r>
      <w:r>
        <w:rPr>
          <w:sz w:val="22"/>
          <w:szCs w:val="22"/>
        </w:rPr>
        <w:t>, t. 114, n° 2, juin 2007, pp. 159-169.</w:t>
      </w:r>
    </w:p>
    <w:p w14:paraId="0D1895F3" w14:textId="77777777" w:rsidR="000F00F3" w:rsidRDefault="00925EC2" w:rsidP="001744E6">
      <w:pPr>
        <w:jc w:val="both"/>
      </w:pPr>
      <w:r>
        <w:rPr>
          <w:sz w:val="22"/>
          <w:szCs w:val="22"/>
        </w:rPr>
        <w:t>HOUTE Arnaud-Dominique, « Gendarmerie départementale et maintien de l’ordre : retour sur les transformations de la violence d’</w:t>
      </w:r>
      <w:proofErr w:type="spellStart"/>
      <w:r>
        <w:rPr>
          <w:sz w:val="22"/>
          <w:szCs w:val="22"/>
        </w:rPr>
        <w:t>Etat</w:t>
      </w:r>
      <w:proofErr w:type="spellEnd"/>
      <w:r>
        <w:rPr>
          <w:sz w:val="22"/>
          <w:szCs w:val="22"/>
        </w:rPr>
        <w:t xml:space="preserve"> (1827-1931) », </w:t>
      </w:r>
      <w:r>
        <w:rPr>
          <w:i/>
          <w:sz w:val="22"/>
          <w:szCs w:val="22"/>
        </w:rPr>
        <w:t>Déviance et société (Chêne-Bourg)</w:t>
      </w:r>
      <w:r>
        <w:rPr>
          <w:sz w:val="22"/>
          <w:szCs w:val="22"/>
        </w:rPr>
        <w:t>, vol. 32, n° 1, 2008, pp. 61-74.</w:t>
      </w:r>
    </w:p>
    <w:p w14:paraId="033D39D0" w14:textId="77777777" w:rsidR="000F00F3" w:rsidRDefault="00925EC2" w:rsidP="001744E6">
      <w:pPr>
        <w:jc w:val="both"/>
      </w:pPr>
      <w:r>
        <w:rPr>
          <w:sz w:val="22"/>
          <w:szCs w:val="22"/>
        </w:rPr>
        <w:t>HOUTE Arnaud-Dominique, « L’invention d’un panthéon professionnel : la gendarmerie du XIX</w:t>
      </w:r>
      <w:r>
        <w:rPr>
          <w:sz w:val="22"/>
          <w:szCs w:val="22"/>
          <w:vertAlign w:val="superscript"/>
        </w:rPr>
        <w:t>e</w:t>
      </w:r>
      <w:r>
        <w:rPr>
          <w:sz w:val="22"/>
          <w:szCs w:val="22"/>
        </w:rPr>
        <w:t xml:space="preserve"> siècle et ses héros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 </w:t>
      </w:r>
      <w:r>
        <w:rPr>
          <w:i/>
          <w:sz w:val="22"/>
          <w:szCs w:val="22"/>
        </w:rPr>
        <w:t>siècles</w:t>
      </w:r>
      <w:r>
        <w:rPr>
          <w:sz w:val="22"/>
          <w:szCs w:val="22"/>
        </w:rPr>
        <w:t xml:space="preserve">, </w:t>
      </w:r>
      <w:r>
        <w:rPr>
          <w:i/>
          <w:iCs/>
          <w:sz w:val="22"/>
          <w:szCs w:val="22"/>
        </w:rPr>
        <w:t>Cahiers du CEHD</w:t>
      </w:r>
      <w:r>
        <w:rPr>
          <w:sz w:val="22"/>
          <w:szCs w:val="22"/>
        </w:rPr>
        <w:t>, n° 35, 2008, pp. 37-50.</w:t>
      </w:r>
    </w:p>
    <w:p w14:paraId="5EDF8C52" w14:textId="77777777" w:rsidR="000F00F3" w:rsidRDefault="00925EC2" w:rsidP="001744E6">
      <w:pPr>
        <w:jc w:val="both"/>
      </w:pPr>
      <w:r>
        <w:rPr>
          <w:sz w:val="22"/>
          <w:szCs w:val="22"/>
        </w:rPr>
        <w:t>HOUTE Arnaud-Dominique, « Nul n’est policier en son pays ? Le dépaysement des gendarmes français au XIX</w:t>
      </w:r>
      <w:r>
        <w:rPr>
          <w:sz w:val="22"/>
          <w:szCs w:val="22"/>
          <w:vertAlign w:val="superscript"/>
        </w:rPr>
        <w:t>e </w:t>
      </w:r>
      <w:r>
        <w:rPr>
          <w:sz w:val="22"/>
          <w:szCs w:val="22"/>
        </w:rPr>
        <w:t xml:space="preserve">siècle », dans Jean-Marc </w:t>
      </w:r>
      <w:proofErr w:type="spellStart"/>
      <w:r>
        <w:rPr>
          <w:sz w:val="22"/>
          <w:szCs w:val="22"/>
        </w:rPr>
        <w:t>Berlière</w:t>
      </w:r>
      <w:proofErr w:type="spellEnd"/>
      <w:r>
        <w:rPr>
          <w:sz w:val="22"/>
          <w:szCs w:val="22"/>
        </w:rPr>
        <w:t xml:space="preserve">, Catherine Denys, Dominique Kalifa, Vincent </w:t>
      </w:r>
      <w:proofErr w:type="spellStart"/>
      <w:r>
        <w:rPr>
          <w:sz w:val="22"/>
          <w:szCs w:val="22"/>
        </w:rPr>
        <w:t>Milliot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Métiers de police. Être policier en Europe, XVIII</w:t>
      </w:r>
      <w:r>
        <w:rPr>
          <w:i/>
          <w:sz w:val="22"/>
          <w:szCs w:val="22"/>
          <w:vertAlign w:val="superscript"/>
        </w:rPr>
        <w:t>e</w:t>
      </w:r>
      <w:r>
        <w:rPr>
          <w:i/>
          <w:sz w:val="22"/>
          <w:szCs w:val="22"/>
        </w:rPr>
        <w:t>-XX</w:t>
      </w:r>
      <w:r>
        <w:rPr>
          <w:i/>
          <w:sz w:val="22"/>
          <w:szCs w:val="22"/>
          <w:vertAlign w:val="superscript"/>
        </w:rPr>
        <w:t>e</w:t>
      </w:r>
      <w:r>
        <w:rPr>
          <w:i/>
          <w:sz w:val="22"/>
          <w:szCs w:val="22"/>
        </w:rPr>
        <w:t xml:space="preserve"> siècle</w:t>
      </w:r>
      <w:r>
        <w:rPr>
          <w:sz w:val="22"/>
          <w:szCs w:val="22"/>
        </w:rPr>
        <w:t>, Rennes, PUR, 2008, pp. 427-438.</w:t>
      </w:r>
    </w:p>
    <w:p w14:paraId="411702A1" w14:textId="77777777" w:rsidR="000F00F3" w:rsidRDefault="00925EC2" w:rsidP="001744E6">
      <w:pPr>
        <w:jc w:val="both"/>
      </w:pPr>
      <w:r>
        <w:rPr>
          <w:sz w:val="22"/>
          <w:szCs w:val="22"/>
        </w:rPr>
        <w:t>HOUTE Arnaud-Dominique, « La peur du gendarme. Mutations d’une sensibilité dans les campagnes françaises du XIX</w:t>
      </w:r>
      <w:r>
        <w:rPr>
          <w:sz w:val="22"/>
          <w:szCs w:val="22"/>
          <w:vertAlign w:val="superscript"/>
        </w:rPr>
        <w:t>e</w:t>
      </w:r>
      <w:r>
        <w:rPr>
          <w:sz w:val="22"/>
          <w:szCs w:val="22"/>
        </w:rPr>
        <w:t xml:space="preserve"> siècle », </w:t>
      </w:r>
      <w:r>
        <w:rPr>
          <w:i/>
          <w:iCs/>
          <w:sz w:val="22"/>
          <w:szCs w:val="22"/>
        </w:rPr>
        <w:t>Histoire, économie, société</w:t>
      </w:r>
      <w:r>
        <w:rPr>
          <w:sz w:val="22"/>
          <w:szCs w:val="22"/>
        </w:rPr>
        <w:t>, n° 2, juin 2008, pp. 123-134.</w:t>
      </w:r>
    </w:p>
    <w:p w14:paraId="2ACCA6FE" w14:textId="77777777" w:rsidR="000F00F3" w:rsidRDefault="00925EC2" w:rsidP="001744E6">
      <w:pPr>
        <w:jc w:val="both"/>
      </w:pPr>
      <w:r>
        <w:rPr>
          <w:sz w:val="22"/>
          <w:szCs w:val="22"/>
        </w:rPr>
        <w:lastRenderedPageBreak/>
        <w:t>HOUTE Arnaud-Dominique, « Pour l'avantage de tous : comment la gendarmerie du XIX</w:t>
      </w:r>
      <w:r>
        <w:rPr>
          <w:sz w:val="22"/>
          <w:szCs w:val="22"/>
          <w:vertAlign w:val="superscript"/>
        </w:rPr>
        <w:t>e</w:t>
      </w:r>
      <w:r>
        <w:rPr>
          <w:sz w:val="22"/>
          <w:szCs w:val="22"/>
        </w:rPr>
        <w:t xml:space="preserve"> siècle est </w:t>
      </w:r>
      <w:proofErr w:type="gramStart"/>
      <w:r>
        <w:rPr>
          <w:sz w:val="22"/>
          <w:szCs w:val="22"/>
        </w:rPr>
        <w:t>devenue</w:t>
      </w:r>
      <w:proofErr w:type="gramEnd"/>
      <w:r>
        <w:rPr>
          <w:sz w:val="22"/>
          <w:szCs w:val="22"/>
        </w:rPr>
        <w:t xml:space="preserve"> républicaine », dans Bernard </w:t>
      </w:r>
      <w:proofErr w:type="spellStart"/>
      <w:r>
        <w:rPr>
          <w:sz w:val="22"/>
          <w:szCs w:val="22"/>
        </w:rPr>
        <w:t>Gainot</w:t>
      </w:r>
      <w:proofErr w:type="spellEnd"/>
      <w:r>
        <w:rPr>
          <w:sz w:val="22"/>
          <w:szCs w:val="22"/>
        </w:rPr>
        <w:t xml:space="preserve"> et Vincent Denis (</w:t>
      </w:r>
      <w:proofErr w:type="spellStart"/>
      <w:r>
        <w:rPr>
          <w:sz w:val="22"/>
          <w:szCs w:val="22"/>
        </w:rPr>
        <w:t>dir</w:t>
      </w:r>
      <w:proofErr w:type="spellEnd"/>
      <w:r>
        <w:rPr>
          <w:sz w:val="22"/>
          <w:szCs w:val="22"/>
        </w:rPr>
        <w:t xml:space="preserve">.), </w:t>
      </w:r>
      <w:r>
        <w:rPr>
          <w:i/>
          <w:iCs/>
          <w:sz w:val="22"/>
          <w:szCs w:val="22"/>
        </w:rPr>
        <w:t>Un siècle d'ordre public en Révolution</w:t>
      </w:r>
      <w:r>
        <w:rPr>
          <w:sz w:val="22"/>
          <w:szCs w:val="22"/>
        </w:rPr>
        <w:t>, Paris, Société des études robespierristes, 2009, pp. 185-203.</w:t>
      </w:r>
    </w:p>
    <w:p w14:paraId="082F2336" w14:textId="77777777" w:rsidR="000F00F3" w:rsidRDefault="00925EC2" w:rsidP="001744E6">
      <w:pPr>
        <w:jc w:val="both"/>
      </w:pPr>
      <w:r>
        <w:rPr>
          <w:sz w:val="22"/>
          <w:szCs w:val="22"/>
        </w:rPr>
        <w:t>HOUTE Arnaud-Dominique, « Une question de loyauté. Les épurations de la gendarmerie (1791-1939) », dans Jean Le Bihan et Marc Bergère (</w:t>
      </w:r>
      <w:proofErr w:type="spellStart"/>
      <w:r>
        <w:rPr>
          <w:sz w:val="22"/>
          <w:szCs w:val="22"/>
        </w:rPr>
        <w:t>dir</w:t>
      </w:r>
      <w:proofErr w:type="spellEnd"/>
      <w:r>
        <w:rPr>
          <w:sz w:val="22"/>
          <w:szCs w:val="22"/>
        </w:rPr>
        <w:t xml:space="preserve">.), </w:t>
      </w:r>
      <w:r>
        <w:rPr>
          <w:i/>
          <w:iCs/>
          <w:sz w:val="22"/>
          <w:szCs w:val="22"/>
        </w:rPr>
        <w:t>Fonctionnaires dans la tourmente. Épurations administratives et transitions politiques à l'époque contemporaine</w:t>
      </w:r>
      <w:r>
        <w:rPr>
          <w:sz w:val="22"/>
          <w:szCs w:val="22"/>
        </w:rPr>
        <w:t>, Genève, Georg, 2009, pp. 121-142.</w:t>
      </w:r>
    </w:p>
    <w:p w14:paraId="1366864B" w14:textId="77777777" w:rsidR="000F00F3" w:rsidRDefault="00925EC2" w:rsidP="001744E6">
      <w:pPr>
        <w:jc w:val="both"/>
      </w:pPr>
      <w:r>
        <w:rPr>
          <w:bCs/>
          <w:sz w:val="22"/>
          <w:szCs w:val="22"/>
        </w:rPr>
        <w:t xml:space="preserve">HOUTE Arnaud-Dominique, </w:t>
      </w:r>
      <w:r>
        <w:rPr>
          <w:bCs/>
          <w:i/>
          <w:sz w:val="22"/>
          <w:szCs w:val="22"/>
        </w:rPr>
        <w:t>Le métier de gendarme au XIX</w:t>
      </w:r>
      <w:r>
        <w:rPr>
          <w:bCs/>
          <w:i/>
          <w:sz w:val="22"/>
          <w:szCs w:val="22"/>
          <w:vertAlign w:val="superscript"/>
        </w:rPr>
        <w:t>e</w:t>
      </w:r>
      <w:r>
        <w:rPr>
          <w:bCs/>
          <w:i/>
          <w:sz w:val="22"/>
          <w:szCs w:val="22"/>
        </w:rPr>
        <w:t xml:space="preserve"> siècle,</w:t>
      </w:r>
      <w:r>
        <w:rPr>
          <w:bCs/>
          <w:sz w:val="22"/>
          <w:szCs w:val="22"/>
        </w:rPr>
        <w:t xml:space="preserve"> Rennes, PUR, 2010, 319 p.</w:t>
      </w:r>
    </w:p>
    <w:p w14:paraId="5F3A9D26" w14:textId="77777777" w:rsidR="000F00F3" w:rsidRDefault="00925EC2" w:rsidP="001744E6">
      <w:pPr>
        <w:jc w:val="both"/>
      </w:pPr>
      <w:r>
        <w:rPr>
          <w:sz w:val="22"/>
          <w:szCs w:val="22"/>
        </w:rPr>
        <w:t xml:space="preserve">HOUTE Arnaud-Dominique, </w:t>
      </w:r>
      <w:r>
        <w:rPr>
          <w:color w:val="000000"/>
          <w:sz w:val="22"/>
          <w:szCs w:val="22"/>
        </w:rPr>
        <w:t>« Gendarmerie et surveillance politique au XIX</w:t>
      </w:r>
      <w:r>
        <w:rPr>
          <w:color w:val="000000"/>
          <w:sz w:val="22"/>
          <w:szCs w:val="22"/>
          <w:vertAlign w:val="superscript"/>
        </w:rPr>
        <w:t>e</w:t>
      </w:r>
      <w:r>
        <w:rPr>
          <w:color w:val="000000"/>
          <w:sz w:val="22"/>
          <w:szCs w:val="22"/>
        </w:rPr>
        <w:t xml:space="preserve"> siècle (1815-1914) », dans Sébastien Laurent (</w:t>
      </w:r>
      <w:proofErr w:type="spellStart"/>
      <w:r>
        <w:rPr>
          <w:color w:val="000000"/>
          <w:sz w:val="22"/>
          <w:szCs w:val="22"/>
        </w:rPr>
        <w:t>dir</w:t>
      </w:r>
      <w:proofErr w:type="spellEnd"/>
      <w:r>
        <w:rPr>
          <w:color w:val="000000"/>
          <w:sz w:val="22"/>
          <w:szCs w:val="22"/>
        </w:rPr>
        <w:t xml:space="preserve">.), </w:t>
      </w:r>
      <w:r>
        <w:rPr>
          <w:i/>
          <w:iCs/>
          <w:color w:val="000000"/>
          <w:sz w:val="22"/>
          <w:szCs w:val="22"/>
        </w:rPr>
        <w:t>Politique sous surveillance</w:t>
      </w:r>
      <w:r>
        <w:rPr>
          <w:color w:val="000000"/>
          <w:sz w:val="22"/>
          <w:szCs w:val="22"/>
        </w:rPr>
        <w:t>, Bordeaux, PUB, 2011, pp. 97-116.</w:t>
      </w:r>
    </w:p>
    <w:p w14:paraId="66AB9398" w14:textId="77777777" w:rsidR="000F00F3" w:rsidRDefault="00925EC2" w:rsidP="001744E6">
      <w:pPr>
        <w:jc w:val="both"/>
      </w:pPr>
      <w:r>
        <w:rPr>
          <w:sz w:val="22"/>
          <w:szCs w:val="22"/>
        </w:rPr>
        <w:t xml:space="preserve">HOUTE Arnaud-Dominique, </w:t>
      </w:r>
      <w:r>
        <w:rPr>
          <w:rStyle w:val="Accentuationforte"/>
          <w:b w:val="0"/>
          <w:color w:val="000000"/>
          <w:sz w:val="22"/>
          <w:szCs w:val="22"/>
        </w:rPr>
        <w:t>« Les mutations de gendarmes depuis le XIX</w:t>
      </w:r>
      <w:r>
        <w:rPr>
          <w:rStyle w:val="Accentuationforte"/>
          <w:b w:val="0"/>
          <w:color w:val="000000"/>
          <w:sz w:val="22"/>
          <w:szCs w:val="22"/>
          <w:vertAlign w:val="superscript"/>
        </w:rPr>
        <w:t>e</w:t>
      </w:r>
      <w:r>
        <w:rPr>
          <w:rStyle w:val="Accentuationforte"/>
          <w:b w:val="0"/>
          <w:color w:val="000000"/>
          <w:sz w:val="22"/>
          <w:szCs w:val="22"/>
        </w:rPr>
        <w:t xml:space="preserve"> siècle : entre contrainte institutionnelle et liberté individuelle »,</w:t>
      </w:r>
      <w:r>
        <w:rPr>
          <w:rStyle w:val="Accentuationforte"/>
          <w:b w:val="0"/>
          <w:i/>
          <w:iCs/>
          <w:color w:val="000000"/>
          <w:sz w:val="22"/>
          <w:szCs w:val="22"/>
        </w:rPr>
        <w:t> Travail et Emploi</w:t>
      </w:r>
      <w:r>
        <w:rPr>
          <w:rStyle w:val="Accentuationforte"/>
          <w:b w:val="0"/>
          <w:color w:val="000000"/>
          <w:sz w:val="22"/>
          <w:szCs w:val="22"/>
        </w:rPr>
        <w:t>, n° 127, juillet-septembre 2011, pp. 29-40. M</w:t>
      </w:r>
      <w:r>
        <w:rPr>
          <w:sz w:val="22"/>
          <w:szCs w:val="22"/>
        </w:rPr>
        <w:t>is en ligne le 25 février 2014, URL : http://travailemploi.revues.org/5313</w:t>
      </w:r>
    </w:p>
    <w:p w14:paraId="5F4A116C" w14:textId="77777777" w:rsidR="000F00F3" w:rsidRDefault="00925EC2" w:rsidP="001744E6">
      <w:pPr>
        <w:jc w:val="both"/>
      </w:pPr>
      <w:r>
        <w:rPr>
          <w:sz w:val="22"/>
          <w:szCs w:val="22"/>
        </w:rPr>
        <w:t xml:space="preserve">HOUTE Arnaud-Dominique, </w:t>
      </w:r>
      <w:r>
        <w:rPr>
          <w:color w:val="000000"/>
          <w:sz w:val="22"/>
          <w:szCs w:val="22"/>
        </w:rPr>
        <w:t>« Les attentats contre les forces de l’ordre dans la France du XIX</w:t>
      </w:r>
      <w:r>
        <w:rPr>
          <w:color w:val="000000"/>
          <w:sz w:val="22"/>
          <w:szCs w:val="22"/>
          <w:vertAlign w:val="superscript"/>
        </w:rPr>
        <w:t>e</w:t>
      </w:r>
      <w:r>
        <w:rPr>
          <w:color w:val="000000"/>
          <w:sz w:val="22"/>
          <w:szCs w:val="22"/>
        </w:rPr>
        <w:t xml:space="preserve"> siècle », </w:t>
      </w:r>
      <w:r>
        <w:rPr>
          <w:rStyle w:val="Accentuation"/>
          <w:color w:val="000000"/>
          <w:sz w:val="22"/>
          <w:szCs w:val="22"/>
        </w:rPr>
        <w:t>La Révolution française</w:t>
      </w:r>
      <w:r>
        <w:rPr>
          <w:color w:val="000000"/>
          <w:sz w:val="22"/>
          <w:szCs w:val="22"/>
        </w:rPr>
        <w:t xml:space="preserve">, </w:t>
      </w:r>
      <w:r>
        <w:rPr>
          <w:i/>
          <w:iCs/>
          <w:color w:val="000000"/>
          <w:sz w:val="22"/>
          <w:szCs w:val="22"/>
        </w:rPr>
        <w:t>L'attentat, objet d'histoire</w:t>
      </w:r>
      <w:r>
        <w:rPr>
          <w:color w:val="000000"/>
          <w:sz w:val="22"/>
          <w:szCs w:val="22"/>
        </w:rPr>
        <w:t xml:space="preserve">, mis en ligne le 20 mars 2012. </w:t>
      </w:r>
      <w:hyperlink r:id="rId17" w:tgtFrame="_blank">
        <w:r w:rsidR="000F00F3">
          <w:rPr>
            <w:color w:val="0000FF"/>
            <w:sz w:val="22"/>
            <w:szCs w:val="22"/>
            <w:u w:val="single"/>
          </w:rPr>
          <w:t>http://lrf.revues.org/427</w:t>
        </w:r>
      </w:hyperlink>
    </w:p>
    <w:p w14:paraId="378B48F5" w14:textId="77777777" w:rsidR="000F00F3" w:rsidRDefault="00925EC2" w:rsidP="001744E6">
      <w:pPr>
        <w:jc w:val="both"/>
      </w:pPr>
      <w:r>
        <w:rPr>
          <w:sz w:val="22"/>
          <w:szCs w:val="22"/>
        </w:rPr>
        <w:t>HOUTE Arnaud-Dominique, « Prestiges de l'uniforme. Policiers et gendarmes dans la France du XIX</w:t>
      </w:r>
      <w:r>
        <w:rPr>
          <w:sz w:val="22"/>
          <w:szCs w:val="22"/>
          <w:vertAlign w:val="superscript"/>
        </w:rPr>
        <w:t>e</w:t>
      </w:r>
      <w:r>
        <w:rPr>
          <w:sz w:val="22"/>
          <w:szCs w:val="22"/>
        </w:rPr>
        <w:t xml:space="preserve"> siècle », </w:t>
      </w:r>
      <w:r>
        <w:rPr>
          <w:i/>
          <w:iCs/>
          <w:sz w:val="22"/>
          <w:szCs w:val="22"/>
        </w:rPr>
        <w:t>Clio. Histoire, femmes et sociétés</w:t>
      </w:r>
      <w:r>
        <w:rPr>
          <w:sz w:val="22"/>
          <w:szCs w:val="22"/>
        </w:rPr>
        <w:t>, n° 36, 2012, pp. 153-165.</w:t>
      </w:r>
    </w:p>
    <w:p w14:paraId="757AA7FB" w14:textId="77777777" w:rsidR="000F00F3" w:rsidRDefault="00925EC2" w:rsidP="001744E6">
      <w:pPr>
        <w:jc w:val="both"/>
      </w:pPr>
      <w:r>
        <w:rPr>
          <w:sz w:val="22"/>
          <w:szCs w:val="22"/>
        </w:rPr>
        <w:t xml:space="preserve">HOUTE Arnaud-Dominique, « Des </w:t>
      </w:r>
      <w:r>
        <w:rPr>
          <w:i/>
          <w:iCs/>
          <w:sz w:val="22"/>
          <w:szCs w:val="22"/>
        </w:rPr>
        <w:t xml:space="preserve">Pieds Nickelés </w:t>
      </w:r>
      <w:r>
        <w:rPr>
          <w:sz w:val="22"/>
          <w:szCs w:val="22"/>
        </w:rPr>
        <w:t xml:space="preserve">à </w:t>
      </w:r>
      <w:r>
        <w:rPr>
          <w:i/>
          <w:iCs/>
          <w:sz w:val="22"/>
          <w:szCs w:val="22"/>
        </w:rPr>
        <w:t>L'enquête corse</w:t>
      </w:r>
      <w:r>
        <w:rPr>
          <w:sz w:val="22"/>
          <w:szCs w:val="22"/>
        </w:rPr>
        <w:t>, les gendarmes des bandes dessinées », dans J-N. Luc et F.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sz w:val="22"/>
          <w:szCs w:val="22"/>
        </w:rPr>
        <w:t xml:space="preserve">, Paris, Jacob </w:t>
      </w:r>
      <w:proofErr w:type="spellStart"/>
      <w:r>
        <w:rPr>
          <w:sz w:val="22"/>
          <w:szCs w:val="22"/>
        </w:rPr>
        <w:t>Duvernet</w:t>
      </w:r>
      <w:proofErr w:type="spellEnd"/>
      <w:r>
        <w:rPr>
          <w:sz w:val="22"/>
          <w:szCs w:val="22"/>
        </w:rPr>
        <w:t>, 2013, pp. 175-181.</w:t>
      </w:r>
    </w:p>
    <w:p w14:paraId="7D8B453C" w14:textId="77777777" w:rsidR="000F00F3" w:rsidRDefault="00925EC2" w:rsidP="001744E6">
      <w:pPr>
        <w:jc w:val="both"/>
      </w:pPr>
      <w:r>
        <w:rPr>
          <w:sz w:val="22"/>
          <w:szCs w:val="22"/>
          <w:lang w:val="en-US"/>
        </w:rPr>
        <w:t>HOUTE Arnaud-Dominique, « Gendarmes and Work Transfers Since the 19</w:t>
      </w:r>
      <w:r>
        <w:rPr>
          <w:sz w:val="22"/>
          <w:szCs w:val="22"/>
          <w:vertAlign w:val="superscript"/>
          <w:lang w:val="en-US"/>
        </w:rPr>
        <w:t>th</w:t>
      </w:r>
      <w:r>
        <w:rPr>
          <w:sz w:val="22"/>
          <w:szCs w:val="22"/>
          <w:lang w:val="en-US"/>
        </w:rPr>
        <w:t xml:space="preserve"> Century – Balancing </w:t>
      </w:r>
      <w:proofErr w:type="spellStart"/>
      <w:r>
        <w:rPr>
          <w:sz w:val="22"/>
          <w:szCs w:val="22"/>
          <w:lang w:val="en-US"/>
        </w:rPr>
        <w:t>Professionnal</w:t>
      </w:r>
      <w:proofErr w:type="spellEnd"/>
      <w:r>
        <w:rPr>
          <w:sz w:val="22"/>
          <w:szCs w:val="22"/>
          <w:lang w:val="en-US"/>
        </w:rPr>
        <w:t xml:space="preserve"> Duty and Personal Freedom », </w:t>
      </w:r>
      <w:r>
        <w:rPr>
          <w:i/>
          <w:iCs/>
          <w:sz w:val="22"/>
          <w:szCs w:val="22"/>
          <w:lang w:val="en-US"/>
        </w:rPr>
        <w:t xml:space="preserve">Travail et </w:t>
      </w:r>
      <w:proofErr w:type="spellStart"/>
      <w:r>
        <w:rPr>
          <w:i/>
          <w:iCs/>
          <w:sz w:val="22"/>
          <w:szCs w:val="22"/>
          <w:lang w:val="en-US"/>
        </w:rPr>
        <w:t>Emploi</w:t>
      </w:r>
      <w:proofErr w:type="spellEnd"/>
      <w:r>
        <w:rPr>
          <w:sz w:val="22"/>
          <w:szCs w:val="22"/>
          <w:lang w:val="en-US"/>
        </w:rPr>
        <w:t>, hors-</w:t>
      </w:r>
      <w:proofErr w:type="spellStart"/>
      <w:r>
        <w:rPr>
          <w:sz w:val="22"/>
          <w:szCs w:val="22"/>
          <w:lang w:val="en-US"/>
        </w:rPr>
        <w:t>série</w:t>
      </w:r>
      <w:proofErr w:type="spellEnd"/>
      <w:r>
        <w:rPr>
          <w:sz w:val="22"/>
          <w:szCs w:val="22"/>
          <w:lang w:val="en-US"/>
        </w:rPr>
        <w:t>, 2013, pp. 7-18.</w:t>
      </w:r>
    </w:p>
    <w:p w14:paraId="62EC1524" w14:textId="77777777" w:rsidR="000F00F3" w:rsidRDefault="00925EC2" w:rsidP="001744E6">
      <w:pPr>
        <w:jc w:val="both"/>
      </w:pPr>
      <w:r>
        <w:rPr>
          <w:sz w:val="22"/>
          <w:szCs w:val="22"/>
        </w:rPr>
        <w:t>HOUTE Arnaud-Dominique, « Culture militaire et pratique policière dans la gendarmerie française du XIX</w:t>
      </w:r>
      <w:r>
        <w:rPr>
          <w:sz w:val="22"/>
          <w:szCs w:val="22"/>
          <w:vertAlign w:val="superscript"/>
        </w:rPr>
        <w:t>e</w:t>
      </w:r>
      <w:r>
        <w:rPr>
          <w:sz w:val="22"/>
          <w:szCs w:val="22"/>
        </w:rPr>
        <w:t xml:space="preserve"> siècle », dans Livio </w:t>
      </w:r>
      <w:proofErr w:type="spellStart"/>
      <w:r>
        <w:rPr>
          <w:sz w:val="22"/>
          <w:szCs w:val="22"/>
        </w:rPr>
        <w:t>Antonielli</w:t>
      </w:r>
      <w:proofErr w:type="spellEnd"/>
      <w:r>
        <w:rPr>
          <w:sz w:val="22"/>
          <w:szCs w:val="22"/>
        </w:rPr>
        <w:t xml:space="preserve"> (</w:t>
      </w:r>
      <w:proofErr w:type="spellStart"/>
      <w:r>
        <w:rPr>
          <w:sz w:val="22"/>
          <w:szCs w:val="22"/>
        </w:rPr>
        <w:t>dir</w:t>
      </w:r>
      <w:proofErr w:type="spellEnd"/>
      <w:r>
        <w:rPr>
          <w:sz w:val="22"/>
          <w:szCs w:val="22"/>
        </w:rPr>
        <w:t xml:space="preserve">.), </w:t>
      </w:r>
      <w:proofErr w:type="spellStart"/>
      <w:r>
        <w:rPr>
          <w:i/>
          <w:iCs/>
          <w:sz w:val="22"/>
          <w:szCs w:val="22"/>
        </w:rPr>
        <w:t>Polizia</w:t>
      </w:r>
      <w:proofErr w:type="spellEnd"/>
      <w:r>
        <w:rPr>
          <w:i/>
          <w:iCs/>
          <w:sz w:val="22"/>
          <w:szCs w:val="22"/>
        </w:rPr>
        <w:t xml:space="preserve"> </w:t>
      </w:r>
      <w:proofErr w:type="spellStart"/>
      <w:r>
        <w:rPr>
          <w:i/>
          <w:iCs/>
          <w:sz w:val="22"/>
          <w:szCs w:val="22"/>
        </w:rPr>
        <w:t>Militare</w:t>
      </w:r>
      <w:proofErr w:type="spellEnd"/>
      <w:r>
        <w:rPr>
          <w:i/>
          <w:iCs/>
          <w:sz w:val="22"/>
          <w:szCs w:val="22"/>
        </w:rPr>
        <w:t xml:space="preserve">, </w:t>
      </w:r>
      <w:proofErr w:type="spellStart"/>
      <w:r>
        <w:rPr>
          <w:i/>
          <w:iCs/>
          <w:sz w:val="22"/>
          <w:szCs w:val="22"/>
        </w:rPr>
        <w:t>Military</w:t>
      </w:r>
      <w:proofErr w:type="spellEnd"/>
      <w:r>
        <w:rPr>
          <w:i/>
          <w:iCs/>
          <w:sz w:val="22"/>
          <w:szCs w:val="22"/>
        </w:rPr>
        <w:t xml:space="preserve"> </w:t>
      </w:r>
      <w:proofErr w:type="spellStart"/>
      <w:r>
        <w:rPr>
          <w:i/>
          <w:iCs/>
          <w:sz w:val="22"/>
          <w:szCs w:val="22"/>
        </w:rPr>
        <w:t>Policing</w:t>
      </w:r>
      <w:proofErr w:type="spellEnd"/>
      <w:r>
        <w:rPr>
          <w:sz w:val="22"/>
          <w:szCs w:val="22"/>
        </w:rPr>
        <w:t xml:space="preserve">, Soveria </w:t>
      </w:r>
      <w:proofErr w:type="spellStart"/>
      <w:r>
        <w:rPr>
          <w:sz w:val="22"/>
          <w:szCs w:val="22"/>
        </w:rPr>
        <w:t>Mannelli</w:t>
      </w:r>
      <w:proofErr w:type="spellEnd"/>
      <w:r>
        <w:rPr>
          <w:sz w:val="22"/>
          <w:szCs w:val="22"/>
        </w:rPr>
        <w:t xml:space="preserve">, </w:t>
      </w:r>
      <w:proofErr w:type="spellStart"/>
      <w:r>
        <w:rPr>
          <w:sz w:val="22"/>
          <w:szCs w:val="22"/>
        </w:rPr>
        <w:t>Rubbetino</w:t>
      </w:r>
      <w:proofErr w:type="spellEnd"/>
      <w:r>
        <w:rPr>
          <w:sz w:val="22"/>
          <w:szCs w:val="22"/>
        </w:rPr>
        <w:t>, 2013, pp. 251-266.</w:t>
      </w:r>
    </w:p>
    <w:p w14:paraId="15F3FA25" w14:textId="77777777" w:rsidR="000F00F3" w:rsidRDefault="00925EC2" w:rsidP="001744E6">
      <w:pPr>
        <w:jc w:val="both"/>
      </w:pPr>
      <w:r>
        <w:rPr>
          <w:sz w:val="22"/>
          <w:szCs w:val="22"/>
        </w:rPr>
        <w:t>HOUTE Arnaud-Dominique, « Gendarmes et gendarmerie du XIX</w:t>
      </w:r>
      <w:r>
        <w:rPr>
          <w:sz w:val="22"/>
          <w:szCs w:val="22"/>
          <w:vertAlign w:val="superscript"/>
        </w:rPr>
        <w:t>e</w:t>
      </w:r>
      <w:r>
        <w:rPr>
          <w:sz w:val="22"/>
          <w:szCs w:val="22"/>
        </w:rPr>
        <w:t xml:space="preserve"> siècle », dans J-N. Luc et F.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sz w:val="22"/>
          <w:szCs w:val="22"/>
        </w:rPr>
        <w:t xml:space="preserve">, Paris, Jacob </w:t>
      </w:r>
      <w:proofErr w:type="spellStart"/>
      <w:r>
        <w:rPr>
          <w:sz w:val="22"/>
          <w:szCs w:val="22"/>
        </w:rPr>
        <w:t>Duvernet</w:t>
      </w:r>
      <w:proofErr w:type="spellEnd"/>
      <w:r>
        <w:rPr>
          <w:sz w:val="22"/>
          <w:szCs w:val="22"/>
        </w:rPr>
        <w:t>, 2013, pp. 31-42.</w:t>
      </w:r>
    </w:p>
    <w:p w14:paraId="4BD01EC7" w14:textId="77777777" w:rsidR="000F00F3" w:rsidRDefault="00925EC2" w:rsidP="001744E6">
      <w:pPr>
        <w:jc w:val="both"/>
      </w:pPr>
      <w:r>
        <w:rPr>
          <w:sz w:val="22"/>
          <w:szCs w:val="22"/>
        </w:rPr>
        <w:t>HOUTE Arnaud-Dominique, « Les Cent-Jours de la gendarmerie », dans Jacques-Olivier Boudon (</w:t>
      </w:r>
      <w:proofErr w:type="spellStart"/>
      <w:r>
        <w:rPr>
          <w:sz w:val="22"/>
          <w:szCs w:val="22"/>
        </w:rPr>
        <w:t>dir</w:t>
      </w:r>
      <w:proofErr w:type="spellEnd"/>
      <w:r>
        <w:rPr>
          <w:sz w:val="22"/>
          <w:szCs w:val="22"/>
        </w:rPr>
        <w:t xml:space="preserve">.), </w:t>
      </w:r>
      <w:r>
        <w:rPr>
          <w:i/>
          <w:iCs/>
          <w:sz w:val="22"/>
          <w:szCs w:val="22"/>
        </w:rPr>
        <w:t>Police et gendarmerie dans l'Empire napoléonien</w:t>
      </w:r>
      <w:r>
        <w:rPr>
          <w:sz w:val="22"/>
          <w:szCs w:val="22"/>
        </w:rPr>
        <w:t>, Paris, Collection de l'Institution Napoléon – SPM, 2013, pp. 225-240.</w:t>
      </w:r>
    </w:p>
    <w:p w14:paraId="0A39A11F" w14:textId="77777777" w:rsidR="000F00F3" w:rsidRDefault="00925EC2" w:rsidP="001744E6">
      <w:pPr>
        <w:jc w:val="both"/>
      </w:pPr>
      <w:r>
        <w:rPr>
          <w:sz w:val="22"/>
          <w:szCs w:val="22"/>
        </w:rPr>
        <w:t>HOUTE Arnaud-Dominique et LUC Jean-Noël, « Les gendarmes sauveteurs, de la lutte contre les catastrophes à la protection des automobilistes », dans J-N. Luc et F.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sz w:val="22"/>
          <w:szCs w:val="22"/>
        </w:rPr>
        <w:t xml:space="preserve">, Paris, Jacob </w:t>
      </w:r>
      <w:proofErr w:type="spellStart"/>
      <w:r>
        <w:rPr>
          <w:sz w:val="22"/>
          <w:szCs w:val="22"/>
        </w:rPr>
        <w:t>Duvernet</w:t>
      </w:r>
      <w:proofErr w:type="spellEnd"/>
      <w:r>
        <w:rPr>
          <w:sz w:val="22"/>
          <w:szCs w:val="22"/>
        </w:rPr>
        <w:t>, 2013, pp. 154-163.</w:t>
      </w:r>
    </w:p>
    <w:p w14:paraId="5FE6DA28" w14:textId="77777777" w:rsidR="000F00F3" w:rsidRDefault="00925EC2" w:rsidP="001744E6">
      <w:pPr>
        <w:jc w:val="both"/>
      </w:pPr>
      <w:r>
        <w:rPr>
          <w:sz w:val="22"/>
          <w:szCs w:val="22"/>
        </w:rPr>
        <w:t>HOUTE Arnaud-Dominique, « Pandore au masculin : la virilité incertaine des gendarmes du XIX</w:t>
      </w:r>
      <w:r>
        <w:rPr>
          <w:sz w:val="22"/>
          <w:szCs w:val="22"/>
          <w:vertAlign w:val="superscript"/>
        </w:rPr>
        <w:t>e</w:t>
      </w:r>
      <w:r>
        <w:rPr>
          <w:sz w:val="22"/>
          <w:szCs w:val="22"/>
        </w:rPr>
        <w:t xml:space="preserve"> siècle », dans Anne-Marie Sohn (</w:t>
      </w:r>
      <w:proofErr w:type="spellStart"/>
      <w:r>
        <w:rPr>
          <w:sz w:val="22"/>
          <w:szCs w:val="22"/>
        </w:rPr>
        <w:t>dir</w:t>
      </w:r>
      <w:proofErr w:type="spellEnd"/>
      <w:r>
        <w:rPr>
          <w:sz w:val="22"/>
          <w:szCs w:val="22"/>
        </w:rPr>
        <w:t xml:space="preserve">.), </w:t>
      </w:r>
      <w:r>
        <w:rPr>
          <w:i/>
          <w:iCs/>
          <w:sz w:val="22"/>
          <w:szCs w:val="22"/>
        </w:rPr>
        <w:t xml:space="preserve">Une histoire sans les hommes est-elle </w:t>
      </w:r>
      <w:proofErr w:type="gramStart"/>
      <w:r>
        <w:rPr>
          <w:i/>
          <w:iCs/>
          <w:sz w:val="22"/>
          <w:szCs w:val="22"/>
        </w:rPr>
        <w:t>possible ?</w:t>
      </w:r>
      <w:r>
        <w:rPr>
          <w:sz w:val="22"/>
          <w:szCs w:val="22"/>
        </w:rPr>
        <w:t>,</w:t>
      </w:r>
      <w:proofErr w:type="gramEnd"/>
      <w:r>
        <w:rPr>
          <w:sz w:val="22"/>
          <w:szCs w:val="22"/>
        </w:rPr>
        <w:t xml:space="preserve"> Lyon, ENS éditions, 2013, pp. 147-158.</w:t>
      </w:r>
    </w:p>
    <w:p w14:paraId="364C1DB4" w14:textId="77777777" w:rsidR="000F00F3" w:rsidRDefault="00925EC2" w:rsidP="001744E6">
      <w:pPr>
        <w:jc w:val="both"/>
      </w:pPr>
      <w:r>
        <w:rPr>
          <w:sz w:val="22"/>
          <w:szCs w:val="22"/>
        </w:rPr>
        <w:t xml:space="preserve">HOUTE Arnaud-Dominique, « L'ordre », dans Louis </w:t>
      </w:r>
      <w:proofErr w:type="spellStart"/>
      <w:r>
        <w:rPr>
          <w:sz w:val="22"/>
          <w:szCs w:val="22"/>
        </w:rPr>
        <w:t>Hincker</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Citoyenneté, République et démocratie, France, 1789-1899</w:t>
      </w:r>
      <w:r>
        <w:rPr>
          <w:sz w:val="22"/>
          <w:szCs w:val="22"/>
        </w:rPr>
        <w:t xml:space="preserve">, Neuilly, </w:t>
      </w:r>
      <w:proofErr w:type="spellStart"/>
      <w:r>
        <w:rPr>
          <w:sz w:val="22"/>
          <w:szCs w:val="22"/>
        </w:rPr>
        <w:t>Atlande</w:t>
      </w:r>
      <w:proofErr w:type="spellEnd"/>
      <w:r>
        <w:rPr>
          <w:sz w:val="22"/>
          <w:szCs w:val="22"/>
        </w:rPr>
        <w:t>, 2014, pp. 391-406.</w:t>
      </w:r>
    </w:p>
    <w:p w14:paraId="211C4ED2" w14:textId="77777777" w:rsidR="000F00F3" w:rsidRPr="00E05FAD" w:rsidRDefault="00925EC2" w:rsidP="001744E6">
      <w:pPr>
        <w:jc w:val="both"/>
        <w:rPr>
          <w:spacing w:val="-6"/>
        </w:rPr>
      </w:pPr>
      <w:r w:rsidRPr="00E05FAD">
        <w:rPr>
          <w:spacing w:val="-6"/>
          <w:sz w:val="22"/>
          <w:szCs w:val="22"/>
        </w:rPr>
        <w:t>HOUTE Arnaud-Dominique, « Que faire quand on est volé ? Porter plainte dans la France rurale du XIX</w:t>
      </w:r>
      <w:r w:rsidRPr="00E05FAD">
        <w:rPr>
          <w:spacing w:val="-6"/>
          <w:sz w:val="22"/>
          <w:szCs w:val="22"/>
          <w:vertAlign w:val="superscript"/>
        </w:rPr>
        <w:t>e</w:t>
      </w:r>
      <w:r w:rsidRPr="00E05FAD">
        <w:rPr>
          <w:spacing w:val="-6"/>
          <w:sz w:val="22"/>
          <w:szCs w:val="22"/>
        </w:rPr>
        <w:t xml:space="preserve"> siècle », dans Martine </w:t>
      </w:r>
      <w:proofErr w:type="spellStart"/>
      <w:r w:rsidRPr="00E05FAD">
        <w:rPr>
          <w:spacing w:val="-6"/>
          <w:sz w:val="22"/>
          <w:szCs w:val="22"/>
        </w:rPr>
        <w:t>Charageat</w:t>
      </w:r>
      <w:proofErr w:type="spellEnd"/>
      <w:r w:rsidRPr="00E05FAD">
        <w:rPr>
          <w:spacing w:val="-6"/>
          <w:sz w:val="22"/>
          <w:szCs w:val="22"/>
        </w:rPr>
        <w:t xml:space="preserve"> et Mathieu Soula (</w:t>
      </w:r>
      <w:proofErr w:type="spellStart"/>
      <w:r w:rsidRPr="00E05FAD">
        <w:rPr>
          <w:spacing w:val="-6"/>
          <w:sz w:val="22"/>
          <w:szCs w:val="22"/>
        </w:rPr>
        <w:t>dir</w:t>
      </w:r>
      <w:proofErr w:type="spellEnd"/>
      <w:r w:rsidRPr="00E05FAD">
        <w:rPr>
          <w:spacing w:val="-6"/>
          <w:sz w:val="22"/>
          <w:szCs w:val="22"/>
        </w:rPr>
        <w:t xml:space="preserve">.), </w:t>
      </w:r>
      <w:r w:rsidRPr="00E05FAD">
        <w:rPr>
          <w:i/>
          <w:spacing w:val="-6"/>
          <w:sz w:val="22"/>
          <w:szCs w:val="22"/>
        </w:rPr>
        <w:t>Dénoncer le crime du Moyen-âge au XIX</w:t>
      </w:r>
      <w:r w:rsidRPr="00E05FAD">
        <w:rPr>
          <w:spacing w:val="-6"/>
          <w:sz w:val="22"/>
          <w:szCs w:val="22"/>
          <w:vertAlign w:val="superscript"/>
        </w:rPr>
        <w:t>e</w:t>
      </w:r>
      <w:r w:rsidRPr="00E05FAD">
        <w:rPr>
          <w:i/>
          <w:spacing w:val="-6"/>
          <w:sz w:val="22"/>
          <w:szCs w:val="22"/>
        </w:rPr>
        <w:t xml:space="preserve"> siècle</w:t>
      </w:r>
      <w:r w:rsidRPr="00E05FAD">
        <w:rPr>
          <w:spacing w:val="-6"/>
          <w:sz w:val="22"/>
          <w:szCs w:val="22"/>
        </w:rPr>
        <w:t>, Pessac, MSHA, 2014, pp. 317-328.</w:t>
      </w:r>
    </w:p>
    <w:p w14:paraId="56088C41" w14:textId="77777777" w:rsidR="000F00F3" w:rsidRDefault="00925EC2" w:rsidP="001744E6">
      <w:pPr>
        <w:jc w:val="both"/>
      </w:pPr>
      <w:r>
        <w:rPr>
          <w:sz w:val="22"/>
          <w:szCs w:val="22"/>
        </w:rPr>
        <w:t>HOUTE Arnaud-Dominique, « L'art délicat de l'empoignade. Pratiques de l'arrestation dans la gendarmerie du XIX</w:t>
      </w:r>
      <w:r>
        <w:rPr>
          <w:sz w:val="22"/>
          <w:szCs w:val="22"/>
          <w:vertAlign w:val="superscript"/>
        </w:rPr>
        <w:t>e </w:t>
      </w:r>
      <w:r>
        <w:rPr>
          <w:sz w:val="22"/>
          <w:szCs w:val="22"/>
        </w:rPr>
        <w:t xml:space="preserve">siècle », dans Frédéric </w:t>
      </w:r>
      <w:proofErr w:type="spellStart"/>
      <w:r>
        <w:rPr>
          <w:sz w:val="22"/>
          <w:szCs w:val="22"/>
        </w:rPr>
        <w:t>Chauvaud</w:t>
      </w:r>
      <w:proofErr w:type="spellEnd"/>
      <w:r>
        <w:rPr>
          <w:sz w:val="22"/>
          <w:szCs w:val="22"/>
        </w:rPr>
        <w:t xml:space="preserve"> et Pierre </w:t>
      </w:r>
      <w:proofErr w:type="spellStart"/>
      <w:r>
        <w:rPr>
          <w:sz w:val="22"/>
          <w:szCs w:val="22"/>
        </w:rPr>
        <w:t>Prétou</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L'arrestation. Interpellations, prises de corps et captures depuis le Moyen-Âge</w:t>
      </w:r>
      <w:r>
        <w:rPr>
          <w:sz w:val="22"/>
          <w:szCs w:val="22"/>
        </w:rPr>
        <w:t>, Rennes, PUR, 2015, pp. 327-340.</w:t>
      </w:r>
    </w:p>
    <w:p w14:paraId="20F97BC6" w14:textId="77777777" w:rsidR="000F00F3" w:rsidRDefault="00925EC2" w:rsidP="001744E6">
      <w:pPr>
        <w:jc w:val="both"/>
      </w:pPr>
      <w:r>
        <w:rPr>
          <w:sz w:val="22"/>
          <w:szCs w:val="22"/>
        </w:rPr>
        <w:t>HOUTE Arnaud-Dominique, « Gendarmes et gendarmerie du XIX</w:t>
      </w:r>
      <w:r>
        <w:rPr>
          <w:sz w:val="22"/>
          <w:szCs w:val="22"/>
          <w:vertAlign w:val="superscript"/>
        </w:rPr>
        <w:t>e</w:t>
      </w:r>
      <w:r>
        <w:rPr>
          <w:sz w:val="22"/>
          <w:szCs w:val="22"/>
        </w:rPr>
        <w:t xml:space="preserve"> siècle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73-92.</w:t>
      </w:r>
      <w:bookmarkStart w:id="28" w:name="_Hlk173947807"/>
      <w:bookmarkEnd w:id="28"/>
    </w:p>
    <w:p w14:paraId="1E0E0C76" w14:textId="77777777" w:rsidR="000F00F3" w:rsidRDefault="00925EC2" w:rsidP="001744E6">
      <w:pPr>
        <w:jc w:val="both"/>
      </w:pPr>
      <w:r>
        <w:rPr>
          <w:sz w:val="22"/>
          <w:szCs w:val="22"/>
        </w:rPr>
        <w:t>HOUTE Arnaud-Dominique et LUC Jean-Noël, « Les gendarmes sauveteurs, de la lutte contre les catastrophes à la protection des automobilistes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283-296.</w:t>
      </w:r>
    </w:p>
    <w:p w14:paraId="1C00C0D1" w14:textId="77777777" w:rsidR="000F00F3" w:rsidRDefault="00925EC2" w:rsidP="001744E6">
      <w:pPr>
        <w:jc w:val="both"/>
      </w:pPr>
      <w:r>
        <w:rPr>
          <w:rStyle w:val="Accentuation"/>
          <w:i w:val="0"/>
          <w:sz w:val="22"/>
          <w:szCs w:val="22"/>
        </w:rPr>
        <w:t>HOUTE Arnaud-Dominique, « </w:t>
      </w:r>
      <w:r>
        <w:rPr>
          <w:sz w:val="22"/>
          <w:szCs w:val="22"/>
        </w:rPr>
        <w:t>Être gendarme dans la France du XIX</w:t>
      </w:r>
      <w:r>
        <w:rPr>
          <w:sz w:val="22"/>
          <w:szCs w:val="22"/>
          <w:vertAlign w:val="superscript"/>
        </w:rPr>
        <w:t>e</w:t>
      </w:r>
      <w:r>
        <w:rPr>
          <w:sz w:val="22"/>
          <w:szCs w:val="22"/>
        </w:rPr>
        <w:t xml:space="preserve"> siècle : les réinventions d'un métier », </w:t>
      </w:r>
      <w:r>
        <w:rPr>
          <w:rStyle w:val="Accentuation"/>
          <w:sz w:val="22"/>
          <w:szCs w:val="22"/>
        </w:rPr>
        <w:t>RHA</w:t>
      </w:r>
      <w:r>
        <w:rPr>
          <w:sz w:val="22"/>
          <w:szCs w:val="22"/>
        </w:rPr>
        <w:t>, 2019, n° 295, pp. 36-44.</w:t>
      </w:r>
    </w:p>
    <w:p w14:paraId="63F1E35F" w14:textId="77777777" w:rsidR="000F00F3" w:rsidRDefault="00925EC2" w:rsidP="001744E6">
      <w:pPr>
        <w:jc w:val="both"/>
      </w:pPr>
      <w:r>
        <w:rPr>
          <w:sz w:val="22"/>
          <w:szCs w:val="22"/>
        </w:rPr>
        <w:t>HOUTE Arnaud-Dominique, « Polices et gendarmeries dans l'Europe du XIX</w:t>
      </w:r>
      <w:r>
        <w:rPr>
          <w:sz w:val="22"/>
          <w:szCs w:val="22"/>
          <w:vertAlign w:val="superscript"/>
        </w:rPr>
        <w:t xml:space="preserve">e </w:t>
      </w:r>
      <w:r>
        <w:rPr>
          <w:sz w:val="22"/>
          <w:szCs w:val="22"/>
        </w:rPr>
        <w:t>siècle », dans Nicolas Delalande, Béatrice Joyeux-</w:t>
      </w:r>
      <w:proofErr w:type="spellStart"/>
      <w:r>
        <w:rPr>
          <w:sz w:val="22"/>
          <w:szCs w:val="22"/>
        </w:rPr>
        <w:t>Prunel</w:t>
      </w:r>
      <w:proofErr w:type="spellEnd"/>
      <w:r>
        <w:rPr>
          <w:sz w:val="22"/>
          <w:szCs w:val="22"/>
        </w:rPr>
        <w:t xml:space="preserve">, Pierre </w:t>
      </w:r>
      <w:proofErr w:type="spellStart"/>
      <w:r>
        <w:rPr>
          <w:sz w:val="22"/>
          <w:szCs w:val="22"/>
        </w:rPr>
        <w:t>Singaravélou</w:t>
      </w:r>
      <w:proofErr w:type="spellEnd"/>
      <w:r>
        <w:rPr>
          <w:sz w:val="22"/>
          <w:szCs w:val="22"/>
        </w:rPr>
        <w:t xml:space="preserve"> et Marie-Bénédicte Vincent (</w:t>
      </w:r>
      <w:proofErr w:type="spellStart"/>
      <w:r>
        <w:rPr>
          <w:sz w:val="22"/>
          <w:szCs w:val="22"/>
        </w:rPr>
        <w:t>dir</w:t>
      </w:r>
      <w:proofErr w:type="spellEnd"/>
      <w:r>
        <w:rPr>
          <w:sz w:val="22"/>
          <w:szCs w:val="22"/>
        </w:rPr>
        <w:t>.), </w:t>
      </w:r>
      <w:r>
        <w:rPr>
          <w:i/>
          <w:sz w:val="22"/>
          <w:szCs w:val="22"/>
        </w:rPr>
        <w:t>Dictionnaire historique de la comparaison</w:t>
      </w:r>
      <w:r>
        <w:rPr>
          <w:sz w:val="22"/>
          <w:szCs w:val="22"/>
        </w:rPr>
        <w:t>, Paris, Éditions de la Sorbonne, 2020, pp. 88-91.</w:t>
      </w:r>
    </w:p>
    <w:p w14:paraId="51AC9E5C" w14:textId="77777777" w:rsidR="000F00F3" w:rsidRPr="00E05FAD" w:rsidRDefault="00925EC2" w:rsidP="001744E6">
      <w:pPr>
        <w:jc w:val="both"/>
        <w:rPr>
          <w:iCs/>
          <w:spacing w:val="-6"/>
        </w:rPr>
      </w:pPr>
      <w:r w:rsidRPr="00E05FAD">
        <w:rPr>
          <w:rStyle w:val="Accentuation"/>
          <w:i w:val="0"/>
          <w:iCs w:val="0"/>
          <w:spacing w:val="-6"/>
          <w:sz w:val="22"/>
          <w:szCs w:val="22"/>
        </w:rPr>
        <w:t>HOUTE Arnaud-Dominique, « </w:t>
      </w:r>
      <w:r w:rsidRPr="00E05FAD">
        <w:rPr>
          <w:iCs/>
          <w:spacing w:val="-6"/>
          <w:sz w:val="22"/>
          <w:szCs w:val="22"/>
        </w:rPr>
        <w:t xml:space="preserve">La journée de Versailles, ou la République en spectacles », dans Fabien </w:t>
      </w:r>
      <w:proofErr w:type="spellStart"/>
      <w:r w:rsidRPr="00E05FAD">
        <w:rPr>
          <w:iCs/>
          <w:spacing w:val="-6"/>
          <w:sz w:val="22"/>
          <w:szCs w:val="22"/>
        </w:rPr>
        <w:t>Conord</w:t>
      </w:r>
      <w:proofErr w:type="spellEnd"/>
      <w:r w:rsidRPr="00E05FAD">
        <w:rPr>
          <w:iCs/>
          <w:spacing w:val="-6"/>
          <w:sz w:val="22"/>
          <w:szCs w:val="22"/>
        </w:rPr>
        <w:t xml:space="preserve"> (</w:t>
      </w:r>
      <w:proofErr w:type="spellStart"/>
      <w:r w:rsidRPr="00E05FAD">
        <w:rPr>
          <w:iCs/>
          <w:spacing w:val="-6"/>
          <w:sz w:val="22"/>
          <w:szCs w:val="22"/>
        </w:rPr>
        <w:t>dir</w:t>
      </w:r>
      <w:proofErr w:type="spellEnd"/>
      <w:r w:rsidRPr="00E05FAD">
        <w:rPr>
          <w:iCs/>
          <w:spacing w:val="-6"/>
          <w:sz w:val="22"/>
          <w:szCs w:val="22"/>
        </w:rPr>
        <w:t xml:space="preserve">.), </w:t>
      </w:r>
      <w:r w:rsidRPr="00E05FAD">
        <w:rPr>
          <w:rStyle w:val="Accentuation"/>
          <w:iCs w:val="0"/>
          <w:spacing w:val="-6"/>
          <w:sz w:val="22"/>
          <w:szCs w:val="22"/>
        </w:rPr>
        <w:t>Un autre scrutin présidentiel. Élire le chef de l'État au suffrage indirect en Europe</w:t>
      </w:r>
      <w:r w:rsidRPr="00E05FAD">
        <w:rPr>
          <w:iCs/>
          <w:spacing w:val="-6"/>
          <w:sz w:val="22"/>
          <w:szCs w:val="22"/>
        </w:rPr>
        <w:t>, Montrouge, Éditions du Bourg, 2020, pp. 15-30.</w:t>
      </w:r>
    </w:p>
    <w:p w14:paraId="66440A02" w14:textId="77777777" w:rsidR="000F00F3" w:rsidRDefault="00925EC2" w:rsidP="001744E6">
      <w:pPr>
        <w:jc w:val="both"/>
      </w:pPr>
      <w:r>
        <w:rPr>
          <w:rStyle w:val="Accentuation"/>
          <w:i w:val="0"/>
          <w:sz w:val="22"/>
          <w:szCs w:val="22"/>
        </w:rPr>
        <w:t>HOUTE Arnaud-Dominique, « </w:t>
      </w:r>
      <w:r>
        <w:rPr>
          <w:sz w:val="22"/>
          <w:szCs w:val="22"/>
        </w:rPr>
        <w:t>Les vols d'églises dans la France du XIX</w:t>
      </w:r>
      <w:r>
        <w:rPr>
          <w:sz w:val="22"/>
          <w:szCs w:val="22"/>
          <w:vertAlign w:val="superscript"/>
        </w:rPr>
        <w:t xml:space="preserve">e </w:t>
      </w:r>
      <w:r>
        <w:rPr>
          <w:sz w:val="22"/>
          <w:szCs w:val="22"/>
        </w:rPr>
        <w:t xml:space="preserve">siècle. Politique, religion et sécurité publique de la loi du sacrilège à la Séparation », </w:t>
      </w:r>
      <w:r>
        <w:rPr>
          <w:rStyle w:val="Accentuation"/>
          <w:sz w:val="22"/>
          <w:szCs w:val="22"/>
        </w:rPr>
        <w:t>Revue Historique</w:t>
      </w:r>
      <w:r>
        <w:rPr>
          <w:sz w:val="22"/>
          <w:szCs w:val="22"/>
        </w:rPr>
        <w:t>, 2020-2, pp. 169-187.</w:t>
      </w:r>
    </w:p>
    <w:p w14:paraId="5B40DFB8" w14:textId="77777777" w:rsidR="000F00F3" w:rsidRDefault="00925EC2" w:rsidP="001744E6">
      <w:pPr>
        <w:jc w:val="both"/>
      </w:pPr>
      <w:r>
        <w:rPr>
          <w:rStyle w:val="Accentuation"/>
          <w:i w:val="0"/>
          <w:sz w:val="22"/>
          <w:szCs w:val="22"/>
        </w:rPr>
        <w:t xml:space="preserve">HOUTE Arnaud-Dominique, </w:t>
      </w:r>
      <w:r>
        <w:rPr>
          <w:rStyle w:val="Accentuation"/>
          <w:sz w:val="22"/>
          <w:szCs w:val="22"/>
        </w:rPr>
        <w:t>Propriété défendue. La société française à l'épreuve du vol (XIX</w:t>
      </w:r>
      <w:r>
        <w:rPr>
          <w:rStyle w:val="Accentuation"/>
          <w:sz w:val="22"/>
          <w:szCs w:val="22"/>
          <w:vertAlign w:val="superscript"/>
        </w:rPr>
        <w:t>e</w:t>
      </w:r>
      <w:r>
        <w:rPr>
          <w:rStyle w:val="Accentuation"/>
          <w:sz w:val="22"/>
          <w:szCs w:val="22"/>
        </w:rPr>
        <w:t>-XX</w:t>
      </w:r>
      <w:r>
        <w:rPr>
          <w:rStyle w:val="Accentuation"/>
          <w:sz w:val="22"/>
          <w:szCs w:val="22"/>
          <w:vertAlign w:val="superscript"/>
        </w:rPr>
        <w:t>e</w:t>
      </w:r>
      <w:r>
        <w:rPr>
          <w:rStyle w:val="Accentuation"/>
          <w:sz w:val="22"/>
          <w:szCs w:val="22"/>
        </w:rPr>
        <w:t xml:space="preserve"> siècles</w:t>
      </w:r>
      <w:r>
        <w:rPr>
          <w:sz w:val="22"/>
          <w:szCs w:val="22"/>
        </w:rPr>
        <w:t>, Paris, Gallimard, Bibliothèque des Histoires, 2021, 379 p. Prix du Sénat du livre d'histoire 2021.</w:t>
      </w:r>
    </w:p>
    <w:p w14:paraId="62D36C62" w14:textId="77777777" w:rsidR="000F00F3" w:rsidRDefault="00925EC2" w:rsidP="001744E6">
      <w:pPr>
        <w:jc w:val="both"/>
      </w:pPr>
      <w:r>
        <w:rPr>
          <w:sz w:val="22"/>
          <w:szCs w:val="22"/>
        </w:rPr>
        <w:t xml:space="preserve">HOUTE Arnaud-Dominique, </w:t>
      </w:r>
      <w:r>
        <w:rPr>
          <w:i/>
          <w:sz w:val="22"/>
          <w:szCs w:val="22"/>
        </w:rPr>
        <w:t>Citoyens policiers (XIX</w:t>
      </w:r>
      <w:r>
        <w:rPr>
          <w:i/>
          <w:sz w:val="22"/>
          <w:szCs w:val="22"/>
          <w:vertAlign w:val="superscript"/>
        </w:rPr>
        <w:t>e</w:t>
      </w:r>
      <w:r>
        <w:rPr>
          <w:i/>
          <w:sz w:val="22"/>
          <w:szCs w:val="22"/>
        </w:rPr>
        <w:t>-XXI</w:t>
      </w:r>
      <w:r>
        <w:rPr>
          <w:i/>
          <w:sz w:val="22"/>
          <w:szCs w:val="22"/>
          <w:vertAlign w:val="superscript"/>
        </w:rPr>
        <w:t>e</w:t>
      </w:r>
      <w:r>
        <w:rPr>
          <w:i/>
          <w:sz w:val="22"/>
          <w:szCs w:val="22"/>
        </w:rPr>
        <w:t xml:space="preserve"> siècles). Une autre histoire de la sécurité publique de la garde nationale aux voisins vigilants</w:t>
      </w:r>
      <w:r>
        <w:rPr>
          <w:sz w:val="22"/>
          <w:szCs w:val="22"/>
        </w:rPr>
        <w:t>, Paris, La Découverte, 2024, 351 p.</w:t>
      </w:r>
    </w:p>
    <w:p w14:paraId="63F1E3EF" w14:textId="77777777" w:rsidR="000F00F3" w:rsidRDefault="00925EC2" w:rsidP="001744E6">
      <w:pPr>
        <w:jc w:val="both"/>
      </w:pPr>
      <w:r>
        <w:rPr>
          <w:sz w:val="22"/>
          <w:szCs w:val="22"/>
        </w:rPr>
        <w:lastRenderedPageBreak/>
        <w:t xml:space="preserve">ICHÉ Maurice, « La brigade de gendarmerie d’Ille-sur-Têt : problèmes de casernement » [Pyrénées-Orientales, de 1792 à 1845], </w:t>
      </w:r>
      <w:r>
        <w:rPr>
          <w:i/>
          <w:iCs/>
          <w:sz w:val="22"/>
          <w:szCs w:val="22"/>
        </w:rPr>
        <w:t>Cahier des Amis du vieil Ille et des villages voisins</w:t>
      </w:r>
      <w:r>
        <w:rPr>
          <w:sz w:val="22"/>
          <w:szCs w:val="22"/>
        </w:rPr>
        <w:t>, n˚ 90, 1985, pp. 40-43 et n° 91, 1985, pp. 29-33.</w:t>
      </w:r>
    </w:p>
    <w:p w14:paraId="51C23D16" w14:textId="77777777" w:rsidR="000F00F3" w:rsidRDefault="00925EC2" w:rsidP="001744E6">
      <w:pPr>
        <w:jc w:val="both"/>
      </w:pPr>
      <w:r>
        <w:rPr>
          <w:sz w:val="22"/>
          <w:szCs w:val="22"/>
        </w:rPr>
        <w:t xml:space="preserve">ICHÉ Maurice, « C’était hier » [La vie dans la caserne de gendarmerie d’Ille-sur-Têt, Pyrénées-Orientales], </w:t>
      </w:r>
      <w:r>
        <w:rPr>
          <w:i/>
          <w:iCs/>
          <w:sz w:val="22"/>
          <w:szCs w:val="22"/>
        </w:rPr>
        <w:t>Cahier des Amis du vieil Ille et des villages voisins</w:t>
      </w:r>
      <w:r>
        <w:rPr>
          <w:sz w:val="22"/>
          <w:szCs w:val="22"/>
        </w:rPr>
        <w:t>, n° 115, 1993, pp. 15-18.</w:t>
      </w:r>
    </w:p>
    <w:p w14:paraId="23AE5919" w14:textId="77777777" w:rsidR="000F00F3" w:rsidRDefault="00925EC2" w:rsidP="001744E6">
      <w:pPr>
        <w:jc w:val="both"/>
      </w:pPr>
      <w:r>
        <w:rPr>
          <w:sz w:val="22"/>
          <w:szCs w:val="22"/>
        </w:rPr>
        <w:t>JAMAUX Alfred</w:t>
      </w:r>
      <w:r>
        <w:rPr>
          <w:iCs/>
          <w:sz w:val="22"/>
          <w:szCs w:val="22"/>
        </w:rPr>
        <w:t>*</w:t>
      </w:r>
      <w:r>
        <w:rPr>
          <w:sz w:val="22"/>
          <w:szCs w:val="22"/>
        </w:rPr>
        <w:t xml:space="preserve">, « La gendarmerie à Dol : quelques documents inédits » [Ille-et-Vilaine, 1807, 1816, 1832 et 1833], </w:t>
      </w:r>
      <w:r>
        <w:rPr>
          <w:i/>
          <w:iCs/>
          <w:sz w:val="22"/>
          <w:szCs w:val="22"/>
        </w:rPr>
        <w:t>Le Rouget de Dol. Cahier d’histoire et de folklore</w:t>
      </w:r>
      <w:r>
        <w:rPr>
          <w:sz w:val="22"/>
          <w:szCs w:val="22"/>
        </w:rPr>
        <w:t>, n˚ 61, pp. 15-20.</w:t>
      </w:r>
    </w:p>
    <w:p w14:paraId="729CE155" w14:textId="77777777" w:rsidR="000F00F3" w:rsidRDefault="00925EC2" w:rsidP="001744E6">
      <w:pPr>
        <w:jc w:val="both"/>
      </w:pPr>
      <w:r>
        <w:rPr>
          <w:sz w:val="22"/>
          <w:szCs w:val="22"/>
        </w:rPr>
        <w:t>JOURDAN Jean-Paul, « Notes sur la Gendarmerie et les gendarmes dans les Basses-Pyrénées au XIX</w:t>
      </w:r>
      <w:r>
        <w:rPr>
          <w:sz w:val="22"/>
          <w:szCs w:val="22"/>
          <w:vertAlign w:val="superscript"/>
        </w:rPr>
        <w:t>e </w:t>
      </w:r>
      <w:r>
        <w:rPr>
          <w:sz w:val="22"/>
          <w:szCs w:val="22"/>
        </w:rPr>
        <w:t xml:space="preserve">siècle », </w:t>
      </w:r>
      <w:r>
        <w:rPr>
          <w:i/>
          <w:sz w:val="22"/>
          <w:szCs w:val="22"/>
        </w:rPr>
        <w:t>Généalogie des Pyrénées-Atlantiques</w:t>
      </w:r>
      <w:r>
        <w:rPr>
          <w:sz w:val="22"/>
          <w:szCs w:val="22"/>
        </w:rPr>
        <w:t>, n° 32, décembre 1992, pp. 1-6.</w:t>
      </w:r>
    </w:p>
    <w:p w14:paraId="077D5E23" w14:textId="77777777" w:rsidR="000F00F3" w:rsidRDefault="00925EC2" w:rsidP="001744E6">
      <w:pPr>
        <w:jc w:val="both"/>
      </w:pPr>
      <w:r>
        <w:rPr>
          <w:sz w:val="22"/>
          <w:szCs w:val="22"/>
        </w:rPr>
        <w:t>JOURDAN Jean-Paul, « Le réseau des brigades de gendarmerie dans le Sud-Ouest au XIX</w:t>
      </w:r>
      <w:r>
        <w:rPr>
          <w:sz w:val="22"/>
          <w:szCs w:val="22"/>
          <w:vertAlign w:val="superscript"/>
        </w:rPr>
        <w:t>e</w:t>
      </w:r>
      <w:r>
        <w:rPr>
          <w:sz w:val="22"/>
          <w:szCs w:val="22"/>
        </w:rPr>
        <w:t> siècle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149-162.</w:t>
      </w:r>
    </w:p>
    <w:p w14:paraId="6F9119B0" w14:textId="77777777" w:rsidR="000F00F3" w:rsidRDefault="00925EC2" w:rsidP="001744E6">
      <w:pPr>
        <w:jc w:val="both"/>
      </w:pPr>
      <w:r>
        <w:rPr>
          <w:sz w:val="22"/>
          <w:szCs w:val="22"/>
        </w:rPr>
        <w:t xml:space="preserve">KRAKOWSKI Salomé (aspirante), « Cambrioleurs de la Belle Époque », </w:t>
      </w:r>
      <w:r>
        <w:rPr>
          <w:i/>
          <w:sz w:val="22"/>
          <w:szCs w:val="22"/>
        </w:rPr>
        <w:t>Gend’ Info</w:t>
      </w:r>
      <w:r>
        <w:rPr>
          <w:sz w:val="22"/>
          <w:szCs w:val="22"/>
        </w:rPr>
        <w:t>, n° 361, novembre 2013, p. 42.</w:t>
      </w:r>
    </w:p>
    <w:p w14:paraId="2C935EE3" w14:textId="77777777" w:rsidR="000F00F3" w:rsidRDefault="00925EC2" w:rsidP="001744E6">
      <w:pPr>
        <w:jc w:val="both"/>
      </w:pPr>
      <w:r>
        <w:rPr>
          <w:sz w:val="22"/>
          <w:szCs w:val="22"/>
        </w:rPr>
        <w:t xml:space="preserve">LABRE Aline (aspirante), « La cantinière de gendarmerie », site de la SNHPG, août 2008, </w:t>
      </w:r>
      <w:hyperlink r:id="rId18">
        <w:r w:rsidR="000F00F3">
          <w:rPr>
            <w:color w:val="0000FF"/>
            <w:sz w:val="22"/>
            <w:szCs w:val="22"/>
            <w:u w:val="single"/>
          </w:rPr>
          <w:t>http://forcepublique.org</w:t>
        </w:r>
      </w:hyperlink>
    </w:p>
    <w:p w14:paraId="2CABFE50" w14:textId="77777777" w:rsidR="000F00F3" w:rsidRDefault="00925EC2" w:rsidP="001744E6">
      <w:pPr>
        <w:jc w:val="both"/>
      </w:pPr>
      <w:r>
        <w:rPr>
          <w:sz w:val="22"/>
          <w:szCs w:val="22"/>
        </w:rPr>
        <w:t>LAGADEC Yann, LE BIHAN Jean, « </w:t>
      </w:r>
      <w:r>
        <w:rPr>
          <w:i/>
          <w:iCs/>
          <w:sz w:val="22"/>
          <w:szCs w:val="22"/>
        </w:rPr>
        <w:t>L’espace de l’État. Pour une histoire des circonscriptions administratives (Ille-et-Vilaine, XIX</w:t>
      </w:r>
      <w:r>
        <w:rPr>
          <w:i/>
          <w:iCs/>
          <w:sz w:val="22"/>
          <w:szCs w:val="22"/>
          <w:vertAlign w:val="superscript"/>
        </w:rPr>
        <w:t>e</w:t>
      </w:r>
      <w:r>
        <w:rPr>
          <w:i/>
          <w:iCs/>
          <w:sz w:val="22"/>
          <w:szCs w:val="22"/>
        </w:rPr>
        <w:t xml:space="preserve"> siècle)</w:t>
      </w:r>
      <w:r>
        <w:rPr>
          <w:sz w:val="22"/>
          <w:szCs w:val="22"/>
        </w:rPr>
        <w:t xml:space="preserve"> », dans Alain Croix et Patrick </w:t>
      </w:r>
      <w:proofErr w:type="spellStart"/>
      <w:r>
        <w:rPr>
          <w:sz w:val="22"/>
          <w:szCs w:val="22"/>
        </w:rPr>
        <w:t>Harismendy</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Espace et Histoire</w:t>
      </w:r>
      <w:r>
        <w:rPr>
          <w:sz w:val="22"/>
          <w:szCs w:val="22"/>
        </w:rPr>
        <w:t xml:space="preserve">, colloque franco-québécois, université Rennes II, 2003, </w:t>
      </w:r>
      <w:r>
        <w:rPr>
          <w:i/>
          <w:iCs/>
          <w:sz w:val="22"/>
          <w:szCs w:val="22"/>
        </w:rPr>
        <w:t>Annales de Bretagne et des pays de l’Ouest</w:t>
      </w:r>
      <w:r>
        <w:rPr>
          <w:sz w:val="22"/>
          <w:szCs w:val="22"/>
        </w:rPr>
        <w:t>, t. 110, 2004, pp. 81-93.</w:t>
      </w:r>
    </w:p>
    <w:p w14:paraId="5D48005A" w14:textId="77777777" w:rsidR="000F00F3" w:rsidRDefault="00925EC2" w:rsidP="001744E6">
      <w:pPr>
        <w:jc w:val="both"/>
      </w:pPr>
      <w:r>
        <w:rPr>
          <w:sz w:val="22"/>
          <w:szCs w:val="22"/>
        </w:rPr>
        <w:t xml:space="preserve">LE FLEM Jean-Paul, « La création de la </w:t>
      </w:r>
      <w:proofErr w:type="spellStart"/>
      <w:r>
        <w:rPr>
          <w:i/>
          <w:iCs/>
          <w:sz w:val="22"/>
          <w:szCs w:val="22"/>
        </w:rPr>
        <w:t>guardia</w:t>
      </w:r>
      <w:proofErr w:type="spellEnd"/>
      <w:r>
        <w:rPr>
          <w:i/>
          <w:iCs/>
          <w:sz w:val="22"/>
          <w:szCs w:val="22"/>
        </w:rPr>
        <w:t xml:space="preserve"> civil</w:t>
      </w:r>
      <w:r>
        <w:rPr>
          <w:sz w:val="22"/>
          <w:szCs w:val="22"/>
        </w:rPr>
        <w:t xml:space="preserve"> et le modèle gendarmique français (1808-1844)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436-443.</w:t>
      </w:r>
    </w:p>
    <w:p w14:paraId="2E426CDD" w14:textId="77777777" w:rsidR="000F00F3" w:rsidRDefault="00925EC2" w:rsidP="001744E6">
      <w:pPr>
        <w:jc w:val="both"/>
      </w:pPr>
      <w:r>
        <w:rPr>
          <w:sz w:val="22"/>
          <w:szCs w:val="22"/>
        </w:rPr>
        <w:t xml:space="preserve">LÉLU Georges (colonel), </w:t>
      </w:r>
      <w:r>
        <w:rPr>
          <w:i/>
          <w:iCs/>
          <w:sz w:val="22"/>
          <w:szCs w:val="22"/>
        </w:rPr>
        <w:t>L’avenir de l’armée de la Gendarmerie nationale de France, étude sur la révision de la loi organique du 28 germinal an VI de la gendarmerie nationale</w:t>
      </w:r>
      <w:r>
        <w:rPr>
          <w:sz w:val="22"/>
          <w:szCs w:val="22"/>
        </w:rPr>
        <w:t>, Clamecy, Imprimerie générale de la Nièvre, 1949, 83 p.</w:t>
      </w:r>
    </w:p>
    <w:p w14:paraId="455730E7" w14:textId="77777777" w:rsidR="000F00F3" w:rsidRDefault="00925EC2" w:rsidP="001744E6">
      <w:pPr>
        <w:jc w:val="both"/>
      </w:pPr>
      <w:r>
        <w:rPr>
          <w:sz w:val="22"/>
          <w:szCs w:val="22"/>
        </w:rPr>
        <w:t>LENHOF Jean-Louis, « Gendarmerie et société dans une ville moyenne au XIX</w:t>
      </w:r>
      <w:r>
        <w:rPr>
          <w:sz w:val="22"/>
          <w:szCs w:val="22"/>
          <w:vertAlign w:val="superscript"/>
        </w:rPr>
        <w:t>e</w:t>
      </w:r>
      <w:r>
        <w:rPr>
          <w:sz w:val="22"/>
          <w:szCs w:val="22"/>
        </w:rPr>
        <w:t> siècle : le cas d’Alençon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379-394</w:t>
      </w:r>
      <w:r>
        <w:rPr>
          <w:sz w:val="22"/>
          <w:szCs w:val="22"/>
        </w:rPr>
        <w:t>.</w:t>
      </w:r>
    </w:p>
    <w:p w14:paraId="3CFBE6DC" w14:textId="77777777" w:rsidR="000F00F3" w:rsidRDefault="00925EC2" w:rsidP="001744E6">
      <w:pPr>
        <w:jc w:val="both"/>
      </w:pPr>
      <w:r>
        <w:rPr>
          <w:sz w:val="22"/>
          <w:szCs w:val="22"/>
        </w:rPr>
        <w:t xml:space="preserve">LERCH Dominique, « À Bouxwiller, entre le fait divers et la tragédie. Pour une histoire du quotidien à travers les constats de gendarmerie », </w:t>
      </w:r>
      <w:r>
        <w:rPr>
          <w:i/>
          <w:iCs/>
          <w:sz w:val="22"/>
          <w:szCs w:val="22"/>
        </w:rPr>
        <w:t>Pays d’Alsace</w:t>
      </w:r>
      <w:r>
        <w:rPr>
          <w:sz w:val="22"/>
          <w:szCs w:val="22"/>
        </w:rPr>
        <w:t>, n° 173, 1995, pp. 29-31.</w:t>
      </w:r>
    </w:p>
    <w:p w14:paraId="26D450B4" w14:textId="77777777" w:rsidR="000F00F3" w:rsidRDefault="00925EC2" w:rsidP="001744E6">
      <w:pPr>
        <w:jc w:val="both"/>
      </w:pPr>
      <w:r>
        <w:rPr>
          <w:sz w:val="22"/>
          <w:szCs w:val="22"/>
        </w:rPr>
        <w:t>LERCH Dominique, « Entre l’habitude, le fait divers, le trait de mentalité, la régulation et le délit : le constat de gendarmerie ou de police au XIX</w:t>
      </w:r>
      <w:r>
        <w:rPr>
          <w:sz w:val="22"/>
          <w:szCs w:val="22"/>
          <w:vertAlign w:val="superscript"/>
        </w:rPr>
        <w:t>e</w:t>
      </w:r>
      <w:r>
        <w:rPr>
          <w:sz w:val="22"/>
          <w:szCs w:val="22"/>
        </w:rPr>
        <w:t xml:space="preserve"> siècle (1815-1870) et la formation au constat (1920) », dans Benoît </w:t>
      </w:r>
      <w:proofErr w:type="spellStart"/>
      <w:r>
        <w:rPr>
          <w:sz w:val="22"/>
          <w:szCs w:val="22"/>
        </w:rPr>
        <w:t>Garnot</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w:t>
      </w:r>
      <w:proofErr w:type="spellStart"/>
      <w:r>
        <w:rPr>
          <w:i/>
          <w:iCs/>
          <w:sz w:val="22"/>
          <w:szCs w:val="22"/>
        </w:rPr>
        <w:t>infrajudiciaire</w:t>
      </w:r>
      <w:proofErr w:type="spellEnd"/>
      <w:r>
        <w:rPr>
          <w:i/>
          <w:iCs/>
          <w:sz w:val="22"/>
          <w:szCs w:val="22"/>
        </w:rPr>
        <w:t>, du Moyen Âge à l’époque contemporaine</w:t>
      </w:r>
      <w:r>
        <w:rPr>
          <w:sz w:val="22"/>
          <w:szCs w:val="22"/>
        </w:rPr>
        <w:t>, Dijon, EUD, 1996, pp. 321-324.</w:t>
      </w:r>
    </w:p>
    <w:p w14:paraId="3A28C782" w14:textId="77777777" w:rsidR="000F00F3" w:rsidRDefault="00925EC2" w:rsidP="001744E6">
      <w:pPr>
        <w:jc w:val="both"/>
      </w:pPr>
      <w:r>
        <w:rPr>
          <w:sz w:val="22"/>
          <w:szCs w:val="22"/>
        </w:rPr>
        <w:t>LIGNEREUX Aurélien, « Rosser le gendarme dans les spectacles de marionnettes au XIX</w:t>
      </w:r>
      <w:r>
        <w:rPr>
          <w:sz w:val="22"/>
          <w:szCs w:val="22"/>
          <w:vertAlign w:val="superscript"/>
        </w:rPr>
        <w:t>e</w:t>
      </w:r>
      <w:r>
        <w:rPr>
          <w:sz w:val="22"/>
          <w:szCs w:val="22"/>
        </w:rPr>
        <w:t xml:space="preserve"> siècle : une école de rébellion ?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97-114.</w:t>
      </w:r>
    </w:p>
    <w:p w14:paraId="497A8FF5" w14:textId="77777777" w:rsidR="000F00F3" w:rsidRDefault="00925EC2" w:rsidP="001744E6">
      <w:pPr>
        <w:jc w:val="both"/>
      </w:pPr>
      <w:r>
        <w:rPr>
          <w:sz w:val="22"/>
          <w:szCs w:val="22"/>
        </w:rPr>
        <w:t>LIGNEREUX Aurélien, « Du mythe de Pandore au Pandore : la gendarmerie du XIX</w:t>
      </w:r>
      <w:r>
        <w:rPr>
          <w:sz w:val="22"/>
          <w:szCs w:val="22"/>
          <w:vertAlign w:val="superscript"/>
        </w:rPr>
        <w:t>e</w:t>
      </w:r>
      <w:r>
        <w:rPr>
          <w:sz w:val="22"/>
          <w:szCs w:val="22"/>
        </w:rPr>
        <w:t xml:space="preserve"> siècle à l’ombre de Nadaud », </w:t>
      </w:r>
      <w:r>
        <w:rPr>
          <w:i/>
          <w:iCs/>
          <w:sz w:val="22"/>
          <w:szCs w:val="22"/>
        </w:rPr>
        <w:t>RGN</w:t>
      </w:r>
      <w:r>
        <w:rPr>
          <w:sz w:val="22"/>
          <w:szCs w:val="22"/>
        </w:rPr>
        <w:t>, n° 210, mars 2004, pp. 108-114.</w:t>
      </w:r>
    </w:p>
    <w:p w14:paraId="7DF179A6" w14:textId="77777777" w:rsidR="000F00F3" w:rsidRDefault="00925EC2" w:rsidP="001744E6">
      <w:pPr>
        <w:jc w:val="both"/>
      </w:pPr>
      <w:r>
        <w:rPr>
          <w:sz w:val="22"/>
          <w:szCs w:val="22"/>
        </w:rPr>
        <w:t xml:space="preserve">LIGNEREUX Aurélien, « La paix des champs : gendarmerie et société dans la Sarthe (1800-1914) », Le Mans, </w:t>
      </w:r>
      <w:r>
        <w:rPr>
          <w:i/>
          <w:sz w:val="22"/>
          <w:szCs w:val="22"/>
        </w:rPr>
        <w:t>Revue historique et archéologique du Maine</w:t>
      </w:r>
      <w:r>
        <w:rPr>
          <w:sz w:val="22"/>
          <w:szCs w:val="22"/>
        </w:rPr>
        <w:t>, 2006, série 4, t. 6, pp. 133-167.</w:t>
      </w:r>
    </w:p>
    <w:p w14:paraId="33D4D8BB" w14:textId="77777777" w:rsidR="000F00F3" w:rsidRDefault="00925EC2" w:rsidP="001744E6">
      <w:pPr>
        <w:jc w:val="both"/>
      </w:pPr>
      <w:r>
        <w:rPr>
          <w:sz w:val="22"/>
          <w:szCs w:val="22"/>
        </w:rPr>
        <w:t xml:space="preserve">LIGNEREUX Aurélien, « Le modèle gendarmique à l’épreuve de l’effort napoléonien »,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n° 1, Paris, SNHPG, février 2006, pp. 19-30.</w:t>
      </w:r>
    </w:p>
    <w:p w14:paraId="078B487E" w14:textId="77777777" w:rsidR="000F00F3" w:rsidRDefault="00925EC2" w:rsidP="001744E6">
      <w:pPr>
        <w:jc w:val="both"/>
      </w:pPr>
      <w:r>
        <w:rPr>
          <w:sz w:val="22"/>
          <w:szCs w:val="22"/>
        </w:rPr>
        <w:t xml:space="preserve">LIGNEREUX Aurélien, « De la chouannerie à la gendarmerie ? Les captations partisanes de la force publique dans les départements de l’Ouest (1814-1832) », </w:t>
      </w:r>
      <w:r>
        <w:rPr>
          <w:i/>
          <w:iCs/>
          <w:sz w:val="22"/>
          <w:szCs w:val="22"/>
        </w:rPr>
        <w:t>Annales de Bretagne et des pays de l’Ouest</w:t>
      </w:r>
      <w:r>
        <w:rPr>
          <w:sz w:val="22"/>
          <w:szCs w:val="22"/>
        </w:rPr>
        <w:t>, t. 114, n° 2, juin 2007, pp. 109-119.</w:t>
      </w:r>
    </w:p>
    <w:p w14:paraId="0568B2FD" w14:textId="77777777" w:rsidR="000F00F3" w:rsidRDefault="00925EC2" w:rsidP="001744E6">
      <w:pPr>
        <w:jc w:val="both"/>
      </w:pPr>
      <w:r>
        <w:rPr>
          <w:sz w:val="22"/>
          <w:szCs w:val="22"/>
        </w:rPr>
        <w:t>LIGNEREUX Aurélien, « De l’exemple à l’enquête ? L’instruction des rébellions à la gendarmerie dans la France du XIX</w:t>
      </w:r>
      <w:r>
        <w:rPr>
          <w:sz w:val="22"/>
          <w:szCs w:val="22"/>
          <w:vertAlign w:val="superscript"/>
        </w:rPr>
        <w:t>e</w:t>
      </w:r>
      <w:r>
        <w:rPr>
          <w:sz w:val="22"/>
          <w:szCs w:val="22"/>
        </w:rPr>
        <w:t xml:space="preserve"> siècle », dans Jean-Claude </w:t>
      </w:r>
      <w:proofErr w:type="spellStart"/>
      <w:r>
        <w:rPr>
          <w:sz w:val="22"/>
          <w:szCs w:val="22"/>
        </w:rPr>
        <w:t>Farcy</w:t>
      </w:r>
      <w:proofErr w:type="spellEnd"/>
      <w:r>
        <w:rPr>
          <w:sz w:val="22"/>
          <w:szCs w:val="22"/>
        </w:rPr>
        <w:t>, Dominique Kalifa et Jean-Noël Luc (</w:t>
      </w:r>
      <w:proofErr w:type="spellStart"/>
      <w:r>
        <w:rPr>
          <w:sz w:val="22"/>
          <w:szCs w:val="22"/>
        </w:rPr>
        <w:t>dir</w:t>
      </w:r>
      <w:proofErr w:type="spellEnd"/>
      <w:r>
        <w:rPr>
          <w:sz w:val="22"/>
          <w:szCs w:val="22"/>
        </w:rPr>
        <w:t xml:space="preserve">.), </w:t>
      </w:r>
      <w:r>
        <w:rPr>
          <w:i/>
          <w:sz w:val="22"/>
          <w:szCs w:val="22"/>
        </w:rPr>
        <w:t>L’enquête judiciaire en Europe au XIX</w:t>
      </w:r>
      <w:r>
        <w:rPr>
          <w:i/>
          <w:sz w:val="22"/>
          <w:szCs w:val="22"/>
          <w:vertAlign w:val="superscript"/>
        </w:rPr>
        <w:t>e</w:t>
      </w:r>
      <w:r>
        <w:rPr>
          <w:i/>
          <w:sz w:val="22"/>
          <w:szCs w:val="22"/>
        </w:rPr>
        <w:t xml:space="preserve"> siècle</w:t>
      </w:r>
      <w:r>
        <w:rPr>
          <w:sz w:val="22"/>
          <w:szCs w:val="22"/>
        </w:rPr>
        <w:t xml:space="preserve">, Paris, </w:t>
      </w:r>
      <w:proofErr w:type="spellStart"/>
      <w:r>
        <w:rPr>
          <w:sz w:val="22"/>
          <w:szCs w:val="22"/>
        </w:rPr>
        <w:t>Créaphis</w:t>
      </w:r>
      <w:proofErr w:type="spellEnd"/>
      <w:r>
        <w:rPr>
          <w:sz w:val="22"/>
          <w:szCs w:val="22"/>
        </w:rPr>
        <w:t>, 2007, pp. 327-336.</w:t>
      </w:r>
    </w:p>
    <w:p w14:paraId="1CA743A4" w14:textId="77777777" w:rsidR="000F00F3" w:rsidRDefault="00925EC2" w:rsidP="001744E6">
      <w:pPr>
        <w:jc w:val="both"/>
      </w:pPr>
      <w:r>
        <w:rPr>
          <w:sz w:val="22"/>
          <w:szCs w:val="22"/>
        </w:rPr>
        <w:t>LIGNEREUX Aurélien, « Des jugements rebelles au Code pénal ? La sanction des rébellions à la gendarmerie dans la France du premier XIX</w:t>
      </w:r>
      <w:r>
        <w:rPr>
          <w:sz w:val="22"/>
          <w:szCs w:val="22"/>
          <w:vertAlign w:val="superscript"/>
        </w:rPr>
        <w:t>e</w:t>
      </w:r>
      <w:r>
        <w:rPr>
          <w:sz w:val="22"/>
          <w:szCs w:val="22"/>
        </w:rPr>
        <w:t xml:space="preserve"> siècle », dans Benoît </w:t>
      </w:r>
      <w:proofErr w:type="spellStart"/>
      <w:r>
        <w:rPr>
          <w:sz w:val="22"/>
          <w:szCs w:val="22"/>
        </w:rPr>
        <w:t>Garnot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Normes juridiques et pratiques judiciaires du Moyen Âge à l’époque contemporaine</w:t>
      </w:r>
      <w:r>
        <w:rPr>
          <w:sz w:val="22"/>
          <w:szCs w:val="22"/>
        </w:rPr>
        <w:t>, Dijon, Éditions universitaires de Dijon, 2007, pp. 245-254.</w:t>
      </w:r>
    </w:p>
    <w:p w14:paraId="57DAB91A" w14:textId="77777777" w:rsidR="000F00F3" w:rsidRDefault="00925EC2" w:rsidP="001744E6">
      <w:pPr>
        <w:jc w:val="both"/>
      </w:pPr>
      <w:r>
        <w:rPr>
          <w:sz w:val="22"/>
          <w:szCs w:val="22"/>
        </w:rPr>
        <w:t>LIGNEREUX Aurélien, « Les rébellions juvéniles contre les gendarmes dans la France du premier XIX</w:t>
      </w:r>
      <w:r>
        <w:rPr>
          <w:sz w:val="22"/>
          <w:szCs w:val="22"/>
          <w:vertAlign w:val="superscript"/>
        </w:rPr>
        <w:t>e</w:t>
      </w:r>
      <w:r>
        <w:rPr>
          <w:sz w:val="22"/>
          <w:szCs w:val="22"/>
        </w:rPr>
        <w:t xml:space="preserve"> siècle (1800-1859) », Paris,</w:t>
      </w:r>
      <w:r>
        <w:rPr>
          <w:i/>
          <w:sz w:val="22"/>
          <w:szCs w:val="22"/>
        </w:rPr>
        <w:t xml:space="preserve"> Revue d’histoire de l’enfance irrégulière. Le temps de l’histoire</w:t>
      </w:r>
      <w:r>
        <w:rPr>
          <w:sz w:val="22"/>
          <w:szCs w:val="22"/>
        </w:rPr>
        <w:t>, n° 9, 2007, pp. 59-77.</w:t>
      </w:r>
    </w:p>
    <w:p w14:paraId="7CFC0211" w14:textId="77777777" w:rsidR="000F00F3" w:rsidRDefault="00925EC2" w:rsidP="001744E6">
      <w:pPr>
        <w:jc w:val="both"/>
      </w:pPr>
      <w:r>
        <w:rPr>
          <w:sz w:val="22"/>
          <w:szCs w:val="22"/>
        </w:rPr>
        <w:t>LIGNEREUX Aurélien, « Aspects rituels des rébellions à la gendarmerie dans la France du premier XIX</w:t>
      </w:r>
      <w:r>
        <w:rPr>
          <w:sz w:val="22"/>
          <w:szCs w:val="22"/>
          <w:vertAlign w:val="superscript"/>
        </w:rPr>
        <w:t>e</w:t>
      </w:r>
      <w:r>
        <w:rPr>
          <w:sz w:val="22"/>
          <w:szCs w:val="22"/>
        </w:rPr>
        <w:t xml:space="preserve"> siècle », dans Frédérique Pitou et Jacqueline </w:t>
      </w:r>
      <w:proofErr w:type="spellStart"/>
      <w:r>
        <w:rPr>
          <w:sz w:val="22"/>
          <w:szCs w:val="22"/>
        </w:rPr>
        <w:t>Sainclivier</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Les affrontements. Usages, discours, rituels</w:t>
      </w:r>
      <w:r>
        <w:rPr>
          <w:sz w:val="22"/>
          <w:szCs w:val="22"/>
        </w:rPr>
        <w:t>, Rennes, PUR, 2008, pp. 135-146.</w:t>
      </w:r>
    </w:p>
    <w:p w14:paraId="6AE84E65" w14:textId="77777777" w:rsidR="000F00F3" w:rsidRDefault="00925EC2" w:rsidP="001744E6">
      <w:pPr>
        <w:jc w:val="both"/>
      </w:pPr>
      <w:r>
        <w:rPr>
          <w:sz w:val="22"/>
          <w:szCs w:val="22"/>
        </w:rPr>
        <w:t>LIGNEREUX Aurélien, « Être ou ne pas être gendarme : l’usage du déguisement dans la gendarmerie française au premier XIX</w:t>
      </w:r>
      <w:r>
        <w:rPr>
          <w:sz w:val="22"/>
          <w:szCs w:val="22"/>
          <w:vertAlign w:val="superscript"/>
        </w:rPr>
        <w:t>e</w:t>
      </w:r>
      <w:r>
        <w:rPr>
          <w:sz w:val="22"/>
          <w:szCs w:val="22"/>
        </w:rPr>
        <w:t xml:space="preserve"> siècle », dans Jean-Marc </w:t>
      </w:r>
      <w:proofErr w:type="spellStart"/>
      <w:r>
        <w:rPr>
          <w:sz w:val="22"/>
          <w:szCs w:val="22"/>
        </w:rPr>
        <w:t>Berlière</w:t>
      </w:r>
      <w:proofErr w:type="spellEnd"/>
      <w:r>
        <w:rPr>
          <w:sz w:val="22"/>
          <w:szCs w:val="22"/>
        </w:rPr>
        <w:t xml:space="preserve">, Catherine Denys, Dominique Kalifa, Vincent </w:t>
      </w:r>
      <w:proofErr w:type="spellStart"/>
      <w:r>
        <w:rPr>
          <w:sz w:val="22"/>
          <w:szCs w:val="22"/>
        </w:rPr>
        <w:t>Milliot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Métiers de police. Être policier en Europe, XVIII</w:t>
      </w:r>
      <w:r>
        <w:rPr>
          <w:i/>
          <w:sz w:val="22"/>
          <w:szCs w:val="22"/>
          <w:vertAlign w:val="superscript"/>
        </w:rPr>
        <w:t>e</w:t>
      </w:r>
      <w:r>
        <w:rPr>
          <w:i/>
          <w:sz w:val="22"/>
          <w:szCs w:val="22"/>
        </w:rPr>
        <w:t>-XX</w:t>
      </w:r>
      <w:r>
        <w:rPr>
          <w:i/>
          <w:sz w:val="22"/>
          <w:szCs w:val="22"/>
          <w:vertAlign w:val="superscript"/>
        </w:rPr>
        <w:t>e</w:t>
      </w:r>
      <w:r>
        <w:rPr>
          <w:i/>
          <w:sz w:val="22"/>
          <w:szCs w:val="22"/>
        </w:rPr>
        <w:t xml:space="preserve"> siècle</w:t>
      </w:r>
      <w:r>
        <w:rPr>
          <w:sz w:val="22"/>
          <w:szCs w:val="22"/>
        </w:rPr>
        <w:t>, Rennes, PUR, 2008, pp. 403-414.</w:t>
      </w:r>
    </w:p>
    <w:p w14:paraId="6D145B38" w14:textId="77777777" w:rsidR="000F00F3" w:rsidRDefault="00925EC2" w:rsidP="001744E6">
      <w:pPr>
        <w:jc w:val="both"/>
      </w:pPr>
      <w:r>
        <w:rPr>
          <w:sz w:val="22"/>
          <w:szCs w:val="22"/>
        </w:rPr>
        <w:t>LIGNEREUX Aurélien, « La force morale de la gendarmerie. Autorité et identité professionnelle dans la France du premier XIX</w:t>
      </w:r>
      <w:r>
        <w:rPr>
          <w:sz w:val="22"/>
          <w:szCs w:val="22"/>
          <w:vertAlign w:val="superscript"/>
        </w:rPr>
        <w:t>e</w:t>
      </w:r>
      <w:r>
        <w:rPr>
          <w:sz w:val="22"/>
          <w:szCs w:val="22"/>
        </w:rPr>
        <w:t xml:space="preserve"> siècle », Courbevoie, </w:t>
      </w:r>
      <w:r>
        <w:rPr>
          <w:i/>
          <w:sz w:val="22"/>
          <w:szCs w:val="22"/>
        </w:rPr>
        <w:t>Le Mouvement social</w:t>
      </w:r>
      <w:r>
        <w:rPr>
          <w:sz w:val="22"/>
          <w:szCs w:val="22"/>
        </w:rPr>
        <w:t>, n° 224, 2008, pp. 35-46.</w:t>
      </w:r>
    </w:p>
    <w:p w14:paraId="40FC6E27" w14:textId="77777777" w:rsidR="000F00F3" w:rsidRPr="00E05FAD" w:rsidRDefault="00925EC2" w:rsidP="001744E6">
      <w:pPr>
        <w:jc w:val="both"/>
        <w:rPr>
          <w:spacing w:val="-6"/>
        </w:rPr>
      </w:pPr>
      <w:r w:rsidRPr="00E05FAD">
        <w:rPr>
          <w:bCs/>
          <w:iCs/>
          <w:caps/>
          <w:spacing w:val="-6"/>
          <w:sz w:val="22"/>
          <w:szCs w:val="22"/>
        </w:rPr>
        <w:t>LIGNEREUX A</w:t>
      </w:r>
      <w:r w:rsidRPr="00E05FAD">
        <w:rPr>
          <w:bCs/>
          <w:iCs/>
          <w:spacing w:val="-6"/>
          <w:sz w:val="22"/>
          <w:szCs w:val="22"/>
        </w:rPr>
        <w:t>urélien</w:t>
      </w:r>
      <w:r w:rsidRPr="00E05FAD">
        <w:rPr>
          <w:bCs/>
          <w:iCs/>
          <w:caps/>
          <w:spacing w:val="-6"/>
          <w:sz w:val="22"/>
          <w:szCs w:val="22"/>
        </w:rPr>
        <w:t xml:space="preserve">, </w:t>
      </w:r>
      <w:r w:rsidRPr="00E05FAD">
        <w:rPr>
          <w:bCs/>
          <w:i/>
          <w:iCs/>
          <w:caps/>
          <w:spacing w:val="-6"/>
          <w:sz w:val="22"/>
          <w:szCs w:val="22"/>
        </w:rPr>
        <w:t>L</w:t>
      </w:r>
      <w:r w:rsidRPr="00E05FAD">
        <w:rPr>
          <w:bCs/>
          <w:i/>
          <w:iCs/>
          <w:spacing w:val="-6"/>
          <w:sz w:val="22"/>
          <w:szCs w:val="22"/>
        </w:rPr>
        <w:t>a France rébellionnaire. Les résistances à la gendarmerie (1800-1859)</w:t>
      </w:r>
      <w:r w:rsidRPr="00E05FAD">
        <w:rPr>
          <w:bCs/>
          <w:iCs/>
          <w:spacing w:val="-6"/>
          <w:sz w:val="22"/>
          <w:szCs w:val="22"/>
        </w:rPr>
        <w:t>, Rennes, PUR, 2008, 365 p.</w:t>
      </w:r>
    </w:p>
    <w:p w14:paraId="2F1A9CEB" w14:textId="77777777" w:rsidR="000F00F3" w:rsidRDefault="00925EC2" w:rsidP="001744E6">
      <w:pPr>
        <w:jc w:val="both"/>
      </w:pPr>
      <w:r>
        <w:rPr>
          <w:sz w:val="22"/>
          <w:szCs w:val="22"/>
        </w:rPr>
        <w:t xml:space="preserve">LIGNEREUX Aurélien, « La violence d’une force de l’ordre : la gendarmerie et la répression des rébellions (1800-1859) », </w:t>
      </w:r>
      <w:r>
        <w:rPr>
          <w:i/>
          <w:sz w:val="22"/>
          <w:szCs w:val="22"/>
        </w:rPr>
        <w:t>Déviance et société (Chêne-Bourg)</w:t>
      </w:r>
      <w:r>
        <w:rPr>
          <w:sz w:val="22"/>
          <w:szCs w:val="22"/>
        </w:rPr>
        <w:t>, vol. 32, n° 1, 2008, pp. 47-59.</w:t>
      </w:r>
    </w:p>
    <w:p w14:paraId="2B02B98A" w14:textId="77777777" w:rsidR="000F00F3" w:rsidRDefault="00925EC2" w:rsidP="001744E6">
      <w:pPr>
        <w:jc w:val="both"/>
      </w:pPr>
      <w:r>
        <w:rPr>
          <w:sz w:val="22"/>
          <w:szCs w:val="22"/>
        </w:rPr>
        <w:lastRenderedPageBreak/>
        <w:t xml:space="preserve">LIGNEREUX Aurélien, « L’impossible champ d’honneur ? Les gendarmes face aux rébellions (1800-1860)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du CEHD</w:t>
      </w:r>
      <w:r>
        <w:rPr>
          <w:sz w:val="22"/>
          <w:szCs w:val="22"/>
        </w:rPr>
        <w:t>, n° 35, 2008, pp. 15-18.</w:t>
      </w:r>
    </w:p>
    <w:p w14:paraId="2294B8A1" w14:textId="77777777" w:rsidR="000F00F3" w:rsidRDefault="00925EC2" w:rsidP="001744E6">
      <w:pPr>
        <w:jc w:val="both"/>
      </w:pPr>
      <w:r>
        <w:rPr>
          <w:sz w:val="22"/>
          <w:szCs w:val="22"/>
        </w:rPr>
        <w:t>LIGNEREUX Aurélien, « Les violences d’un corps à corps : le sort des gendarmes au cours des rébellions dans la France du premier XIX</w:t>
      </w:r>
      <w:r>
        <w:rPr>
          <w:sz w:val="22"/>
          <w:szCs w:val="22"/>
          <w:vertAlign w:val="superscript"/>
        </w:rPr>
        <w:t>e</w:t>
      </w:r>
      <w:r>
        <w:rPr>
          <w:sz w:val="22"/>
          <w:szCs w:val="22"/>
        </w:rPr>
        <w:t xml:space="preserve"> siècle », dans Frédéric </w:t>
      </w:r>
      <w:proofErr w:type="spellStart"/>
      <w:r>
        <w:rPr>
          <w:sz w:val="22"/>
          <w:szCs w:val="22"/>
        </w:rPr>
        <w:t>Chauvaud</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Corps saccagés. Une histoire des violences corporelles du siècle des Lumières à nos jours</w:t>
      </w:r>
      <w:r>
        <w:rPr>
          <w:sz w:val="22"/>
          <w:szCs w:val="22"/>
        </w:rPr>
        <w:t>, Rennes, PUR, 2009, pp. 109-120.</w:t>
      </w:r>
    </w:p>
    <w:p w14:paraId="3E7BB5A1" w14:textId="77777777" w:rsidR="000F00F3" w:rsidRDefault="00925EC2" w:rsidP="001744E6">
      <w:pPr>
        <w:jc w:val="both"/>
      </w:pPr>
      <w:r>
        <w:rPr>
          <w:sz w:val="22"/>
          <w:szCs w:val="22"/>
        </w:rPr>
        <w:t>LIGNEREUX Aurélien, « La figure du gendarme au miroir des genres littéraires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164-174.</w:t>
      </w:r>
    </w:p>
    <w:p w14:paraId="2AF3C3B9" w14:textId="77777777" w:rsidR="000F00F3" w:rsidRDefault="00925EC2" w:rsidP="001744E6">
      <w:pPr>
        <w:jc w:val="both"/>
      </w:pPr>
      <w:r>
        <w:rPr>
          <w:sz w:val="22"/>
          <w:szCs w:val="22"/>
        </w:rPr>
        <w:t>LIGNEREUX Aurélien et VINCENT Marie-Bénédicte, «</w:t>
      </w:r>
      <w:r>
        <w:rPr>
          <w:rStyle w:val="titre"/>
          <w:sz w:val="22"/>
          <w:szCs w:val="22"/>
        </w:rPr>
        <w:t xml:space="preserve"> L’après-épuration. </w:t>
      </w:r>
      <w:r>
        <w:rPr>
          <w:rStyle w:val="sstitre"/>
          <w:sz w:val="22"/>
          <w:szCs w:val="22"/>
        </w:rPr>
        <w:t>Réintégrer les fonctionnaires après une césure politique,</w:t>
      </w:r>
      <w:r>
        <w:rPr>
          <w:rStyle w:val="marquagepetitecap"/>
          <w:sz w:val="22"/>
          <w:szCs w:val="22"/>
        </w:rPr>
        <w:t xml:space="preserve"> XIX</w:t>
      </w:r>
      <w:r>
        <w:rPr>
          <w:rStyle w:val="marquagepetitecap"/>
          <w:sz w:val="22"/>
          <w:szCs w:val="22"/>
          <w:vertAlign w:val="superscript"/>
        </w:rPr>
        <w:t>e</w:t>
      </w:r>
      <w:r>
        <w:rPr>
          <w:rStyle w:val="marquagepetitecap"/>
          <w:sz w:val="22"/>
          <w:szCs w:val="22"/>
        </w:rPr>
        <w:t>-XX</w:t>
      </w:r>
      <w:r>
        <w:rPr>
          <w:rStyle w:val="marquagepetitecap"/>
          <w:sz w:val="22"/>
          <w:szCs w:val="22"/>
          <w:vertAlign w:val="superscript"/>
        </w:rPr>
        <w:t>e</w:t>
      </w:r>
      <w:r>
        <w:rPr>
          <w:rStyle w:val="marquagepetitecap"/>
          <w:sz w:val="22"/>
          <w:szCs w:val="22"/>
        </w:rPr>
        <w:t xml:space="preserve"> siècles</w:t>
      </w:r>
      <w:r>
        <w:rPr>
          <w:rStyle w:val="sstitre"/>
          <w:sz w:val="22"/>
          <w:szCs w:val="22"/>
        </w:rPr>
        <w:t>. Paramètres d’un chantier</w:t>
      </w:r>
      <w:r>
        <w:rPr>
          <w:sz w:val="22"/>
          <w:szCs w:val="22"/>
        </w:rPr>
        <w:t xml:space="preserve"> », </w:t>
      </w:r>
      <w:r>
        <w:rPr>
          <w:i/>
          <w:sz w:val="22"/>
          <w:szCs w:val="22"/>
        </w:rPr>
        <w:t>Histoire &amp; mesure</w:t>
      </w:r>
      <w:r>
        <w:rPr>
          <w:sz w:val="22"/>
          <w:szCs w:val="22"/>
        </w:rPr>
        <w:t>, n° 2, vol. XXIX, 2014, pp. 3-22.</w:t>
      </w:r>
    </w:p>
    <w:p w14:paraId="64A848B3" w14:textId="77777777" w:rsidR="000F00F3" w:rsidRDefault="00925EC2" w:rsidP="001744E6">
      <w:pPr>
        <w:jc w:val="both"/>
      </w:pPr>
      <w:r>
        <w:rPr>
          <w:sz w:val="22"/>
          <w:szCs w:val="22"/>
        </w:rPr>
        <w:t xml:space="preserve">LIGNEREUX Aurélien et DELUERMOZ Quentin, « L’Empire, c’est la sécurité. Offre et demande de sécurité en régime bonapartiste », </w:t>
      </w:r>
      <w:r>
        <w:rPr>
          <w:i/>
          <w:iCs/>
          <w:sz w:val="22"/>
          <w:szCs w:val="22"/>
        </w:rPr>
        <w:t>Sociétés et forces de sécurité au XIX</w:t>
      </w:r>
      <w:r>
        <w:rPr>
          <w:i/>
          <w:iCs/>
          <w:sz w:val="22"/>
          <w:szCs w:val="22"/>
          <w:vertAlign w:val="superscript"/>
        </w:rPr>
        <w:t>e</w:t>
      </w:r>
      <w:r>
        <w:rPr>
          <w:i/>
          <w:iCs/>
          <w:sz w:val="22"/>
          <w:szCs w:val="22"/>
        </w:rPr>
        <w:t xml:space="preserve"> siècle, Revue d’Histoire du XIX</w:t>
      </w:r>
      <w:r>
        <w:rPr>
          <w:i/>
          <w:iCs/>
          <w:sz w:val="22"/>
          <w:szCs w:val="22"/>
          <w:vertAlign w:val="superscript"/>
        </w:rPr>
        <w:t>e</w:t>
      </w:r>
      <w:r>
        <w:rPr>
          <w:i/>
          <w:iCs/>
          <w:sz w:val="22"/>
          <w:szCs w:val="22"/>
        </w:rPr>
        <w:t xml:space="preserve"> siècle</w:t>
      </w:r>
      <w:r>
        <w:rPr>
          <w:sz w:val="22"/>
          <w:szCs w:val="22"/>
        </w:rPr>
        <w:t>, n° 50, 2015-1, pp. 57-78.</w:t>
      </w:r>
    </w:p>
    <w:p w14:paraId="26F9F995" w14:textId="77777777" w:rsidR="000F00F3" w:rsidRDefault="00925EC2" w:rsidP="001744E6">
      <w:pPr>
        <w:jc w:val="both"/>
      </w:pPr>
      <w:r>
        <w:rPr>
          <w:sz w:val="22"/>
          <w:szCs w:val="22"/>
        </w:rPr>
        <w:t xml:space="preserve">LIGNEREUX Aurélien, « Une force de circonstance ? Les gendarmeries mobiles dans la France du </w:t>
      </w:r>
      <w:proofErr w:type="spellStart"/>
      <w:r>
        <w:rPr>
          <w:sz w:val="22"/>
          <w:szCs w:val="22"/>
        </w:rPr>
        <w:t>XIX</w:t>
      </w:r>
      <w:r>
        <w:rPr>
          <w:sz w:val="22"/>
          <w:szCs w:val="22"/>
          <w:vertAlign w:val="superscript"/>
        </w:rPr>
        <w:t>e</w:t>
      </w:r>
      <w:r>
        <w:rPr>
          <w:sz w:val="22"/>
          <w:szCs w:val="22"/>
        </w:rPr>
        <w:t>siècle</w:t>
      </w:r>
      <w:proofErr w:type="spellEnd"/>
      <w:r>
        <w:rPr>
          <w:sz w:val="22"/>
          <w:szCs w:val="22"/>
        </w:rPr>
        <w:t xml:space="preserv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61-72.</w:t>
      </w:r>
    </w:p>
    <w:p w14:paraId="5EE89AF3" w14:textId="2860A28C" w:rsidR="000F00F3" w:rsidRPr="00F8437D" w:rsidRDefault="00925EC2" w:rsidP="001744E6">
      <w:pPr>
        <w:jc w:val="both"/>
        <w:rPr>
          <w:spacing w:val="-6"/>
        </w:rPr>
      </w:pPr>
      <w:r w:rsidRPr="00F8437D">
        <w:rPr>
          <w:spacing w:val="-6"/>
          <w:sz w:val="22"/>
          <w:szCs w:val="22"/>
        </w:rPr>
        <w:t xml:space="preserve">LONG Jacques, </w:t>
      </w:r>
      <w:r w:rsidRPr="00F8437D">
        <w:rPr>
          <w:i/>
          <w:iCs/>
          <w:spacing w:val="-6"/>
          <w:sz w:val="22"/>
          <w:szCs w:val="22"/>
        </w:rPr>
        <w:t>Le général Joachim Ambert (1804-1890) et la Gendarmerie nationale</w:t>
      </w:r>
      <w:r w:rsidRPr="00F8437D">
        <w:rPr>
          <w:spacing w:val="-6"/>
          <w:sz w:val="22"/>
          <w:szCs w:val="22"/>
        </w:rPr>
        <w:t xml:space="preserve">, Nogent-sur-Marne, </w:t>
      </w:r>
      <w:r w:rsidR="00F8437D" w:rsidRPr="00F8437D">
        <w:rPr>
          <w:spacing w:val="-6"/>
          <w:sz w:val="22"/>
          <w:szCs w:val="22"/>
        </w:rPr>
        <w:t>L</w:t>
      </w:r>
      <w:r w:rsidRPr="00F8437D">
        <w:rPr>
          <w:spacing w:val="-6"/>
          <w:sz w:val="22"/>
          <w:szCs w:val="22"/>
        </w:rPr>
        <w:t>’auteur, 1993, 43 p.</w:t>
      </w:r>
    </w:p>
    <w:p w14:paraId="1C8D439B" w14:textId="77777777" w:rsidR="000F00F3" w:rsidRDefault="00925EC2" w:rsidP="001744E6">
      <w:pPr>
        <w:jc w:val="both"/>
      </w:pPr>
      <w:r>
        <w:rPr>
          <w:sz w:val="22"/>
          <w:szCs w:val="22"/>
        </w:rPr>
        <w:t xml:space="preserve">LONG Jacques, « Le général Joachim Ambert (1804-1890) », </w:t>
      </w:r>
      <w:r>
        <w:rPr>
          <w:i/>
          <w:iCs/>
          <w:sz w:val="22"/>
          <w:szCs w:val="22"/>
        </w:rPr>
        <w:t>La Cohorte. Bulletin de la société d’entraide des membres de l’ordre national de la Légion d’honneur</w:t>
      </w:r>
      <w:r>
        <w:rPr>
          <w:sz w:val="22"/>
          <w:szCs w:val="22"/>
        </w:rPr>
        <w:t>, n° 127, 1994, pp. 14-15.</w:t>
      </w:r>
    </w:p>
    <w:p w14:paraId="7267574A" w14:textId="77777777" w:rsidR="000F00F3" w:rsidRDefault="00925EC2" w:rsidP="001744E6">
      <w:pPr>
        <w:jc w:val="both"/>
      </w:pPr>
      <w:r>
        <w:rPr>
          <w:sz w:val="22"/>
          <w:szCs w:val="22"/>
        </w:rPr>
        <w:t xml:space="preserve">LÓPEZ Laurent, « L’application de la loi hors les tribunaux : les gendarmes et les policiers, </w:t>
      </w:r>
      <w:proofErr w:type="spellStart"/>
      <w:r>
        <w:rPr>
          <w:i/>
          <w:sz w:val="22"/>
          <w:szCs w:val="22"/>
        </w:rPr>
        <w:t>leges</w:t>
      </w:r>
      <w:proofErr w:type="spellEnd"/>
      <w:r>
        <w:rPr>
          <w:i/>
          <w:sz w:val="22"/>
          <w:szCs w:val="22"/>
        </w:rPr>
        <w:t xml:space="preserve"> </w:t>
      </w:r>
      <w:proofErr w:type="spellStart"/>
      <w:r>
        <w:rPr>
          <w:i/>
          <w:sz w:val="22"/>
          <w:szCs w:val="22"/>
        </w:rPr>
        <w:t>animatae</w:t>
      </w:r>
      <w:proofErr w:type="spellEnd"/>
      <w:r>
        <w:rPr>
          <w:sz w:val="22"/>
          <w:szCs w:val="22"/>
        </w:rPr>
        <w:t xml:space="preserve"> de la République (1879-1939) ? », dans Benoît </w:t>
      </w:r>
      <w:proofErr w:type="spellStart"/>
      <w:r>
        <w:rPr>
          <w:sz w:val="22"/>
          <w:szCs w:val="22"/>
        </w:rPr>
        <w:t>Garnot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Normes juridiques et pratiques judiciaires du Moyen Âge à l’époque contemporaine</w:t>
      </w:r>
      <w:r>
        <w:rPr>
          <w:sz w:val="22"/>
          <w:szCs w:val="22"/>
        </w:rPr>
        <w:t>, Dijon, Éditions universitaires de Dijon, 2007, pp. 285-294.</w:t>
      </w:r>
    </w:p>
    <w:p w14:paraId="018CA4C1" w14:textId="77777777" w:rsidR="000F00F3" w:rsidRDefault="00925EC2" w:rsidP="001744E6">
      <w:pPr>
        <w:jc w:val="both"/>
      </w:pPr>
      <w:r>
        <w:rPr>
          <w:sz w:val="22"/>
          <w:szCs w:val="22"/>
        </w:rPr>
        <w:t xml:space="preserve">LÓPEZ Laurent, « Des gendarmes luxembourgeois chez les brigades du Tigre : les prémices de la coopération policière transfrontalière en Europe occidentale », </w:t>
      </w:r>
      <w:r>
        <w:rPr>
          <w:i/>
          <w:sz w:val="22"/>
          <w:szCs w:val="22"/>
        </w:rPr>
        <w:t>RGN</w:t>
      </w:r>
      <w:r>
        <w:rPr>
          <w:sz w:val="22"/>
          <w:szCs w:val="22"/>
        </w:rPr>
        <w:t>, n° 226, mars 2008, pp. 116-125.</w:t>
      </w:r>
    </w:p>
    <w:p w14:paraId="0B991EC3" w14:textId="77777777" w:rsidR="000F00F3" w:rsidRDefault="00925EC2" w:rsidP="001744E6">
      <w:pPr>
        <w:jc w:val="both"/>
      </w:pPr>
      <w:r>
        <w:rPr>
          <w:sz w:val="22"/>
          <w:szCs w:val="22"/>
        </w:rPr>
        <w:t xml:space="preserve">LÓPEZ Laurent, </w:t>
      </w:r>
      <w:r>
        <w:rPr>
          <w:color w:val="000000"/>
          <w:sz w:val="22"/>
          <w:szCs w:val="22"/>
        </w:rPr>
        <w:t>« Le canton entre 1870 et 1914, territoire de redéfinition des rapports entre gendarmes et policiers », dans Yann Lagadec, Jean Le Bihan et Jean-François Tanguy (</w:t>
      </w:r>
      <w:proofErr w:type="spellStart"/>
      <w:r>
        <w:rPr>
          <w:color w:val="000000"/>
          <w:sz w:val="22"/>
          <w:szCs w:val="22"/>
        </w:rPr>
        <w:t>dir</w:t>
      </w:r>
      <w:proofErr w:type="spellEnd"/>
      <w:r>
        <w:rPr>
          <w:color w:val="000000"/>
          <w:sz w:val="22"/>
          <w:szCs w:val="22"/>
        </w:rPr>
        <w:t xml:space="preserve">.), </w:t>
      </w:r>
      <w:r>
        <w:rPr>
          <w:i/>
          <w:iCs/>
          <w:color w:val="000000"/>
          <w:sz w:val="22"/>
          <w:szCs w:val="22"/>
        </w:rPr>
        <w:t xml:space="preserve">Le canton, un territoire du </w:t>
      </w:r>
      <w:proofErr w:type="gramStart"/>
      <w:r>
        <w:rPr>
          <w:i/>
          <w:iCs/>
          <w:color w:val="000000"/>
          <w:sz w:val="22"/>
          <w:szCs w:val="22"/>
        </w:rPr>
        <w:t>quotidien ?</w:t>
      </w:r>
      <w:r>
        <w:rPr>
          <w:color w:val="000000"/>
          <w:sz w:val="22"/>
          <w:szCs w:val="22"/>
        </w:rPr>
        <w:t>,</w:t>
      </w:r>
      <w:proofErr w:type="gramEnd"/>
      <w:r>
        <w:rPr>
          <w:color w:val="000000"/>
          <w:sz w:val="22"/>
          <w:szCs w:val="22"/>
        </w:rPr>
        <w:t xml:space="preserve"> Rennes, PUR, coll. Histoire, 2009, pp. 159-170.</w:t>
      </w:r>
    </w:p>
    <w:p w14:paraId="0C3DDD7C" w14:textId="77777777" w:rsidR="000F00F3" w:rsidRDefault="00925EC2" w:rsidP="001744E6">
      <w:pPr>
        <w:jc w:val="both"/>
      </w:pPr>
      <w:r>
        <w:rPr>
          <w:sz w:val="22"/>
          <w:szCs w:val="22"/>
        </w:rPr>
        <w:t>LÓPEZ Laurent et LUC Jean-Noël, « Nouvelles histoires de gendarmes et de policiers aux XIX</w:t>
      </w:r>
      <w:r>
        <w:rPr>
          <w:sz w:val="22"/>
          <w:szCs w:val="22"/>
          <w:vertAlign w:val="superscript"/>
        </w:rPr>
        <w:t>e</w:t>
      </w:r>
      <w:r>
        <w:rPr>
          <w:sz w:val="22"/>
          <w:szCs w:val="22"/>
        </w:rPr>
        <w:t xml:space="preserve"> et XX</w:t>
      </w:r>
      <w:r>
        <w:rPr>
          <w:sz w:val="22"/>
          <w:szCs w:val="22"/>
          <w:vertAlign w:val="superscript"/>
        </w:rPr>
        <w:t>e </w:t>
      </w:r>
      <w:r>
        <w:rPr>
          <w:sz w:val="22"/>
          <w:szCs w:val="22"/>
        </w:rPr>
        <w:t>siècles. Regards sur l’historiographie récente des forces de l’ordre »,</w:t>
      </w:r>
      <w:r>
        <w:rPr>
          <w:i/>
          <w:sz w:val="22"/>
          <w:szCs w:val="22"/>
        </w:rPr>
        <w:t xml:space="preserve"> Histoire, économie &amp; société</w:t>
      </w:r>
      <w:r>
        <w:rPr>
          <w:sz w:val="22"/>
          <w:szCs w:val="22"/>
        </w:rPr>
        <w:t>, 2013/4, pp. 3-19.</w:t>
      </w:r>
    </w:p>
    <w:p w14:paraId="3C669755" w14:textId="77777777" w:rsidR="000F00F3" w:rsidRDefault="00925EC2" w:rsidP="001744E6">
      <w:pPr>
        <w:jc w:val="both"/>
      </w:pPr>
      <w:r>
        <w:rPr>
          <w:sz w:val="22"/>
          <w:szCs w:val="22"/>
        </w:rPr>
        <w:t>LORCY Damien, « La protection sociale du gendarme au XIX</w:t>
      </w:r>
      <w:r>
        <w:rPr>
          <w:sz w:val="22"/>
          <w:szCs w:val="22"/>
          <w:vertAlign w:val="superscript"/>
        </w:rPr>
        <w:t>e</w:t>
      </w:r>
      <w:r>
        <w:rPr>
          <w:sz w:val="22"/>
          <w:szCs w:val="22"/>
        </w:rPr>
        <w:t xml:space="preserve"> siècle : une amélioration placée sous le signe du mérite », </w:t>
      </w:r>
      <w:r>
        <w:rPr>
          <w:i/>
          <w:sz w:val="22"/>
          <w:szCs w:val="22"/>
        </w:rPr>
        <w:t>Assistance et assurance : heurs et malheurs de la protection sociale en France</w:t>
      </w:r>
      <w:r>
        <w:rPr>
          <w:sz w:val="22"/>
          <w:szCs w:val="22"/>
        </w:rPr>
        <w:t xml:space="preserve">, Paris, </w:t>
      </w:r>
      <w:r>
        <w:rPr>
          <w:i/>
          <w:sz w:val="22"/>
          <w:szCs w:val="22"/>
        </w:rPr>
        <w:t>Cahier d’histoire de la Sécurité sociale</w:t>
      </w:r>
      <w:r>
        <w:rPr>
          <w:sz w:val="22"/>
          <w:szCs w:val="22"/>
        </w:rPr>
        <w:t>, n° 4, 2008, pp. 77-86.</w:t>
      </w:r>
    </w:p>
    <w:p w14:paraId="46C85954" w14:textId="77777777" w:rsidR="000F00F3" w:rsidRDefault="00925EC2" w:rsidP="001744E6">
      <w:pPr>
        <w:jc w:val="both"/>
      </w:pPr>
      <w:r>
        <w:rPr>
          <w:sz w:val="22"/>
          <w:szCs w:val="22"/>
        </w:rPr>
        <w:t xml:space="preserve">LORCY Damien, </w:t>
      </w:r>
      <w:r>
        <w:rPr>
          <w:i/>
          <w:sz w:val="22"/>
          <w:szCs w:val="22"/>
        </w:rPr>
        <w:t>Sous le régime du sabre. La gendarmerie en Algérie, 1830-1870</w:t>
      </w:r>
      <w:r>
        <w:rPr>
          <w:sz w:val="22"/>
          <w:szCs w:val="22"/>
        </w:rPr>
        <w:t>, Rennes, PUR-SHD, 2011, 350 p.</w:t>
      </w:r>
    </w:p>
    <w:p w14:paraId="0F17CB94" w14:textId="77777777" w:rsidR="000F00F3" w:rsidRDefault="00925EC2" w:rsidP="001744E6">
      <w:pPr>
        <w:jc w:val="both"/>
      </w:pPr>
      <w:r>
        <w:rPr>
          <w:sz w:val="22"/>
          <w:szCs w:val="22"/>
        </w:rPr>
        <w:t>LUC Jean-Noël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xml:space="preserve"> actes du colloque international organisé, en 2000, par le Centre de recherches en histoire du XIX</w:t>
      </w:r>
      <w:r>
        <w:rPr>
          <w:sz w:val="22"/>
          <w:szCs w:val="22"/>
          <w:vertAlign w:val="superscript"/>
        </w:rPr>
        <w:t>e</w:t>
      </w:r>
      <w:r>
        <w:rPr>
          <w:sz w:val="22"/>
          <w:szCs w:val="22"/>
        </w:rPr>
        <w:t xml:space="preserve"> siècle (Paris I-Paris IV), avec le soutien du SHGN,</w:t>
      </w:r>
      <w:r>
        <w:rPr>
          <w:i/>
          <w:sz w:val="22"/>
          <w:szCs w:val="22"/>
        </w:rPr>
        <w:t xml:space="preserve"> </w:t>
      </w:r>
      <w:r>
        <w:rPr>
          <w:iCs/>
          <w:sz w:val="22"/>
          <w:szCs w:val="22"/>
        </w:rPr>
        <w:t>Paris, Publications de la Sorbonne, 2002, 510 p.</w:t>
      </w:r>
    </w:p>
    <w:p w14:paraId="1EE99B00" w14:textId="6AFAC7BA" w:rsidR="000F00F3" w:rsidRDefault="00925EC2" w:rsidP="001744E6">
      <w:pPr>
        <w:jc w:val="both"/>
      </w:pPr>
      <w:bookmarkStart w:id="29" w:name="_Hlk207100891"/>
      <w:r>
        <w:rPr>
          <w:bCs/>
          <w:sz w:val="22"/>
          <w:szCs w:val="22"/>
        </w:rPr>
        <w:t>LUC Jean-Noël. « La brigade de gendarmerie entre proximité géographique, sociale et numérique (XVIII</w:t>
      </w:r>
      <w:r>
        <w:rPr>
          <w:sz w:val="22"/>
          <w:szCs w:val="22"/>
          <w:vertAlign w:val="superscript"/>
        </w:rPr>
        <w:t>e</w:t>
      </w:r>
      <w:r>
        <w:rPr>
          <w:bCs/>
          <w:sz w:val="22"/>
          <w:szCs w:val="22"/>
        </w:rPr>
        <w:t>-XXI</w:t>
      </w:r>
      <w:r>
        <w:rPr>
          <w:sz w:val="22"/>
          <w:szCs w:val="22"/>
          <w:vertAlign w:val="superscript"/>
        </w:rPr>
        <w:t>e </w:t>
      </w:r>
      <w:r>
        <w:rPr>
          <w:bCs/>
          <w:sz w:val="22"/>
          <w:szCs w:val="22"/>
        </w:rPr>
        <w:t xml:space="preserve">siècle) », </w:t>
      </w:r>
      <w:r>
        <w:rPr>
          <w:bCs/>
          <w:i/>
          <w:sz w:val="22"/>
          <w:szCs w:val="22"/>
        </w:rPr>
        <w:t>Cahiers de la sécurité et de la justice</w:t>
      </w:r>
      <w:r>
        <w:rPr>
          <w:bCs/>
          <w:sz w:val="22"/>
          <w:szCs w:val="22"/>
        </w:rPr>
        <w:t>, vol. 56, n° 3, 2022, pp. 8-17.</w:t>
      </w:r>
      <w:r w:rsidR="00410A88">
        <w:rPr>
          <w:bCs/>
          <w:sz w:val="22"/>
          <w:szCs w:val="22"/>
        </w:rPr>
        <w:t xml:space="preserve"> </w:t>
      </w:r>
      <w:hyperlink r:id="rId19" w:history="1">
        <w:r w:rsidR="00410A88" w:rsidRPr="001534C4">
          <w:rPr>
            <w:rStyle w:val="Lienhypertexte"/>
            <w:sz w:val="20"/>
            <w:szCs w:val="20"/>
          </w:rPr>
          <w:t>https://www.force-publique.net/2024/02/24/la-brigade-de-gendarmerie-entre-proximite-geographique-sociale-et-numerique-xviiie-xxie-siecle-jean-noel-luc/</w:t>
        </w:r>
      </w:hyperlink>
    </w:p>
    <w:bookmarkEnd w:id="29"/>
    <w:p w14:paraId="02EC0541" w14:textId="77777777" w:rsidR="000F00F3" w:rsidRPr="00410A88" w:rsidRDefault="00925EC2" w:rsidP="001744E6">
      <w:pPr>
        <w:jc w:val="both"/>
        <w:rPr>
          <w:sz w:val="20"/>
          <w:szCs w:val="20"/>
        </w:rPr>
      </w:pPr>
      <w:r>
        <w:rPr>
          <w:sz w:val="22"/>
          <w:szCs w:val="22"/>
          <w:lang w:eastAsia="fr-FR"/>
        </w:rPr>
        <w:t>LUC Jean-Noël Luc, « </w:t>
      </w:r>
      <w:r>
        <w:rPr>
          <w:sz w:val="22"/>
          <w:szCs w:val="22"/>
        </w:rPr>
        <w:t>“</w:t>
      </w:r>
      <w:r>
        <w:rPr>
          <w:sz w:val="22"/>
          <w:szCs w:val="22"/>
          <w:lang w:eastAsia="fr-FR"/>
        </w:rPr>
        <w:t xml:space="preserve">Soldats de la </w:t>
      </w:r>
      <w:proofErr w:type="spellStart"/>
      <w:r>
        <w:rPr>
          <w:sz w:val="22"/>
          <w:szCs w:val="22"/>
          <w:lang w:eastAsia="fr-FR"/>
        </w:rPr>
        <w:t>loi</w:t>
      </w:r>
      <w:r>
        <w:rPr>
          <w:color w:val="000000"/>
          <w:sz w:val="22"/>
          <w:szCs w:val="22"/>
        </w:rPr>
        <w:t>ˮ</w:t>
      </w:r>
      <w:proofErr w:type="spellEnd"/>
      <w:r>
        <w:rPr>
          <w:sz w:val="22"/>
          <w:szCs w:val="22"/>
          <w:lang w:eastAsia="fr-FR"/>
        </w:rPr>
        <w:t xml:space="preserve"> aux armées. Les prévôtés de la Gendarmerie nationale, des origines au début du XXIe siècle », </w:t>
      </w:r>
      <w:proofErr w:type="spellStart"/>
      <w:r>
        <w:rPr>
          <w:i/>
          <w:iCs/>
          <w:sz w:val="22"/>
          <w:szCs w:val="22"/>
          <w:lang w:eastAsia="fr-FR"/>
        </w:rPr>
        <w:t>Fvcina</w:t>
      </w:r>
      <w:proofErr w:type="spellEnd"/>
      <w:r>
        <w:rPr>
          <w:i/>
          <w:iCs/>
          <w:sz w:val="22"/>
          <w:szCs w:val="22"/>
          <w:lang w:eastAsia="fr-FR"/>
        </w:rPr>
        <w:t xml:space="preserve"> di Marte</w:t>
      </w:r>
      <w:r>
        <w:rPr>
          <w:sz w:val="22"/>
          <w:szCs w:val="22"/>
          <w:lang w:eastAsia="fr-FR"/>
        </w:rPr>
        <w:t> n° 14, 2023, </w:t>
      </w:r>
      <w:proofErr w:type="spellStart"/>
      <w:r>
        <w:rPr>
          <w:i/>
          <w:iCs/>
          <w:sz w:val="22"/>
          <w:szCs w:val="22"/>
          <w:lang w:eastAsia="fr-FR"/>
        </w:rPr>
        <w:t>Forza</w:t>
      </w:r>
      <w:proofErr w:type="spellEnd"/>
      <w:r>
        <w:rPr>
          <w:i/>
          <w:iCs/>
          <w:sz w:val="22"/>
          <w:szCs w:val="22"/>
          <w:lang w:eastAsia="fr-FR"/>
        </w:rPr>
        <w:t xml:space="preserve"> alla </w:t>
      </w:r>
      <w:proofErr w:type="spellStart"/>
      <w:r>
        <w:rPr>
          <w:i/>
          <w:iCs/>
          <w:sz w:val="22"/>
          <w:szCs w:val="22"/>
          <w:lang w:eastAsia="fr-FR"/>
        </w:rPr>
        <w:t>lergge</w:t>
      </w:r>
      <w:proofErr w:type="spellEnd"/>
      <w:r>
        <w:rPr>
          <w:i/>
          <w:iCs/>
          <w:sz w:val="22"/>
          <w:szCs w:val="22"/>
          <w:lang w:eastAsia="fr-FR"/>
        </w:rPr>
        <w:t xml:space="preserve">. </w:t>
      </w:r>
      <w:proofErr w:type="spellStart"/>
      <w:r>
        <w:rPr>
          <w:i/>
          <w:iCs/>
          <w:sz w:val="22"/>
          <w:szCs w:val="22"/>
          <w:lang w:eastAsia="fr-FR"/>
        </w:rPr>
        <w:t>Studi</w:t>
      </w:r>
      <w:proofErr w:type="spellEnd"/>
      <w:r>
        <w:rPr>
          <w:i/>
          <w:iCs/>
          <w:sz w:val="22"/>
          <w:szCs w:val="22"/>
          <w:lang w:eastAsia="fr-FR"/>
        </w:rPr>
        <w:t xml:space="preserve"> </w:t>
      </w:r>
      <w:proofErr w:type="spellStart"/>
      <w:r>
        <w:rPr>
          <w:i/>
          <w:iCs/>
          <w:sz w:val="22"/>
          <w:szCs w:val="22"/>
          <w:lang w:eastAsia="fr-FR"/>
        </w:rPr>
        <w:t>storici</w:t>
      </w:r>
      <w:proofErr w:type="spellEnd"/>
      <w:r>
        <w:rPr>
          <w:i/>
          <w:iCs/>
          <w:sz w:val="22"/>
          <w:szCs w:val="22"/>
          <w:lang w:eastAsia="fr-FR"/>
        </w:rPr>
        <w:t xml:space="preserve"> su Carabinieri, gendarmerie e </w:t>
      </w:r>
      <w:proofErr w:type="spellStart"/>
      <w:r>
        <w:rPr>
          <w:i/>
          <w:iCs/>
          <w:sz w:val="22"/>
          <w:szCs w:val="22"/>
          <w:lang w:eastAsia="fr-FR"/>
        </w:rPr>
        <w:t>polizie</w:t>
      </w:r>
      <w:proofErr w:type="spellEnd"/>
      <w:r>
        <w:rPr>
          <w:i/>
          <w:iCs/>
          <w:sz w:val="22"/>
          <w:szCs w:val="22"/>
          <w:lang w:eastAsia="fr-FR"/>
        </w:rPr>
        <w:t xml:space="preserve"> </w:t>
      </w:r>
      <w:proofErr w:type="spellStart"/>
      <w:r>
        <w:rPr>
          <w:i/>
          <w:iCs/>
          <w:sz w:val="22"/>
          <w:szCs w:val="22"/>
          <w:lang w:eastAsia="fr-FR"/>
        </w:rPr>
        <w:t>armate</w:t>
      </w:r>
      <w:proofErr w:type="spellEnd"/>
      <w:r>
        <w:rPr>
          <w:sz w:val="22"/>
          <w:szCs w:val="22"/>
          <w:lang w:eastAsia="fr-FR"/>
        </w:rPr>
        <w:t xml:space="preserve">, a cura di Flavio Carbone, pp. 19-48. </w:t>
      </w:r>
      <w:hyperlink r:id="rId20">
        <w:r w:rsidR="000F00F3" w:rsidRPr="00410A88">
          <w:rPr>
            <w:rStyle w:val="LienInternet"/>
            <w:sz w:val="20"/>
            <w:szCs w:val="20"/>
          </w:rPr>
          <w:t>(PDF</w:t>
        </w:r>
        <w:proofErr w:type="gramStart"/>
        <w:r w:rsidR="000F00F3" w:rsidRPr="00410A88">
          <w:rPr>
            <w:rStyle w:val="LienInternet"/>
            <w:sz w:val="20"/>
            <w:szCs w:val="20"/>
          </w:rPr>
          <w:t>) .</w:t>
        </w:r>
        <w:proofErr w:type="gramEnd"/>
        <w:r w:rsidR="000F00F3" w:rsidRPr="00410A88">
          <w:rPr>
            <w:rStyle w:val="LienInternet"/>
            <w:sz w:val="20"/>
            <w:szCs w:val="20"/>
          </w:rPr>
          <w:t xml:space="preserve"> CARBONE (</w:t>
        </w:r>
        <w:proofErr w:type="spellStart"/>
        <w:r w:rsidR="000F00F3" w:rsidRPr="00410A88">
          <w:rPr>
            <w:rStyle w:val="LienInternet"/>
            <w:sz w:val="20"/>
            <w:szCs w:val="20"/>
          </w:rPr>
          <w:t>cur</w:t>
        </w:r>
        <w:proofErr w:type="spellEnd"/>
        <w:r w:rsidR="000F00F3" w:rsidRPr="00410A88">
          <w:rPr>
            <w:rStyle w:val="LienInternet"/>
            <w:sz w:val="20"/>
            <w:szCs w:val="20"/>
          </w:rPr>
          <w:t xml:space="preserve">), </w:t>
        </w:r>
        <w:proofErr w:type="spellStart"/>
        <w:r w:rsidR="000F00F3" w:rsidRPr="00410A88">
          <w:rPr>
            <w:rStyle w:val="LienInternet"/>
            <w:sz w:val="20"/>
            <w:szCs w:val="20"/>
          </w:rPr>
          <w:t>Forza</w:t>
        </w:r>
        <w:proofErr w:type="spellEnd"/>
        <w:r w:rsidR="000F00F3" w:rsidRPr="00410A88">
          <w:rPr>
            <w:rStyle w:val="LienInternet"/>
            <w:sz w:val="20"/>
            <w:szCs w:val="20"/>
          </w:rPr>
          <w:t xml:space="preserve"> alla </w:t>
        </w:r>
        <w:proofErr w:type="spellStart"/>
        <w:r w:rsidR="000F00F3" w:rsidRPr="00410A88">
          <w:rPr>
            <w:rStyle w:val="LienInternet"/>
            <w:sz w:val="20"/>
            <w:szCs w:val="20"/>
          </w:rPr>
          <w:t>legge</w:t>
        </w:r>
        <w:proofErr w:type="spellEnd"/>
        <w:r w:rsidR="000F00F3" w:rsidRPr="00410A88">
          <w:rPr>
            <w:rStyle w:val="LienInternet"/>
            <w:sz w:val="20"/>
            <w:szCs w:val="20"/>
          </w:rPr>
          <w:t xml:space="preserve"> </w:t>
        </w:r>
        <w:proofErr w:type="spellStart"/>
        <w:r w:rsidR="000F00F3" w:rsidRPr="00410A88">
          <w:rPr>
            <w:rStyle w:val="LienInternet"/>
            <w:sz w:val="20"/>
            <w:szCs w:val="20"/>
          </w:rPr>
          <w:t>Studi</w:t>
        </w:r>
        <w:proofErr w:type="spellEnd"/>
        <w:r w:rsidR="000F00F3" w:rsidRPr="00410A88">
          <w:rPr>
            <w:rStyle w:val="LienInternet"/>
            <w:sz w:val="20"/>
            <w:szCs w:val="20"/>
          </w:rPr>
          <w:t xml:space="preserve"> </w:t>
        </w:r>
        <w:proofErr w:type="spellStart"/>
        <w:r w:rsidR="000F00F3" w:rsidRPr="00410A88">
          <w:rPr>
            <w:rStyle w:val="LienInternet"/>
            <w:sz w:val="20"/>
            <w:szCs w:val="20"/>
          </w:rPr>
          <w:t>storici</w:t>
        </w:r>
        <w:proofErr w:type="spellEnd"/>
        <w:r w:rsidR="000F00F3" w:rsidRPr="00410A88">
          <w:rPr>
            <w:rStyle w:val="LienInternet"/>
            <w:sz w:val="20"/>
            <w:szCs w:val="20"/>
          </w:rPr>
          <w:t xml:space="preserve"> su Carabinieri Gendarmerie e </w:t>
        </w:r>
        <w:proofErr w:type="spellStart"/>
        <w:r w:rsidR="000F00F3" w:rsidRPr="00410A88">
          <w:rPr>
            <w:rStyle w:val="LienInternet"/>
            <w:sz w:val="20"/>
            <w:szCs w:val="20"/>
          </w:rPr>
          <w:t>polizie</w:t>
        </w:r>
        <w:proofErr w:type="spellEnd"/>
        <w:r w:rsidR="000F00F3" w:rsidRPr="00410A88">
          <w:rPr>
            <w:rStyle w:val="LienInternet"/>
            <w:sz w:val="20"/>
            <w:szCs w:val="20"/>
          </w:rPr>
          <w:t xml:space="preserve"> </w:t>
        </w:r>
        <w:proofErr w:type="spellStart"/>
        <w:r w:rsidR="000F00F3" w:rsidRPr="00410A88">
          <w:rPr>
            <w:rStyle w:val="LienInternet"/>
            <w:sz w:val="20"/>
            <w:szCs w:val="20"/>
          </w:rPr>
          <w:t>armate</w:t>
        </w:r>
        <w:proofErr w:type="spellEnd"/>
        <w:r w:rsidR="000F00F3" w:rsidRPr="00410A88">
          <w:rPr>
            <w:rStyle w:val="LienInternet"/>
            <w:sz w:val="20"/>
            <w:szCs w:val="20"/>
          </w:rPr>
          <w:t xml:space="preserve"> (</w:t>
        </w:r>
        <w:proofErr w:type="spellStart"/>
        <w:r w:rsidR="000F00F3" w:rsidRPr="00410A88">
          <w:rPr>
            <w:rStyle w:val="LienInternet"/>
            <w:sz w:val="20"/>
            <w:szCs w:val="20"/>
          </w:rPr>
          <w:t>Fvcina</w:t>
        </w:r>
        <w:proofErr w:type="spellEnd"/>
        <w:r w:rsidR="000F00F3" w:rsidRPr="00410A88">
          <w:rPr>
            <w:rStyle w:val="LienInternet"/>
            <w:sz w:val="20"/>
            <w:szCs w:val="20"/>
          </w:rPr>
          <w:t xml:space="preserve"> N. 14) | </w:t>
        </w:r>
        <w:proofErr w:type="spellStart"/>
        <w:r w:rsidR="000F00F3" w:rsidRPr="00410A88">
          <w:rPr>
            <w:rStyle w:val="LienInternet"/>
            <w:sz w:val="20"/>
            <w:szCs w:val="20"/>
          </w:rPr>
          <w:t>Virgilio</w:t>
        </w:r>
        <w:proofErr w:type="spellEnd"/>
        <w:r w:rsidR="000F00F3" w:rsidRPr="00410A88">
          <w:rPr>
            <w:rStyle w:val="LienInternet"/>
            <w:sz w:val="20"/>
            <w:szCs w:val="20"/>
          </w:rPr>
          <w:t xml:space="preserve"> </w:t>
        </w:r>
        <w:proofErr w:type="spellStart"/>
        <w:r w:rsidR="000F00F3" w:rsidRPr="00410A88">
          <w:rPr>
            <w:rStyle w:val="LienInternet"/>
            <w:sz w:val="20"/>
            <w:szCs w:val="20"/>
          </w:rPr>
          <w:t>Ilari</w:t>
        </w:r>
        <w:proofErr w:type="spellEnd"/>
        <w:r w:rsidR="000F00F3" w:rsidRPr="00410A88">
          <w:rPr>
            <w:rStyle w:val="LienInternet"/>
            <w:sz w:val="20"/>
            <w:szCs w:val="20"/>
          </w:rPr>
          <w:t xml:space="preserve">, Maria Gabriella </w:t>
        </w:r>
        <w:proofErr w:type="spellStart"/>
        <w:r w:rsidR="000F00F3" w:rsidRPr="00410A88">
          <w:rPr>
            <w:rStyle w:val="LienInternet"/>
            <w:sz w:val="20"/>
            <w:szCs w:val="20"/>
          </w:rPr>
          <w:t>Pasqualini</w:t>
        </w:r>
        <w:proofErr w:type="spellEnd"/>
        <w:r w:rsidR="000F00F3" w:rsidRPr="00410A88">
          <w:rPr>
            <w:rStyle w:val="LienInternet"/>
            <w:sz w:val="20"/>
            <w:szCs w:val="20"/>
          </w:rPr>
          <w:t>, and John P. Sullivan - Academia.edu</w:t>
        </w:r>
      </w:hyperlink>
    </w:p>
    <w:p w14:paraId="33922F35" w14:textId="77777777" w:rsidR="000F00F3" w:rsidRDefault="00925EC2" w:rsidP="001744E6">
      <w:pPr>
        <w:jc w:val="both"/>
      </w:pPr>
      <w:r>
        <w:rPr>
          <w:sz w:val="22"/>
          <w:szCs w:val="22"/>
        </w:rPr>
        <w:t xml:space="preserve">MAÎTRE Gabriel, « Petite histoire d’une gendarmerie en milieu rural », </w:t>
      </w:r>
      <w:r>
        <w:rPr>
          <w:i/>
          <w:iCs/>
          <w:sz w:val="22"/>
          <w:szCs w:val="22"/>
        </w:rPr>
        <w:t>Revue de la Société d’études folkloriques du Centre-Ouest</w:t>
      </w:r>
      <w:r>
        <w:rPr>
          <w:sz w:val="22"/>
          <w:szCs w:val="22"/>
        </w:rPr>
        <w:t>, tome 24, 1992, pp. 133-138.</w:t>
      </w:r>
    </w:p>
    <w:p w14:paraId="0A29DEA0" w14:textId="77777777" w:rsidR="000F00F3" w:rsidRDefault="00925EC2" w:rsidP="001744E6">
      <w:pPr>
        <w:jc w:val="both"/>
      </w:pPr>
      <w:r>
        <w:rPr>
          <w:sz w:val="22"/>
          <w:szCs w:val="22"/>
        </w:rPr>
        <w:t>MARACHE Corinne, « La gendarmerie et la prévention des troubles dans le monde rural aquitain (1850-1914)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279-288.</w:t>
      </w:r>
    </w:p>
    <w:p w14:paraId="034E467E" w14:textId="77777777" w:rsidR="000F00F3" w:rsidRDefault="00925EC2" w:rsidP="001744E6">
      <w:pPr>
        <w:jc w:val="both"/>
      </w:pPr>
      <w:r>
        <w:rPr>
          <w:i/>
          <w:iCs/>
          <w:sz w:val="22"/>
          <w:szCs w:val="22"/>
        </w:rPr>
        <w:t>Mémorial de la gendarmerie : livre d’or de la Gendarmerie nationale, 1791-1912</w:t>
      </w:r>
      <w:r>
        <w:rPr>
          <w:iCs/>
          <w:sz w:val="22"/>
          <w:szCs w:val="22"/>
        </w:rPr>
        <w:t>*</w:t>
      </w:r>
      <w:r>
        <w:rPr>
          <w:sz w:val="22"/>
          <w:szCs w:val="22"/>
        </w:rPr>
        <w:t>, Paris, Charles-</w:t>
      </w:r>
      <w:proofErr w:type="spellStart"/>
      <w:r>
        <w:rPr>
          <w:sz w:val="22"/>
          <w:szCs w:val="22"/>
        </w:rPr>
        <w:t>Lavauzelle</w:t>
      </w:r>
      <w:proofErr w:type="spellEnd"/>
      <w:r>
        <w:rPr>
          <w:sz w:val="22"/>
          <w:szCs w:val="22"/>
        </w:rPr>
        <w:t>, 1915, 354 p. [Liste, par année, des gendarmes tués en service ou ayant effectué des actions d’éclat].</w:t>
      </w:r>
    </w:p>
    <w:p w14:paraId="6CF3033F" w14:textId="77777777" w:rsidR="000F00F3" w:rsidRDefault="00925EC2" w:rsidP="001744E6">
      <w:pPr>
        <w:jc w:val="both"/>
      </w:pPr>
      <w:r>
        <w:rPr>
          <w:sz w:val="22"/>
          <w:szCs w:val="22"/>
        </w:rPr>
        <w:t>MILLIOT Vincent (</w:t>
      </w:r>
      <w:proofErr w:type="spellStart"/>
      <w:r>
        <w:rPr>
          <w:sz w:val="22"/>
          <w:szCs w:val="22"/>
        </w:rPr>
        <w:t>dir</w:t>
      </w:r>
      <w:proofErr w:type="spellEnd"/>
      <w:r>
        <w:rPr>
          <w:sz w:val="22"/>
          <w:szCs w:val="22"/>
        </w:rPr>
        <w:t xml:space="preserve">.), </w:t>
      </w:r>
      <w:r>
        <w:rPr>
          <w:i/>
          <w:sz w:val="22"/>
          <w:szCs w:val="22"/>
        </w:rPr>
        <w:t>Les mémoires policiers (1750-1850). Écritures et pratiques policières du siècle des Lumières au Second Empire</w:t>
      </w:r>
      <w:r>
        <w:rPr>
          <w:sz w:val="22"/>
          <w:szCs w:val="22"/>
        </w:rPr>
        <w:t>, Rennes, PUR, 2006, 415 p.</w:t>
      </w:r>
    </w:p>
    <w:p w14:paraId="41D07FED" w14:textId="77777777" w:rsidR="000F00F3" w:rsidRDefault="00925EC2" w:rsidP="001744E6">
      <w:pPr>
        <w:jc w:val="both"/>
      </w:pPr>
      <w:r>
        <w:rPr>
          <w:sz w:val="22"/>
          <w:szCs w:val="22"/>
        </w:rPr>
        <w:t xml:space="preserve">MONIER A.*, </w:t>
      </w:r>
      <w:r>
        <w:rPr>
          <w:i/>
          <w:iCs/>
          <w:sz w:val="22"/>
          <w:szCs w:val="22"/>
        </w:rPr>
        <w:t>Gendarmerie d’Afrique (1830-1887) : historique de la 19</w:t>
      </w:r>
      <w:r>
        <w:rPr>
          <w:i/>
          <w:iCs/>
          <w:sz w:val="22"/>
          <w:szCs w:val="22"/>
          <w:vertAlign w:val="superscript"/>
        </w:rPr>
        <w:t>e</w:t>
      </w:r>
      <w:r>
        <w:rPr>
          <w:i/>
          <w:iCs/>
          <w:sz w:val="22"/>
          <w:szCs w:val="22"/>
        </w:rPr>
        <w:t xml:space="preserve"> légion de gendarmerie</w:t>
      </w:r>
      <w:r>
        <w:rPr>
          <w:sz w:val="22"/>
          <w:szCs w:val="22"/>
        </w:rPr>
        <w:t xml:space="preserve">, Constantine, Imprimerie administrative et commerciale, </w:t>
      </w:r>
      <w:proofErr w:type="spellStart"/>
      <w:r>
        <w:rPr>
          <w:sz w:val="22"/>
          <w:szCs w:val="22"/>
        </w:rPr>
        <w:t>Lecas</w:t>
      </w:r>
      <w:proofErr w:type="spellEnd"/>
      <w:r>
        <w:rPr>
          <w:sz w:val="22"/>
          <w:szCs w:val="22"/>
        </w:rPr>
        <w:t xml:space="preserve"> et fils, 1888, 170 p.</w:t>
      </w:r>
    </w:p>
    <w:p w14:paraId="76C87133" w14:textId="77777777" w:rsidR="000F00F3" w:rsidRDefault="00925EC2" w:rsidP="001744E6">
      <w:pPr>
        <w:jc w:val="both"/>
      </w:pPr>
      <w:r>
        <w:rPr>
          <w:sz w:val="22"/>
          <w:szCs w:val="22"/>
        </w:rPr>
        <w:t xml:space="preserve">MOURÈS (capitaine), « Lorsque le commandant de la gendarmerie de Maine-et-Loire contrôlait ses brigades… vers 1890 », </w:t>
      </w:r>
      <w:r>
        <w:rPr>
          <w:i/>
          <w:iCs/>
          <w:sz w:val="22"/>
          <w:szCs w:val="22"/>
        </w:rPr>
        <w:t>GNREI</w:t>
      </w:r>
      <w:r>
        <w:rPr>
          <w:sz w:val="22"/>
          <w:szCs w:val="22"/>
        </w:rPr>
        <w:t>, n˚ 71, 1</w:t>
      </w:r>
      <w:r>
        <w:rPr>
          <w:sz w:val="22"/>
          <w:szCs w:val="22"/>
          <w:vertAlign w:val="superscript"/>
        </w:rPr>
        <w:t>er</w:t>
      </w:r>
      <w:r>
        <w:rPr>
          <w:sz w:val="22"/>
          <w:szCs w:val="22"/>
        </w:rPr>
        <w:t xml:space="preserve"> trimestre 1967, p. 20.</w:t>
      </w:r>
    </w:p>
    <w:p w14:paraId="02ABA406" w14:textId="77777777" w:rsidR="000F00F3" w:rsidRDefault="00925EC2" w:rsidP="001744E6">
      <w:pPr>
        <w:jc w:val="both"/>
      </w:pPr>
      <w:r>
        <w:rPr>
          <w:sz w:val="22"/>
          <w:szCs w:val="22"/>
        </w:rPr>
        <w:t>MURPHY Gwénaël, « Les violences contre les gendarmes. Le département de la Vienne au XIX</w:t>
      </w:r>
      <w:r>
        <w:rPr>
          <w:sz w:val="22"/>
          <w:szCs w:val="22"/>
          <w:vertAlign w:val="superscript"/>
        </w:rPr>
        <w:t>e </w:t>
      </w:r>
      <w:r>
        <w:rPr>
          <w:sz w:val="22"/>
          <w:szCs w:val="22"/>
        </w:rPr>
        <w:t xml:space="preserve">siècle », </w:t>
      </w:r>
      <w:r>
        <w:rPr>
          <w:i/>
          <w:iCs/>
          <w:sz w:val="22"/>
          <w:szCs w:val="22"/>
        </w:rPr>
        <w:t>RGN</w:t>
      </w:r>
      <w:r>
        <w:rPr>
          <w:sz w:val="22"/>
          <w:szCs w:val="22"/>
        </w:rPr>
        <w:t>, n° 209, décembre 2003, pp. 116-123.</w:t>
      </w:r>
    </w:p>
    <w:p w14:paraId="0DC01C47" w14:textId="0AB34850" w:rsidR="000F00F3" w:rsidRDefault="00925EC2" w:rsidP="001744E6">
      <w:pPr>
        <w:jc w:val="both"/>
      </w:pPr>
      <w:r>
        <w:rPr>
          <w:sz w:val="22"/>
          <w:szCs w:val="22"/>
        </w:rPr>
        <w:t>PAGEOT Pierre, « Les brigades de gendarmerie dans le département de la Creuse de la Révolution à la fin du XIX</w:t>
      </w:r>
      <w:r>
        <w:rPr>
          <w:sz w:val="22"/>
          <w:szCs w:val="22"/>
          <w:vertAlign w:val="superscript"/>
        </w:rPr>
        <w:t>e </w:t>
      </w:r>
      <w:r>
        <w:rPr>
          <w:sz w:val="22"/>
          <w:szCs w:val="22"/>
        </w:rPr>
        <w:t xml:space="preserve">siècle », </w:t>
      </w:r>
      <w:r>
        <w:rPr>
          <w:i/>
          <w:iCs/>
          <w:sz w:val="22"/>
          <w:szCs w:val="22"/>
        </w:rPr>
        <w:t>Mémoires de la Société des sciences naturelles et archéologiques de la Creuse</w:t>
      </w:r>
      <w:r>
        <w:rPr>
          <w:sz w:val="22"/>
          <w:szCs w:val="22"/>
        </w:rPr>
        <w:t>, t. 42, 1984, pp. 120-128.</w:t>
      </w:r>
    </w:p>
    <w:p w14:paraId="1E0975B6" w14:textId="77777777" w:rsidR="000F00F3" w:rsidRDefault="00925EC2" w:rsidP="001744E6">
      <w:pPr>
        <w:jc w:val="both"/>
      </w:pPr>
      <w:r>
        <w:rPr>
          <w:sz w:val="22"/>
          <w:szCs w:val="22"/>
        </w:rPr>
        <w:lastRenderedPageBreak/>
        <w:t>PAILLERY William et HACHEN Colette, « La gendarmerie en terre othéenne [Saint-Mards-en-Othe, Aube] au XIX</w:t>
      </w:r>
      <w:r>
        <w:rPr>
          <w:sz w:val="22"/>
          <w:szCs w:val="22"/>
          <w:vertAlign w:val="superscript"/>
        </w:rPr>
        <w:t>e</w:t>
      </w:r>
      <w:r>
        <w:rPr>
          <w:sz w:val="22"/>
          <w:szCs w:val="22"/>
        </w:rPr>
        <w:t xml:space="preserve"> siècle », </w:t>
      </w:r>
      <w:r>
        <w:rPr>
          <w:i/>
          <w:sz w:val="22"/>
          <w:szCs w:val="22"/>
        </w:rPr>
        <w:t>Aube Généalogie, Bulletin du Centre Généalogique de l'Aube</w:t>
      </w:r>
      <w:r>
        <w:rPr>
          <w:sz w:val="22"/>
          <w:szCs w:val="22"/>
        </w:rPr>
        <w:t>, n° 11, 1999, pp. 5-6.</w:t>
      </w:r>
    </w:p>
    <w:p w14:paraId="6BF58E26" w14:textId="77777777" w:rsidR="000F00F3" w:rsidRDefault="00925EC2" w:rsidP="001744E6">
      <w:pPr>
        <w:jc w:val="both"/>
      </w:pPr>
      <w:r>
        <w:rPr>
          <w:sz w:val="22"/>
          <w:szCs w:val="22"/>
        </w:rPr>
        <w:t>PANEL Louis-Napoléon, « François Paoli et la Caisse nationale du gendarme : Histoire du mouvement mutualiste en gendarmerie (XIX</w:t>
      </w:r>
      <w:r>
        <w:rPr>
          <w:sz w:val="22"/>
          <w:szCs w:val="22"/>
          <w:vertAlign w:val="superscript"/>
        </w:rPr>
        <w:t>e</w:t>
      </w:r>
      <w:r>
        <w:rPr>
          <w:sz w:val="22"/>
          <w:szCs w:val="22"/>
        </w:rPr>
        <w:t>-XX</w:t>
      </w:r>
      <w:r>
        <w:rPr>
          <w:sz w:val="22"/>
          <w:szCs w:val="22"/>
          <w:vertAlign w:val="superscript"/>
        </w:rPr>
        <w:t>e</w:t>
      </w:r>
      <w:r>
        <w:rPr>
          <w:sz w:val="22"/>
          <w:szCs w:val="22"/>
        </w:rPr>
        <w:t xml:space="preserve"> siècles) », </w:t>
      </w:r>
      <w:r>
        <w:rPr>
          <w:i/>
          <w:sz w:val="22"/>
          <w:szCs w:val="22"/>
        </w:rPr>
        <w:t>HPG</w:t>
      </w:r>
      <w:r>
        <w:rPr>
          <w:sz w:val="22"/>
          <w:szCs w:val="22"/>
        </w:rPr>
        <w:t>, n° 14, 2018, p. 27-34.</w:t>
      </w:r>
    </w:p>
    <w:p w14:paraId="465B2923" w14:textId="77777777" w:rsidR="000F00F3" w:rsidRDefault="00925EC2" w:rsidP="001744E6">
      <w:pPr>
        <w:jc w:val="both"/>
      </w:pPr>
      <w:r>
        <w:rPr>
          <w:sz w:val="22"/>
          <w:szCs w:val="22"/>
        </w:rPr>
        <w:t>PANEL Louis-Napoléon (</w:t>
      </w:r>
      <w:proofErr w:type="spellStart"/>
      <w:r>
        <w:rPr>
          <w:sz w:val="22"/>
          <w:szCs w:val="22"/>
        </w:rPr>
        <w:t>dir</w:t>
      </w:r>
      <w:proofErr w:type="spellEnd"/>
      <w:r>
        <w:rPr>
          <w:sz w:val="22"/>
          <w:szCs w:val="22"/>
        </w:rPr>
        <w:t xml:space="preserve">.), </w:t>
      </w:r>
      <w:r>
        <w:rPr>
          <w:i/>
          <w:sz w:val="22"/>
          <w:szCs w:val="22"/>
        </w:rPr>
        <w:t>Centenaire de la direction de la gendarmerie</w:t>
      </w:r>
      <w:r>
        <w:rPr>
          <w:sz w:val="22"/>
          <w:szCs w:val="22"/>
        </w:rPr>
        <w:t xml:space="preserve">, </w:t>
      </w:r>
      <w:r>
        <w:rPr>
          <w:i/>
          <w:sz w:val="22"/>
          <w:szCs w:val="22"/>
        </w:rPr>
        <w:t>HPG</w:t>
      </w:r>
      <w:r>
        <w:rPr>
          <w:sz w:val="22"/>
          <w:szCs w:val="22"/>
        </w:rPr>
        <w:t>, n° 17, 2021, 96 p.</w:t>
      </w:r>
    </w:p>
    <w:p w14:paraId="3245FBC2" w14:textId="1675CB35" w:rsidR="000F00F3" w:rsidRPr="00F8437D" w:rsidRDefault="00925EC2" w:rsidP="001744E6">
      <w:pPr>
        <w:jc w:val="both"/>
        <w:rPr>
          <w:spacing w:val="-8"/>
        </w:rPr>
      </w:pPr>
      <w:r w:rsidRPr="00F8437D">
        <w:rPr>
          <w:spacing w:val="-8"/>
          <w:sz w:val="22"/>
          <w:szCs w:val="22"/>
        </w:rPr>
        <w:t xml:space="preserve">PARÀDI </w:t>
      </w:r>
      <w:proofErr w:type="spellStart"/>
      <w:r w:rsidRPr="00F8437D">
        <w:rPr>
          <w:spacing w:val="-8"/>
          <w:sz w:val="22"/>
          <w:szCs w:val="22"/>
        </w:rPr>
        <w:t>József</w:t>
      </w:r>
      <w:proofErr w:type="spellEnd"/>
      <w:r w:rsidRPr="00F8437D">
        <w:rPr>
          <w:spacing w:val="-8"/>
          <w:sz w:val="22"/>
          <w:szCs w:val="22"/>
        </w:rPr>
        <w:t xml:space="preserve">, « Gendarmerie hongroise : naissance et fonctionnement (1881-1914) », </w:t>
      </w:r>
      <w:r w:rsidRPr="00F8437D">
        <w:rPr>
          <w:i/>
          <w:iCs/>
          <w:spacing w:val="-8"/>
          <w:sz w:val="22"/>
          <w:szCs w:val="22"/>
        </w:rPr>
        <w:t>RGN</w:t>
      </w:r>
      <w:r w:rsidRPr="00F8437D">
        <w:rPr>
          <w:spacing w:val="-8"/>
          <w:sz w:val="22"/>
          <w:szCs w:val="22"/>
        </w:rPr>
        <w:t>, n° 202, 4</w:t>
      </w:r>
      <w:r w:rsidRPr="00F8437D">
        <w:rPr>
          <w:spacing w:val="-8"/>
          <w:sz w:val="22"/>
          <w:szCs w:val="22"/>
          <w:vertAlign w:val="superscript"/>
        </w:rPr>
        <w:t>e</w:t>
      </w:r>
      <w:r w:rsidRPr="00F8437D">
        <w:rPr>
          <w:spacing w:val="-8"/>
          <w:sz w:val="22"/>
          <w:szCs w:val="22"/>
        </w:rPr>
        <w:t xml:space="preserve"> trim</w:t>
      </w:r>
      <w:r w:rsidR="00F8437D" w:rsidRPr="00F8437D">
        <w:rPr>
          <w:spacing w:val="-8"/>
          <w:sz w:val="22"/>
          <w:szCs w:val="22"/>
        </w:rPr>
        <w:t>.</w:t>
      </w:r>
      <w:r w:rsidRPr="00F8437D">
        <w:rPr>
          <w:spacing w:val="-8"/>
          <w:sz w:val="22"/>
          <w:szCs w:val="22"/>
        </w:rPr>
        <w:t xml:space="preserve"> 2002, pp. 109-114.</w:t>
      </w:r>
    </w:p>
    <w:p w14:paraId="41D8055D" w14:textId="77777777" w:rsidR="000F00F3" w:rsidRDefault="00925EC2" w:rsidP="001744E6">
      <w:pPr>
        <w:jc w:val="both"/>
      </w:pPr>
      <w:r>
        <w:rPr>
          <w:sz w:val="22"/>
          <w:szCs w:val="22"/>
        </w:rPr>
        <w:t xml:space="preserve">PARSI Caroline, </w:t>
      </w:r>
      <w:r>
        <w:rPr>
          <w:i/>
          <w:sz w:val="22"/>
          <w:szCs w:val="22"/>
        </w:rPr>
        <w:t>Vendetta : bandits et crimes d'honneur en Corse au XIX</w:t>
      </w:r>
      <w:r>
        <w:rPr>
          <w:i/>
          <w:sz w:val="22"/>
          <w:szCs w:val="22"/>
          <w:vertAlign w:val="superscript"/>
        </w:rPr>
        <w:t>e</w:t>
      </w:r>
      <w:r>
        <w:rPr>
          <w:i/>
          <w:sz w:val="22"/>
          <w:szCs w:val="22"/>
        </w:rPr>
        <w:t xml:space="preserve"> siècle</w:t>
      </w:r>
      <w:r>
        <w:rPr>
          <w:sz w:val="22"/>
          <w:szCs w:val="22"/>
        </w:rPr>
        <w:t>, Paris, Vendémiaire, 2015, 186 p.</w:t>
      </w:r>
    </w:p>
    <w:p w14:paraId="175289FE" w14:textId="77777777" w:rsidR="000F00F3" w:rsidRDefault="00925EC2" w:rsidP="001744E6">
      <w:pPr>
        <w:jc w:val="both"/>
      </w:pPr>
      <w:r>
        <w:rPr>
          <w:sz w:val="22"/>
          <w:szCs w:val="22"/>
        </w:rPr>
        <w:t xml:space="preserve">PERNÈGRE Sébastien, </w:t>
      </w:r>
      <w:r>
        <w:rPr>
          <w:i/>
          <w:iCs/>
          <w:sz w:val="22"/>
          <w:szCs w:val="22"/>
        </w:rPr>
        <w:t>Incendies criminels dans la Vienne au XIX</w:t>
      </w:r>
      <w:r>
        <w:rPr>
          <w:i/>
          <w:iCs/>
          <w:sz w:val="22"/>
          <w:szCs w:val="22"/>
          <w:vertAlign w:val="superscript"/>
        </w:rPr>
        <w:t>e</w:t>
      </w:r>
      <w:r>
        <w:rPr>
          <w:i/>
          <w:iCs/>
          <w:sz w:val="22"/>
          <w:szCs w:val="22"/>
        </w:rPr>
        <w:t xml:space="preserve"> siècle (1811-1898)</w:t>
      </w:r>
      <w:r>
        <w:rPr>
          <w:sz w:val="22"/>
          <w:szCs w:val="22"/>
        </w:rPr>
        <w:t xml:space="preserve">, maîtrise, histoire, </w:t>
      </w:r>
      <w:proofErr w:type="spellStart"/>
      <w:r>
        <w:rPr>
          <w:sz w:val="22"/>
          <w:szCs w:val="22"/>
        </w:rPr>
        <w:t>dir</w:t>
      </w:r>
      <w:proofErr w:type="spellEnd"/>
      <w:r>
        <w:rPr>
          <w:sz w:val="22"/>
          <w:szCs w:val="22"/>
        </w:rPr>
        <w:t xml:space="preserve">. Frédéric </w:t>
      </w:r>
      <w:proofErr w:type="spellStart"/>
      <w:r>
        <w:rPr>
          <w:sz w:val="22"/>
          <w:szCs w:val="22"/>
        </w:rPr>
        <w:t>Chauvaud</w:t>
      </w:r>
      <w:proofErr w:type="spellEnd"/>
      <w:r>
        <w:rPr>
          <w:sz w:val="22"/>
          <w:szCs w:val="22"/>
        </w:rPr>
        <w:t>, université Poitiers, 1999, 120 p. – SHGN, Un 122.</w:t>
      </w:r>
    </w:p>
    <w:p w14:paraId="54849A82" w14:textId="77777777" w:rsidR="000F00F3" w:rsidRDefault="00925EC2" w:rsidP="001744E6">
      <w:pPr>
        <w:jc w:val="both"/>
      </w:pPr>
      <w:r>
        <w:rPr>
          <w:sz w:val="22"/>
          <w:szCs w:val="22"/>
        </w:rPr>
        <w:t>PHILIPPOT Georges (général), « Un passé toujours actuel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Paris, Publications de la Sorbonne, 2002, pp. 483-484.</w:t>
      </w:r>
    </w:p>
    <w:p w14:paraId="7E2840C5" w14:textId="77777777" w:rsidR="000F00F3" w:rsidRDefault="00925EC2" w:rsidP="001744E6">
      <w:pPr>
        <w:jc w:val="both"/>
      </w:pPr>
      <w:r>
        <w:rPr>
          <w:sz w:val="22"/>
          <w:szCs w:val="22"/>
        </w:rPr>
        <w:t>PIERRE Éric, « Dossier. La violence d’</w:t>
      </w:r>
      <w:proofErr w:type="spellStart"/>
      <w:r>
        <w:rPr>
          <w:sz w:val="22"/>
          <w:szCs w:val="22"/>
        </w:rPr>
        <w:t>Etat</w:t>
      </w:r>
      <w:proofErr w:type="spellEnd"/>
      <w:r>
        <w:rPr>
          <w:sz w:val="22"/>
          <w:szCs w:val="22"/>
        </w:rPr>
        <w:t xml:space="preserve">. Les fragiles naissances du maintien de l’ordre en France (1800-1930). Introduction », </w:t>
      </w:r>
      <w:r>
        <w:rPr>
          <w:i/>
          <w:sz w:val="22"/>
          <w:szCs w:val="22"/>
        </w:rPr>
        <w:t>Déviance et société (Chêne-Bourg)</w:t>
      </w:r>
      <w:r>
        <w:rPr>
          <w:sz w:val="22"/>
          <w:szCs w:val="22"/>
        </w:rPr>
        <w:t>, vol. 32, n° 1, 2008, pp. 43-45.</w:t>
      </w:r>
    </w:p>
    <w:p w14:paraId="6949B3B5" w14:textId="77777777" w:rsidR="000F00F3" w:rsidRDefault="00925EC2" w:rsidP="001744E6">
      <w:pPr>
        <w:jc w:val="both"/>
      </w:pPr>
      <w:r>
        <w:rPr>
          <w:sz w:val="22"/>
          <w:szCs w:val="22"/>
        </w:rPr>
        <w:t xml:space="preserve">PLOUX François, </w:t>
      </w:r>
      <w:r>
        <w:rPr>
          <w:i/>
          <w:iCs/>
          <w:sz w:val="22"/>
          <w:szCs w:val="22"/>
        </w:rPr>
        <w:t>Guerres paysannes en Quercy. Violences, conciliation et répression sociale dans les campagnes du Lot (1810-1860)</w:t>
      </w:r>
      <w:r>
        <w:rPr>
          <w:sz w:val="22"/>
          <w:szCs w:val="22"/>
        </w:rPr>
        <w:t>, Paris, La Boutique de l’Histoire, 2002, 376 p.</w:t>
      </w:r>
    </w:p>
    <w:p w14:paraId="4B80278E" w14:textId="77777777" w:rsidR="000F00F3" w:rsidRDefault="00925EC2" w:rsidP="001744E6">
      <w:pPr>
        <w:jc w:val="both"/>
      </w:pPr>
      <w:r>
        <w:rPr>
          <w:sz w:val="22"/>
          <w:szCs w:val="22"/>
        </w:rPr>
        <w:t>POITEVIN Maurice (de), « Brigands et brigandages dans le Revélois [Haute-Garonne] et la Montagne Noire aux XVIII</w:t>
      </w:r>
      <w:r>
        <w:rPr>
          <w:sz w:val="22"/>
          <w:szCs w:val="22"/>
          <w:vertAlign w:val="superscript"/>
        </w:rPr>
        <w:t>e</w:t>
      </w:r>
      <w:r>
        <w:rPr>
          <w:sz w:val="22"/>
          <w:szCs w:val="22"/>
        </w:rPr>
        <w:t xml:space="preserve"> et XIX</w:t>
      </w:r>
      <w:r>
        <w:rPr>
          <w:sz w:val="22"/>
          <w:szCs w:val="22"/>
          <w:vertAlign w:val="superscript"/>
        </w:rPr>
        <w:t>e</w:t>
      </w:r>
      <w:r>
        <w:rPr>
          <w:sz w:val="22"/>
          <w:szCs w:val="22"/>
        </w:rPr>
        <w:t xml:space="preserve"> siècles », Revel, </w:t>
      </w:r>
      <w:r>
        <w:rPr>
          <w:i/>
          <w:sz w:val="22"/>
          <w:szCs w:val="22"/>
        </w:rPr>
        <w:t>Cahiers de l’histoire de Revel</w:t>
      </w:r>
      <w:r>
        <w:rPr>
          <w:sz w:val="22"/>
          <w:szCs w:val="22"/>
        </w:rPr>
        <w:t>, n° 14, pp. 91-97.</w:t>
      </w:r>
    </w:p>
    <w:p w14:paraId="0E7A55A5" w14:textId="77777777" w:rsidR="000F00F3" w:rsidRDefault="00925EC2" w:rsidP="001744E6">
      <w:pPr>
        <w:jc w:val="both"/>
      </w:pPr>
      <w:r>
        <w:rPr>
          <w:sz w:val="22"/>
          <w:szCs w:val="22"/>
        </w:rPr>
        <w:t>PYTHON-BERNICOT Marielle, « Pompiers et gendarmes du XIX</w:t>
      </w:r>
      <w:r>
        <w:rPr>
          <w:sz w:val="22"/>
          <w:szCs w:val="22"/>
          <w:vertAlign w:val="superscript"/>
        </w:rPr>
        <w:t>e</w:t>
      </w:r>
      <w:r>
        <w:rPr>
          <w:sz w:val="22"/>
          <w:szCs w:val="22"/>
        </w:rPr>
        <w:t xml:space="preserve"> siècle au service de la sûreté publique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253-260</w:t>
      </w:r>
      <w:r>
        <w:rPr>
          <w:sz w:val="22"/>
          <w:szCs w:val="22"/>
        </w:rPr>
        <w:t>.</w:t>
      </w:r>
    </w:p>
    <w:p w14:paraId="0634535E" w14:textId="2CED10BD" w:rsidR="000F00F3" w:rsidRPr="00C83206" w:rsidRDefault="00925EC2" w:rsidP="001744E6">
      <w:pPr>
        <w:jc w:val="both"/>
        <w:rPr>
          <w:spacing w:val="-6"/>
        </w:rPr>
      </w:pPr>
      <w:r w:rsidRPr="00C83206">
        <w:rPr>
          <w:spacing w:val="-6"/>
          <w:sz w:val="22"/>
          <w:szCs w:val="22"/>
        </w:rPr>
        <w:t xml:space="preserve">RAUZY Jean, </w:t>
      </w:r>
      <w:r w:rsidRPr="006A37C3">
        <w:rPr>
          <w:i/>
          <w:iCs/>
          <w:spacing w:val="-6"/>
          <w:sz w:val="22"/>
          <w:szCs w:val="22"/>
        </w:rPr>
        <w:t>Maréchaussée et gendarmerie de Haute-Loire (1553-1799)</w:t>
      </w:r>
      <w:r w:rsidRPr="00C83206">
        <w:rPr>
          <w:spacing w:val="-6"/>
          <w:sz w:val="22"/>
          <w:szCs w:val="22"/>
        </w:rPr>
        <w:t>, Saint-Mandé, Éditions Jeanne d’Arc, 2021, 262 p.</w:t>
      </w:r>
    </w:p>
    <w:p w14:paraId="206EE802" w14:textId="77777777" w:rsidR="000F00F3" w:rsidRDefault="00925EC2" w:rsidP="001744E6">
      <w:pPr>
        <w:jc w:val="both"/>
      </w:pPr>
      <w:r>
        <w:rPr>
          <w:sz w:val="22"/>
          <w:szCs w:val="22"/>
        </w:rPr>
        <w:t>ROFFIN François, ROFFIN Raymond, « Un manœuvrier, un tisserand et un lieutenant-colonel de gendarmerie dans les pays de l’Yonne (XVIII</w:t>
      </w:r>
      <w:r>
        <w:rPr>
          <w:sz w:val="22"/>
          <w:szCs w:val="22"/>
          <w:vertAlign w:val="superscript"/>
        </w:rPr>
        <w:t>e</w:t>
      </w:r>
      <w:r>
        <w:rPr>
          <w:sz w:val="22"/>
          <w:szCs w:val="22"/>
        </w:rPr>
        <w:t xml:space="preserve"> et XIX</w:t>
      </w:r>
      <w:r>
        <w:rPr>
          <w:sz w:val="22"/>
          <w:szCs w:val="22"/>
          <w:vertAlign w:val="superscript"/>
        </w:rPr>
        <w:t>e</w:t>
      </w:r>
      <w:r>
        <w:rPr>
          <w:sz w:val="22"/>
          <w:szCs w:val="22"/>
        </w:rPr>
        <w:t xml:space="preserve"> siècle) », Auxerre, </w:t>
      </w:r>
      <w:r>
        <w:rPr>
          <w:i/>
          <w:sz w:val="22"/>
          <w:szCs w:val="22"/>
        </w:rPr>
        <w:t>Bulletin de la Société des sciences historiques et naturelles de l’Yonne</w:t>
      </w:r>
      <w:r>
        <w:rPr>
          <w:sz w:val="22"/>
          <w:szCs w:val="22"/>
        </w:rPr>
        <w:t>, n° 133, 2001, pp. 139-162.</w:t>
      </w:r>
    </w:p>
    <w:p w14:paraId="59C76AAB" w14:textId="77777777" w:rsidR="000F00F3" w:rsidRDefault="00925EC2" w:rsidP="001744E6">
      <w:pPr>
        <w:jc w:val="both"/>
      </w:pPr>
      <w:r>
        <w:rPr>
          <w:sz w:val="22"/>
          <w:szCs w:val="22"/>
        </w:rPr>
        <w:t xml:space="preserve">ROUSSEAU Frédéric, </w:t>
      </w:r>
      <w:r>
        <w:rPr>
          <w:i/>
          <w:iCs/>
          <w:sz w:val="22"/>
          <w:szCs w:val="22"/>
        </w:rPr>
        <w:t>Service militaire au XIX</w:t>
      </w:r>
      <w:r>
        <w:rPr>
          <w:i/>
          <w:iCs/>
          <w:sz w:val="22"/>
          <w:szCs w:val="22"/>
          <w:vertAlign w:val="superscript"/>
        </w:rPr>
        <w:t>e</w:t>
      </w:r>
      <w:r>
        <w:rPr>
          <w:i/>
          <w:iCs/>
          <w:sz w:val="22"/>
          <w:szCs w:val="22"/>
        </w:rPr>
        <w:t xml:space="preserve"> siècle : de la résistance à l’obéissance. Un siècle d’apprentissage de la patrie dans le département de l’Hérault</w:t>
      </w:r>
      <w:r>
        <w:rPr>
          <w:sz w:val="22"/>
          <w:szCs w:val="22"/>
        </w:rPr>
        <w:t>, Montpellier, ESID-CNRS, 1998, 225 p.</w:t>
      </w:r>
    </w:p>
    <w:p w14:paraId="52540912" w14:textId="4EBF90CC" w:rsidR="000F00F3" w:rsidRPr="00F8437D" w:rsidRDefault="00925EC2" w:rsidP="001744E6">
      <w:pPr>
        <w:jc w:val="both"/>
        <w:rPr>
          <w:spacing w:val="-6"/>
        </w:rPr>
      </w:pPr>
      <w:r w:rsidRPr="00F8437D">
        <w:rPr>
          <w:bCs/>
          <w:spacing w:val="-6"/>
          <w:sz w:val="22"/>
          <w:szCs w:val="22"/>
        </w:rPr>
        <w:t>ROY Amédée, « Le 130</w:t>
      </w:r>
      <w:r w:rsidRPr="00F8437D">
        <w:rPr>
          <w:bCs/>
          <w:spacing w:val="-6"/>
          <w:sz w:val="22"/>
          <w:szCs w:val="22"/>
          <w:vertAlign w:val="superscript"/>
        </w:rPr>
        <w:t>e</w:t>
      </w:r>
      <w:r w:rsidRPr="00F8437D">
        <w:rPr>
          <w:bCs/>
          <w:spacing w:val="-6"/>
          <w:sz w:val="22"/>
          <w:szCs w:val="22"/>
        </w:rPr>
        <w:t xml:space="preserve"> anniversaire de la Caisse nationale du Gendarme », </w:t>
      </w:r>
      <w:r w:rsidRPr="00F8437D">
        <w:rPr>
          <w:bCs/>
          <w:i/>
          <w:iCs/>
          <w:spacing w:val="-6"/>
          <w:sz w:val="22"/>
          <w:szCs w:val="22"/>
        </w:rPr>
        <w:t>RGN</w:t>
      </w:r>
      <w:r w:rsidRPr="00F8437D">
        <w:rPr>
          <w:bCs/>
          <w:spacing w:val="-6"/>
          <w:sz w:val="22"/>
          <w:szCs w:val="22"/>
        </w:rPr>
        <w:t>, n° 262, 3</w:t>
      </w:r>
      <w:r w:rsidRPr="00F8437D">
        <w:rPr>
          <w:bCs/>
          <w:spacing w:val="-6"/>
          <w:sz w:val="22"/>
          <w:szCs w:val="22"/>
          <w:vertAlign w:val="superscript"/>
        </w:rPr>
        <w:t>e </w:t>
      </w:r>
      <w:r w:rsidRPr="00F8437D">
        <w:rPr>
          <w:bCs/>
          <w:spacing w:val="-6"/>
          <w:sz w:val="22"/>
          <w:szCs w:val="22"/>
        </w:rPr>
        <w:t>trim</w:t>
      </w:r>
      <w:r w:rsidR="00F8437D" w:rsidRPr="00F8437D">
        <w:rPr>
          <w:bCs/>
          <w:spacing w:val="-6"/>
          <w:sz w:val="22"/>
          <w:szCs w:val="22"/>
        </w:rPr>
        <w:t>.</w:t>
      </w:r>
      <w:r w:rsidRPr="00F8437D">
        <w:rPr>
          <w:bCs/>
          <w:spacing w:val="-6"/>
          <w:sz w:val="22"/>
          <w:szCs w:val="22"/>
        </w:rPr>
        <w:t xml:space="preserve"> 2018, sept</w:t>
      </w:r>
      <w:r w:rsidR="00F8437D" w:rsidRPr="00F8437D">
        <w:rPr>
          <w:bCs/>
          <w:spacing w:val="-6"/>
          <w:sz w:val="22"/>
          <w:szCs w:val="22"/>
        </w:rPr>
        <w:t>.</w:t>
      </w:r>
      <w:r w:rsidRPr="00F8437D">
        <w:rPr>
          <w:bCs/>
          <w:spacing w:val="-6"/>
          <w:sz w:val="22"/>
          <w:szCs w:val="22"/>
        </w:rPr>
        <w:t xml:space="preserve"> 2018, pp. 69-74.</w:t>
      </w:r>
    </w:p>
    <w:p w14:paraId="7CECE767" w14:textId="77777777" w:rsidR="000F00F3" w:rsidRDefault="00925EC2" w:rsidP="001744E6">
      <w:pPr>
        <w:jc w:val="both"/>
      </w:pPr>
      <w:r>
        <w:rPr>
          <w:sz w:val="22"/>
          <w:szCs w:val="22"/>
        </w:rPr>
        <w:t xml:space="preserve">SANTUCCI Marie-Renée, </w:t>
      </w:r>
      <w:r>
        <w:rPr>
          <w:i/>
          <w:iCs/>
          <w:sz w:val="22"/>
          <w:szCs w:val="22"/>
        </w:rPr>
        <w:t>Délinquance et répression au XIX</w:t>
      </w:r>
      <w:r>
        <w:rPr>
          <w:i/>
          <w:iCs/>
          <w:sz w:val="22"/>
          <w:szCs w:val="22"/>
          <w:vertAlign w:val="superscript"/>
        </w:rPr>
        <w:t>e</w:t>
      </w:r>
      <w:r>
        <w:rPr>
          <w:i/>
          <w:iCs/>
          <w:sz w:val="22"/>
          <w:szCs w:val="22"/>
        </w:rPr>
        <w:t xml:space="preserve"> siècle. L’exemple de l’Hérault</w:t>
      </w:r>
      <w:r>
        <w:rPr>
          <w:sz w:val="22"/>
          <w:szCs w:val="22"/>
        </w:rPr>
        <w:t xml:space="preserve">, Paris, </w:t>
      </w:r>
      <w:proofErr w:type="spellStart"/>
      <w:r>
        <w:rPr>
          <w:sz w:val="22"/>
          <w:szCs w:val="22"/>
        </w:rPr>
        <w:t>Économica</w:t>
      </w:r>
      <w:proofErr w:type="spellEnd"/>
      <w:r>
        <w:rPr>
          <w:sz w:val="22"/>
          <w:szCs w:val="22"/>
        </w:rPr>
        <w:t>, 430 p.</w:t>
      </w:r>
    </w:p>
    <w:p w14:paraId="277661E4" w14:textId="77777777" w:rsidR="000F00F3" w:rsidRDefault="00925EC2" w:rsidP="001744E6">
      <w:pPr>
        <w:jc w:val="both"/>
      </w:pPr>
      <w:r>
        <w:rPr>
          <w:sz w:val="22"/>
          <w:szCs w:val="22"/>
        </w:rPr>
        <w:t xml:space="preserve">SANVOISIN (lieutenant-colonel), « Deux siècles de gendarmerie en Corse, 1768-1846 », </w:t>
      </w:r>
      <w:r>
        <w:rPr>
          <w:i/>
          <w:iCs/>
          <w:sz w:val="22"/>
          <w:szCs w:val="22"/>
        </w:rPr>
        <w:t>GNREI</w:t>
      </w:r>
      <w:r>
        <w:rPr>
          <w:sz w:val="22"/>
          <w:szCs w:val="22"/>
        </w:rPr>
        <w:t>, n° 79 et 80, 1969, pp. 44-56 et 18-23.</w:t>
      </w:r>
    </w:p>
    <w:p w14:paraId="03962AE5" w14:textId="77777777" w:rsidR="000F00F3" w:rsidRDefault="00925EC2" w:rsidP="001744E6">
      <w:pPr>
        <w:jc w:val="both"/>
      </w:pPr>
      <w:r>
        <w:rPr>
          <w:sz w:val="22"/>
          <w:szCs w:val="22"/>
        </w:rPr>
        <w:t xml:space="preserve">SOULET Jean-François, </w:t>
      </w:r>
      <w:r>
        <w:rPr>
          <w:i/>
          <w:iCs/>
          <w:sz w:val="22"/>
          <w:szCs w:val="22"/>
        </w:rPr>
        <w:t>Les Pyrénées au XIX</w:t>
      </w:r>
      <w:r>
        <w:rPr>
          <w:i/>
          <w:iCs/>
          <w:sz w:val="22"/>
          <w:szCs w:val="22"/>
          <w:vertAlign w:val="superscript"/>
        </w:rPr>
        <w:t>e</w:t>
      </w:r>
      <w:r>
        <w:rPr>
          <w:i/>
          <w:iCs/>
          <w:sz w:val="22"/>
          <w:szCs w:val="22"/>
        </w:rPr>
        <w:t xml:space="preserve"> siècle. I. Organisation sociale et mentalités. II. Une société en dissidence</w:t>
      </w:r>
      <w:r>
        <w:rPr>
          <w:sz w:val="22"/>
          <w:szCs w:val="22"/>
        </w:rPr>
        <w:t xml:space="preserve">, Toulouse, </w:t>
      </w:r>
      <w:proofErr w:type="spellStart"/>
      <w:r>
        <w:rPr>
          <w:sz w:val="22"/>
          <w:szCs w:val="22"/>
        </w:rPr>
        <w:t>Eché</w:t>
      </w:r>
      <w:proofErr w:type="spellEnd"/>
      <w:r>
        <w:rPr>
          <w:sz w:val="22"/>
          <w:szCs w:val="22"/>
        </w:rPr>
        <w:t>, 1987, 479 et 715 p.</w:t>
      </w:r>
    </w:p>
    <w:p w14:paraId="32F8361C" w14:textId="77777777" w:rsidR="000F00F3" w:rsidRDefault="00925EC2" w:rsidP="001744E6">
      <w:pPr>
        <w:jc w:val="both"/>
      </w:pPr>
      <w:r>
        <w:rPr>
          <w:sz w:val="22"/>
          <w:szCs w:val="22"/>
        </w:rPr>
        <w:t xml:space="preserve">STAES Jacques, « Procès-verbaux de gendarmes dressés dans le canton d’Iholdy [Pyrénées-Atlantiques], 1857-1894 », Bidart, </w:t>
      </w:r>
      <w:proofErr w:type="spellStart"/>
      <w:r>
        <w:rPr>
          <w:i/>
          <w:sz w:val="22"/>
          <w:szCs w:val="22"/>
        </w:rPr>
        <w:t>Ekaïna</w:t>
      </w:r>
      <w:proofErr w:type="spellEnd"/>
      <w:r>
        <w:rPr>
          <w:i/>
          <w:sz w:val="22"/>
          <w:szCs w:val="22"/>
        </w:rPr>
        <w:t>, Revue d’études basques</w:t>
      </w:r>
      <w:r>
        <w:rPr>
          <w:sz w:val="22"/>
          <w:szCs w:val="22"/>
        </w:rPr>
        <w:t>, n° 88, 2003, pp. 305-318 ; n° 89, 2004, pp. 43-50.</w:t>
      </w:r>
    </w:p>
    <w:p w14:paraId="77409C5F" w14:textId="77777777" w:rsidR="000F00F3" w:rsidRDefault="00925EC2" w:rsidP="001744E6">
      <w:pPr>
        <w:jc w:val="both"/>
      </w:pPr>
      <w:r>
        <w:rPr>
          <w:sz w:val="22"/>
          <w:szCs w:val="22"/>
        </w:rPr>
        <w:t xml:space="preserve">STAES Jacques, « Procès-verbaux de gendarmerie dressés dans le canton d’Iholdy [Pyrénées-Atlantiques] (1857-1894) », Bidart, </w:t>
      </w:r>
      <w:proofErr w:type="spellStart"/>
      <w:r>
        <w:rPr>
          <w:i/>
          <w:sz w:val="22"/>
          <w:szCs w:val="22"/>
        </w:rPr>
        <w:t>Ekaïna</w:t>
      </w:r>
      <w:proofErr w:type="spellEnd"/>
      <w:r>
        <w:rPr>
          <w:i/>
          <w:sz w:val="22"/>
          <w:szCs w:val="22"/>
        </w:rPr>
        <w:t xml:space="preserve">. </w:t>
      </w:r>
      <w:r>
        <w:rPr>
          <w:i/>
          <w:sz w:val="22"/>
          <w:szCs w:val="22"/>
          <w:lang w:val="en-GB"/>
        </w:rPr>
        <w:t xml:space="preserve">Revue </w:t>
      </w:r>
      <w:proofErr w:type="spellStart"/>
      <w:r>
        <w:rPr>
          <w:i/>
          <w:sz w:val="22"/>
          <w:szCs w:val="22"/>
          <w:lang w:val="en-GB"/>
        </w:rPr>
        <w:t>d’études</w:t>
      </w:r>
      <w:proofErr w:type="spellEnd"/>
      <w:r>
        <w:rPr>
          <w:i/>
          <w:sz w:val="22"/>
          <w:szCs w:val="22"/>
          <w:lang w:val="en-GB"/>
        </w:rPr>
        <w:t xml:space="preserve"> </w:t>
      </w:r>
      <w:proofErr w:type="spellStart"/>
      <w:r>
        <w:rPr>
          <w:i/>
          <w:sz w:val="22"/>
          <w:szCs w:val="22"/>
          <w:lang w:val="en-GB"/>
        </w:rPr>
        <w:t>basques</w:t>
      </w:r>
      <w:proofErr w:type="spellEnd"/>
      <w:r>
        <w:rPr>
          <w:sz w:val="22"/>
          <w:szCs w:val="22"/>
          <w:lang w:val="en-GB"/>
        </w:rPr>
        <w:t>, n° 92, 2004, pp. 295-304.</w:t>
      </w:r>
    </w:p>
    <w:p w14:paraId="04BBDE4E" w14:textId="77777777" w:rsidR="000F00F3" w:rsidRDefault="00925EC2" w:rsidP="001744E6">
      <w:pPr>
        <w:jc w:val="both"/>
      </w:pPr>
      <w:r>
        <w:rPr>
          <w:sz w:val="22"/>
          <w:szCs w:val="22"/>
          <w:lang w:val="en-GB"/>
        </w:rPr>
        <w:t xml:space="preserve">STRIETER Terry W., « Drinking on the </w:t>
      </w:r>
      <w:proofErr w:type="gramStart"/>
      <w:r>
        <w:rPr>
          <w:sz w:val="22"/>
          <w:szCs w:val="22"/>
          <w:lang w:val="en-GB"/>
        </w:rPr>
        <w:t>Job :</w:t>
      </w:r>
      <w:proofErr w:type="gramEnd"/>
      <w:r>
        <w:rPr>
          <w:sz w:val="22"/>
          <w:szCs w:val="22"/>
          <w:lang w:val="en-GB"/>
        </w:rPr>
        <w:t xml:space="preserve"> </w:t>
      </w:r>
      <w:proofErr w:type="spellStart"/>
      <w:r>
        <w:rPr>
          <w:sz w:val="22"/>
          <w:szCs w:val="22"/>
          <w:lang w:val="en-GB"/>
        </w:rPr>
        <w:t>Ivresse</w:t>
      </w:r>
      <w:proofErr w:type="spellEnd"/>
      <w:r>
        <w:rPr>
          <w:sz w:val="22"/>
          <w:szCs w:val="22"/>
          <w:lang w:val="en-GB"/>
        </w:rPr>
        <w:t xml:space="preserve"> among the French Gendarmerie in the </w:t>
      </w:r>
      <w:proofErr w:type="spellStart"/>
      <w:r>
        <w:rPr>
          <w:sz w:val="22"/>
          <w:szCs w:val="22"/>
          <w:lang w:val="en-GB"/>
        </w:rPr>
        <w:t>XIX</w:t>
      </w:r>
      <w:r>
        <w:rPr>
          <w:sz w:val="22"/>
          <w:szCs w:val="22"/>
          <w:vertAlign w:val="superscript"/>
          <w:lang w:val="en-GB"/>
        </w:rPr>
        <w:t>th</w:t>
      </w:r>
      <w:proofErr w:type="spellEnd"/>
      <w:r>
        <w:rPr>
          <w:sz w:val="22"/>
          <w:szCs w:val="22"/>
          <w:vertAlign w:val="superscript"/>
          <w:lang w:val="en-GB"/>
        </w:rPr>
        <w:t> </w:t>
      </w:r>
      <w:r>
        <w:rPr>
          <w:sz w:val="22"/>
          <w:szCs w:val="22"/>
          <w:lang w:val="en-GB"/>
        </w:rPr>
        <w:t>Century »</w:t>
      </w:r>
      <w:r>
        <w:rPr>
          <w:i/>
          <w:sz w:val="22"/>
          <w:szCs w:val="22"/>
          <w:lang w:val="en-GB"/>
        </w:rPr>
        <w:t>Proceedings of the Annual Meeting of the Western Society for French History,</w:t>
      </w:r>
      <w:r>
        <w:rPr>
          <w:sz w:val="22"/>
          <w:szCs w:val="22"/>
          <w:lang w:val="en-GB"/>
        </w:rPr>
        <w:t xml:space="preserve"> 13, 1986, pp. 173-181.</w:t>
      </w:r>
    </w:p>
    <w:p w14:paraId="364BF821" w14:textId="77777777" w:rsidR="000F00F3" w:rsidRDefault="00925EC2" w:rsidP="001744E6">
      <w:pPr>
        <w:jc w:val="both"/>
      </w:pPr>
      <w:r>
        <w:rPr>
          <w:sz w:val="22"/>
          <w:szCs w:val="22"/>
          <w:lang w:val="en-GB"/>
        </w:rPr>
        <w:t xml:space="preserve">STRIETER Terry W., « To marry or not to </w:t>
      </w:r>
      <w:proofErr w:type="gramStart"/>
      <w:r>
        <w:rPr>
          <w:sz w:val="22"/>
          <w:szCs w:val="22"/>
          <w:lang w:val="en-GB"/>
        </w:rPr>
        <w:t>marry ?</w:t>
      </w:r>
      <w:proofErr w:type="gramEnd"/>
      <w:r>
        <w:rPr>
          <w:sz w:val="22"/>
          <w:szCs w:val="22"/>
          <w:lang w:val="en-GB"/>
        </w:rPr>
        <w:t xml:space="preserve"> Matrimony and the Family among the Gendarmes of Nineteenth-century France », </w:t>
      </w:r>
      <w:r>
        <w:rPr>
          <w:i/>
          <w:sz w:val="22"/>
          <w:szCs w:val="22"/>
          <w:lang w:val="en-GB"/>
        </w:rPr>
        <w:t>Proceedings of the Annual Meeting of the Western Society for French History,</w:t>
      </w:r>
      <w:r>
        <w:rPr>
          <w:sz w:val="22"/>
          <w:szCs w:val="22"/>
          <w:lang w:val="en-GB"/>
        </w:rPr>
        <w:t xml:space="preserve"> n° 23, 1996, pp. 56-68.</w:t>
      </w:r>
    </w:p>
    <w:p w14:paraId="1B7AE0C2" w14:textId="77777777" w:rsidR="000F00F3" w:rsidRDefault="00925EC2" w:rsidP="001744E6">
      <w:pPr>
        <w:jc w:val="both"/>
      </w:pPr>
      <w:r>
        <w:rPr>
          <w:sz w:val="22"/>
          <w:szCs w:val="22"/>
        </w:rPr>
        <w:t xml:space="preserve">TROUSLARD (capitaine), « Georges Sand et les gendarmes », </w:t>
      </w:r>
      <w:r>
        <w:rPr>
          <w:i/>
          <w:iCs/>
          <w:sz w:val="22"/>
          <w:szCs w:val="22"/>
        </w:rPr>
        <w:t>GNREI</w:t>
      </w:r>
      <w:r>
        <w:rPr>
          <w:sz w:val="22"/>
          <w:szCs w:val="22"/>
        </w:rPr>
        <w:t>, n° 141, octobre 1984, pp. 51-53.</w:t>
      </w:r>
    </w:p>
    <w:p w14:paraId="540D32FD" w14:textId="77777777" w:rsidR="000F00F3" w:rsidRDefault="00925EC2" w:rsidP="001744E6">
      <w:pPr>
        <w:jc w:val="both"/>
      </w:pPr>
      <w:r>
        <w:rPr>
          <w:sz w:val="22"/>
          <w:szCs w:val="22"/>
          <w:lang w:val="en-GB"/>
        </w:rPr>
        <w:t xml:space="preserve">WILSON S., </w:t>
      </w:r>
      <w:r>
        <w:rPr>
          <w:i/>
          <w:iCs/>
          <w:sz w:val="22"/>
          <w:szCs w:val="22"/>
          <w:lang w:val="en-GB"/>
        </w:rPr>
        <w:t xml:space="preserve">Feuding, Conflict and Banditry in the </w:t>
      </w:r>
      <w:proofErr w:type="spellStart"/>
      <w:r>
        <w:rPr>
          <w:i/>
          <w:iCs/>
          <w:sz w:val="22"/>
          <w:szCs w:val="22"/>
          <w:lang w:val="en-GB"/>
        </w:rPr>
        <w:t>XIX</w:t>
      </w:r>
      <w:r>
        <w:rPr>
          <w:i/>
          <w:iCs/>
          <w:sz w:val="22"/>
          <w:szCs w:val="22"/>
          <w:vertAlign w:val="superscript"/>
          <w:lang w:val="en-GB"/>
        </w:rPr>
        <w:t>th</w:t>
      </w:r>
      <w:proofErr w:type="spellEnd"/>
      <w:r>
        <w:rPr>
          <w:i/>
          <w:iCs/>
          <w:sz w:val="22"/>
          <w:szCs w:val="22"/>
          <w:lang w:val="en-GB"/>
        </w:rPr>
        <w:t xml:space="preserve"> Corsica</w:t>
      </w:r>
      <w:r>
        <w:rPr>
          <w:sz w:val="22"/>
          <w:szCs w:val="22"/>
          <w:lang w:val="en-GB"/>
        </w:rPr>
        <w:t>, Cambridge, CUP, 1988, 564 p.</w:t>
      </w:r>
    </w:p>
    <w:p w14:paraId="1969FCD0" w14:textId="77777777" w:rsidR="000F00F3" w:rsidRDefault="000F00F3" w:rsidP="001744E6">
      <w:pPr>
        <w:jc w:val="both"/>
        <w:rPr>
          <w:sz w:val="22"/>
          <w:szCs w:val="22"/>
          <w:lang w:val="en-GB"/>
        </w:rPr>
      </w:pPr>
    </w:p>
    <w:p w14:paraId="1214766E" w14:textId="77777777" w:rsidR="000F00F3" w:rsidRDefault="000F00F3" w:rsidP="001744E6">
      <w:pPr>
        <w:jc w:val="both"/>
        <w:rPr>
          <w:sz w:val="22"/>
          <w:szCs w:val="22"/>
          <w:lang w:val="en-GB"/>
        </w:rPr>
      </w:pPr>
    </w:p>
    <w:p w14:paraId="36101CA6" w14:textId="77777777" w:rsidR="000F00F3" w:rsidRDefault="00925EC2" w:rsidP="001744E6">
      <w:pPr>
        <w:pStyle w:val="Titre2"/>
        <w:numPr>
          <w:ilvl w:val="1"/>
          <w:numId w:val="1"/>
        </w:numPr>
      </w:pPr>
      <w:r>
        <w:rPr>
          <w:b/>
          <w:bCs/>
          <w:i/>
          <w:iCs/>
          <w:sz w:val="32"/>
          <w:szCs w:val="32"/>
          <w:u w:val="none"/>
        </w:rPr>
        <w:t>Travaux universitaires</w:t>
      </w:r>
    </w:p>
    <w:p w14:paraId="2327D91C" w14:textId="77777777" w:rsidR="000F00F3" w:rsidRDefault="000F00F3" w:rsidP="001744E6">
      <w:pPr>
        <w:jc w:val="both"/>
        <w:rPr>
          <w:sz w:val="22"/>
          <w:szCs w:val="22"/>
        </w:rPr>
      </w:pPr>
    </w:p>
    <w:p w14:paraId="4AC0C19E" w14:textId="77777777" w:rsidR="000F00F3" w:rsidRDefault="00925EC2" w:rsidP="001744E6">
      <w:pPr>
        <w:jc w:val="both"/>
      </w:pPr>
      <w:r>
        <w:rPr>
          <w:sz w:val="22"/>
          <w:szCs w:val="22"/>
        </w:rPr>
        <w:t xml:space="preserve">AUBERT Christophe, </w:t>
      </w:r>
      <w:r>
        <w:rPr>
          <w:i/>
          <w:iCs/>
          <w:sz w:val="22"/>
          <w:szCs w:val="22"/>
        </w:rPr>
        <w:t>La répression des manifestations séditieuses de l’opposition politique en Maine-et-Loire au XIX</w:t>
      </w:r>
      <w:r>
        <w:rPr>
          <w:i/>
          <w:iCs/>
          <w:sz w:val="22"/>
          <w:szCs w:val="22"/>
          <w:vertAlign w:val="superscript"/>
        </w:rPr>
        <w:t>e</w:t>
      </w:r>
      <w:r>
        <w:rPr>
          <w:i/>
          <w:iCs/>
          <w:sz w:val="22"/>
          <w:szCs w:val="22"/>
        </w:rPr>
        <w:t xml:space="preserve"> siècle (1814-1870)</w:t>
      </w:r>
      <w:r>
        <w:rPr>
          <w:sz w:val="22"/>
          <w:szCs w:val="22"/>
        </w:rPr>
        <w:t xml:space="preserve">, doctorat, histoire droit, </w:t>
      </w:r>
      <w:proofErr w:type="spellStart"/>
      <w:r>
        <w:rPr>
          <w:sz w:val="22"/>
          <w:szCs w:val="22"/>
        </w:rPr>
        <w:t>dir</w:t>
      </w:r>
      <w:proofErr w:type="spellEnd"/>
      <w:r>
        <w:rPr>
          <w:sz w:val="22"/>
          <w:szCs w:val="22"/>
        </w:rPr>
        <w:t>. Marie-Yvonne Crépin, université Rennes I, 1995, 853 p.</w:t>
      </w:r>
    </w:p>
    <w:p w14:paraId="5FD097F3" w14:textId="77777777" w:rsidR="000F00F3" w:rsidRDefault="00925EC2" w:rsidP="001744E6">
      <w:pPr>
        <w:tabs>
          <w:tab w:val="left" w:pos="8460"/>
        </w:tabs>
        <w:jc w:val="both"/>
      </w:pPr>
      <w:r>
        <w:rPr>
          <w:sz w:val="22"/>
          <w:szCs w:val="22"/>
        </w:rPr>
        <w:t xml:space="preserve">BURY Jacques, </w:t>
      </w:r>
      <w:r>
        <w:rPr>
          <w:i/>
          <w:iCs/>
          <w:sz w:val="22"/>
          <w:szCs w:val="22"/>
        </w:rPr>
        <w:t>Des villes à l’épreuve du feu ? Sapeurs-pompiers, gendarmes et policiers face à l’incendie au XIX</w:t>
      </w:r>
      <w:r>
        <w:rPr>
          <w:i/>
          <w:iCs/>
          <w:sz w:val="22"/>
          <w:szCs w:val="22"/>
          <w:vertAlign w:val="superscript"/>
        </w:rPr>
        <w:t>e</w:t>
      </w:r>
      <w:r>
        <w:rPr>
          <w:i/>
          <w:iCs/>
          <w:sz w:val="22"/>
          <w:szCs w:val="22"/>
        </w:rPr>
        <w:t> siècle</w:t>
      </w:r>
      <w:r>
        <w:rPr>
          <w:sz w:val="22"/>
          <w:szCs w:val="22"/>
        </w:rPr>
        <w:t xml:space="preserve">, doctorat codirigé par Jean-Noël Luc et Pierre </w:t>
      </w:r>
      <w:proofErr w:type="spellStart"/>
      <w:r>
        <w:rPr>
          <w:sz w:val="22"/>
          <w:szCs w:val="22"/>
        </w:rPr>
        <w:t>Karila</w:t>
      </w:r>
      <w:proofErr w:type="spellEnd"/>
      <w:r>
        <w:rPr>
          <w:sz w:val="22"/>
          <w:szCs w:val="22"/>
        </w:rPr>
        <w:t>-Cohen, Sorbonne Université, 2021.</w:t>
      </w:r>
    </w:p>
    <w:p w14:paraId="60621F0A" w14:textId="77777777" w:rsidR="000F00F3" w:rsidRDefault="00925EC2" w:rsidP="001744E6">
      <w:pPr>
        <w:tabs>
          <w:tab w:val="left" w:pos="8460"/>
        </w:tabs>
        <w:jc w:val="both"/>
      </w:pPr>
      <w:r>
        <w:rPr>
          <w:sz w:val="22"/>
          <w:szCs w:val="22"/>
        </w:rPr>
        <w:t xml:space="preserve">CALVIN Magali, </w:t>
      </w:r>
      <w:r>
        <w:rPr>
          <w:i/>
          <w:iCs/>
          <w:sz w:val="22"/>
          <w:szCs w:val="22"/>
        </w:rPr>
        <w:t>Les mille et un visages de Pandore. Les représentations du gendarme dans le second XIX</w:t>
      </w:r>
      <w:r>
        <w:rPr>
          <w:i/>
          <w:iCs/>
          <w:sz w:val="22"/>
          <w:szCs w:val="22"/>
          <w:vertAlign w:val="superscript"/>
        </w:rPr>
        <w:t>e</w:t>
      </w:r>
      <w:r>
        <w:rPr>
          <w:i/>
          <w:iCs/>
          <w:sz w:val="22"/>
          <w:szCs w:val="22"/>
        </w:rPr>
        <w:t xml:space="preserve"> siècle</w:t>
      </w:r>
      <w:r>
        <w:rPr>
          <w:sz w:val="22"/>
          <w:szCs w:val="22"/>
        </w:rPr>
        <w:t xml:space="preserve">, DEA, histoire, </w:t>
      </w:r>
      <w:proofErr w:type="spellStart"/>
      <w:r>
        <w:rPr>
          <w:sz w:val="22"/>
          <w:szCs w:val="22"/>
        </w:rPr>
        <w:t>dir</w:t>
      </w:r>
      <w:proofErr w:type="spellEnd"/>
      <w:r>
        <w:rPr>
          <w:sz w:val="22"/>
          <w:szCs w:val="22"/>
        </w:rPr>
        <w:t>. Jean-Noël Luc, université Paris-Sorbonne, 2004, 122 p.</w:t>
      </w:r>
    </w:p>
    <w:p w14:paraId="2F4DB3B3" w14:textId="77777777" w:rsidR="000F00F3" w:rsidRDefault="00925EC2" w:rsidP="001744E6">
      <w:pPr>
        <w:jc w:val="both"/>
      </w:pPr>
      <w:r>
        <w:rPr>
          <w:sz w:val="22"/>
          <w:szCs w:val="22"/>
        </w:rPr>
        <w:t xml:space="preserve">CARTAYRADE Cyril, </w:t>
      </w:r>
      <w:r>
        <w:rPr>
          <w:i/>
          <w:sz w:val="22"/>
          <w:szCs w:val="22"/>
        </w:rPr>
        <w:t>La Gendarmerie nationale du Centre-Est de la France, 1791-1854,</w:t>
      </w:r>
      <w:r>
        <w:rPr>
          <w:sz w:val="22"/>
          <w:szCs w:val="22"/>
        </w:rPr>
        <w:t xml:space="preserve"> DEA, histoire, </w:t>
      </w:r>
      <w:proofErr w:type="spellStart"/>
      <w:r>
        <w:rPr>
          <w:sz w:val="22"/>
          <w:szCs w:val="22"/>
        </w:rPr>
        <w:t>dir</w:t>
      </w:r>
      <w:proofErr w:type="spellEnd"/>
      <w:r>
        <w:rPr>
          <w:sz w:val="22"/>
          <w:szCs w:val="22"/>
        </w:rPr>
        <w:t>. Olivier Faure, université Lyon III, 1999, 2 vol.</w:t>
      </w:r>
    </w:p>
    <w:p w14:paraId="52F3B789" w14:textId="77777777" w:rsidR="000F00F3" w:rsidRDefault="00925EC2" w:rsidP="001744E6">
      <w:pPr>
        <w:jc w:val="both"/>
      </w:pPr>
      <w:r>
        <w:rPr>
          <w:sz w:val="22"/>
          <w:szCs w:val="22"/>
        </w:rPr>
        <w:t xml:space="preserve">DANGER William, </w:t>
      </w:r>
      <w:r>
        <w:rPr>
          <w:i/>
          <w:iCs/>
          <w:sz w:val="22"/>
          <w:szCs w:val="22"/>
        </w:rPr>
        <w:t>Histoire de la gendarmerie dans les Pyrénées-Orientales de 1800 à 1852</w:t>
      </w:r>
      <w:r>
        <w:rPr>
          <w:sz w:val="22"/>
          <w:szCs w:val="22"/>
        </w:rPr>
        <w:t xml:space="preserve">, maîtrise, histoire, </w:t>
      </w:r>
      <w:proofErr w:type="spellStart"/>
      <w:r>
        <w:rPr>
          <w:sz w:val="22"/>
          <w:szCs w:val="22"/>
        </w:rPr>
        <w:t>dir</w:t>
      </w:r>
      <w:proofErr w:type="spellEnd"/>
      <w:r>
        <w:rPr>
          <w:sz w:val="22"/>
          <w:szCs w:val="22"/>
        </w:rPr>
        <w:t>. J.M. Goger, université Perpignan, 1999-2000, 138 p.</w:t>
      </w:r>
    </w:p>
    <w:p w14:paraId="230A8906" w14:textId="2E3293DC" w:rsidR="000F00F3" w:rsidRDefault="00925EC2" w:rsidP="001744E6">
      <w:pPr>
        <w:jc w:val="both"/>
      </w:pPr>
      <w:r>
        <w:rPr>
          <w:sz w:val="22"/>
          <w:szCs w:val="22"/>
        </w:rPr>
        <w:t xml:space="preserve">FOUVRY Céline, </w:t>
      </w:r>
      <w:r>
        <w:rPr>
          <w:i/>
          <w:sz w:val="22"/>
          <w:szCs w:val="22"/>
        </w:rPr>
        <w:t>Images et représentations du gendarme au XIX</w:t>
      </w:r>
      <w:r>
        <w:rPr>
          <w:i/>
          <w:iCs/>
          <w:sz w:val="22"/>
          <w:szCs w:val="22"/>
          <w:vertAlign w:val="superscript"/>
        </w:rPr>
        <w:t>e</w:t>
      </w:r>
      <w:r>
        <w:rPr>
          <w:i/>
          <w:sz w:val="22"/>
          <w:szCs w:val="22"/>
        </w:rPr>
        <w:t xml:space="preserve"> siècle</w:t>
      </w:r>
      <w:r>
        <w:rPr>
          <w:sz w:val="22"/>
          <w:szCs w:val="22"/>
        </w:rPr>
        <w:t xml:space="preserve">, maîtrise, histoire, </w:t>
      </w:r>
      <w:proofErr w:type="spellStart"/>
      <w:r>
        <w:rPr>
          <w:sz w:val="22"/>
          <w:szCs w:val="22"/>
        </w:rPr>
        <w:t>dir</w:t>
      </w:r>
      <w:proofErr w:type="spellEnd"/>
      <w:r>
        <w:rPr>
          <w:sz w:val="22"/>
          <w:szCs w:val="22"/>
        </w:rPr>
        <w:t xml:space="preserve">. Anne-Marie Sohn, université Rouen, 1996, 129 </w:t>
      </w:r>
      <w:proofErr w:type="spellStart"/>
      <w:proofErr w:type="gramStart"/>
      <w:r>
        <w:rPr>
          <w:sz w:val="22"/>
          <w:szCs w:val="22"/>
        </w:rPr>
        <w:t>p.FRERE</w:t>
      </w:r>
      <w:proofErr w:type="spellEnd"/>
      <w:proofErr w:type="gramEnd"/>
      <w:r>
        <w:rPr>
          <w:sz w:val="22"/>
          <w:szCs w:val="22"/>
        </w:rPr>
        <w:t xml:space="preserve"> Emmanuel, </w:t>
      </w:r>
      <w:r>
        <w:rPr>
          <w:i/>
          <w:iCs/>
          <w:sz w:val="22"/>
          <w:szCs w:val="22"/>
        </w:rPr>
        <w:t>La compagnie de gendarmerie de la Martinique (1820-1870)</w:t>
      </w:r>
      <w:r>
        <w:rPr>
          <w:sz w:val="22"/>
          <w:szCs w:val="22"/>
        </w:rPr>
        <w:t xml:space="preserve">, maîtrise, histoire, </w:t>
      </w:r>
      <w:proofErr w:type="spellStart"/>
      <w:r>
        <w:rPr>
          <w:sz w:val="22"/>
          <w:szCs w:val="22"/>
        </w:rPr>
        <w:t>dir</w:t>
      </w:r>
      <w:proofErr w:type="spellEnd"/>
      <w:r>
        <w:rPr>
          <w:sz w:val="22"/>
          <w:szCs w:val="22"/>
        </w:rPr>
        <w:t>. Jean-Noël Luc, université Paris IV, 2001, 178 p. + annexes.</w:t>
      </w:r>
    </w:p>
    <w:p w14:paraId="663771C3" w14:textId="77777777" w:rsidR="000F00F3" w:rsidRDefault="00925EC2" w:rsidP="001744E6">
      <w:pPr>
        <w:pStyle w:val="Corpsdetexte3"/>
        <w:spacing w:before="0"/>
      </w:pPr>
      <w:r>
        <w:lastRenderedPageBreak/>
        <w:t xml:space="preserve">GARIGNAC Francis, </w:t>
      </w:r>
      <w:r>
        <w:rPr>
          <w:i/>
          <w:iCs/>
        </w:rPr>
        <w:t>Histoire de la gendarmerie dans les Basses-Pyrénées au XIX</w:t>
      </w:r>
      <w:r>
        <w:rPr>
          <w:i/>
          <w:iCs/>
          <w:vertAlign w:val="superscript"/>
        </w:rPr>
        <w:t>e</w:t>
      </w:r>
      <w:r>
        <w:rPr>
          <w:i/>
          <w:iCs/>
        </w:rPr>
        <w:t xml:space="preserve"> siècle</w:t>
      </w:r>
      <w:r>
        <w:t xml:space="preserve">, maîtrise, histoire, </w:t>
      </w:r>
      <w:proofErr w:type="spellStart"/>
      <w:r>
        <w:t>dir</w:t>
      </w:r>
      <w:proofErr w:type="spellEnd"/>
      <w:r>
        <w:t xml:space="preserve">. Christian </w:t>
      </w:r>
      <w:proofErr w:type="spellStart"/>
      <w:r>
        <w:t>Desplat</w:t>
      </w:r>
      <w:proofErr w:type="spellEnd"/>
      <w:r>
        <w:t>, université de Pau, 1990, 161 p.</w:t>
      </w:r>
    </w:p>
    <w:p w14:paraId="781423B9" w14:textId="77777777" w:rsidR="000F00F3" w:rsidRDefault="00925EC2" w:rsidP="001744E6">
      <w:pPr>
        <w:jc w:val="both"/>
      </w:pPr>
      <w:r>
        <w:rPr>
          <w:sz w:val="22"/>
          <w:szCs w:val="22"/>
        </w:rPr>
        <w:t xml:space="preserve">GARIGNAC Francis, </w:t>
      </w:r>
      <w:r>
        <w:rPr>
          <w:i/>
          <w:iCs/>
          <w:sz w:val="22"/>
          <w:szCs w:val="22"/>
        </w:rPr>
        <w:t>Histoire de la gendarmerie dans les pays de l’Adour au XIX</w:t>
      </w:r>
      <w:r>
        <w:rPr>
          <w:i/>
          <w:iCs/>
          <w:sz w:val="22"/>
          <w:szCs w:val="22"/>
          <w:vertAlign w:val="superscript"/>
        </w:rPr>
        <w:t>e</w:t>
      </w:r>
      <w:r>
        <w:rPr>
          <w:i/>
          <w:iCs/>
          <w:sz w:val="22"/>
          <w:szCs w:val="22"/>
        </w:rPr>
        <w:t xml:space="preserve"> siècle</w:t>
      </w:r>
      <w:r>
        <w:rPr>
          <w:sz w:val="22"/>
          <w:szCs w:val="22"/>
        </w:rPr>
        <w:t xml:space="preserve">, DEA, histoire, </w:t>
      </w:r>
      <w:proofErr w:type="spellStart"/>
      <w:r>
        <w:rPr>
          <w:sz w:val="22"/>
          <w:szCs w:val="22"/>
        </w:rPr>
        <w:t>dir</w:t>
      </w:r>
      <w:proofErr w:type="spellEnd"/>
      <w:r>
        <w:rPr>
          <w:sz w:val="22"/>
          <w:szCs w:val="22"/>
        </w:rPr>
        <w:t xml:space="preserve">. Christian </w:t>
      </w:r>
      <w:proofErr w:type="spellStart"/>
      <w:r>
        <w:rPr>
          <w:sz w:val="22"/>
          <w:szCs w:val="22"/>
        </w:rPr>
        <w:t>Desplat</w:t>
      </w:r>
      <w:proofErr w:type="spellEnd"/>
      <w:r>
        <w:rPr>
          <w:sz w:val="22"/>
          <w:szCs w:val="22"/>
        </w:rPr>
        <w:t>, université de Pau, 1993, 48 p.</w:t>
      </w:r>
    </w:p>
    <w:p w14:paraId="37AB60E6" w14:textId="77777777" w:rsidR="000F00F3" w:rsidRDefault="00925EC2" w:rsidP="001744E6">
      <w:pPr>
        <w:jc w:val="both"/>
      </w:pPr>
      <w:r>
        <w:rPr>
          <w:sz w:val="22"/>
          <w:szCs w:val="22"/>
        </w:rPr>
        <w:t xml:space="preserve">GROSBOIS Laurence, </w:t>
      </w:r>
      <w:r>
        <w:rPr>
          <w:i/>
          <w:sz w:val="22"/>
          <w:szCs w:val="22"/>
        </w:rPr>
        <w:t>Police et gendarmerie à Metz et en Moselle de 1815 à 1870</w:t>
      </w:r>
      <w:r>
        <w:rPr>
          <w:sz w:val="22"/>
          <w:szCs w:val="22"/>
        </w:rPr>
        <w:t xml:space="preserve">, maîtrise, </w:t>
      </w:r>
      <w:proofErr w:type="gramStart"/>
      <w:r>
        <w:rPr>
          <w:sz w:val="22"/>
          <w:szCs w:val="22"/>
        </w:rPr>
        <w:t>histoire,  </w:t>
      </w:r>
      <w:proofErr w:type="spellStart"/>
      <w:r>
        <w:rPr>
          <w:sz w:val="22"/>
          <w:szCs w:val="22"/>
        </w:rPr>
        <w:t>dir</w:t>
      </w:r>
      <w:proofErr w:type="spellEnd"/>
      <w:r>
        <w:rPr>
          <w:sz w:val="22"/>
          <w:szCs w:val="22"/>
        </w:rPr>
        <w:t>.</w:t>
      </w:r>
      <w:proofErr w:type="gramEnd"/>
      <w:r>
        <w:rPr>
          <w:sz w:val="22"/>
          <w:szCs w:val="22"/>
        </w:rPr>
        <w:t xml:space="preserve"> François-Yves Le </w:t>
      </w:r>
      <w:proofErr w:type="spellStart"/>
      <w:r>
        <w:rPr>
          <w:sz w:val="22"/>
          <w:szCs w:val="22"/>
        </w:rPr>
        <w:t>Moigne</w:t>
      </w:r>
      <w:proofErr w:type="spellEnd"/>
      <w:r>
        <w:rPr>
          <w:sz w:val="22"/>
          <w:szCs w:val="22"/>
        </w:rPr>
        <w:t>, université de Metz, 1992, 213 p.</w:t>
      </w:r>
    </w:p>
    <w:p w14:paraId="44B13896" w14:textId="77777777" w:rsidR="000F00F3" w:rsidRDefault="00925EC2" w:rsidP="001744E6">
      <w:pPr>
        <w:jc w:val="both"/>
      </w:pPr>
      <w:r>
        <w:rPr>
          <w:sz w:val="22"/>
          <w:szCs w:val="22"/>
        </w:rPr>
        <w:t xml:space="preserve">HOUTE Arnaud-Dominique, </w:t>
      </w:r>
      <w:r>
        <w:rPr>
          <w:i/>
          <w:sz w:val="22"/>
          <w:szCs w:val="22"/>
        </w:rPr>
        <w:t>Gendarmes et gendarmerie dans le département du Nord (1814-1852)</w:t>
      </w:r>
      <w:r>
        <w:rPr>
          <w:sz w:val="22"/>
          <w:szCs w:val="22"/>
        </w:rPr>
        <w:t xml:space="preserve">, maîtrise, histoire, </w:t>
      </w:r>
      <w:proofErr w:type="spellStart"/>
      <w:r>
        <w:rPr>
          <w:sz w:val="22"/>
          <w:szCs w:val="22"/>
        </w:rPr>
        <w:t>dir</w:t>
      </w:r>
      <w:proofErr w:type="spellEnd"/>
      <w:r>
        <w:rPr>
          <w:sz w:val="22"/>
          <w:szCs w:val="22"/>
        </w:rPr>
        <w:t>. Jean-Noël Luc, université Paris IV, 1999, 242 p.</w:t>
      </w:r>
    </w:p>
    <w:p w14:paraId="5DD4B4F2" w14:textId="77777777" w:rsidR="000F00F3" w:rsidRDefault="00925EC2" w:rsidP="001744E6">
      <w:pPr>
        <w:jc w:val="both"/>
      </w:pPr>
      <w:r>
        <w:rPr>
          <w:sz w:val="22"/>
          <w:szCs w:val="22"/>
        </w:rPr>
        <w:t xml:space="preserve">HOUTE Arnaud-Dominique, </w:t>
      </w:r>
      <w:r>
        <w:rPr>
          <w:i/>
          <w:iCs/>
          <w:sz w:val="22"/>
          <w:szCs w:val="22"/>
        </w:rPr>
        <w:t>La fabrication du gendarme national au XIX</w:t>
      </w:r>
      <w:r>
        <w:rPr>
          <w:i/>
          <w:iCs/>
          <w:sz w:val="22"/>
          <w:szCs w:val="22"/>
          <w:vertAlign w:val="superscript"/>
        </w:rPr>
        <w:t>e</w:t>
      </w:r>
      <w:r>
        <w:rPr>
          <w:i/>
          <w:iCs/>
          <w:sz w:val="22"/>
          <w:szCs w:val="22"/>
        </w:rPr>
        <w:t xml:space="preserve"> siècle</w:t>
      </w:r>
      <w:r>
        <w:rPr>
          <w:sz w:val="22"/>
          <w:szCs w:val="22"/>
        </w:rPr>
        <w:t xml:space="preserve">, DEA, histoire, </w:t>
      </w:r>
      <w:proofErr w:type="spellStart"/>
      <w:r>
        <w:rPr>
          <w:sz w:val="22"/>
          <w:szCs w:val="22"/>
        </w:rPr>
        <w:t>dir</w:t>
      </w:r>
      <w:proofErr w:type="spellEnd"/>
      <w:r>
        <w:rPr>
          <w:sz w:val="22"/>
          <w:szCs w:val="22"/>
        </w:rPr>
        <w:t>. Jean-Noël Luc, université Paris IV, 2001, 258 p.</w:t>
      </w:r>
    </w:p>
    <w:p w14:paraId="442E9BAE" w14:textId="77777777" w:rsidR="000F00F3" w:rsidRDefault="00925EC2" w:rsidP="001744E6">
      <w:pPr>
        <w:jc w:val="both"/>
      </w:pPr>
      <w:r>
        <w:rPr>
          <w:bCs/>
          <w:sz w:val="22"/>
          <w:szCs w:val="22"/>
        </w:rPr>
        <w:t xml:space="preserve">HOUTE Arnaud-Dominique, </w:t>
      </w:r>
      <w:r>
        <w:rPr>
          <w:bCs/>
          <w:i/>
          <w:sz w:val="22"/>
          <w:szCs w:val="22"/>
        </w:rPr>
        <w:t>Le métier de gendarme national au XIX</w:t>
      </w:r>
      <w:r>
        <w:rPr>
          <w:bCs/>
          <w:i/>
          <w:sz w:val="22"/>
          <w:szCs w:val="22"/>
          <w:vertAlign w:val="superscript"/>
        </w:rPr>
        <w:t>e</w:t>
      </w:r>
      <w:r>
        <w:rPr>
          <w:bCs/>
          <w:i/>
          <w:sz w:val="22"/>
          <w:szCs w:val="22"/>
        </w:rPr>
        <w:t xml:space="preserve"> siècle. Pratiques professionnelles, esprit de corps et insertion sociale de la Monarchie de Juillet à la Grande Guerre</w:t>
      </w:r>
      <w:r>
        <w:rPr>
          <w:bCs/>
          <w:sz w:val="22"/>
          <w:szCs w:val="22"/>
        </w:rPr>
        <w:t xml:space="preserve">, doctorat, histoire, </w:t>
      </w:r>
      <w:proofErr w:type="spellStart"/>
      <w:r>
        <w:rPr>
          <w:bCs/>
          <w:sz w:val="22"/>
          <w:szCs w:val="22"/>
        </w:rPr>
        <w:t>dir</w:t>
      </w:r>
      <w:proofErr w:type="spellEnd"/>
      <w:r>
        <w:rPr>
          <w:bCs/>
          <w:sz w:val="22"/>
          <w:szCs w:val="22"/>
        </w:rPr>
        <w:t xml:space="preserve">. Jean-Noël Luc et de Jean-Marc </w:t>
      </w:r>
      <w:proofErr w:type="spellStart"/>
      <w:r>
        <w:rPr>
          <w:bCs/>
          <w:sz w:val="22"/>
          <w:szCs w:val="22"/>
        </w:rPr>
        <w:t>Berlière</w:t>
      </w:r>
      <w:proofErr w:type="spellEnd"/>
      <w:r>
        <w:rPr>
          <w:bCs/>
          <w:sz w:val="22"/>
          <w:szCs w:val="22"/>
        </w:rPr>
        <w:t>, université Paris-Sorbonne, 2006, 978 p.</w:t>
      </w:r>
    </w:p>
    <w:p w14:paraId="4B172E0A" w14:textId="77777777" w:rsidR="000F00F3" w:rsidRDefault="00925EC2" w:rsidP="001744E6">
      <w:pPr>
        <w:jc w:val="both"/>
      </w:pPr>
      <w:r>
        <w:rPr>
          <w:sz w:val="22"/>
          <w:szCs w:val="22"/>
        </w:rPr>
        <w:t xml:space="preserve">KOCH Jean-Paul, </w:t>
      </w:r>
      <w:r>
        <w:rPr>
          <w:i/>
          <w:iCs/>
          <w:sz w:val="22"/>
          <w:szCs w:val="22"/>
        </w:rPr>
        <w:t>L’évolution des pratiques policières, de la fin du Directoire à 1886</w:t>
      </w:r>
      <w:r>
        <w:rPr>
          <w:sz w:val="22"/>
          <w:szCs w:val="22"/>
        </w:rPr>
        <w:t>, doctorat, histoire science politique, université Toulouse I, 1989.</w:t>
      </w:r>
    </w:p>
    <w:p w14:paraId="534E0894" w14:textId="77777777" w:rsidR="000F00F3" w:rsidRDefault="00925EC2" w:rsidP="001744E6">
      <w:pPr>
        <w:tabs>
          <w:tab w:val="left" w:pos="8460"/>
        </w:tabs>
        <w:jc w:val="both"/>
      </w:pPr>
      <w:r>
        <w:rPr>
          <w:sz w:val="22"/>
          <w:szCs w:val="22"/>
        </w:rPr>
        <w:t xml:space="preserve">LADRET Maxime, </w:t>
      </w:r>
      <w:r>
        <w:rPr>
          <w:i/>
          <w:iCs/>
          <w:sz w:val="22"/>
          <w:szCs w:val="22"/>
        </w:rPr>
        <w:t>La gendarmerie du département de la Loire de 1791 à 1851</w:t>
      </w:r>
      <w:r>
        <w:rPr>
          <w:sz w:val="22"/>
          <w:szCs w:val="22"/>
        </w:rPr>
        <w:t xml:space="preserve">, maîtrise, histoire, </w:t>
      </w:r>
      <w:proofErr w:type="spellStart"/>
      <w:r>
        <w:rPr>
          <w:sz w:val="22"/>
          <w:szCs w:val="22"/>
        </w:rPr>
        <w:t>dir</w:t>
      </w:r>
      <w:proofErr w:type="spellEnd"/>
      <w:r>
        <w:rPr>
          <w:sz w:val="22"/>
          <w:szCs w:val="22"/>
        </w:rPr>
        <w:t>. Danielle Domergue, université Montpellier III, 2004, 200 p.</w:t>
      </w:r>
    </w:p>
    <w:p w14:paraId="73ABF286" w14:textId="77777777" w:rsidR="000F00F3" w:rsidRDefault="00925EC2" w:rsidP="001744E6">
      <w:pPr>
        <w:tabs>
          <w:tab w:val="left" w:pos="8460"/>
        </w:tabs>
        <w:jc w:val="both"/>
      </w:pPr>
      <w:r>
        <w:rPr>
          <w:sz w:val="22"/>
          <w:szCs w:val="22"/>
        </w:rPr>
        <w:t xml:space="preserve">LIGNEREUX Aurélien, </w:t>
      </w:r>
      <w:r>
        <w:rPr>
          <w:i/>
          <w:iCs/>
          <w:sz w:val="22"/>
          <w:szCs w:val="22"/>
        </w:rPr>
        <w:t>Présence et représentations des gendarmes dans la France du XIX</w:t>
      </w:r>
      <w:r>
        <w:rPr>
          <w:i/>
          <w:iCs/>
          <w:sz w:val="22"/>
          <w:szCs w:val="22"/>
          <w:vertAlign w:val="superscript"/>
        </w:rPr>
        <w:t>e</w:t>
      </w:r>
      <w:r>
        <w:rPr>
          <w:i/>
          <w:iCs/>
          <w:sz w:val="22"/>
          <w:szCs w:val="22"/>
        </w:rPr>
        <w:t xml:space="preserve"> siècle</w:t>
      </w:r>
      <w:r>
        <w:rPr>
          <w:sz w:val="22"/>
          <w:szCs w:val="22"/>
        </w:rPr>
        <w:t xml:space="preserve">, DEA, histoire, </w:t>
      </w:r>
      <w:proofErr w:type="spellStart"/>
      <w:r>
        <w:rPr>
          <w:sz w:val="22"/>
          <w:szCs w:val="22"/>
        </w:rPr>
        <w:t>dir</w:t>
      </w:r>
      <w:proofErr w:type="spellEnd"/>
      <w:r>
        <w:rPr>
          <w:sz w:val="22"/>
          <w:szCs w:val="22"/>
        </w:rPr>
        <w:t>. Jean-Noël Luc, université Paris IV, 2002, 287 p.</w:t>
      </w:r>
    </w:p>
    <w:p w14:paraId="2683F9F0" w14:textId="77777777" w:rsidR="000F00F3" w:rsidRPr="006A37C3" w:rsidRDefault="00925EC2" w:rsidP="001744E6">
      <w:pPr>
        <w:tabs>
          <w:tab w:val="left" w:pos="8460"/>
        </w:tabs>
        <w:jc w:val="both"/>
        <w:rPr>
          <w:spacing w:val="-4"/>
        </w:rPr>
      </w:pPr>
      <w:r w:rsidRPr="006A37C3">
        <w:rPr>
          <w:spacing w:val="-4"/>
          <w:sz w:val="22"/>
          <w:szCs w:val="22"/>
        </w:rPr>
        <w:t xml:space="preserve">LIGNEREUX Aurélien, </w:t>
      </w:r>
      <w:r w:rsidRPr="006A37C3">
        <w:rPr>
          <w:i/>
          <w:spacing w:val="-4"/>
          <w:sz w:val="22"/>
          <w:szCs w:val="22"/>
        </w:rPr>
        <w:t>Force à la loi ? Rébellions à la gendarmerie et à l’autorité de l’État dans la France du premier XIX</w:t>
      </w:r>
      <w:r w:rsidRPr="006A37C3">
        <w:rPr>
          <w:i/>
          <w:spacing w:val="-4"/>
          <w:sz w:val="22"/>
          <w:szCs w:val="22"/>
          <w:vertAlign w:val="superscript"/>
        </w:rPr>
        <w:t>e</w:t>
      </w:r>
      <w:r w:rsidRPr="006A37C3">
        <w:rPr>
          <w:i/>
          <w:spacing w:val="-4"/>
          <w:sz w:val="22"/>
          <w:szCs w:val="22"/>
        </w:rPr>
        <w:t xml:space="preserve"> siècle (1800-1859)</w:t>
      </w:r>
      <w:r w:rsidRPr="006A37C3">
        <w:rPr>
          <w:spacing w:val="-4"/>
          <w:sz w:val="22"/>
          <w:szCs w:val="22"/>
        </w:rPr>
        <w:t xml:space="preserve">, doctorat, histoire, </w:t>
      </w:r>
      <w:proofErr w:type="spellStart"/>
      <w:r w:rsidRPr="006A37C3">
        <w:rPr>
          <w:spacing w:val="-4"/>
          <w:sz w:val="22"/>
          <w:szCs w:val="22"/>
        </w:rPr>
        <w:t>dir</w:t>
      </w:r>
      <w:proofErr w:type="spellEnd"/>
      <w:r w:rsidRPr="006A37C3">
        <w:rPr>
          <w:spacing w:val="-4"/>
          <w:sz w:val="22"/>
          <w:szCs w:val="22"/>
        </w:rPr>
        <w:t>. Jean-Noël Luc et de Nadine Vivier, Université du Maine, 2006, 2 vol., 925 p.</w:t>
      </w:r>
    </w:p>
    <w:p w14:paraId="30183E63" w14:textId="77777777" w:rsidR="000F00F3" w:rsidRDefault="00925EC2" w:rsidP="001744E6">
      <w:pPr>
        <w:jc w:val="both"/>
      </w:pPr>
      <w:r>
        <w:rPr>
          <w:sz w:val="22"/>
          <w:szCs w:val="22"/>
        </w:rPr>
        <w:t xml:space="preserve">LORCY Damien, </w:t>
      </w:r>
      <w:r>
        <w:rPr>
          <w:i/>
          <w:iCs/>
          <w:sz w:val="22"/>
          <w:szCs w:val="22"/>
        </w:rPr>
        <w:t>La gendarmerie en Algérie, organisation et missions (1830-1870)</w:t>
      </w:r>
      <w:r>
        <w:rPr>
          <w:sz w:val="22"/>
          <w:szCs w:val="22"/>
        </w:rPr>
        <w:t xml:space="preserve">, doctorat, histoire du droit, </w:t>
      </w:r>
      <w:proofErr w:type="spellStart"/>
      <w:r>
        <w:rPr>
          <w:sz w:val="22"/>
          <w:szCs w:val="22"/>
        </w:rPr>
        <w:t>dir</w:t>
      </w:r>
      <w:proofErr w:type="spellEnd"/>
      <w:r>
        <w:rPr>
          <w:sz w:val="22"/>
          <w:szCs w:val="22"/>
        </w:rPr>
        <w:t>. Gérard Guyon, université Bordeaux IV, 2006, 514 p.</w:t>
      </w:r>
    </w:p>
    <w:p w14:paraId="2D1E1968" w14:textId="77777777" w:rsidR="000F00F3" w:rsidRDefault="00925EC2" w:rsidP="001744E6">
      <w:pPr>
        <w:jc w:val="both"/>
      </w:pPr>
      <w:r>
        <w:rPr>
          <w:sz w:val="22"/>
          <w:szCs w:val="22"/>
        </w:rPr>
        <w:t xml:space="preserve">MOLES Richard, </w:t>
      </w:r>
      <w:r>
        <w:rPr>
          <w:i/>
          <w:sz w:val="22"/>
          <w:szCs w:val="22"/>
        </w:rPr>
        <w:t>D’un empire à l’autre, la gendarmerie maritime en France de 1804 à 1870 : approche administrative et organisationnelle</w:t>
      </w:r>
      <w:r>
        <w:rPr>
          <w:sz w:val="22"/>
          <w:szCs w:val="22"/>
        </w:rPr>
        <w:t xml:space="preserve">, doctorat, histoire, </w:t>
      </w:r>
      <w:proofErr w:type="spellStart"/>
      <w:r>
        <w:rPr>
          <w:sz w:val="22"/>
          <w:szCs w:val="22"/>
        </w:rPr>
        <w:t>dir</w:t>
      </w:r>
      <w:proofErr w:type="spellEnd"/>
      <w:r>
        <w:rPr>
          <w:sz w:val="22"/>
          <w:szCs w:val="22"/>
        </w:rPr>
        <w:t xml:space="preserve">. Jules </w:t>
      </w:r>
      <w:proofErr w:type="spellStart"/>
      <w:r>
        <w:rPr>
          <w:sz w:val="22"/>
          <w:szCs w:val="22"/>
        </w:rPr>
        <w:t>Maurin</w:t>
      </w:r>
      <w:proofErr w:type="spellEnd"/>
      <w:r>
        <w:rPr>
          <w:sz w:val="22"/>
          <w:szCs w:val="22"/>
        </w:rPr>
        <w:t>, université Montpellier III, 2009, 483 p.</w:t>
      </w:r>
    </w:p>
    <w:p w14:paraId="76C18285" w14:textId="77777777" w:rsidR="000F00F3" w:rsidRDefault="00925EC2" w:rsidP="001744E6">
      <w:pPr>
        <w:jc w:val="both"/>
      </w:pPr>
      <w:r>
        <w:rPr>
          <w:sz w:val="22"/>
          <w:szCs w:val="22"/>
        </w:rPr>
        <w:t xml:space="preserve">PENEAU Philippe, </w:t>
      </w:r>
      <w:r>
        <w:rPr>
          <w:i/>
          <w:sz w:val="22"/>
          <w:szCs w:val="22"/>
        </w:rPr>
        <w:t>Les gendarmes et la gendarmerie dans les départements de l'Ouest au XIX</w:t>
      </w:r>
      <w:r>
        <w:rPr>
          <w:i/>
          <w:sz w:val="22"/>
          <w:szCs w:val="22"/>
          <w:vertAlign w:val="superscript"/>
        </w:rPr>
        <w:t>e</w:t>
      </w:r>
      <w:r>
        <w:rPr>
          <w:i/>
          <w:sz w:val="22"/>
          <w:szCs w:val="22"/>
        </w:rPr>
        <w:t> siècle : exemples du Maine-et-Loire et de la Loire-Inférieure</w:t>
      </w:r>
      <w:r>
        <w:rPr>
          <w:sz w:val="22"/>
          <w:szCs w:val="22"/>
        </w:rPr>
        <w:t>, DEA, histoire Angers, 2001, 126 p.</w:t>
      </w:r>
    </w:p>
    <w:p w14:paraId="78B91D0D" w14:textId="77777777" w:rsidR="000F00F3" w:rsidRDefault="00925EC2" w:rsidP="001744E6">
      <w:pPr>
        <w:jc w:val="both"/>
      </w:pPr>
      <w:r>
        <w:rPr>
          <w:sz w:val="22"/>
          <w:szCs w:val="22"/>
        </w:rPr>
        <w:t xml:space="preserve">PÉNIGUEL Jean-François, </w:t>
      </w:r>
      <w:r>
        <w:rPr>
          <w:i/>
          <w:iCs/>
          <w:sz w:val="22"/>
          <w:szCs w:val="22"/>
        </w:rPr>
        <w:t>Le maintien de l’ordre dans les campagnes bretonnes au XIX</w:t>
      </w:r>
      <w:r>
        <w:rPr>
          <w:i/>
          <w:iCs/>
          <w:sz w:val="22"/>
          <w:szCs w:val="22"/>
          <w:vertAlign w:val="superscript"/>
        </w:rPr>
        <w:t>e</w:t>
      </w:r>
      <w:r>
        <w:rPr>
          <w:i/>
          <w:iCs/>
          <w:sz w:val="22"/>
          <w:szCs w:val="22"/>
        </w:rPr>
        <w:t xml:space="preserve"> siècle : l’exemple de la compagnie de gendarmerie d’Ille-et-Vilaine, 1800-1870</w:t>
      </w:r>
      <w:r>
        <w:rPr>
          <w:sz w:val="22"/>
          <w:szCs w:val="22"/>
        </w:rPr>
        <w:t xml:space="preserve">, doctorat, histoire droit, </w:t>
      </w:r>
      <w:proofErr w:type="spellStart"/>
      <w:r>
        <w:rPr>
          <w:sz w:val="22"/>
          <w:szCs w:val="22"/>
        </w:rPr>
        <w:t>dir</w:t>
      </w:r>
      <w:proofErr w:type="spellEnd"/>
      <w:r>
        <w:rPr>
          <w:sz w:val="22"/>
          <w:szCs w:val="22"/>
        </w:rPr>
        <w:t>. François Burdeau, université de Rennes I, 1999, 727 p.</w:t>
      </w:r>
    </w:p>
    <w:p w14:paraId="709C7BEC" w14:textId="1CC23443" w:rsidR="000F00F3" w:rsidRPr="00F8437D" w:rsidRDefault="00925EC2" w:rsidP="001744E6">
      <w:pPr>
        <w:jc w:val="both"/>
        <w:rPr>
          <w:spacing w:val="-6"/>
        </w:rPr>
      </w:pPr>
      <w:r w:rsidRPr="00F8437D">
        <w:rPr>
          <w:spacing w:val="-6"/>
          <w:sz w:val="22"/>
          <w:szCs w:val="22"/>
        </w:rPr>
        <w:t xml:space="preserve">POUZOL Jean-Michel, </w:t>
      </w:r>
      <w:r w:rsidRPr="00F8437D">
        <w:rPr>
          <w:i/>
          <w:spacing w:val="-6"/>
          <w:sz w:val="22"/>
          <w:szCs w:val="22"/>
        </w:rPr>
        <w:t>La gendarmerie dans la Loire (1800-1870),</w:t>
      </w:r>
      <w:r w:rsidRPr="00F8437D">
        <w:rPr>
          <w:spacing w:val="-6"/>
          <w:sz w:val="22"/>
          <w:szCs w:val="22"/>
        </w:rPr>
        <w:t xml:space="preserve"> maîtrise, </w:t>
      </w:r>
      <w:proofErr w:type="spellStart"/>
      <w:r w:rsidRPr="00F8437D">
        <w:rPr>
          <w:spacing w:val="-6"/>
          <w:sz w:val="22"/>
          <w:szCs w:val="22"/>
        </w:rPr>
        <w:t>dir</w:t>
      </w:r>
      <w:proofErr w:type="spellEnd"/>
      <w:r w:rsidRPr="00F8437D">
        <w:rPr>
          <w:spacing w:val="-6"/>
          <w:sz w:val="22"/>
          <w:szCs w:val="22"/>
        </w:rPr>
        <w:t xml:space="preserve">. Jean </w:t>
      </w:r>
      <w:proofErr w:type="spellStart"/>
      <w:r w:rsidRPr="00F8437D">
        <w:rPr>
          <w:spacing w:val="-6"/>
          <w:sz w:val="22"/>
          <w:szCs w:val="22"/>
        </w:rPr>
        <w:t>Merley</w:t>
      </w:r>
      <w:proofErr w:type="spellEnd"/>
      <w:r w:rsidRPr="00F8437D">
        <w:rPr>
          <w:spacing w:val="-6"/>
          <w:sz w:val="22"/>
          <w:szCs w:val="22"/>
        </w:rPr>
        <w:t>, Saint-Étienne, 1994, 110 p.</w:t>
      </w:r>
    </w:p>
    <w:p w14:paraId="3E4B04D8" w14:textId="77777777" w:rsidR="000F00F3" w:rsidRDefault="00925EC2" w:rsidP="001744E6">
      <w:pPr>
        <w:jc w:val="both"/>
      </w:pPr>
      <w:r>
        <w:rPr>
          <w:sz w:val="22"/>
          <w:szCs w:val="22"/>
        </w:rPr>
        <w:t xml:space="preserve">ROBERT Nadège, </w:t>
      </w:r>
      <w:r>
        <w:rPr>
          <w:i/>
          <w:iCs/>
          <w:sz w:val="22"/>
          <w:szCs w:val="22"/>
        </w:rPr>
        <w:t xml:space="preserve">Comparaison institutionnelle entre la gendarmerie française et la </w:t>
      </w:r>
      <w:proofErr w:type="spellStart"/>
      <w:r>
        <w:rPr>
          <w:sz w:val="22"/>
          <w:szCs w:val="22"/>
        </w:rPr>
        <w:t>guardia</w:t>
      </w:r>
      <w:proofErr w:type="spellEnd"/>
      <w:r>
        <w:rPr>
          <w:sz w:val="22"/>
          <w:szCs w:val="22"/>
        </w:rPr>
        <w:t xml:space="preserve"> civil</w:t>
      </w:r>
      <w:r>
        <w:rPr>
          <w:i/>
          <w:iCs/>
          <w:sz w:val="22"/>
          <w:szCs w:val="22"/>
        </w:rPr>
        <w:t xml:space="preserve"> au XIX</w:t>
      </w:r>
      <w:r>
        <w:rPr>
          <w:i/>
          <w:iCs/>
          <w:sz w:val="22"/>
          <w:szCs w:val="22"/>
          <w:vertAlign w:val="superscript"/>
        </w:rPr>
        <w:t>e</w:t>
      </w:r>
      <w:r>
        <w:rPr>
          <w:i/>
          <w:iCs/>
          <w:sz w:val="22"/>
          <w:szCs w:val="22"/>
        </w:rPr>
        <w:t xml:space="preserve"> siècle</w:t>
      </w:r>
      <w:r>
        <w:rPr>
          <w:sz w:val="22"/>
          <w:szCs w:val="22"/>
        </w:rPr>
        <w:t>, DEA, histoire droit, université Paris XII, 1994, 206 p.</w:t>
      </w:r>
    </w:p>
    <w:p w14:paraId="5F05B2E6" w14:textId="77777777" w:rsidR="000F00F3" w:rsidRDefault="00925EC2" w:rsidP="001744E6">
      <w:pPr>
        <w:jc w:val="both"/>
      </w:pPr>
      <w:r>
        <w:rPr>
          <w:sz w:val="22"/>
          <w:szCs w:val="22"/>
        </w:rPr>
        <w:t xml:space="preserve">ROUSSEL-FASQUEL Caroline, </w:t>
      </w:r>
      <w:r>
        <w:rPr>
          <w:i/>
          <w:iCs/>
          <w:sz w:val="22"/>
          <w:szCs w:val="22"/>
        </w:rPr>
        <w:t>La gendarmerie en Nouvelle-Calédonie, 1853-1939</w:t>
      </w:r>
      <w:r>
        <w:rPr>
          <w:sz w:val="22"/>
          <w:szCs w:val="22"/>
        </w:rPr>
        <w:t>, maîtrise, histoire, </w:t>
      </w:r>
      <w:proofErr w:type="spellStart"/>
      <w:r>
        <w:rPr>
          <w:sz w:val="22"/>
          <w:szCs w:val="22"/>
        </w:rPr>
        <w:t>dir</w:t>
      </w:r>
      <w:proofErr w:type="spellEnd"/>
      <w:r>
        <w:rPr>
          <w:sz w:val="22"/>
          <w:szCs w:val="22"/>
        </w:rPr>
        <w:t>. Jean-Noël Luc, université Paris IV, 2003, 177 p.</w:t>
      </w:r>
    </w:p>
    <w:p w14:paraId="78AD18FD" w14:textId="77777777" w:rsidR="000F00F3" w:rsidRDefault="00925EC2" w:rsidP="001744E6">
      <w:pPr>
        <w:jc w:val="both"/>
      </w:pPr>
      <w:r>
        <w:rPr>
          <w:sz w:val="22"/>
          <w:szCs w:val="22"/>
        </w:rPr>
        <w:t xml:space="preserve">STÉPIEN Nicolas, </w:t>
      </w:r>
      <w:r>
        <w:rPr>
          <w:i/>
          <w:sz w:val="22"/>
          <w:szCs w:val="22"/>
        </w:rPr>
        <w:t>L’adaptation du dispositif territorial de la maréchaussée de Troyes, puis de la compagnie de gendarmerie de l’Aube de la fin de l’Ancien Régime au début de la Troisième République, 1770 à 1880</w:t>
      </w:r>
      <w:r>
        <w:rPr>
          <w:sz w:val="22"/>
          <w:szCs w:val="22"/>
        </w:rPr>
        <w:t>, mémoire 3</w:t>
      </w:r>
      <w:r>
        <w:rPr>
          <w:sz w:val="22"/>
          <w:szCs w:val="22"/>
          <w:vertAlign w:val="superscript"/>
        </w:rPr>
        <w:t>e </w:t>
      </w:r>
      <w:r>
        <w:rPr>
          <w:sz w:val="22"/>
          <w:szCs w:val="22"/>
        </w:rPr>
        <w:t xml:space="preserve">voie EOGN,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Melun, 2008, 96 p.</w:t>
      </w:r>
    </w:p>
    <w:p w14:paraId="23A49048" w14:textId="77777777" w:rsidR="000F00F3" w:rsidRDefault="00925EC2" w:rsidP="001744E6">
      <w:pPr>
        <w:jc w:val="both"/>
      </w:pPr>
      <w:r>
        <w:rPr>
          <w:sz w:val="22"/>
          <w:szCs w:val="22"/>
        </w:rPr>
        <w:t xml:space="preserve">WOLFELSBERGER Lionel, </w:t>
      </w:r>
      <w:r>
        <w:rPr>
          <w:i/>
          <w:sz w:val="22"/>
          <w:szCs w:val="22"/>
        </w:rPr>
        <w:t>La gendarmerie, de 1820 à 1855. Un exemple, le Bas-Rhin,</w:t>
      </w:r>
      <w:r>
        <w:rPr>
          <w:sz w:val="22"/>
          <w:szCs w:val="22"/>
        </w:rPr>
        <w:t xml:space="preserve"> maîtrise, histoire, </w:t>
      </w:r>
      <w:proofErr w:type="spellStart"/>
      <w:r>
        <w:rPr>
          <w:sz w:val="22"/>
          <w:szCs w:val="22"/>
        </w:rPr>
        <w:t>dir</w:t>
      </w:r>
      <w:proofErr w:type="spellEnd"/>
      <w:r>
        <w:rPr>
          <w:sz w:val="22"/>
          <w:szCs w:val="22"/>
        </w:rPr>
        <w:t>. Bernard Vogler, université Strasbourg, 1994, 137 p.</w:t>
      </w:r>
    </w:p>
    <w:p w14:paraId="7B3FE30F" w14:textId="77777777" w:rsidR="000F00F3" w:rsidRDefault="000F00F3" w:rsidP="001744E6">
      <w:pPr>
        <w:jc w:val="both"/>
        <w:rPr>
          <w:sz w:val="22"/>
          <w:szCs w:val="22"/>
        </w:rPr>
      </w:pPr>
    </w:p>
    <w:p w14:paraId="5CF6AC89" w14:textId="77777777" w:rsidR="000F00F3" w:rsidRDefault="000F00F3" w:rsidP="001744E6">
      <w:pPr>
        <w:jc w:val="both"/>
        <w:rPr>
          <w:sz w:val="22"/>
          <w:szCs w:val="22"/>
        </w:rPr>
      </w:pPr>
    </w:p>
    <w:p w14:paraId="7E45E7CC" w14:textId="77777777" w:rsidR="000F00F3" w:rsidRDefault="00925EC2" w:rsidP="001744E6">
      <w:pPr>
        <w:pStyle w:val="Titre1"/>
      </w:pPr>
      <w:r>
        <w:rPr>
          <w:sz w:val="32"/>
          <w:szCs w:val="32"/>
        </w:rPr>
        <w:t>2. LA RÉVOLUTION ET L’EMPIRE</w:t>
      </w:r>
    </w:p>
    <w:p w14:paraId="5ADA69C1" w14:textId="77777777" w:rsidR="000F00F3" w:rsidRDefault="000F00F3" w:rsidP="001744E6">
      <w:pPr>
        <w:jc w:val="both"/>
        <w:rPr>
          <w:sz w:val="22"/>
          <w:szCs w:val="22"/>
        </w:rPr>
      </w:pPr>
    </w:p>
    <w:p w14:paraId="0817F9A4" w14:textId="77777777" w:rsidR="000F00F3" w:rsidRDefault="00925EC2" w:rsidP="001744E6">
      <w:pPr>
        <w:pStyle w:val="Titre2"/>
        <w:numPr>
          <w:ilvl w:val="1"/>
          <w:numId w:val="1"/>
        </w:numPr>
      </w:pPr>
      <w:r>
        <w:rPr>
          <w:b/>
          <w:bCs/>
          <w:i/>
          <w:iCs/>
          <w:sz w:val="32"/>
          <w:szCs w:val="32"/>
          <w:u w:val="none"/>
        </w:rPr>
        <w:t>Ouvrages et articles</w:t>
      </w:r>
    </w:p>
    <w:p w14:paraId="1AD0CAF8" w14:textId="77777777" w:rsidR="000F00F3" w:rsidRDefault="000F00F3" w:rsidP="001744E6">
      <w:pPr>
        <w:jc w:val="both"/>
        <w:rPr>
          <w:sz w:val="22"/>
          <w:szCs w:val="22"/>
        </w:rPr>
      </w:pPr>
    </w:p>
    <w:p w14:paraId="57073D05" w14:textId="77777777" w:rsidR="000F00F3" w:rsidRDefault="00925EC2" w:rsidP="001744E6">
      <w:pPr>
        <w:jc w:val="both"/>
      </w:pPr>
      <w:r>
        <w:rPr>
          <w:sz w:val="22"/>
          <w:szCs w:val="22"/>
        </w:rPr>
        <w:t>* : Sources imprimées intégrées dans la liste des travaux, contrairement aux usages universitaires, pour faciliter l’information des utilisateurs.</w:t>
      </w:r>
    </w:p>
    <w:p w14:paraId="4BBCDA1C" w14:textId="77777777" w:rsidR="000F00F3" w:rsidRDefault="000F00F3" w:rsidP="001744E6">
      <w:pPr>
        <w:jc w:val="both"/>
        <w:rPr>
          <w:sz w:val="22"/>
          <w:szCs w:val="22"/>
        </w:rPr>
      </w:pPr>
    </w:p>
    <w:p w14:paraId="2708303A" w14:textId="196CA10C" w:rsidR="000F00F3" w:rsidRPr="006A37C3" w:rsidRDefault="00925EC2" w:rsidP="001744E6">
      <w:pPr>
        <w:jc w:val="both"/>
        <w:rPr>
          <w:spacing w:val="-6"/>
        </w:rPr>
      </w:pPr>
      <w:r w:rsidRPr="006A37C3">
        <w:rPr>
          <w:spacing w:val="-6"/>
          <w:sz w:val="22"/>
          <w:szCs w:val="22"/>
        </w:rPr>
        <w:t>ACCARIE Olivier, « La police parisienne face à la délinquance à l’aube du Consulat : le rôle des commissaires de police en 1800</w:t>
      </w:r>
      <w:r w:rsidR="006A37C3">
        <w:rPr>
          <w:spacing w:val="-6"/>
          <w:sz w:val="22"/>
          <w:szCs w:val="22"/>
        </w:rPr>
        <w:t> </w:t>
      </w:r>
      <w:r w:rsidRPr="006A37C3">
        <w:rPr>
          <w:spacing w:val="-6"/>
          <w:sz w:val="22"/>
          <w:szCs w:val="22"/>
        </w:rPr>
        <w:t>», dans Jacques-Olivier Boudon (</w:t>
      </w:r>
      <w:proofErr w:type="spellStart"/>
      <w:r w:rsidRPr="006A37C3">
        <w:rPr>
          <w:spacing w:val="-6"/>
          <w:sz w:val="22"/>
          <w:szCs w:val="22"/>
        </w:rPr>
        <w:t>dir</w:t>
      </w:r>
      <w:proofErr w:type="spellEnd"/>
      <w:r w:rsidRPr="006A37C3">
        <w:rPr>
          <w:spacing w:val="-6"/>
          <w:sz w:val="22"/>
          <w:szCs w:val="22"/>
        </w:rPr>
        <w:t xml:space="preserve">.), </w:t>
      </w:r>
      <w:r w:rsidRPr="006A37C3">
        <w:rPr>
          <w:i/>
          <w:spacing w:val="-6"/>
          <w:sz w:val="22"/>
          <w:szCs w:val="22"/>
        </w:rPr>
        <w:t>Police et gendarmerie dans l’Empire napoléonien</w:t>
      </w:r>
      <w:r w:rsidRPr="006A37C3">
        <w:rPr>
          <w:spacing w:val="-6"/>
          <w:sz w:val="22"/>
          <w:szCs w:val="22"/>
        </w:rPr>
        <w:t>, Paris, SPM, 2013, pp. 111-131.</w:t>
      </w:r>
    </w:p>
    <w:p w14:paraId="002EE290" w14:textId="77777777" w:rsidR="000F00F3" w:rsidRDefault="00925EC2" w:rsidP="001744E6">
      <w:pPr>
        <w:jc w:val="both"/>
      </w:pPr>
      <w:r>
        <w:rPr>
          <w:sz w:val="22"/>
          <w:szCs w:val="22"/>
        </w:rPr>
        <w:t xml:space="preserve">AILHON (capitaine), « Enfant du Rouergue, héros de </w:t>
      </w:r>
      <w:proofErr w:type="spellStart"/>
      <w:r>
        <w:rPr>
          <w:sz w:val="22"/>
          <w:szCs w:val="22"/>
        </w:rPr>
        <w:t>Villodrigo</w:t>
      </w:r>
      <w:proofErr w:type="spellEnd"/>
      <w:r>
        <w:rPr>
          <w:sz w:val="22"/>
          <w:szCs w:val="22"/>
        </w:rPr>
        <w:t xml:space="preserve">, le général de gendarmerie Jean-Alexis Béteille (1763-1847) » [Entré dans la gendarmerie en 1802, campagnes d’Allemagne, à partir de 1807, puis d’Espagne, puis de France], </w:t>
      </w:r>
      <w:r>
        <w:rPr>
          <w:i/>
          <w:iCs/>
          <w:sz w:val="22"/>
          <w:szCs w:val="22"/>
        </w:rPr>
        <w:t>GNREI</w:t>
      </w:r>
      <w:r>
        <w:rPr>
          <w:sz w:val="22"/>
          <w:szCs w:val="22"/>
        </w:rPr>
        <w:t>, n° 89, 3</w:t>
      </w:r>
      <w:r>
        <w:rPr>
          <w:sz w:val="22"/>
          <w:szCs w:val="22"/>
          <w:vertAlign w:val="superscript"/>
        </w:rPr>
        <w:t>e</w:t>
      </w:r>
      <w:r>
        <w:rPr>
          <w:sz w:val="22"/>
          <w:szCs w:val="22"/>
        </w:rPr>
        <w:t xml:space="preserve"> trimestre 1971, pp. 69-73.</w:t>
      </w:r>
    </w:p>
    <w:p w14:paraId="21B65859" w14:textId="77777777" w:rsidR="000F00F3" w:rsidRDefault="00925EC2" w:rsidP="001744E6">
      <w:pPr>
        <w:jc w:val="both"/>
      </w:pPr>
      <w:r>
        <w:rPr>
          <w:sz w:val="22"/>
          <w:szCs w:val="22"/>
        </w:rPr>
        <w:t xml:space="preserve">AIMOND Charles, « Une carrière de gendarme : le général baron </w:t>
      </w:r>
      <w:proofErr w:type="spellStart"/>
      <w:r>
        <w:rPr>
          <w:sz w:val="22"/>
          <w:szCs w:val="22"/>
        </w:rPr>
        <w:t>Radet</w:t>
      </w:r>
      <w:proofErr w:type="spellEnd"/>
      <w:r>
        <w:rPr>
          <w:sz w:val="22"/>
          <w:szCs w:val="22"/>
        </w:rPr>
        <w:t xml:space="preserve"> (1762-1825) », </w:t>
      </w:r>
      <w:r>
        <w:rPr>
          <w:i/>
          <w:iCs/>
          <w:sz w:val="22"/>
          <w:szCs w:val="22"/>
        </w:rPr>
        <w:t>Bulletin des Sociétés d’histoire et d’archéologie de la Meuse</w:t>
      </w:r>
      <w:r>
        <w:rPr>
          <w:sz w:val="22"/>
          <w:szCs w:val="22"/>
        </w:rPr>
        <w:t>, n° 1, 1964, pp. 53-62.</w:t>
      </w:r>
    </w:p>
    <w:p w14:paraId="6B682459" w14:textId="77777777" w:rsidR="000F00F3" w:rsidRDefault="00925EC2" w:rsidP="001744E6">
      <w:pPr>
        <w:jc w:val="both"/>
      </w:pPr>
      <w:r>
        <w:rPr>
          <w:sz w:val="22"/>
          <w:szCs w:val="22"/>
        </w:rPr>
        <w:t xml:space="preserve">AMBERT Joachim (général, baron), </w:t>
      </w:r>
      <w:r>
        <w:rPr>
          <w:i/>
          <w:iCs/>
          <w:sz w:val="22"/>
          <w:szCs w:val="22"/>
        </w:rPr>
        <w:t>Notice historique sur le maréchal Moncey</w:t>
      </w:r>
      <w:r>
        <w:rPr>
          <w:sz w:val="22"/>
          <w:szCs w:val="22"/>
        </w:rPr>
        <w:t>, Paris, Imprimerie de Lange Lévy, 1842.</w:t>
      </w:r>
    </w:p>
    <w:p w14:paraId="154766A4" w14:textId="77777777" w:rsidR="000F00F3" w:rsidRDefault="00925EC2" w:rsidP="001744E6">
      <w:pPr>
        <w:jc w:val="both"/>
      </w:pPr>
      <w:r>
        <w:rPr>
          <w:sz w:val="22"/>
          <w:szCs w:val="22"/>
        </w:rPr>
        <w:lastRenderedPageBreak/>
        <w:t xml:space="preserve">ANSOBORLO Jean, « Un exemple d’amitié entre soldats. Les maréchaux Moncey et Harispe », </w:t>
      </w:r>
      <w:r>
        <w:rPr>
          <w:i/>
          <w:iCs/>
          <w:sz w:val="22"/>
          <w:szCs w:val="22"/>
        </w:rPr>
        <w:t>Documents pour servir à l’histoire des Pyrénées-Atlantiques</w:t>
      </w:r>
      <w:r>
        <w:rPr>
          <w:sz w:val="22"/>
          <w:szCs w:val="22"/>
        </w:rPr>
        <w:t>, n° 11, 1990, pp. 185-190.</w:t>
      </w:r>
    </w:p>
    <w:p w14:paraId="6F39623D" w14:textId="77777777" w:rsidR="000F00F3" w:rsidRPr="006A37C3" w:rsidRDefault="00925EC2" w:rsidP="001744E6">
      <w:pPr>
        <w:jc w:val="both"/>
        <w:rPr>
          <w:spacing w:val="-2"/>
        </w:rPr>
      </w:pPr>
      <w:r>
        <w:rPr>
          <w:sz w:val="22"/>
          <w:szCs w:val="22"/>
          <w:lang w:val="en-GB"/>
        </w:rPr>
        <w:t xml:space="preserve">BAILLY (brigadier-chef), « Dantzig, Friedland, </w:t>
      </w:r>
      <w:proofErr w:type="spellStart"/>
      <w:r>
        <w:rPr>
          <w:sz w:val="22"/>
          <w:szCs w:val="22"/>
          <w:lang w:val="en-GB"/>
        </w:rPr>
        <w:t>Alcoléa</w:t>
      </w:r>
      <w:proofErr w:type="spellEnd"/>
      <w:r>
        <w:rPr>
          <w:sz w:val="22"/>
          <w:szCs w:val="22"/>
          <w:lang w:val="en-GB"/>
        </w:rPr>
        <w:t xml:space="preserve">, Burgos… </w:t>
      </w:r>
      <w:r>
        <w:rPr>
          <w:sz w:val="22"/>
          <w:szCs w:val="22"/>
        </w:rPr>
        <w:t xml:space="preserve">Quatre batailles, quatre </w:t>
      </w:r>
      <w:proofErr w:type="gramStart"/>
      <w:r>
        <w:rPr>
          <w:sz w:val="22"/>
          <w:szCs w:val="22"/>
        </w:rPr>
        <w:t>victoires !</w:t>
      </w:r>
      <w:proofErr w:type="gramEnd"/>
      <w:r>
        <w:rPr>
          <w:sz w:val="22"/>
          <w:szCs w:val="22"/>
        </w:rPr>
        <w:t xml:space="preserve"> » [Participation </w:t>
      </w:r>
      <w:r w:rsidRPr="006A37C3">
        <w:rPr>
          <w:spacing w:val="-2"/>
          <w:sz w:val="22"/>
          <w:szCs w:val="22"/>
        </w:rPr>
        <w:t xml:space="preserve">de la Garde municipale de Paris aux batailles napoléoniennes], </w:t>
      </w:r>
      <w:r w:rsidRPr="006A37C3">
        <w:rPr>
          <w:i/>
          <w:spacing w:val="-2"/>
          <w:sz w:val="22"/>
          <w:szCs w:val="22"/>
        </w:rPr>
        <w:t>Sous le Plumet Rouge</w:t>
      </w:r>
      <w:r w:rsidRPr="006A37C3">
        <w:rPr>
          <w:spacing w:val="-2"/>
          <w:sz w:val="22"/>
          <w:szCs w:val="22"/>
        </w:rPr>
        <w:t>, n° 97, 2</w:t>
      </w:r>
      <w:r w:rsidRPr="006A37C3">
        <w:rPr>
          <w:spacing w:val="-2"/>
          <w:sz w:val="22"/>
          <w:szCs w:val="22"/>
          <w:vertAlign w:val="superscript"/>
        </w:rPr>
        <w:t>e</w:t>
      </w:r>
      <w:r w:rsidRPr="006A37C3">
        <w:rPr>
          <w:spacing w:val="-2"/>
          <w:sz w:val="22"/>
          <w:szCs w:val="22"/>
        </w:rPr>
        <w:t xml:space="preserve"> trimestre 2001, pp. 12-13.</w:t>
      </w:r>
    </w:p>
    <w:p w14:paraId="077AB500" w14:textId="77777777" w:rsidR="000F00F3" w:rsidRDefault="00925EC2" w:rsidP="001744E6">
      <w:pPr>
        <w:jc w:val="both"/>
      </w:pPr>
      <w:r>
        <w:rPr>
          <w:sz w:val="22"/>
          <w:szCs w:val="22"/>
        </w:rPr>
        <w:t xml:space="preserve">BELHOMET Louis, « Un héros de Sambre-et-Meuse : le chef d’escadron de gendarmerie Claude Barrat (1759-1832) » [Guerres révolutionnaires, puis gendarmerie d’Espagne], </w:t>
      </w:r>
      <w:r>
        <w:rPr>
          <w:i/>
          <w:iCs/>
          <w:sz w:val="22"/>
          <w:szCs w:val="22"/>
        </w:rPr>
        <w:t>RG</w:t>
      </w:r>
      <w:r>
        <w:rPr>
          <w:sz w:val="22"/>
          <w:szCs w:val="22"/>
        </w:rPr>
        <w:t>, n° 70, juillet 1939, pp. 590-626.</w:t>
      </w:r>
    </w:p>
    <w:p w14:paraId="097E77C7" w14:textId="77777777" w:rsidR="000F00F3" w:rsidRDefault="00925EC2" w:rsidP="001744E6">
      <w:pPr>
        <w:jc w:val="both"/>
      </w:pPr>
      <w:r>
        <w:rPr>
          <w:sz w:val="22"/>
          <w:szCs w:val="22"/>
        </w:rPr>
        <w:t xml:space="preserve">BENOIT-GUYOD (capitaine), « Une belle figure de la gendarmerie : le colonel </w:t>
      </w:r>
      <w:proofErr w:type="spellStart"/>
      <w:r>
        <w:rPr>
          <w:sz w:val="22"/>
          <w:szCs w:val="22"/>
        </w:rPr>
        <w:t>Raffez</w:t>
      </w:r>
      <w:proofErr w:type="spellEnd"/>
      <w:r>
        <w:rPr>
          <w:sz w:val="22"/>
          <w:szCs w:val="22"/>
        </w:rPr>
        <w:t xml:space="preserve"> (1779-1835) » [Gendarmerie départementale et gendarmerie d’Espagne], </w:t>
      </w:r>
      <w:r>
        <w:rPr>
          <w:i/>
          <w:iCs/>
          <w:sz w:val="22"/>
          <w:szCs w:val="22"/>
        </w:rPr>
        <w:t>RG</w:t>
      </w:r>
      <w:r>
        <w:rPr>
          <w:sz w:val="22"/>
          <w:szCs w:val="22"/>
        </w:rPr>
        <w:t>, n° 46, juillet 1935, pp. 796-821 ; n° 49, janvier 1936, pp. 22-40 ; n° 51, mars 1936, pp. 197-225.</w:t>
      </w:r>
    </w:p>
    <w:p w14:paraId="53C5B84D" w14:textId="77777777" w:rsidR="000F00F3" w:rsidRDefault="00925EC2" w:rsidP="001744E6">
      <w:pPr>
        <w:jc w:val="both"/>
      </w:pPr>
      <w:r>
        <w:rPr>
          <w:sz w:val="22"/>
          <w:szCs w:val="22"/>
        </w:rPr>
        <w:t xml:space="preserve">BENOIT-GUYOD (capitaine), « La gendarmerie dans l’affaire du courrier de Lyon » </w:t>
      </w:r>
      <w:r>
        <w:rPr>
          <w:i/>
          <w:iCs/>
          <w:sz w:val="22"/>
          <w:szCs w:val="22"/>
        </w:rPr>
        <w:t>RG</w:t>
      </w:r>
      <w:r>
        <w:rPr>
          <w:sz w:val="22"/>
          <w:szCs w:val="22"/>
        </w:rPr>
        <w:t>, n° 45, mai 1935, pp. 405-421 ; n° 46, juillet 1935, pp. 582-598 ; n° 47, septembre 1935, pp. 727-748.</w:t>
      </w:r>
    </w:p>
    <w:p w14:paraId="633C45DA" w14:textId="77777777" w:rsidR="000F00F3" w:rsidRDefault="00925EC2" w:rsidP="001744E6">
      <w:pPr>
        <w:jc w:val="both"/>
      </w:pPr>
      <w:r>
        <w:rPr>
          <w:sz w:val="22"/>
          <w:szCs w:val="22"/>
        </w:rPr>
        <w:t xml:space="preserve">BENOIT-GUYOD (capitaine), « La mission du capitaine Méchain » [La carrière de l’officier chargé d’accompagner la fille de Louis XVI lors d’un échange d’otages avec l’Autriche], </w:t>
      </w:r>
      <w:r>
        <w:rPr>
          <w:i/>
          <w:iCs/>
          <w:sz w:val="22"/>
          <w:szCs w:val="22"/>
        </w:rPr>
        <w:t>RG</w:t>
      </w:r>
      <w:r>
        <w:rPr>
          <w:sz w:val="22"/>
          <w:szCs w:val="22"/>
        </w:rPr>
        <w:t>, n° 58, juillet 1937, pp. 557-558 ; n° 59, septembre 1937, pp. 693-709.</w:t>
      </w:r>
    </w:p>
    <w:p w14:paraId="1A509AE8" w14:textId="77777777" w:rsidR="000F00F3" w:rsidRDefault="00925EC2" w:rsidP="001744E6">
      <w:pPr>
        <w:jc w:val="both"/>
      </w:pPr>
      <w:r>
        <w:rPr>
          <w:sz w:val="22"/>
          <w:szCs w:val="22"/>
        </w:rPr>
        <w:t xml:space="preserve">BENOIT-GUYOD (chef d’escadron), « L’enlèvement de Pie VII », </w:t>
      </w:r>
      <w:r>
        <w:rPr>
          <w:i/>
          <w:iCs/>
          <w:sz w:val="22"/>
          <w:szCs w:val="22"/>
        </w:rPr>
        <w:t>RG</w:t>
      </w:r>
      <w:r>
        <w:rPr>
          <w:sz w:val="22"/>
          <w:szCs w:val="22"/>
        </w:rPr>
        <w:t>, n° 62, mars 1938, pp. 175-222.</w:t>
      </w:r>
    </w:p>
    <w:p w14:paraId="2153808A" w14:textId="77777777" w:rsidR="000F00F3" w:rsidRDefault="00925EC2" w:rsidP="001744E6">
      <w:pPr>
        <w:jc w:val="both"/>
      </w:pPr>
      <w:r>
        <w:rPr>
          <w:sz w:val="22"/>
          <w:szCs w:val="22"/>
        </w:rPr>
        <w:t>BERGÈS Louis, « Les révoltes contre la conscription dans le Sud-Ouest aquitain au début du XIX</w:t>
      </w:r>
      <w:r>
        <w:rPr>
          <w:sz w:val="22"/>
          <w:szCs w:val="22"/>
          <w:vertAlign w:val="superscript"/>
        </w:rPr>
        <w:t>e</w:t>
      </w:r>
      <w:r>
        <w:rPr>
          <w:sz w:val="22"/>
          <w:szCs w:val="22"/>
        </w:rPr>
        <w:t xml:space="preserve"> siècle : rupture ou continuité ? », dans Fabienne </w:t>
      </w:r>
      <w:proofErr w:type="spellStart"/>
      <w:r>
        <w:rPr>
          <w:sz w:val="22"/>
          <w:szCs w:val="22"/>
        </w:rPr>
        <w:t>Gambrelle</w:t>
      </w:r>
      <w:proofErr w:type="spellEnd"/>
      <w:r>
        <w:rPr>
          <w:sz w:val="22"/>
          <w:szCs w:val="22"/>
        </w:rPr>
        <w:t xml:space="preserve"> et Michel </w:t>
      </w:r>
      <w:proofErr w:type="spellStart"/>
      <w:r>
        <w:rPr>
          <w:sz w:val="22"/>
          <w:szCs w:val="22"/>
        </w:rPr>
        <w:t>Trebitsch</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Révolte et société</w:t>
      </w:r>
      <w:r>
        <w:rPr>
          <w:sz w:val="22"/>
          <w:szCs w:val="22"/>
        </w:rPr>
        <w:t>, Paris, Histoire au présent-Publications de la Sorbonne, 1988, pp. 72-79.</w:t>
      </w:r>
    </w:p>
    <w:p w14:paraId="1B76E1D6" w14:textId="77777777" w:rsidR="000F00F3" w:rsidRDefault="00925EC2" w:rsidP="001744E6">
      <w:pPr>
        <w:jc w:val="both"/>
      </w:pPr>
      <w:r>
        <w:rPr>
          <w:sz w:val="22"/>
          <w:szCs w:val="22"/>
        </w:rPr>
        <w:t xml:space="preserve">BERGOUNIOUX Paul, « Brigandage et répression dans les Bouches-du-Tibre (1810-1813) », </w:t>
      </w:r>
      <w:r>
        <w:rPr>
          <w:i/>
          <w:sz w:val="22"/>
          <w:szCs w:val="22"/>
        </w:rPr>
        <w:t>Annales historiques de la Révolution française</w:t>
      </w:r>
      <w:r>
        <w:rPr>
          <w:sz w:val="22"/>
          <w:szCs w:val="22"/>
        </w:rPr>
        <w:t>, n° 345, 2006, pp. 93-114.</w:t>
      </w:r>
    </w:p>
    <w:p w14:paraId="3AC28EF5" w14:textId="77777777" w:rsidR="000F00F3" w:rsidRDefault="00925EC2" w:rsidP="001744E6">
      <w:pPr>
        <w:jc w:val="both"/>
      </w:pPr>
      <w:r>
        <w:rPr>
          <w:sz w:val="22"/>
          <w:szCs w:val="22"/>
        </w:rPr>
        <w:t xml:space="preserve">BERLIÈRE Jean-Marc, « Réalité et validité d’un “modèle napoléonien de police” », dans Jean-Jacques </w:t>
      </w:r>
      <w:proofErr w:type="spellStart"/>
      <w:r>
        <w:rPr>
          <w:sz w:val="22"/>
          <w:szCs w:val="22"/>
        </w:rPr>
        <w:t>Clère</w:t>
      </w:r>
      <w:proofErr w:type="spellEnd"/>
      <w:r>
        <w:rPr>
          <w:sz w:val="22"/>
          <w:szCs w:val="22"/>
        </w:rPr>
        <w:t xml:space="preserve"> et Jean-Louis </w:t>
      </w:r>
      <w:proofErr w:type="spellStart"/>
      <w:r>
        <w:rPr>
          <w:sz w:val="22"/>
          <w:szCs w:val="22"/>
        </w:rPr>
        <w:t>Halpérin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Ordre et désordre dans l’Europe napoléonienne</w:t>
      </w:r>
      <w:r>
        <w:rPr>
          <w:sz w:val="22"/>
          <w:szCs w:val="22"/>
        </w:rPr>
        <w:t>, Paris, La mémoire du droit, 2003, pp. 177-186.</w:t>
      </w:r>
    </w:p>
    <w:p w14:paraId="54F31A07" w14:textId="77777777" w:rsidR="000F00F3" w:rsidRDefault="00925EC2" w:rsidP="001744E6">
      <w:pPr>
        <w:jc w:val="both"/>
      </w:pPr>
      <w:r>
        <w:rPr>
          <w:sz w:val="22"/>
          <w:szCs w:val="22"/>
        </w:rPr>
        <w:t xml:space="preserve">BERNARD (chef d’escadron), « Le général Estève, grand soldat de la Révolution et de l’Empire (1768-1837) », </w:t>
      </w:r>
      <w:r>
        <w:rPr>
          <w:i/>
          <w:iCs/>
          <w:sz w:val="22"/>
          <w:szCs w:val="22"/>
        </w:rPr>
        <w:t>RG</w:t>
      </w:r>
      <w:r>
        <w:rPr>
          <w:sz w:val="22"/>
          <w:szCs w:val="22"/>
        </w:rPr>
        <w:t>, n° 43, janvier 1935, pp. 436-450.</w:t>
      </w:r>
    </w:p>
    <w:p w14:paraId="0D3A7442" w14:textId="77777777" w:rsidR="000F00F3" w:rsidRDefault="00925EC2" w:rsidP="001744E6">
      <w:pPr>
        <w:jc w:val="both"/>
      </w:pPr>
      <w:r>
        <w:rPr>
          <w:sz w:val="22"/>
          <w:szCs w:val="22"/>
        </w:rPr>
        <w:t>BÉZÉGHER (général), « La défense du château de Monzon par la 2</w:t>
      </w:r>
      <w:r>
        <w:rPr>
          <w:sz w:val="22"/>
          <w:szCs w:val="22"/>
          <w:vertAlign w:val="superscript"/>
        </w:rPr>
        <w:t>e</w:t>
      </w:r>
      <w:r>
        <w:rPr>
          <w:sz w:val="22"/>
          <w:szCs w:val="22"/>
        </w:rPr>
        <w:t xml:space="preserve"> légion de gendarmerie d’Espagne (27 novembre 1813 – 18 février 1814) », </w:t>
      </w:r>
      <w:r>
        <w:rPr>
          <w:i/>
          <w:iCs/>
          <w:sz w:val="22"/>
          <w:szCs w:val="22"/>
        </w:rPr>
        <w:t>GNREI</w:t>
      </w:r>
      <w:r>
        <w:rPr>
          <w:sz w:val="22"/>
          <w:szCs w:val="22"/>
        </w:rPr>
        <w:t>, n° 7, 1</w:t>
      </w:r>
      <w:r>
        <w:rPr>
          <w:sz w:val="22"/>
          <w:szCs w:val="22"/>
          <w:vertAlign w:val="superscript"/>
        </w:rPr>
        <w:t>er</w:t>
      </w:r>
      <w:r>
        <w:rPr>
          <w:sz w:val="22"/>
          <w:szCs w:val="22"/>
        </w:rPr>
        <w:t xml:space="preserve"> trimestre 1951, pp. 43-44.</w:t>
      </w:r>
    </w:p>
    <w:p w14:paraId="168AC92B" w14:textId="77777777" w:rsidR="000F00F3" w:rsidRPr="006A37C3" w:rsidRDefault="00925EC2" w:rsidP="001744E6">
      <w:pPr>
        <w:jc w:val="both"/>
        <w:rPr>
          <w:spacing w:val="-2"/>
        </w:rPr>
      </w:pPr>
      <w:r w:rsidRPr="006A37C3">
        <w:rPr>
          <w:spacing w:val="-2"/>
          <w:sz w:val="22"/>
          <w:szCs w:val="22"/>
        </w:rPr>
        <w:t xml:space="preserve">BÉZÉGHER (général), « La gendarmerie au ministère de la Guerre en 1793 », </w:t>
      </w:r>
      <w:r w:rsidRPr="006A37C3">
        <w:rPr>
          <w:i/>
          <w:spacing w:val="-2"/>
          <w:sz w:val="22"/>
          <w:szCs w:val="22"/>
        </w:rPr>
        <w:t>GNREI</w:t>
      </w:r>
      <w:r w:rsidRPr="006A37C3">
        <w:rPr>
          <w:spacing w:val="-2"/>
          <w:sz w:val="22"/>
          <w:szCs w:val="22"/>
        </w:rPr>
        <w:t>, n° </w:t>
      </w:r>
      <w:proofErr w:type="gramStart"/>
      <w:r w:rsidRPr="006A37C3">
        <w:rPr>
          <w:spacing w:val="-2"/>
          <w:sz w:val="22"/>
          <w:szCs w:val="22"/>
        </w:rPr>
        <w:t>10,  4</w:t>
      </w:r>
      <w:proofErr w:type="gramEnd"/>
      <w:r w:rsidRPr="006A37C3">
        <w:rPr>
          <w:spacing w:val="-2"/>
          <w:sz w:val="22"/>
          <w:szCs w:val="22"/>
          <w:vertAlign w:val="superscript"/>
        </w:rPr>
        <w:t>e</w:t>
      </w:r>
      <w:r w:rsidRPr="006A37C3">
        <w:rPr>
          <w:spacing w:val="-2"/>
          <w:sz w:val="22"/>
          <w:szCs w:val="22"/>
        </w:rPr>
        <w:t xml:space="preserve"> trimestre 1951, pp. 82-83.</w:t>
      </w:r>
    </w:p>
    <w:p w14:paraId="65542B25" w14:textId="77777777" w:rsidR="000F00F3" w:rsidRDefault="00925EC2" w:rsidP="001744E6">
      <w:pPr>
        <w:jc w:val="both"/>
      </w:pPr>
      <w:r>
        <w:rPr>
          <w:sz w:val="22"/>
          <w:szCs w:val="22"/>
        </w:rPr>
        <w:t xml:space="preserve">BÉZÉGHER (général), « Le gendarme Merda, dit Méda : baron de l’empire (1770-1812) », </w:t>
      </w:r>
      <w:r>
        <w:rPr>
          <w:i/>
          <w:iCs/>
          <w:sz w:val="22"/>
          <w:szCs w:val="22"/>
        </w:rPr>
        <w:t>GNREI</w:t>
      </w:r>
      <w:r>
        <w:rPr>
          <w:sz w:val="22"/>
          <w:szCs w:val="22"/>
        </w:rPr>
        <w:t>, n° 73, 3</w:t>
      </w:r>
      <w:r>
        <w:rPr>
          <w:sz w:val="22"/>
          <w:szCs w:val="22"/>
          <w:vertAlign w:val="superscript"/>
        </w:rPr>
        <w:t>e</w:t>
      </w:r>
      <w:r>
        <w:rPr>
          <w:sz w:val="22"/>
          <w:szCs w:val="22"/>
        </w:rPr>
        <w:t xml:space="preserve"> trimestre 1967, pp. 52-53 ; n° 124, juillet 1980, pp. 54-55.</w:t>
      </w:r>
    </w:p>
    <w:p w14:paraId="690810F1" w14:textId="77777777" w:rsidR="000F00F3" w:rsidRDefault="00925EC2" w:rsidP="001744E6">
      <w:pPr>
        <w:jc w:val="both"/>
      </w:pPr>
      <w:r>
        <w:rPr>
          <w:sz w:val="22"/>
          <w:szCs w:val="22"/>
        </w:rPr>
        <w:t xml:space="preserve">BÉZÉGHER (général), « La gendarmerie d’élite de la garde impériale », </w:t>
      </w:r>
      <w:r>
        <w:rPr>
          <w:i/>
          <w:iCs/>
          <w:sz w:val="22"/>
          <w:szCs w:val="22"/>
        </w:rPr>
        <w:t>GNREI</w:t>
      </w:r>
      <w:r>
        <w:rPr>
          <w:sz w:val="22"/>
          <w:szCs w:val="22"/>
        </w:rPr>
        <w:t>, n° 125, octobre 1980, pp. 53-57 ; n° 126, janvier 1981, pp. 53-55.</w:t>
      </w:r>
    </w:p>
    <w:p w14:paraId="757ED9F8" w14:textId="77777777" w:rsidR="000F00F3" w:rsidRPr="006A37C3" w:rsidRDefault="00925EC2" w:rsidP="001744E6">
      <w:pPr>
        <w:jc w:val="both"/>
        <w:rPr>
          <w:spacing w:val="-4"/>
        </w:rPr>
      </w:pPr>
      <w:r w:rsidRPr="006A37C3">
        <w:rPr>
          <w:spacing w:val="-4"/>
          <w:sz w:val="22"/>
          <w:szCs w:val="22"/>
        </w:rPr>
        <w:t xml:space="preserve">BÉZÉGHER (général), « Les chefs de la gendarmerie d’élite de la garde impériale », </w:t>
      </w:r>
      <w:r w:rsidRPr="006A37C3">
        <w:rPr>
          <w:i/>
          <w:spacing w:val="-4"/>
          <w:sz w:val="22"/>
          <w:szCs w:val="22"/>
        </w:rPr>
        <w:t>GNREI</w:t>
      </w:r>
      <w:r w:rsidRPr="006A37C3">
        <w:rPr>
          <w:spacing w:val="-4"/>
          <w:sz w:val="22"/>
          <w:szCs w:val="22"/>
        </w:rPr>
        <w:t>, n° 127, avril 1981, pp. 52-59.</w:t>
      </w:r>
    </w:p>
    <w:p w14:paraId="1E7CF8EE" w14:textId="77777777" w:rsidR="000F00F3" w:rsidRDefault="00925EC2" w:rsidP="001744E6">
      <w:pPr>
        <w:jc w:val="both"/>
      </w:pPr>
      <w:r>
        <w:rPr>
          <w:sz w:val="22"/>
          <w:szCs w:val="22"/>
        </w:rPr>
        <w:t xml:space="preserve">BLONDET Arnaud, « La naissance d’une unité militaire prestigieuse : les grenadiers de la gendarmerie, 15 mai 1791-14 mars 1793 », </w:t>
      </w:r>
      <w:r>
        <w:rPr>
          <w:i/>
          <w:sz w:val="22"/>
          <w:szCs w:val="22"/>
        </w:rPr>
        <w:t>HPG</w:t>
      </w:r>
      <w:r>
        <w:rPr>
          <w:sz w:val="22"/>
          <w:szCs w:val="22"/>
        </w:rPr>
        <w:t>, n° 4, 2</w:t>
      </w:r>
      <w:r>
        <w:rPr>
          <w:sz w:val="22"/>
          <w:szCs w:val="22"/>
          <w:vertAlign w:val="superscript"/>
        </w:rPr>
        <w:t>e</w:t>
      </w:r>
      <w:r>
        <w:rPr>
          <w:sz w:val="22"/>
          <w:szCs w:val="22"/>
        </w:rPr>
        <w:t> semestre 2012, pp. 32-37.</w:t>
      </w:r>
    </w:p>
    <w:p w14:paraId="3B66836D" w14:textId="77777777" w:rsidR="000F00F3" w:rsidRDefault="00925EC2" w:rsidP="001744E6">
      <w:pPr>
        <w:jc w:val="both"/>
      </w:pPr>
      <w:r>
        <w:rPr>
          <w:sz w:val="22"/>
          <w:szCs w:val="22"/>
        </w:rPr>
        <w:t xml:space="preserve">BOIS (chef d’escadron), « L’inspection générale de la gendarmerie sous le Consulat et sous l’Empire », </w:t>
      </w:r>
      <w:r>
        <w:rPr>
          <w:i/>
          <w:iCs/>
          <w:sz w:val="22"/>
          <w:szCs w:val="22"/>
        </w:rPr>
        <w:t>RG</w:t>
      </w:r>
      <w:r>
        <w:rPr>
          <w:sz w:val="22"/>
          <w:szCs w:val="22"/>
        </w:rPr>
        <w:t xml:space="preserve">, n° 32, mars 1933, pp. 184-214 ; et n° 33, mai 1933, pp. 349-363. </w:t>
      </w:r>
    </w:p>
    <w:p w14:paraId="66CCB294" w14:textId="77777777" w:rsidR="000F00F3" w:rsidRDefault="00925EC2" w:rsidP="001744E6">
      <w:pPr>
        <w:jc w:val="both"/>
      </w:pPr>
      <w:r>
        <w:rPr>
          <w:sz w:val="22"/>
          <w:szCs w:val="22"/>
        </w:rPr>
        <w:t>BOUDON Jacques-Olivier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actes du colloque organisé par l'Institut Napoléon et le Centre d'histoire du XIX</w:t>
      </w:r>
      <w:r>
        <w:rPr>
          <w:sz w:val="22"/>
          <w:szCs w:val="22"/>
          <w:vertAlign w:val="superscript"/>
        </w:rPr>
        <w:t>e</w:t>
      </w:r>
      <w:r>
        <w:rPr>
          <w:sz w:val="22"/>
          <w:szCs w:val="22"/>
        </w:rPr>
        <w:t xml:space="preserve"> siècle, le 10 octobre 2010, à la Bibliothèque </w:t>
      </w:r>
      <w:proofErr w:type="spellStart"/>
      <w:r>
        <w:rPr>
          <w:sz w:val="22"/>
          <w:szCs w:val="22"/>
        </w:rPr>
        <w:t>Marmottan</w:t>
      </w:r>
      <w:proofErr w:type="spellEnd"/>
      <w:r>
        <w:rPr>
          <w:sz w:val="22"/>
          <w:szCs w:val="22"/>
        </w:rPr>
        <w:t>, Paris, SPM, 2013, 240 p.</w:t>
      </w:r>
    </w:p>
    <w:p w14:paraId="55EBCAA1" w14:textId="77777777" w:rsidR="000F00F3" w:rsidRDefault="00925EC2" w:rsidP="001744E6">
      <w:pPr>
        <w:jc w:val="both"/>
      </w:pPr>
      <w:r>
        <w:rPr>
          <w:sz w:val="22"/>
          <w:szCs w:val="22"/>
        </w:rPr>
        <w:t>BOUDON Jacques-Olivier, « Police, gendarmerie et maintien de l’ordre dans le royaume de Westphalie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Paris, SPM, 2013, pp. 183-204.</w:t>
      </w:r>
    </w:p>
    <w:p w14:paraId="51C96DC9" w14:textId="77777777" w:rsidR="000F00F3" w:rsidRDefault="00925EC2" w:rsidP="001744E6">
      <w:pPr>
        <w:jc w:val="both"/>
      </w:pPr>
      <w:r>
        <w:rPr>
          <w:sz w:val="22"/>
          <w:szCs w:val="22"/>
        </w:rPr>
        <w:t xml:space="preserve">BOULANT Antoine (chef d’escadron), « Baptême du feu. Naissance des premières unités combattantes », [Les gendarmes combattants en 1792 et 1793], </w:t>
      </w:r>
      <w:r>
        <w:rPr>
          <w:i/>
          <w:iCs/>
          <w:sz w:val="22"/>
          <w:szCs w:val="22"/>
        </w:rPr>
        <w:t>Armées d’aujourd’hui</w:t>
      </w:r>
      <w:r>
        <w:rPr>
          <w:sz w:val="22"/>
          <w:szCs w:val="22"/>
        </w:rPr>
        <w:t>, n° 276, décembre 2002, pp. 66-68.</w:t>
      </w:r>
    </w:p>
    <w:p w14:paraId="3785960E" w14:textId="77777777" w:rsidR="000F00F3" w:rsidRDefault="00925EC2" w:rsidP="001744E6">
      <w:pPr>
        <w:jc w:val="both"/>
      </w:pPr>
      <w:r>
        <w:rPr>
          <w:sz w:val="22"/>
          <w:szCs w:val="22"/>
        </w:rPr>
        <w:t xml:space="preserve">BOULANT Antoine (chef d’escadron), « La nomination du général Moncey comme Premier inspecteur général de la gendarmerie, 3 décembre 1801 », </w:t>
      </w:r>
      <w:r>
        <w:rPr>
          <w:i/>
          <w:iCs/>
          <w:sz w:val="22"/>
          <w:szCs w:val="22"/>
        </w:rPr>
        <w:t>Revue Napoléon</w:t>
      </w:r>
      <w:r>
        <w:rPr>
          <w:sz w:val="22"/>
          <w:szCs w:val="22"/>
        </w:rPr>
        <w:t>, n° 8, octobre-décembre 2001, pp. 54-58.</w:t>
      </w:r>
    </w:p>
    <w:p w14:paraId="1ADA6F5B" w14:textId="77777777" w:rsidR="000F00F3" w:rsidRDefault="00925EC2" w:rsidP="001744E6">
      <w:pPr>
        <w:jc w:val="both"/>
      </w:pPr>
      <w:r>
        <w:rPr>
          <w:sz w:val="22"/>
          <w:szCs w:val="22"/>
        </w:rPr>
        <w:t>BOULANT Antoine, « La gendarmerie sous le Consulat et l’Empire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Paris, SPM, 2013, pp. 41-56.</w:t>
      </w:r>
    </w:p>
    <w:p w14:paraId="48EEA87C" w14:textId="77777777" w:rsidR="000F00F3" w:rsidRPr="006A37C3" w:rsidRDefault="00925EC2" w:rsidP="001744E6">
      <w:pPr>
        <w:jc w:val="both"/>
        <w:rPr>
          <w:spacing w:val="-4"/>
        </w:rPr>
      </w:pPr>
      <w:r w:rsidRPr="006A37C3">
        <w:rPr>
          <w:spacing w:val="-4"/>
          <w:sz w:val="22"/>
          <w:szCs w:val="22"/>
        </w:rPr>
        <w:t xml:space="preserve">BOULANT Antoine et LEPETIT Gildas, </w:t>
      </w:r>
      <w:r w:rsidRPr="006A37C3">
        <w:rPr>
          <w:i/>
          <w:spacing w:val="-4"/>
          <w:sz w:val="22"/>
          <w:szCs w:val="22"/>
        </w:rPr>
        <w:t>La gendarmerie sous le Consulat et l’Empire</w:t>
      </w:r>
      <w:r w:rsidRPr="006A37C3">
        <w:rPr>
          <w:spacing w:val="-4"/>
          <w:sz w:val="22"/>
          <w:szCs w:val="22"/>
        </w:rPr>
        <w:t>, Paris, SPE-Barthélémy, 2009, 160 p.</w:t>
      </w:r>
    </w:p>
    <w:p w14:paraId="06C28041" w14:textId="77777777" w:rsidR="000F00F3" w:rsidRDefault="00925EC2" w:rsidP="001744E6">
      <w:pPr>
        <w:jc w:val="both"/>
      </w:pPr>
      <w:r>
        <w:rPr>
          <w:sz w:val="22"/>
          <w:szCs w:val="22"/>
        </w:rPr>
        <w:t xml:space="preserve">BOULLE Maurice, « Autour d’un bicentenaire. 1791 : la maréchaussée vivaraise devient gendarmerie d’Ardèche », </w:t>
      </w:r>
      <w:r>
        <w:rPr>
          <w:i/>
          <w:iCs/>
          <w:sz w:val="22"/>
          <w:szCs w:val="22"/>
        </w:rPr>
        <w:t>Revue du Vivarais</w:t>
      </w:r>
      <w:r>
        <w:rPr>
          <w:sz w:val="22"/>
          <w:szCs w:val="22"/>
        </w:rPr>
        <w:t>, tome 96, n° 710, 1992, pp. 99-134.</w:t>
      </w:r>
    </w:p>
    <w:p w14:paraId="6EBF03F8" w14:textId="77777777" w:rsidR="000F00F3" w:rsidRDefault="00925EC2" w:rsidP="001744E6">
      <w:pPr>
        <w:jc w:val="both"/>
      </w:pPr>
      <w:r>
        <w:rPr>
          <w:sz w:val="22"/>
          <w:szCs w:val="22"/>
        </w:rPr>
        <w:t>BOURGUINAT Nicolas, « Gendarmerie, insoumission et brigandage dans l’Italie Centrale et méridionale à l'époque napoléonienne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Paris, SPM, 2013, pp. 167-182.</w:t>
      </w:r>
    </w:p>
    <w:p w14:paraId="31083070" w14:textId="77777777" w:rsidR="000F00F3" w:rsidRDefault="00925EC2" w:rsidP="001744E6">
      <w:pPr>
        <w:jc w:val="both"/>
      </w:pPr>
      <w:r>
        <w:rPr>
          <w:sz w:val="22"/>
          <w:szCs w:val="22"/>
        </w:rPr>
        <w:t xml:space="preserve">BOUTIN Clovis (chef d’escadron), « La Gendarmerie nationale et la Révolution de 1789 », </w:t>
      </w:r>
      <w:r>
        <w:rPr>
          <w:i/>
          <w:iCs/>
          <w:sz w:val="22"/>
          <w:szCs w:val="22"/>
        </w:rPr>
        <w:t>Carnet de la Sabretache</w:t>
      </w:r>
      <w:r>
        <w:rPr>
          <w:sz w:val="22"/>
          <w:szCs w:val="22"/>
        </w:rPr>
        <w:t>, n° 100, 1989-4, pp. 155-157.</w:t>
      </w:r>
    </w:p>
    <w:p w14:paraId="22370F88" w14:textId="77777777" w:rsidR="000F00F3" w:rsidRDefault="00925EC2" w:rsidP="001744E6">
      <w:pPr>
        <w:jc w:val="both"/>
      </w:pPr>
      <w:r>
        <w:rPr>
          <w:sz w:val="22"/>
          <w:szCs w:val="22"/>
        </w:rPr>
        <w:t xml:space="preserve">BREILLOUT J., </w:t>
      </w:r>
      <w:r>
        <w:rPr>
          <w:i/>
          <w:iCs/>
          <w:sz w:val="22"/>
          <w:szCs w:val="22"/>
        </w:rPr>
        <w:t>Les gendarmes de la Corrèze en Vendée</w:t>
      </w:r>
      <w:r>
        <w:rPr>
          <w:sz w:val="22"/>
          <w:szCs w:val="22"/>
        </w:rPr>
        <w:t xml:space="preserve">, Tulle, Imprimerie </w:t>
      </w:r>
      <w:proofErr w:type="spellStart"/>
      <w:r>
        <w:rPr>
          <w:sz w:val="22"/>
          <w:szCs w:val="22"/>
        </w:rPr>
        <w:t>Juglard</w:t>
      </w:r>
      <w:proofErr w:type="spellEnd"/>
      <w:r>
        <w:rPr>
          <w:sz w:val="22"/>
          <w:szCs w:val="22"/>
        </w:rPr>
        <w:t>, 1926, 56 p.</w:t>
      </w:r>
    </w:p>
    <w:p w14:paraId="355B9BE4" w14:textId="77777777" w:rsidR="000F00F3" w:rsidRDefault="00925EC2" w:rsidP="001744E6">
      <w:pPr>
        <w:jc w:val="both"/>
      </w:pPr>
      <w:r>
        <w:rPr>
          <w:sz w:val="22"/>
          <w:szCs w:val="22"/>
        </w:rPr>
        <w:lastRenderedPageBreak/>
        <w:t xml:space="preserve">BROERS Michael, « De la gendarmerie impériale à la </w:t>
      </w:r>
      <w:proofErr w:type="spellStart"/>
      <w:r>
        <w:rPr>
          <w:i/>
          <w:sz w:val="22"/>
          <w:szCs w:val="22"/>
        </w:rPr>
        <w:t>carabiniere</w:t>
      </w:r>
      <w:proofErr w:type="spellEnd"/>
      <w:r>
        <w:rPr>
          <w:i/>
          <w:sz w:val="22"/>
          <w:szCs w:val="22"/>
        </w:rPr>
        <w:t xml:space="preserve"> </w:t>
      </w:r>
      <w:proofErr w:type="spellStart"/>
      <w:r>
        <w:rPr>
          <w:i/>
          <w:sz w:val="22"/>
          <w:szCs w:val="22"/>
        </w:rPr>
        <w:t>reale</w:t>
      </w:r>
      <w:proofErr w:type="spellEnd"/>
      <w:r>
        <w:rPr>
          <w:sz w:val="22"/>
          <w:szCs w:val="22"/>
        </w:rPr>
        <w:t> : l’expérience policière piémontaise, premier exemple d’exportation du modèle français à l’étranger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401-410</w:t>
      </w:r>
      <w:r>
        <w:rPr>
          <w:sz w:val="22"/>
          <w:szCs w:val="22"/>
        </w:rPr>
        <w:t>.</w:t>
      </w:r>
    </w:p>
    <w:p w14:paraId="1678383F" w14:textId="77777777" w:rsidR="000F00F3" w:rsidRDefault="00925EC2" w:rsidP="001744E6">
      <w:pPr>
        <w:jc w:val="both"/>
      </w:pPr>
      <w:r>
        <w:rPr>
          <w:sz w:val="22"/>
          <w:szCs w:val="22"/>
          <w:lang w:val="en-GB"/>
        </w:rPr>
        <w:t xml:space="preserve">BROERS Michael, « The Police and the </w:t>
      </w:r>
      <w:proofErr w:type="gramStart"/>
      <w:r>
        <w:rPr>
          <w:sz w:val="22"/>
          <w:szCs w:val="22"/>
          <w:lang w:val="en-GB"/>
        </w:rPr>
        <w:t>Padroni :</w:t>
      </w:r>
      <w:proofErr w:type="gramEnd"/>
      <w:r>
        <w:rPr>
          <w:sz w:val="22"/>
          <w:szCs w:val="22"/>
          <w:lang w:val="en-GB"/>
        </w:rPr>
        <w:t xml:space="preserve"> Italian </w:t>
      </w:r>
      <w:proofErr w:type="spellStart"/>
      <w:r>
        <w:rPr>
          <w:sz w:val="22"/>
          <w:szCs w:val="22"/>
          <w:lang w:val="en-GB"/>
        </w:rPr>
        <w:t>Notabili</w:t>
      </w:r>
      <w:proofErr w:type="spellEnd"/>
      <w:r>
        <w:rPr>
          <w:sz w:val="22"/>
          <w:szCs w:val="22"/>
          <w:lang w:val="en-GB"/>
        </w:rPr>
        <w:t xml:space="preserve">, French Gendarmes and the Origins of the Centralized State in Napoleonic Italy », </w:t>
      </w:r>
      <w:r>
        <w:rPr>
          <w:i/>
          <w:sz w:val="22"/>
          <w:szCs w:val="22"/>
          <w:lang w:val="en-GB"/>
        </w:rPr>
        <w:t xml:space="preserve">European History </w:t>
      </w:r>
      <w:proofErr w:type="spellStart"/>
      <w:r>
        <w:rPr>
          <w:i/>
          <w:sz w:val="22"/>
          <w:szCs w:val="22"/>
          <w:lang w:val="en-GB"/>
        </w:rPr>
        <w:t>Quaterly</w:t>
      </w:r>
      <w:proofErr w:type="spellEnd"/>
      <w:r>
        <w:rPr>
          <w:i/>
          <w:sz w:val="22"/>
          <w:szCs w:val="22"/>
          <w:lang w:val="en-GB"/>
        </w:rPr>
        <w:t>,</w:t>
      </w:r>
      <w:r>
        <w:rPr>
          <w:sz w:val="22"/>
          <w:szCs w:val="22"/>
          <w:lang w:val="en-GB"/>
        </w:rPr>
        <w:t xml:space="preserve"> 26, 1996, pp. 331-353.</w:t>
      </w:r>
    </w:p>
    <w:p w14:paraId="1D128821" w14:textId="77777777" w:rsidR="000F00F3" w:rsidRDefault="00925EC2" w:rsidP="001744E6">
      <w:pPr>
        <w:jc w:val="both"/>
      </w:pPr>
      <w:r>
        <w:rPr>
          <w:sz w:val="22"/>
          <w:szCs w:val="22"/>
          <w:lang w:val="en-GB"/>
        </w:rPr>
        <w:t xml:space="preserve">BROERS Michael, </w:t>
      </w:r>
      <w:r>
        <w:rPr>
          <w:i/>
          <w:iCs/>
          <w:sz w:val="22"/>
          <w:szCs w:val="22"/>
          <w:lang w:val="en-GB"/>
        </w:rPr>
        <w:t xml:space="preserve">Napoleonic </w:t>
      </w:r>
      <w:proofErr w:type="spellStart"/>
      <w:r>
        <w:rPr>
          <w:i/>
          <w:iCs/>
          <w:sz w:val="22"/>
          <w:szCs w:val="22"/>
          <w:lang w:val="en-GB"/>
        </w:rPr>
        <w:t>Impérialism</w:t>
      </w:r>
      <w:proofErr w:type="spellEnd"/>
      <w:r>
        <w:rPr>
          <w:i/>
          <w:iCs/>
          <w:sz w:val="22"/>
          <w:szCs w:val="22"/>
          <w:lang w:val="en-GB"/>
        </w:rPr>
        <w:t xml:space="preserve"> and the Savoyard Monarchy, 1773-1821, State Building in Piedmont</w:t>
      </w:r>
      <w:r>
        <w:rPr>
          <w:sz w:val="22"/>
          <w:szCs w:val="22"/>
          <w:lang w:val="en-GB"/>
        </w:rPr>
        <w:t>, Lampeter, The Edwin Mellen Press, 1997, 582 p.</w:t>
      </w:r>
    </w:p>
    <w:p w14:paraId="6AFD1927" w14:textId="77777777" w:rsidR="000F00F3" w:rsidRDefault="00925EC2" w:rsidP="001744E6">
      <w:pPr>
        <w:jc w:val="both"/>
      </w:pPr>
      <w:r>
        <w:rPr>
          <w:sz w:val="22"/>
          <w:szCs w:val="22"/>
        </w:rPr>
        <w:t xml:space="preserve">BROERS Michael, « </w:t>
      </w:r>
      <w:proofErr w:type="spellStart"/>
      <w:r>
        <w:rPr>
          <w:sz w:val="22"/>
          <w:szCs w:val="22"/>
        </w:rPr>
        <w:t>Notabili</w:t>
      </w:r>
      <w:proofErr w:type="spellEnd"/>
      <w:r>
        <w:rPr>
          <w:sz w:val="22"/>
          <w:szCs w:val="22"/>
        </w:rPr>
        <w:t xml:space="preserve">, Gendarmes and the State : </w:t>
      </w:r>
      <w:proofErr w:type="spellStart"/>
      <w:r>
        <w:rPr>
          <w:sz w:val="22"/>
          <w:szCs w:val="22"/>
        </w:rPr>
        <w:t>Preserving</w:t>
      </w:r>
      <w:proofErr w:type="spellEnd"/>
      <w:r>
        <w:rPr>
          <w:sz w:val="22"/>
          <w:szCs w:val="22"/>
        </w:rPr>
        <w:t xml:space="preserve"> </w:t>
      </w:r>
      <w:proofErr w:type="spellStart"/>
      <w:r>
        <w:rPr>
          <w:sz w:val="22"/>
          <w:szCs w:val="22"/>
        </w:rPr>
        <w:t>Order</w:t>
      </w:r>
      <w:proofErr w:type="spellEnd"/>
      <w:r>
        <w:rPr>
          <w:sz w:val="22"/>
          <w:szCs w:val="22"/>
        </w:rPr>
        <w:t xml:space="preserve"> and the Origins of the </w:t>
      </w:r>
      <w:proofErr w:type="spellStart"/>
      <w:r>
        <w:rPr>
          <w:sz w:val="22"/>
          <w:szCs w:val="22"/>
        </w:rPr>
        <w:t>Centralized</w:t>
      </w:r>
      <w:proofErr w:type="spellEnd"/>
      <w:r>
        <w:rPr>
          <w:sz w:val="22"/>
          <w:szCs w:val="22"/>
        </w:rPr>
        <w:t xml:space="preserve"> State in the </w:t>
      </w:r>
      <w:proofErr w:type="spellStart"/>
      <w:r>
        <w:rPr>
          <w:sz w:val="22"/>
          <w:szCs w:val="22"/>
        </w:rPr>
        <w:t>Italians</w:t>
      </w:r>
      <w:proofErr w:type="spellEnd"/>
      <w:r>
        <w:rPr>
          <w:sz w:val="22"/>
          <w:szCs w:val="22"/>
        </w:rPr>
        <w:t xml:space="preserve"> </w:t>
      </w:r>
      <w:proofErr w:type="spellStart"/>
      <w:r>
        <w:rPr>
          <w:sz w:val="22"/>
          <w:szCs w:val="22"/>
        </w:rPr>
        <w:t>Departments</w:t>
      </w:r>
      <w:proofErr w:type="spellEnd"/>
      <w:r>
        <w:rPr>
          <w:sz w:val="22"/>
          <w:szCs w:val="22"/>
        </w:rPr>
        <w:t xml:space="preserve"> of the First Empire », dans Xavier Rousseaux et René Lévy (</w:t>
      </w:r>
      <w:proofErr w:type="spellStart"/>
      <w:r>
        <w:rPr>
          <w:sz w:val="22"/>
          <w:szCs w:val="22"/>
        </w:rPr>
        <w:t>dir</w:t>
      </w:r>
      <w:proofErr w:type="spellEnd"/>
      <w:r>
        <w:rPr>
          <w:sz w:val="22"/>
          <w:szCs w:val="22"/>
        </w:rPr>
        <w:t xml:space="preserve">.), </w:t>
      </w:r>
      <w:r>
        <w:rPr>
          <w:i/>
          <w:sz w:val="22"/>
          <w:szCs w:val="22"/>
        </w:rPr>
        <w:t>Le pénal dans tous ses États</w:t>
      </w:r>
      <w:r>
        <w:rPr>
          <w:sz w:val="22"/>
          <w:szCs w:val="22"/>
        </w:rPr>
        <w:t>, Bruxelles, Publications des facultés universitaires Saint-Louis, 1997, pp. 179-190.</w:t>
      </w:r>
    </w:p>
    <w:p w14:paraId="0ABACBBB" w14:textId="77777777" w:rsidR="000F00F3" w:rsidRDefault="00925EC2" w:rsidP="001744E6">
      <w:pPr>
        <w:jc w:val="both"/>
      </w:pPr>
      <w:r>
        <w:rPr>
          <w:sz w:val="22"/>
          <w:szCs w:val="22"/>
        </w:rPr>
        <w:t>BROERS Michael, « La contre-insurrection et ses développements dans l’Europe napoléonienne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Paris, SPM, 2013, pp. 147-165.</w:t>
      </w:r>
    </w:p>
    <w:p w14:paraId="3B268167" w14:textId="77777777" w:rsidR="000F00F3" w:rsidRDefault="00925EC2" w:rsidP="001744E6">
      <w:pPr>
        <w:jc w:val="both"/>
      </w:pPr>
      <w:r>
        <w:rPr>
          <w:sz w:val="22"/>
          <w:szCs w:val="22"/>
        </w:rPr>
        <w:t xml:space="preserve">BROUILLET (capitaine), « La bande d’Orgères et le Maréchal des logis Vasseur, sauveur des campagnes de la ci-devant Beauce (1791-1800) », </w:t>
      </w:r>
      <w:r>
        <w:rPr>
          <w:i/>
          <w:iCs/>
          <w:sz w:val="22"/>
          <w:szCs w:val="22"/>
        </w:rPr>
        <w:t>GNREI</w:t>
      </w:r>
      <w:r>
        <w:rPr>
          <w:sz w:val="22"/>
          <w:szCs w:val="22"/>
        </w:rPr>
        <w:t>, n° 141, octobre 1984, pp. 58-64.</w:t>
      </w:r>
    </w:p>
    <w:p w14:paraId="4F3F164C" w14:textId="77777777" w:rsidR="000F00F3" w:rsidRDefault="00925EC2" w:rsidP="001744E6">
      <w:pPr>
        <w:jc w:val="both"/>
      </w:pPr>
      <w:r>
        <w:rPr>
          <w:sz w:val="22"/>
          <w:szCs w:val="22"/>
          <w:lang w:val="en-GB"/>
        </w:rPr>
        <w:t xml:space="preserve">BROWN Howard G., « From Organic Society to Security </w:t>
      </w:r>
      <w:proofErr w:type="gramStart"/>
      <w:r>
        <w:rPr>
          <w:sz w:val="22"/>
          <w:szCs w:val="22"/>
          <w:lang w:val="en-GB"/>
        </w:rPr>
        <w:t>State :</w:t>
      </w:r>
      <w:proofErr w:type="gramEnd"/>
      <w:r>
        <w:rPr>
          <w:sz w:val="22"/>
          <w:szCs w:val="22"/>
          <w:lang w:val="en-GB"/>
        </w:rPr>
        <w:t xml:space="preserve"> The War on Brigandage in France, 1797-1802 », </w:t>
      </w:r>
      <w:r>
        <w:rPr>
          <w:i/>
          <w:sz w:val="22"/>
          <w:szCs w:val="22"/>
          <w:lang w:val="en-GB"/>
        </w:rPr>
        <w:t>Journal of Modern History</w:t>
      </w:r>
      <w:r>
        <w:rPr>
          <w:sz w:val="22"/>
          <w:szCs w:val="22"/>
          <w:lang w:val="en-GB"/>
        </w:rPr>
        <w:t>, n° 69, 1997, pp. 661-695.</w:t>
      </w:r>
    </w:p>
    <w:p w14:paraId="42473F32" w14:textId="77777777" w:rsidR="000F00F3" w:rsidRDefault="00925EC2" w:rsidP="001744E6">
      <w:pPr>
        <w:jc w:val="both"/>
      </w:pPr>
      <w:r>
        <w:rPr>
          <w:sz w:val="22"/>
          <w:szCs w:val="22"/>
          <w:lang w:val="en-GB"/>
        </w:rPr>
        <w:t xml:space="preserve">BROWN Howard G., « Bonaparte’s “Booted Justice” in Bas-Languedoc », </w:t>
      </w:r>
      <w:r>
        <w:rPr>
          <w:i/>
          <w:sz w:val="22"/>
          <w:szCs w:val="22"/>
          <w:lang w:val="en-GB"/>
        </w:rPr>
        <w:t>Proceedings of the Annual Meeting of the Western Society for French History,</w:t>
      </w:r>
      <w:r>
        <w:rPr>
          <w:sz w:val="22"/>
          <w:szCs w:val="22"/>
          <w:lang w:val="en-GB"/>
        </w:rPr>
        <w:t xml:space="preserve"> n° 25, 1998, pp. 120-130.</w:t>
      </w:r>
    </w:p>
    <w:p w14:paraId="425035FC" w14:textId="77777777" w:rsidR="000F00F3" w:rsidRDefault="00925EC2" w:rsidP="001744E6">
      <w:pPr>
        <w:jc w:val="both"/>
      </w:pPr>
      <w:r>
        <w:rPr>
          <w:sz w:val="22"/>
          <w:szCs w:val="22"/>
          <w:lang w:eastAsia="en-US"/>
        </w:rPr>
        <w:t xml:space="preserve">BRÜCKER Alain, </w:t>
      </w:r>
      <w:r>
        <w:rPr>
          <w:i/>
          <w:iCs/>
          <w:sz w:val="22"/>
          <w:szCs w:val="22"/>
          <w:lang w:eastAsia="en-US"/>
        </w:rPr>
        <w:t>Le maréchal Moncey</w:t>
      </w:r>
      <w:r>
        <w:rPr>
          <w:sz w:val="22"/>
          <w:szCs w:val="22"/>
          <w:lang w:eastAsia="en-US"/>
        </w:rPr>
        <w:t xml:space="preserve">, Paris, Éditions </w:t>
      </w:r>
      <w:proofErr w:type="spellStart"/>
      <w:r>
        <w:rPr>
          <w:sz w:val="22"/>
          <w:szCs w:val="22"/>
          <w:lang w:eastAsia="en-US"/>
        </w:rPr>
        <w:t>Micalon</w:t>
      </w:r>
      <w:proofErr w:type="spellEnd"/>
      <w:r>
        <w:rPr>
          <w:sz w:val="22"/>
          <w:szCs w:val="22"/>
          <w:lang w:eastAsia="en-US"/>
        </w:rPr>
        <w:t>, 2021, 349 p.</w:t>
      </w:r>
    </w:p>
    <w:p w14:paraId="1A33CFB4" w14:textId="77777777" w:rsidR="000F00F3" w:rsidRDefault="00925EC2" w:rsidP="001744E6">
      <w:pPr>
        <w:jc w:val="both"/>
      </w:pPr>
      <w:r>
        <w:rPr>
          <w:sz w:val="22"/>
          <w:szCs w:val="22"/>
        </w:rPr>
        <w:t xml:space="preserve">BRUNET (capitaine de gendarmerie de </w:t>
      </w:r>
      <w:proofErr w:type="gramStart"/>
      <w:r>
        <w:rPr>
          <w:sz w:val="22"/>
          <w:szCs w:val="22"/>
        </w:rPr>
        <w:t>l’Isère)*</w:t>
      </w:r>
      <w:proofErr w:type="gramEnd"/>
      <w:r>
        <w:rPr>
          <w:sz w:val="22"/>
          <w:szCs w:val="22"/>
        </w:rPr>
        <w:t xml:space="preserve">, </w:t>
      </w:r>
      <w:r>
        <w:rPr>
          <w:i/>
          <w:sz w:val="22"/>
          <w:szCs w:val="22"/>
        </w:rPr>
        <w:t>Aux Citoyens représentants de la nation française</w:t>
      </w:r>
      <w:r>
        <w:rPr>
          <w:sz w:val="22"/>
          <w:szCs w:val="22"/>
        </w:rPr>
        <w:t>, Grenoble, Imprimerie de J. Allier, 1793, 4 p. – BNF : 4-LB41-3014.</w:t>
      </w:r>
    </w:p>
    <w:p w14:paraId="50B3E6FC" w14:textId="77777777" w:rsidR="000F00F3" w:rsidRDefault="00925EC2" w:rsidP="001744E6">
      <w:pPr>
        <w:jc w:val="both"/>
      </w:pPr>
      <w:r>
        <w:rPr>
          <w:sz w:val="22"/>
          <w:szCs w:val="22"/>
        </w:rPr>
        <w:t xml:space="preserve">BUCQUOY E.-L. (chef d’escadron), « Madame de Staël, la police et la gendarmerie en 1803 », </w:t>
      </w:r>
      <w:r>
        <w:rPr>
          <w:i/>
          <w:iCs/>
          <w:sz w:val="22"/>
          <w:szCs w:val="22"/>
        </w:rPr>
        <w:t>RG</w:t>
      </w:r>
      <w:r>
        <w:rPr>
          <w:sz w:val="22"/>
          <w:szCs w:val="22"/>
        </w:rPr>
        <w:t>, n° 7, janvier 1929, pp. 36-50.</w:t>
      </w:r>
    </w:p>
    <w:p w14:paraId="20B12D09" w14:textId="77777777" w:rsidR="000F00F3" w:rsidRDefault="00925EC2" w:rsidP="001744E6">
      <w:pPr>
        <w:jc w:val="both"/>
      </w:pPr>
      <w:r>
        <w:rPr>
          <w:sz w:val="22"/>
          <w:szCs w:val="22"/>
        </w:rPr>
        <w:t xml:space="preserve">BUCQUOY E.-L. (chef d’escadron), « La gendarmerie d’élite de la garde impériale (1801-1815) », </w:t>
      </w:r>
      <w:r>
        <w:rPr>
          <w:i/>
          <w:iCs/>
          <w:sz w:val="22"/>
          <w:szCs w:val="22"/>
        </w:rPr>
        <w:t>RG</w:t>
      </w:r>
      <w:r>
        <w:rPr>
          <w:sz w:val="22"/>
          <w:szCs w:val="22"/>
        </w:rPr>
        <w:t>, n° 16, juillet 1930, pp. 482-491.</w:t>
      </w:r>
    </w:p>
    <w:p w14:paraId="481983CB" w14:textId="77777777" w:rsidR="000F00F3" w:rsidRDefault="00925EC2" w:rsidP="001744E6">
      <w:pPr>
        <w:jc w:val="both"/>
      </w:pPr>
      <w:r>
        <w:rPr>
          <w:sz w:val="22"/>
          <w:szCs w:val="22"/>
        </w:rPr>
        <w:t xml:space="preserve">BUTTNER F., « Gendarmes français à Hambourg 1807-1814 », </w:t>
      </w:r>
      <w:r>
        <w:rPr>
          <w:i/>
          <w:iCs/>
          <w:sz w:val="22"/>
          <w:szCs w:val="22"/>
        </w:rPr>
        <w:t xml:space="preserve">Carnet de la </w:t>
      </w:r>
      <w:r>
        <w:rPr>
          <w:sz w:val="22"/>
          <w:szCs w:val="22"/>
        </w:rPr>
        <w:t>Sabretache, n° 27, 1975-2, pp. 45-46.</w:t>
      </w:r>
    </w:p>
    <w:p w14:paraId="15E1CE34" w14:textId="77777777" w:rsidR="000F00F3" w:rsidRDefault="00925EC2" w:rsidP="001744E6">
      <w:pPr>
        <w:jc w:val="both"/>
      </w:pPr>
      <w:r>
        <w:rPr>
          <w:sz w:val="22"/>
          <w:szCs w:val="22"/>
        </w:rPr>
        <w:t xml:space="preserve">CADENAS Jean-Michel, </w:t>
      </w:r>
      <w:r>
        <w:rPr>
          <w:i/>
          <w:iCs/>
          <w:sz w:val="22"/>
          <w:szCs w:val="22"/>
        </w:rPr>
        <w:t>Les gendarmes de la Contre-Révolution</w:t>
      </w:r>
      <w:r>
        <w:rPr>
          <w:sz w:val="22"/>
          <w:szCs w:val="22"/>
        </w:rPr>
        <w:t>, Mayenne, Éditions régionales de l’Ouest, 1999, 153 p.</w:t>
      </w:r>
    </w:p>
    <w:p w14:paraId="12B050FF" w14:textId="77777777" w:rsidR="000F00F3" w:rsidRDefault="00925EC2" w:rsidP="001744E6">
      <w:pPr>
        <w:jc w:val="both"/>
      </w:pPr>
      <w:r>
        <w:rPr>
          <w:sz w:val="22"/>
          <w:szCs w:val="22"/>
        </w:rPr>
        <w:t xml:space="preserve">CANESTIER Paul, « Comment fut annoncé aux gendarmes le retour de Napoléon en 1815 », </w:t>
      </w:r>
      <w:r>
        <w:rPr>
          <w:i/>
          <w:iCs/>
          <w:sz w:val="22"/>
          <w:szCs w:val="22"/>
        </w:rPr>
        <w:t>RG</w:t>
      </w:r>
      <w:r>
        <w:rPr>
          <w:sz w:val="22"/>
          <w:szCs w:val="22"/>
        </w:rPr>
        <w:t>, n° 67, janvier 1939, pp. 426-432.</w:t>
      </w:r>
    </w:p>
    <w:p w14:paraId="112011A5" w14:textId="77777777" w:rsidR="000F00F3" w:rsidRDefault="00925EC2" w:rsidP="001744E6">
      <w:pPr>
        <w:jc w:val="both"/>
      </w:pPr>
      <w:r>
        <w:rPr>
          <w:sz w:val="22"/>
          <w:szCs w:val="22"/>
        </w:rPr>
        <w:t xml:space="preserve">CARROT Georges, </w:t>
      </w:r>
      <w:r>
        <w:rPr>
          <w:i/>
          <w:iCs/>
          <w:sz w:val="22"/>
          <w:szCs w:val="22"/>
        </w:rPr>
        <w:t>Révolution et maintien de l’ordre, 1789-1799</w:t>
      </w:r>
      <w:r>
        <w:rPr>
          <w:sz w:val="22"/>
          <w:szCs w:val="22"/>
        </w:rPr>
        <w:t>, Paris, SMP, 1995, 520 p.</w:t>
      </w:r>
    </w:p>
    <w:p w14:paraId="1651939A" w14:textId="77777777" w:rsidR="000F00F3" w:rsidRDefault="00925EC2" w:rsidP="001744E6">
      <w:pPr>
        <w:jc w:val="both"/>
      </w:pPr>
      <w:r>
        <w:rPr>
          <w:sz w:val="22"/>
          <w:szCs w:val="22"/>
        </w:rPr>
        <w:t xml:space="preserve">CATHALA François (capitaine), « La tenue des gendarmes de l’Empire à la Restauration », </w:t>
      </w:r>
      <w:r>
        <w:rPr>
          <w:i/>
          <w:sz w:val="22"/>
          <w:szCs w:val="22"/>
        </w:rPr>
        <w:t>RHA</w:t>
      </w:r>
      <w:r>
        <w:rPr>
          <w:sz w:val="22"/>
          <w:szCs w:val="22"/>
        </w:rPr>
        <w:t>, n° 250, 1</w:t>
      </w:r>
      <w:r>
        <w:rPr>
          <w:sz w:val="22"/>
          <w:szCs w:val="22"/>
          <w:vertAlign w:val="superscript"/>
        </w:rPr>
        <w:t>er </w:t>
      </w:r>
      <w:r>
        <w:rPr>
          <w:sz w:val="22"/>
          <w:szCs w:val="22"/>
        </w:rPr>
        <w:t>trimestre 2008, pp. 126-127.</w:t>
      </w:r>
    </w:p>
    <w:p w14:paraId="52983850" w14:textId="77777777" w:rsidR="000F00F3" w:rsidRDefault="00925EC2" w:rsidP="001744E6">
      <w:pPr>
        <w:jc w:val="both"/>
      </w:pPr>
      <w:r>
        <w:rPr>
          <w:sz w:val="22"/>
          <w:szCs w:val="22"/>
        </w:rPr>
        <w:t xml:space="preserve">CHAMBON (capitaine), « Au gré des archives : l’affaire Clément de Ris », </w:t>
      </w:r>
      <w:r>
        <w:rPr>
          <w:i/>
          <w:iCs/>
          <w:sz w:val="22"/>
          <w:szCs w:val="22"/>
        </w:rPr>
        <w:t>RG</w:t>
      </w:r>
      <w:r>
        <w:rPr>
          <w:sz w:val="22"/>
          <w:szCs w:val="22"/>
        </w:rPr>
        <w:t>, n° 28, juillet 1932, pp. 493-501.</w:t>
      </w:r>
    </w:p>
    <w:p w14:paraId="34B525D6" w14:textId="77777777" w:rsidR="000F00F3" w:rsidRDefault="00925EC2" w:rsidP="001744E6">
      <w:pPr>
        <w:jc w:val="both"/>
      </w:pPr>
      <w:r>
        <w:rPr>
          <w:sz w:val="22"/>
          <w:szCs w:val="22"/>
        </w:rPr>
        <w:t xml:space="preserve">CHARLET Philippe, PATTYN Jean-Jacques, VINCENT Florent, </w:t>
      </w:r>
      <w:r>
        <w:rPr>
          <w:i/>
          <w:sz w:val="22"/>
          <w:szCs w:val="22"/>
        </w:rPr>
        <w:t>La bataille d’Hondschoote : 8 septembre 1793, la première victoire de la gendarmerie</w:t>
      </w:r>
      <w:r>
        <w:rPr>
          <w:sz w:val="22"/>
          <w:szCs w:val="22"/>
        </w:rPr>
        <w:t xml:space="preserve">, Fontaine l’Évêque, </w:t>
      </w:r>
      <w:proofErr w:type="spellStart"/>
      <w:r>
        <w:rPr>
          <w:sz w:val="22"/>
          <w:szCs w:val="22"/>
        </w:rPr>
        <w:t>Historic’one</w:t>
      </w:r>
      <w:proofErr w:type="spellEnd"/>
      <w:r>
        <w:rPr>
          <w:sz w:val="22"/>
          <w:szCs w:val="22"/>
        </w:rPr>
        <w:t>, 2012, 79 p.</w:t>
      </w:r>
    </w:p>
    <w:p w14:paraId="2479553E" w14:textId="77777777" w:rsidR="000F00F3" w:rsidRDefault="00925EC2" w:rsidP="001744E6">
      <w:pPr>
        <w:jc w:val="both"/>
      </w:pPr>
      <w:r>
        <w:rPr>
          <w:sz w:val="22"/>
          <w:szCs w:val="22"/>
        </w:rPr>
        <w:t xml:space="preserve">CHARRON (sous-lieutenant), « Les causes de la participation militaire de la gendarmerie impériale à la guerre d’Espagne », </w:t>
      </w:r>
      <w:r>
        <w:rPr>
          <w:i/>
          <w:iCs/>
          <w:sz w:val="22"/>
          <w:szCs w:val="22"/>
        </w:rPr>
        <w:t>GNREI</w:t>
      </w:r>
      <w:r>
        <w:rPr>
          <w:sz w:val="22"/>
          <w:szCs w:val="22"/>
        </w:rPr>
        <w:t>, n° 101, 3</w:t>
      </w:r>
      <w:r>
        <w:rPr>
          <w:sz w:val="22"/>
          <w:szCs w:val="22"/>
          <w:vertAlign w:val="superscript"/>
        </w:rPr>
        <w:t>e</w:t>
      </w:r>
      <w:r>
        <w:rPr>
          <w:sz w:val="22"/>
          <w:szCs w:val="22"/>
        </w:rPr>
        <w:t xml:space="preserve"> trimestre 1974, pp. 52-54.</w:t>
      </w:r>
    </w:p>
    <w:p w14:paraId="5DC7DE79" w14:textId="77777777" w:rsidR="000F00F3" w:rsidRDefault="00925EC2" w:rsidP="001744E6">
      <w:pPr>
        <w:jc w:val="both"/>
      </w:pPr>
      <w:r>
        <w:rPr>
          <w:sz w:val="22"/>
          <w:szCs w:val="22"/>
        </w:rPr>
        <w:t xml:space="preserve">CLEMENCEAU (chef d’escadron), « Les gardes d’honneur dans l’est de la France au temps du Premier Empire », </w:t>
      </w:r>
      <w:r>
        <w:rPr>
          <w:i/>
          <w:iCs/>
          <w:sz w:val="22"/>
          <w:szCs w:val="22"/>
        </w:rPr>
        <w:t>GNREI</w:t>
      </w:r>
      <w:r>
        <w:rPr>
          <w:sz w:val="22"/>
          <w:szCs w:val="22"/>
        </w:rPr>
        <w:t>, n° 94, 4</w:t>
      </w:r>
      <w:r>
        <w:rPr>
          <w:sz w:val="22"/>
          <w:szCs w:val="22"/>
          <w:vertAlign w:val="superscript"/>
        </w:rPr>
        <w:t>e</w:t>
      </w:r>
      <w:r>
        <w:rPr>
          <w:sz w:val="22"/>
          <w:szCs w:val="22"/>
        </w:rPr>
        <w:t xml:space="preserve"> trimestre 1972, pp. 57-61.</w:t>
      </w:r>
    </w:p>
    <w:p w14:paraId="57AEB593" w14:textId="77777777" w:rsidR="000F00F3" w:rsidRDefault="00925EC2" w:rsidP="001744E6">
      <w:pPr>
        <w:jc w:val="both"/>
      </w:pPr>
      <w:r>
        <w:rPr>
          <w:sz w:val="22"/>
          <w:szCs w:val="22"/>
        </w:rPr>
        <w:t xml:space="preserve">COET Philippe, « La compagnie de gendarmerie du département du Léman (1798-1814) : esquisse historique », </w:t>
      </w:r>
      <w:r>
        <w:rPr>
          <w:i/>
          <w:sz w:val="22"/>
          <w:szCs w:val="22"/>
        </w:rPr>
        <w:t>Le </w:t>
      </w:r>
      <w:proofErr w:type="spellStart"/>
      <w:r>
        <w:rPr>
          <w:i/>
          <w:sz w:val="22"/>
          <w:szCs w:val="22"/>
        </w:rPr>
        <w:t>Brécaillon</w:t>
      </w:r>
      <w:proofErr w:type="spellEnd"/>
      <w:r>
        <w:rPr>
          <w:i/>
          <w:sz w:val="22"/>
          <w:szCs w:val="22"/>
        </w:rPr>
        <w:t>. Bulletin de l’association du musée militaire Genevois</w:t>
      </w:r>
      <w:r>
        <w:rPr>
          <w:sz w:val="22"/>
          <w:szCs w:val="22"/>
        </w:rPr>
        <w:t>, n° 31, février 2011, pp. 4-69.</w:t>
      </w:r>
    </w:p>
    <w:p w14:paraId="6478BEA3" w14:textId="77777777" w:rsidR="000F00F3" w:rsidRDefault="00925EC2" w:rsidP="001744E6">
      <w:pPr>
        <w:jc w:val="both"/>
      </w:pPr>
      <w:r>
        <w:rPr>
          <w:sz w:val="22"/>
          <w:szCs w:val="22"/>
        </w:rPr>
        <w:t xml:space="preserve">COMBIER Étienne-Amédée*, </w:t>
      </w:r>
      <w:r>
        <w:rPr>
          <w:i/>
          <w:sz w:val="22"/>
          <w:szCs w:val="22"/>
        </w:rPr>
        <w:t xml:space="preserve">Mémoires du général </w:t>
      </w:r>
      <w:proofErr w:type="spellStart"/>
      <w:r>
        <w:rPr>
          <w:i/>
          <w:sz w:val="22"/>
          <w:szCs w:val="22"/>
        </w:rPr>
        <w:t>Radet</w:t>
      </w:r>
      <w:proofErr w:type="spellEnd"/>
      <w:r>
        <w:rPr>
          <w:i/>
          <w:sz w:val="22"/>
          <w:szCs w:val="22"/>
        </w:rPr>
        <w:t xml:space="preserve"> d’après ses papiers personnels et les archives de l’État</w:t>
      </w:r>
      <w:r>
        <w:rPr>
          <w:sz w:val="22"/>
          <w:szCs w:val="22"/>
        </w:rPr>
        <w:t>,</w:t>
      </w:r>
      <w:r>
        <w:rPr>
          <w:i/>
          <w:sz w:val="22"/>
          <w:szCs w:val="22"/>
        </w:rPr>
        <w:t xml:space="preserve"> </w:t>
      </w:r>
      <w:r>
        <w:rPr>
          <w:sz w:val="22"/>
          <w:szCs w:val="22"/>
        </w:rPr>
        <w:t>Saint-Cloud, Belin, 1892, 759 p. – BNF : 8-LN27-41272 ; SHD bibliothèque : 38Mud.li.20 et 67203.</w:t>
      </w:r>
    </w:p>
    <w:p w14:paraId="0736652F" w14:textId="77777777" w:rsidR="000F00F3" w:rsidRDefault="00925EC2" w:rsidP="001744E6">
      <w:pPr>
        <w:jc w:val="both"/>
      </w:pPr>
      <w:r>
        <w:rPr>
          <w:sz w:val="22"/>
          <w:szCs w:val="22"/>
        </w:rPr>
        <w:t xml:space="preserve">CORLAY (lieutenant), « La gendarmerie dans le département du Cher sous la Révolution », </w:t>
      </w:r>
      <w:r>
        <w:rPr>
          <w:i/>
          <w:iCs/>
          <w:sz w:val="22"/>
          <w:szCs w:val="22"/>
        </w:rPr>
        <w:t>GNREI</w:t>
      </w:r>
      <w:r>
        <w:rPr>
          <w:sz w:val="22"/>
          <w:szCs w:val="22"/>
        </w:rPr>
        <w:t>, n° 95, 1</w:t>
      </w:r>
      <w:r>
        <w:rPr>
          <w:sz w:val="22"/>
          <w:szCs w:val="22"/>
          <w:vertAlign w:val="superscript"/>
        </w:rPr>
        <w:t>er </w:t>
      </w:r>
      <w:r>
        <w:rPr>
          <w:sz w:val="22"/>
          <w:szCs w:val="22"/>
        </w:rPr>
        <w:t>trimestre 1973, pp. 56-60.</w:t>
      </w:r>
    </w:p>
    <w:p w14:paraId="4CD47A1D" w14:textId="77777777" w:rsidR="000F00F3" w:rsidRDefault="00925EC2" w:rsidP="001744E6">
      <w:pPr>
        <w:jc w:val="both"/>
      </w:pPr>
      <w:r>
        <w:rPr>
          <w:sz w:val="22"/>
          <w:szCs w:val="22"/>
        </w:rPr>
        <w:t xml:space="preserve">CRÉPIN Annie, « La guerre et le nord de la France sous la Révolution et l’Empire : levée d’hommes et conscription dans les départements du Nord et du Pas-de-Calais », dans </w:t>
      </w:r>
      <w:r>
        <w:rPr>
          <w:i/>
          <w:iCs/>
          <w:sz w:val="22"/>
          <w:szCs w:val="22"/>
        </w:rPr>
        <w:t>Les champs relationnels en Europe du Nord et du Nord-Ouest, des origines à la fin du Premier Empire</w:t>
      </w:r>
      <w:r>
        <w:rPr>
          <w:sz w:val="22"/>
          <w:szCs w:val="22"/>
        </w:rPr>
        <w:t>, Balinghem, Éditions Cache, 1994, pp. 285-309.</w:t>
      </w:r>
    </w:p>
    <w:p w14:paraId="0E5D93AA" w14:textId="77777777" w:rsidR="000F00F3" w:rsidRDefault="00925EC2" w:rsidP="001744E6">
      <w:pPr>
        <w:jc w:val="both"/>
      </w:pPr>
      <w:r>
        <w:rPr>
          <w:sz w:val="22"/>
          <w:szCs w:val="22"/>
        </w:rPr>
        <w:t xml:space="preserve">CRÉPIN Annie, « Le Nord et le Pas-de-Calais face à la conscription : de la rébellion </w:t>
      </w:r>
      <w:proofErr w:type="spellStart"/>
      <w:r>
        <w:rPr>
          <w:sz w:val="22"/>
          <w:szCs w:val="22"/>
        </w:rPr>
        <w:t>anti-étatique</w:t>
      </w:r>
      <w:proofErr w:type="spellEnd"/>
      <w:r>
        <w:rPr>
          <w:sz w:val="22"/>
          <w:szCs w:val="22"/>
        </w:rPr>
        <w:t xml:space="preserve"> à la délinquance », dans Catherine Denys (</w:t>
      </w:r>
      <w:proofErr w:type="spellStart"/>
      <w:r>
        <w:rPr>
          <w:sz w:val="22"/>
          <w:szCs w:val="22"/>
        </w:rPr>
        <w:t>dir</w:t>
      </w:r>
      <w:proofErr w:type="spellEnd"/>
      <w:r>
        <w:rPr>
          <w:sz w:val="22"/>
          <w:szCs w:val="22"/>
        </w:rPr>
        <w:t xml:space="preserve">.), </w:t>
      </w:r>
      <w:r>
        <w:rPr>
          <w:i/>
          <w:iCs/>
          <w:sz w:val="22"/>
          <w:szCs w:val="22"/>
        </w:rPr>
        <w:t>Frontières et criminalité, 1715-1815</w:t>
      </w:r>
      <w:r>
        <w:rPr>
          <w:sz w:val="22"/>
          <w:szCs w:val="22"/>
        </w:rPr>
        <w:t>, Arras, Artois Presses Université, 2001, pp. 119-130.</w:t>
      </w:r>
    </w:p>
    <w:p w14:paraId="36F68E2A" w14:textId="77777777" w:rsidR="000F00F3" w:rsidRDefault="00925EC2" w:rsidP="001744E6">
      <w:pPr>
        <w:jc w:val="both"/>
      </w:pPr>
      <w:r>
        <w:rPr>
          <w:sz w:val="22"/>
          <w:szCs w:val="22"/>
        </w:rPr>
        <w:t xml:space="preserve">DAGNICOURT Éric (chef d’escadron), « Les armes du Maréchal Moncey, Premier Inspecteur Général de la Gendarmerie », </w:t>
      </w:r>
      <w:r>
        <w:rPr>
          <w:i/>
          <w:sz w:val="22"/>
          <w:szCs w:val="22"/>
        </w:rPr>
        <w:t>Soldats Napoléoniens</w:t>
      </w:r>
      <w:r>
        <w:rPr>
          <w:sz w:val="22"/>
          <w:szCs w:val="22"/>
        </w:rPr>
        <w:t>, n° 20, décembre 2008, pp. 38-45.</w:t>
      </w:r>
    </w:p>
    <w:p w14:paraId="2BB8BDF2" w14:textId="77777777" w:rsidR="000F00F3" w:rsidRDefault="00925EC2" w:rsidP="001744E6">
      <w:pPr>
        <w:jc w:val="both"/>
      </w:pPr>
      <w:r>
        <w:rPr>
          <w:sz w:val="22"/>
          <w:szCs w:val="22"/>
        </w:rPr>
        <w:t xml:space="preserve">DAGNICOURT Éric (chef d’escadron), </w:t>
      </w:r>
      <w:r>
        <w:rPr>
          <w:i/>
          <w:sz w:val="22"/>
          <w:szCs w:val="22"/>
        </w:rPr>
        <w:t>L’affaire du Courrier de Lyon aujourd’hui</w:t>
      </w:r>
      <w:r>
        <w:rPr>
          <w:sz w:val="22"/>
          <w:szCs w:val="22"/>
        </w:rPr>
        <w:t xml:space="preserve">, </w:t>
      </w:r>
      <w:proofErr w:type="spellStart"/>
      <w:r>
        <w:rPr>
          <w:sz w:val="22"/>
          <w:szCs w:val="22"/>
        </w:rPr>
        <w:t>Volum</w:t>
      </w:r>
      <w:proofErr w:type="spellEnd"/>
      <w:r>
        <w:rPr>
          <w:sz w:val="22"/>
          <w:szCs w:val="22"/>
        </w:rPr>
        <w:t xml:space="preserve"> éditions, 2011, 511 p.</w:t>
      </w:r>
    </w:p>
    <w:p w14:paraId="695BBAD6" w14:textId="77777777" w:rsidR="000F00F3" w:rsidRDefault="00925EC2" w:rsidP="001744E6">
      <w:pPr>
        <w:jc w:val="both"/>
      </w:pPr>
      <w:r>
        <w:rPr>
          <w:sz w:val="22"/>
          <w:szCs w:val="22"/>
        </w:rPr>
        <w:t xml:space="preserve">DAGNICOURT Éric (chef d’escadron), « L’affaire du courrier de Lyon », </w:t>
      </w:r>
      <w:r>
        <w:rPr>
          <w:i/>
          <w:sz w:val="22"/>
          <w:szCs w:val="22"/>
        </w:rPr>
        <w:t>HPG</w:t>
      </w:r>
      <w:r>
        <w:rPr>
          <w:sz w:val="22"/>
          <w:szCs w:val="22"/>
        </w:rPr>
        <w:t>, n° 5, avril 2013, pp. 54-56.</w:t>
      </w:r>
    </w:p>
    <w:p w14:paraId="7F1BA058" w14:textId="77777777" w:rsidR="000F00F3" w:rsidRDefault="00925EC2" w:rsidP="001744E6">
      <w:pPr>
        <w:jc w:val="both"/>
      </w:pPr>
      <w:r>
        <w:rPr>
          <w:sz w:val="22"/>
          <w:szCs w:val="22"/>
        </w:rPr>
        <w:t xml:space="preserve">DARLAY Jean, « Première gendarme féminin : la citoyenne Marie Charpentier », </w:t>
      </w:r>
      <w:r>
        <w:rPr>
          <w:i/>
          <w:sz w:val="22"/>
          <w:szCs w:val="22"/>
        </w:rPr>
        <w:t>Gendarmes d’Hier et d’Aujourd’hui</w:t>
      </w:r>
      <w:r>
        <w:rPr>
          <w:sz w:val="22"/>
          <w:szCs w:val="22"/>
        </w:rPr>
        <w:t>, n° 3, 1992, pp. 28-29.</w:t>
      </w:r>
    </w:p>
    <w:p w14:paraId="61E352CB" w14:textId="77777777" w:rsidR="000F00F3" w:rsidRDefault="00925EC2" w:rsidP="001744E6">
      <w:pPr>
        <w:jc w:val="both"/>
      </w:pPr>
      <w:r>
        <w:rPr>
          <w:sz w:val="22"/>
          <w:szCs w:val="22"/>
        </w:rPr>
        <w:t xml:space="preserve">DEBRAND Robert, « Un méconnu : Jean-Paul </w:t>
      </w:r>
      <w:proofErr w:type="spellStart"/>
      <w:r>
        <w:rPr>
          <w:sz w:val="22"/>
          <w:szCs w:val="22"/>
        </w:rPr>
        <w:t>Rabaut</w:t>
      </w:r>
      <w:proofErr w:type="spellEnd"/>
      <w:r>
        <w:rPr>
          <w:sz w:val="22"/>
          <w:szCs w:val="22"/>
        </w:rPr>
        <w:t xml:space="preserve">-Saint-Etienne » [Député sous la Révolution et défenseur du maintien de la Maréchaussée (1743-1793)], </w:t>
      </w:r>
      <w:r>
        <w:rPr>
          <w:i/>
          <w:sz w:val="22"/>
          <w:szCs w:val="22"/>
        </w:rPr>
        <w:t>L’Essor</w:t>
      </w:r>
      <w:r>
        <w:rPr>
          <w:sz w:val="22"/>
          <w:szCs w:val="22"/>
        </w:rPr>
        <w:t>, n° 438, août-septembre 2011, p. 28.</w:t>
      </w:r>
    </w:p>
    <w:p w14:paraId="68EC1547" w14:textId="77777777" w:rsidR="000F00F3" w:rsidRDefault="00925EC2" w:rsidP="001744E6">
      <w:pPr>
        <w:jc w:val="both"/>
      </w:pPr>
      <w:r>
        <w:rPr>
          <w:sz w:val="22"/>
          <w:szCs w:val="22"/>
        </w:rPr>
        <w:lastRenderedPageBreak/>
        <w:t xml:space="preserve">DEBUIRE, « Le recrutement de la gendarmerie en période révolutionnaire », </w:t>
      </w:r>
      <w:r>
        <w:rPr>
          <w:i/>
          <w:sz w:val="22"/>
          <w:szCs w:val="22"/>
        </w:rPr>
        <w:t>Gendarmes d’Hier et d’Aujourd’hui</w:t>
      </w:r>
      <w:r>
        <w:rPr>
          <w:sz w:val="22"/>
          <w:szCs w:val="22"/>
        </w:rPr>
        <w:t>, n° 14, 1993, p. 6.</w:t>
      </w:r>
    </w:p>
    <w:p w14:paraId="43F93556" w14:textId="77777777" w:rsidR="000F00F3" w:rsidRDefault="00925EC2" w:rsidP="001744E6">
      <w:pPr>
        <w:jc w:val="both"/>
      </w:pPr>
      <w:r>
        <w:rPr>
          <w:sz w:val="22"/>
          <w:szCs w:val="22"/>
        </w:rPr>
        <w:t xml:space="preserve">DENIS Vincent, « Force publique et violence d’État chez Sieyès », dans Jean Salem, Vincent Denis et Pierre-Yves </w:t>
      </w:r>
      <w:proofErr w:type="spellStart"/>
      <w:r>
        <w:rPr>
          <w:sz w:val="22"/>
          <w:szCs w:val="22"/>
        </w:rPr>
        <w:t>Quiviger</w:t>
      </w:r>
      <w:proofErr w:type="spellEnd"/>
      <w:r>
        <w:rPr>
          <w:sz w:val="22"/>
          <w:szCs w:val="22"/>
        </w:rPr>
        <w:t> (</w:t>
      </w:r>
      <w:proofErr w:type="spellStart"/>
      <w:r>
        <w:rPr>
          <w:sz w:val="22"/>
          <w:szCs w:val="22"/>
        </w:rPr>
        <w:t>dir</w:t>
      </w:r>
      <w:proofErr w:type="spellEnd"/>
      <w:r>
        <w:rPr>
          <w:sz w:val="22"/>
          <w:szCs w:val="22"/>
        </w:rPr>
        <w:t xml:space="preserve">.). </w:t>
      </w:r>
      <w:r>
        <w:rPr>
          <w:i/>
          <w:iCs/>
          <w:sz w:val="22"/>
          <w:szCs w:val="22"/>
        </w:rPr>
        <w:t>Figures de Sieyès</w:t>
      </w:r>
      <w:r>
        <w:rPr>
          <w:sz w:val="22"/>
          <w:szCs w:val="22"/>
        </w:rPr>
        <w:t>, Paris, Éditions de la Sorbonne, 2008, accessible en ligne.</w:t>
      </w:r>
    </w:p>
    <w:p w14:paraId="4A7FF756" w14:textId="77777777" w:rsidR="000F00F3" w:rsidRDefault="00925EC2" w:rsidP="001744E6">
      <w:pPr>
        <w:jc w:val="both"/>
      </w:pPr>
      <w:r>
        <w:rPr>
          <w:sz w:val="22"/>
          <w:szCs w:val="22"/>
        </w:rPr>
        <w:t>DENYS Catherine, « La police sous l’Empire. Bilan historiographique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Paris, SPM, 2013, pp. 15-22.</w:t>
      </w:r>
    </w:p>
    <w:p w14:paraId="2A4088F1" w14:textId="1809CA76" w:rsidR="000F00F3" w:rsidRPr="006A37C3" w:rsidRDefault="00925EC2" w:rsidP="001744E6">
      <w:pPr>
        <w:jc w:val="both"/>
        <w:rPr>
          <w:spacing w:val="-4"/>
        </w:rPr>
      </w:pPr>
      <w:r w:rsidRPr="006A37C3">
        <w:rPr>
          <w:spacing w:val="-4"/>
          <w:sz w:val="22"/>
          <w:szCs w:val="22"/>
        </w:rPr>
        <w:t xml:space="preserve">DEQUIN Solange, « Un gendarme enfant de Reuilly » [Gendarme Pierre-Sylvain </w:t>
      </w:r>
      <w:proofErr w:type="spellStart"/>
      <w:r w:rsidRPr="006A37C3">
        <w:rPr>
          <w:spacing w:val="-4"/>
          <w:sz w:val="22"/>
          <w:szCs w:val="22"/>
        </w:rPr>
        <w:t>Gonnin</w:t>
      </w:r>
      <w:proofErr w:type="spellEnd"/>
      <w:r w:rsidRPr="006A37C3">
        <w:rPr>
          <w:spacing w:val="-4"/>
          <w:sz w:val="22"/>
          <w:szCs w:val="22"/>
        </w:rPr>
        <w:t xml:space="preserve">, armée du Rhin de 1792 à 1795, puis retour à la brigade de Reuilly, dans l’Indre], </w:t>
      </w:r>
      <w:r w:rsidRPr="006A37C3">
        <w:rPr>
          <w:i/>
          <w:spacing w:val="-4"/>
          <w:sz w:val="22"/>
          <w:szCs w:val="22"/>
        </w:rPr>
        <w:t>Bulletin des amis de Reuilly et de ses environs</w:t>
      </w:r>
      <w:r w:rsidRPr="006A37C3">
        <w:rPr>
          <w:spacing w:val="-4"/>
          <w:sz w:val="22"/>
          <w:szCs w:val="22"/>
        </w:rPr>
        <w:t>, n˚ 55, 1993, pp. 6-8.</w:t>
      </w:r>
    </w:p>
    <w:p w14:paraId="08D25235" w14:textId="77777777" w:rsidR="000F00F3" w:rsidRDefault="00925EC2" w:rsidP="001744E6">
      <w:pPr>
        <w:jc w:val="both"/>
      </w:pPr>
      <w:r>
        <w:rPr>
          <w:sz w:val="22"/>
          <w:szCs w:val="22"/>
        </w:rPr>
        <w:t xml:space="preserve">DERIES Léon, « De la Révolution à la Restauration : les épurations de la gendarmerie dans la Manche », dans </w:t>
      </w:r>
      <w:r>
        <w:rPr>
          <w:i/>
          <w:sz w:val="22"/>
          <w:szCs w:val="22"/>
        </w:rPr>
        <w:t>Actes du congrès national des sociétés savantes,</w:t>
      </w:r>
      <w:r>
        <w:rPr>
          <w:sz w:val="22"/>
          <w:szCs w:val="22"/>
        </w:rPr>
        <w:t xml:space="preserve"> Paris, CTHS, 1931, pp. 41-76.</w:t>
      </w:r>
    </w:p>
    <w:p w14:paraId="07A867C4" w14:textId="615BBD8A" w:rsidR="000F00F3" w:rsidRPr="00F8437D" w:rsidRDefault="00925EC2" w:rsidP="001744E6">
      <w:pPr>
        <w:jc w:val="both"/>
        <w:rPr>
          <w:spacing w:val="-6"/>
        </w:rPr>
      </w:pPr>
      <w:r w:rsidRPr="00F8437D">
        <w:rPr>
          <w:spacing w:val="-6"/>
          <w:sz w:val="22"/>
          <w:szCs w:val="22"/>
        </w:rPr>
        <w:t xml:space="preserve">« Document : la loi du 28 germinal an VI, loi historique pour la gendarmerie », </w:t>
      </w:r>
      <w:r w:rsidRPr="00F8437D">
        <w:rPr>
          <w:i/>
          <w:iCs/>
          <w:spacing w:val="-6"/>
          <w:sz w:val="22"/>
          <w:szCs w:val="22"/>
        </w:rPr>
        <w:t>Souvenir napoléonien</w:t>
      </w:r>
      <w:r w:rsidRPr="00F8437D">
        <w:rPr>
          <w:spacing w:val="-6"/>
          <w:sz w:val="22"/>
          <w:szCs w:val="22"/>
        </w:rPr>
        <w:t>, n° 420, 1998, p. 21-23.</w:t>
      </w:r>
    </w:p>
    <w:p w14:paraId="62A179A2" w14:textId="77777777" w:rsidR="000F00F3" w:rsidRDefault="00925EC2" w:rsidP="001744E6">
      <w:pPr>
        <w:jc w:val="both"/>
      </w:pPr>
      <w:r>
        <w:rPr>
          <w:sz w:val="22"/>
          <w:szCs w:val="22"/>
        </w:rPr>
        <w:t xml:space="preserve">DOMBIS (chef d’escadron), « Gendarmes et voleurs ou l’attaque de la diligence de Mondeville (1798) », </w:t>
      </w:r>
      <w:r>
        <w:rPr>
          <w:i/>
          <w:iCs/>
          <w:sz w:val="22"/>
          <w:szCs w:val="22"/>
        </w:rPr>
        <w:t>GNREI</w:t>
      </w:r>
      <w:r>
        <w:rPr>
          <w:sz w:val="22"/>
          <w:szCs w:val="22"/>
        </w:rPr>
        <w:t>, n° 116, pp. 8-12.</w:t>
      </w:r>
    </w:p>
    <w:p w14:paraId="67C414DD" w14:textId="77777777" w:rsidR="000F00F3" w:rsidRDefault="00925EC2" w:rsidP="001744E6">
      <w:pPr>
        <w:jc w:val="both"/>
      </w:pPr>
      <w:r>
        <w:rPr>
          <w:sz w:val="22"/>
          <w:szCs w:val="22"/>
        </w:rPr>
        <w:t xml:space="preserve">DUCÉRE E., « Passage à Bayonne de la gendarmerie d’Espagne (1810-1811) », </w:t>
      </w:r>
      <w:r>
        <w:rPr>
          <w:i/>
          <w:iCs/>
          <w:sz w:val="22"/>
          <w:szCs w:val="22"/>
        </w:rPr>
        <w:t>Bulletin de la société des lettres, sciences et arts de Bayonne</w:t>
      </w:r>
      <w:r>
        <w:rPr>
          <w:sz w:val="22"/>
          <w:szCs w:val="22"/>
        </w:rPr>
        <w:t>, 1900, pp. 11-20.</w:t>
      </w:r>
    </w:p>
    <w:p w14:paraId="68615A65" w14:textId="77777777" w:rsidR="000F00F3" w:rsidRDefault="00925EC2" w:rsidP="001744E6">
      <w:pPr>
        <w:jc w:val="both"/>
      </w:pPr>
      <w:r>
        <w:rPr>
          <w:sz w:val="22"/>
          <w:szCs w:val="22"/>
        </w:rPr>
        <w:t xml:space="preserve">DUHARD Jean-François, LAUER Caroline, </w:t>
      </w:r>
      <w:r>
        <w:rPr>
          <w:i/>
          <w:iCs/>
          <w:sz w:val="22"/>
          <w:szCs w:val="22"/>
        </w:rPr>
        <w:t>Jean-Baptiste Lauer (1759-1816), général comte d’Empire : biographie</w:t>
      </w:r>
      <w:r>
        <w:rPr>
          <w:sz w:val="22"/>
          <w:szCs w:val="22"/>
        </w:rPr>
        <w:t>, Sarreguemines, Pierron, 1993, 264 p.</w:t>
      </w:r>
    </w:p>
    <w:p w14:paraId="79D5B50C" w14:textId="77777777" w:rsidR="000F00F3" w:rsidRDefault="00925EC2" w:rsidP="001744E6">
      <w:pPr>
        <w:jc w:val="both"/>
      </w:pPr>
      <w:r>
        <w:rPr>
          <w:sz w:val="22"/>
          <w:szCs w:val="22"/>
        </w:rPr>
        <w:t xml:space="preserve">DUPLAN Raymond (adjudant-chef), « La gendarmerie des ports et arsenaux (1801-1815) », </w:t>
      </w:r>
      <w:r>
        <w:rPr>
          <w:i/>
          <w:iCs/>
          <w:sz w:val="22"/>
          <w:szCs w:val="22"/>
        </w:rPr>
        <w:t>RGN</w:t>
      </w:r>
      <w:r>
        <w:rPr>
          <w:sz w:val="22"/>
          <w:szCs w:val="22"/>
        </w:rPr>
        <w:t>, n° 182, 4</w:t>
      </w:r>
      <w:r>
        <w:rPr>
          <w:sz w:val="22"/>
          <w:szCs w:val="22"/>
          <w:vertAlign w:val="superscript"/>
        </w:rPr>
        <w:t>e</w:t>
      </w:r>
      <w:r>
        <w:rPr>
          <w:sz w:val="22"/>
          <w:szCs w:val="22"/>
        </w:rPr>
        <w:t xml:space="preserve"> trimestre 1996, pp. 60-63, reproduit dans </w:t>
      </w:r>
      <w:r>
        <w:rPr>
          <w:i/>
          <w:iCs/>
          <w:sz w:val="22"/>
          <w:szCs w:val="22"/>
        </w:rPr>
        <w:t>Carnet de la Sabretache</w:t>
      </w:r>
      <w:r>
        <w:rPr>
          <w:sz w:val="22"/>
          <w:szCs w:val="22"/>
        </w:rPr>
        <w:t xml:space="preserve">, n °158, décembre 2003, </w:t>
      </w:r>
      <w:r>
        <w:rPr>
          <w:i/>
          <w:iCs/>
          <w:sz w:val="22"/>
          <w:szCs w:val="22"/>
        </w:rPr>
        <w:t>Gendarmerie</w:t>
      </w:r>
      <w:r>
        <w:rPr>
          <w:sz w:val="22"/>
          <w:szCs w:val="22"/>
        </w:rPr>
        <w:t>, pp. 147-149.</w:t>
      </w:r>
    </w:p>
    <w:p w14:paraId="168F7DD4" w14:textId="77777777" w:rsidR="000F00F3" w:rsidRDefault="00925EC2" w:rsidP="001744E6">
      <w:pPr>
        <w:jc w:val="both"/>
      </w:pPr>
      <w:r>
        <w:rPr>
          <w:sz w:val="22"/>
          <w:szCs w:val="22"/>
        </w:rPr>
        <w:t xml:space="preserve">DUPLAN Raymond (adjudant-chef), « Salas, le ‘‘Camerone’’ de la gendarmerie », </w:t>
      </w:r>
      <w:r>
        <w:rPr>
          <w:i/>
          <w:sz w:val="22"/>
          <w:szCs w:val="22"/>
        </w:rPr>
        <w:t>Gendarmes d’Hier et d’Aujourd’hui</w:t>
      </w:r>
      <w:r>
        <w:rPr>
          <w:sz w:val="22"/>
          <w:szCs w:val="22"/>
        </w:rPr>
        <w:t>, n° 93, 2000, pp. 22-23.</w:t>
      </w:r>
    </w:p>
    <w:p w14:paraId="19DAFA38" w14:textId="77777777" w:rsidR="000F00F3" w:rsidRDefault="00925EC2" w:rsidP="001744E6">
      <w:pPr>
        <w:jc w:val="both"/>
      </w:pPr>
      <w:r>
        <w:rPr>
          <w:sz w:val="22"/>
          <w:szCs w:val="22"/>
        </w:rPr>
        <w:t xml:space="preserve">DUPLAN Raymond (adjudant-chef), « Salas, combat héroïque de la gendarmerie » [Une bataille pendant la guerre d’Espagne, en 1912], </w:t>
      </w:r>
      <w:r>
        <w:rPr>
          <w:i/>
          <w:iCs/>
          <w:sz w:val="22"/>
          <w:szCs w:val="22"/>
        </w:rPr>
        <w:t>Carnet de la Sabretache</w:t>
      </w:r>
      <w:r>
        <w:rPr>
          <w:sz w:val="22"/>
          <w:szCs w:val="22"/>
        </w:rPr>
        <w:t xml:space="preserve">, n° 158, décembre 2003, </w:t>
      </w:r>
      <w:r>
        <w:rPr>
          <w:i/>
          <w:iCs/>
          <w:sz w:val="22"/>
          <w:szCs w:val="22"/>
        </w:rPr>
        <w:t>Gendarmerie</w:t>
      </w:r>
      <w:r>
        <w:rPr>
          <w:sz w:val="22"/>
          <w:szCs w:val="22"/>
        </w:rPr>
        <w:t>, pp. 151-155.</w:t>
      </w:r>
    </w:p>
    <w:p w14:paraId="00BE05C6" w14:textId="77777777" w:rsidR="000F00F3" w:rsidRDefault="00925EC2" w:rsidP="001744E6">
      <w:pPr>
        <w:jc w:val="both"/>
      </w:pPr>
      <w:r>
        <w:rPr>
          <w:sz w:val="22"/>
          <w:szCs w:val="22"/>
        </w:rPr>
        <w:t xml:space="preserve">DUPLAN Raymond (maréchal des logis-chef), « Un officier de gendarmerie sous l’Empire » [Pierre-Joseph Bourgeois, commandant de la gendarmerie impériale de Paris], </w:t>
      </w:r>
      <w:r>
        <w:rPr>
          <w:i/>
          <w:iCs/>
          <w:sz w:val="22"/>
          <w:szCs w:val="22"/>
        </w:rPr>
        <w:t>GNREI</w:t>
      </w:r>
      <w:r>
        <w:rPr>
          <w:sz w:val="22"/>
          <w:szCs w:val="22"/>
        </w:rPr>
        <w:t xml:space="preserve">, n° 131, avril 1982, pp. 29-34, reproduit dans </w:t>
      </w:r>
      <w:r>
        <w:rPr>
          <w:i/>
          <w:iCs/>
          <w:sz w:val="22"/>
          <w:szCs w:val="22"/>
        </w:rPr>
        <w:t>Carnet de la Sabretache</w:t>
      </w:r>
      <w:r>
        <w:rPr>
          <w:sz w:val="22"/>
          <w:szCs w:val="22"/>
        </w:rPr>
        <w:t xml:space="preserve">, n° 158, décembre 2003, </w:t>
      </w:r>
      <w:r>
        <w:rPr>
          <w:i/>
          <w:iCs/>
          <w:sz w:val="22"/>
          <w:szCs w:val="22"/>
        </w:rPr>
        <w:t>Gendarmerie</w:t>
      </w:r>
      <w:r>
        <w:rPr>
          <w:sz w:val="22"/>
          <w:szCs w:val="22"/>
        </w:rPr>
        <w:t>, pp. 142-146.</w:t>
      </w:r>
    </w:p>
    <w:p w14:paraId="14F01EBA" w14:textId="77777777" w:rsidR="000F00F3" w:rsidRDefault="00925EC2" w:rsidP="001744E6">
      <w:pPr>
        <w:jc w:val="both"/>
      </w:pPr>
      <w:r>
        <w:rPr>
          <w:sz w:val="22"/>
          <w:szCs w:val="22"/>
        </w:rPr>
        <w:t xml:space="preserve">DUPLAN Raymond (major), « Des gendarmes à Austerlitz », </w:t>
      </w:r>
      <w:r>
        <w:rPr>
          <w:i/>
          <w:sz w:val="22"/>
          <w:szCs w:val="22"/>
        </w:rPr>
        <w:t>Gend’ Info</w:t>
      </w:r>
      <w:r>
        <w:rPr>
          <w:sz w:val="22"/>
          <w:szCs w:val="22"/>
        </w:rPr>
        <w:t>, n° 282, décembre 2005, p. 43.</w:t>
      </w:r>
    </w:p>
    <w:p w14:paraId="5AD775F9" w14:textId="77777777" w:rsidR="000F00F3" w:rsidRPr="006A37C3" w:rsidRDefault="00925EC2" w:rsidP="001744E6">
      <w:pPr>
        <w:jc w:val="both"/>
        <w:rPr>
          <w:spacing w:val="-6"/>
        </w:rPr>
      </w:pPr>
      <w:r w:rsidRPr="006A37C3">
        <w:rPr>
          <w:spacing w:val="-6"/>
          <w:sz w:val="22"/>
          <w:szCs w:val="22"/>
        </w:rPr>
        <w:t xml:space="preserve">DUPLAN Raymond (major ER), « Les gendarmes pendant la campagne de 1805 », </w:t>
      </w:r>
      <w:r w:rsidRPr="006A37C3">
        <w:rPr>
          <w:i/>
          <w:spacing w:val="-6"/>
          <w:sz w:val="22"/>
          <w:szCs w:val="22"/>
        </w:rPr>
        <w:t>HPG</w:t>
      </w:r>
      <w:r w:rsidRPr="006A37C3">
        <w:rPr>
          <w:spacing w:val="-6"/>
          <w:sz w:val="22"/>
          <w:szCs w:val="22"/>
        </w:rPr>
        <w:t>, n° 1, 1</w:t>
      </w:r>
      <w:r w:rsidRPr="006A37C3">
        <w:rPr>
          <w:spacing w:val="-6"/>
          <w:sz w:val="22"/>
          <w:szCs w:val="22"/>
          <w:vertAlign w:val="superscript"/>
        </w:rPr>
        <w:t>er</w:t>
      </w:r>
      <w:r w:rsidRPr="006A37C3">
        <w:rPr>
          <w:spacing w:val="-6"/>
          <w:sz w:val="22"/>
          <w:szCs w:val="22"/>
        </w:rPr>
        <w:t> semestre 2010, pp. 61-69.</w:t>
      </w:r>
    </w:p>
    <w:p w14:paraId="16D5C3D7" w14:textId="77777777" w:rsidR="000F00F3" w:rsidRDefault="00925EC2" w:rsidP="001744E6">
      <w:pPr>
        <w:jc w:val="both"/>
      </w:pPr>
      <w:r>
        <w:rPr>
          <w:sz w:val="22"/>
          <w:szCs w:val="22"/>
        </w:rPr>
        <w:t xml:space="preserve">DUPLAN Raymond (major er), « Jean-Alexis Béteille, général d’Empire », </w:t>
      </w:r>
      <w:r>
        <w:rPr>
          <w:i/>
          <w:sz w:val="22"/>
          <w:szCs w:val="22"/>
        </w:rPr>
        <w:t>Gend’ Info</w:t>
      </w:r>
      <w:r>
        <w:rPr>
          <w:sz w:val="22"/>
          <w:szCs w:val="22"/>
        </w:rPr>
        <w:t>, n° 345, avril 2012, p. 42.</w:t>
      </w:r>
    </w:p>
    <w:p w14:paraId="21C6B9F7" w14:textId="77777777" w:rsidR="000F00F3" w:rsidRDefault="00925EC2" w:rsidP="001744E6">
      <w:pPr>
        <w:jc w:val="both"/>
      </w:pPr>
      <w:r>
        <w:rPr>
          <w:sz w:val="22"/>
          <w:szCs w:val="22"/>
        </w:rPr>
        <w:t xml:space="preserve">EBEL Édouard, « La gendarmerie sous la Révolution », dans </w:t>
      </w:r>
      <w:r>
        <w:rPr>
          <w:i/>
          <w:sz w:val="22"/>
          <w:szCs w:val="22"/>
        </w:rPr>
        <w:t>Police et gendarmerie.</w:t>
      </w:r>
      <w:r>
        <w:rPr>
          <w:sz w:val="22"/>
          <w:szCs w:val="22"/>
        </w:rPr>
        <w:t xml:space="preserve"> </w:t>
      </w:r>
      <w:r>
        <w:rPr>
          <w:i/>
          <w:iCs/>
          <w:sz w:val="22"/>
          <w:szCs w:val="22"/>
        </w:rPr>
        <w:t>Les hommes, l’histoire, les véhicules</w:t>
      </w:r>
      <w:r>
        <w:rPr>
          <w:sz w:val="22"/>
          <w:szCs w:val="22"/>
        </w:rPr>
        <w:t>, Paris, Hachette encyclopédie, 2005.</w:t>
      </w:r>
    </w:p>
    <w:p w14:paraId="5FD90EAC" w14:textId="77777777" w:rsidR="000F00F3" w:rsidRDefault="00925EC2" w:rsidP="001744E6">
      <w:pPr>
        <w:jc w:val="both"/>
      </w:pPr>
      <w:r>
        <w:rPr>
          <w:sz w:val="22"/>
          <w:szCs w:val="22"/>
        </w:rPr>
        <w:t xml:space="preserve">EBEL Édouard, « Le maréchal des logis Vasseur, sauveur de la Beauce », dans </w:t>
      </w:r>
      <w:r>
        <w:rPr>
          <w:i/>
          <w:sz w:val="22"/>
          <w:szCs w:val="22"/>
        </w:rPr>
        <w:t>Police et gendarmerie.</w:t>
      </w:r>
      <w:r>
        <w:rPr>
          <w:sz w:val="22"/>
          <w:szCs w:val="22"/>
        </w:rPr>
        <w:t xml:space="preserve"> </w:t>
      </w:r>
      <w:r>
        <w:rPr>
          <w:i/>
          <w:iCs/>
          <w:sz w:val="22"/>
          <w:szCs w:val="22"/>
        </w:rPr>
        <w:t>Les hommes, l’histoire, les véhicules</w:t>
      </w:r>
      <w:r>
        <w:rPr>
          <w:sz w:val="22"/>
          <w:szCs w:val="22"/>
        </w:rPr>
        <w:t>, Paris, Hachette encyclopédie, n° 22, 2006, pp. 37-38.</w:t>
      </w:r>
    </w:p>
    <w:p w14:paraId="2514C370" w14:textId="77777777" w:rsidR="000F00F3" w:rsidRDefault="00925EC2" w:rsidP="001744E6">
      <w:pPr>
        <w:jc w:val="both"/>
      </w:pPr>
      <w:r>
        <w:rPr>
          <w:sz w:val="22"/>
          <w:szCs w:val="22"/>
        </w:rPr>
        <w:t xml:space="preserve">EBEL Édouard, « Le processus d’héroïsation du maréchal Moncey, figure emblématique de la gendarmerie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du CEHD</w:t>
      </w:r>
      <w:r>
        <w:rPr>
          <w:sz w:val="22"/>
          <w:szCs w:val="22"/>
        </w:rPr>
        <w:t>, n° 35, 2008, pp. 51-73.</w:t>
      </w:r>
    </w:p>
    <w:p w14:paraId="289A6932" w14:textId="77777777" w:rsidR="000F00F3" w:rsidRDefault="00925EC2" w:rsidP="001744E6">
      <w:pPr>
        <w:jc w:val="both"/>
      </w:pPr>
      <w:r>
        <w:rPr>
          <w:sz w:val="22"/>
          <w:szCs w:val="22"/>
        </w:rPr>
        <w:t xml:space="preserve">EBEL Édouard (lieutenant-colonel), « La loi fondatrice du 16 février 1791 », </w:t>
      </w:r>
      <w:proofErr w:type="spellStart"/>
      <w:r>
        <w:rPr>
          <w:i/>
          <w:sz w:val="22"/>
          <w:szCs w:val="22"/>
        </w:rPr>
        <w:t>Gend’info</w:t>
      </w:r>
      <w:proofErr w:type="spellEnd"/>
      <w:r>
        <w:rPr>
          <w:sz w:val="22"/>
          <w:szCs w:val="22"/>
        </w:rPr>
        <w:t>, n° 284, février 2016, p. 42.</w:t>
      </w:r>
    </w:p>
    <w:p w14:paraId="46C25DE8" w14:textId="77777777" w:rsidR="000F00F3" w:rsidRDefault="00925EC2" w:rsidP="001744E6">
      <w:pPr>
        <w:jc w:val="both"/>
      </w:pPr>
      <w:r>
        <w:rPr>
          <w:sz w:val="22"/>
          <w:szCs w:val="22"/>
        </w:rPr>
        <w:t xml:space="preserve">EBEL Édouard et LEPETIT Gildas, « Médard </w:t>
      </w:r>
      <w:proofErr w:type="spellStart"/>
      <w:r>
        <w:rPr>
          <w:sz w:val="22"/>
          <w:szCs w:val="22"/>
        </w:rPr>
        <w:t>Bonnart</w:t>
      </w:r>
      <w:proofErr w:type="spellEnd"/>
      <w:r>
        <w:rPr>
          <w:sz w:val="22"/>
          <w:szCs w:val="22"/>
        </w:rPr>
        <w:t xml:space="preserve">, un témoin de l’histoire de la gendarmerie », introduction à Médard </w:t>
      </w:r>
      <w:proofErr w:type="spellStart"/>
      <w:r>
        <w:rPr>
          <w:sz w:val="22"/>
          <w:szCs w:val="22"/>
        </w:rPr>
        <w:t>Bonnart</w:t>
      </w:r>
      <w:proofErr w:type="spellEnd"/>
      <w:r>
        <w:rPr>
          <w:sz w:val="22"/>
          <w:szCs w:val="22"/>
        </w:rPr>
        <w:t xml:space="preserve">, </w:t>
      </w:r>
      <w:r>
        <w:rPr>
          <w:i/>
          <w:iCs/>
          <w:sz w:val="22"/>
          <w:szCs w:val="22"/>
        </w:rPr>
        <w:t>Souvenirs d’un capitaine de gendarmerie (1775-1828)</w:t>
      </w:r>
      <w:r>
        <w:rPr>
          <w:sz w:val="22"/>
          <w:szCs w:val="22"/>
        </w:rPr>
        <w:t>, Maisons-Alfort, SHGN, 2004, pp. 5-32.</w:t>
      </w:r>
    </w:p>
    <w:p w14:paraId="299976B5" w14:textId="77777777" w:rsidR="000F00F3" w:rsidRDefault="00925EC2" w:rsidP="001744E6">
      <w:pPr>
        <w:jc w:val="both"/>
      </w:pPr>
      <w:r>
        <w:rPr>
          <w:sz w:val="22"/>
          <w:szCs w:val="22"/>
        </w:rPr>
        <w:t xml:space="preserve">EGRET Charles, « Le général de division </w:t>
      </w:r>
      <w:proofErr w:type="spellStart"/>
      <w:r>
        <w:rPr>
          <w:sz w:val="22"/>
          <w:szCs w:val="22"/>
        </w:rPr>
        <w:t>Radet</w:t>
      </w:r>
      <w:proofErr w:type="spellEnd"/>
      <w:r>
        <w:rPr>
          <w:sz w:val="22"/>
          <w:szCs w:val="22"/>
        </w:rPr>
        <w:t xml:space="preserve"> » [1762-1825], </w:t>
      </w:r>
      <w:r>
        <w:rPr>
          <w:i/>
          <w:iCs/>
          <w:sz w:val="22"/>
          <w:szCs w:val="22"/>
        </w:rPr>
        <w:t>RGN</w:t>
      </w:r>
      <w:r>
        <w:rPr>
          <w:sz w:val="22"/>
          <w:szCs w:val="22"/>
        </w:rPr>
        <w:t>, n° 180, 1</w:t>
      </w:r>
      <w:r>
        <w:rPr>
          <w:sz w:val="22"/>
          <w:szCs w:val="22"/>
          <w:vertAlign w:val="superscript"/>
        </w:rPr>
        <w:t>er</w:t>
      </w:r>
      <w:r>
        <w:rPr>
          <w:sz w:val="22"/>
          <w:szCs w:val="22"/>
        </w:rPr>
        <w:t xml:space="preserve"> trimestre 1996, pp. 58-60.</w:t>
      </w:r>
    </w:p>
    <w:p w14:paraId="7F6BC708" w14:textId="77777777" w:rsidR="000F00F3" w:rsidRDefault="00925EC2" w:rsidP="001744E6">
      <w:pPr>
        <w:jc w:val="both"/>
      </w:pPr>
      <w:r>
        <w:rPr>
          <w:color w:val="000000"/>
          <w:sz w:val="22"/>
          <w:szCs w:val="22"/>
        </w:rPr>
        <w:t xml:space="preserve">FAGET Renaud, « Hondschoote, 6-7 septembre 1793 Des gendarmes à la guerre pour défendre la “patrie en danger” », </w:t>
      </w:r>
      <w:r>
        <w:rPr>
          <w:i/>
          <w:color w:val="000000"/>
          <w:sz w:val="22"/>
          <w:szCs w:val="22"/>
        </w:rPr>
        <w:t>HPG,</w:t>
      </w:r>
      <w:r>
        <w:rPr>
          <w:color w:val="000000"/>
          <w:sz w:val="22"/>
          <w:szCs w:val="22"/>
        </w:rPr>
        <w:t xml:space="preserve"> n° 16, 2</w:t>
      </w:r>
      <w:r>
        <w:rPr>
          <w:color w:val="000000"/>
          <w:sz w:val="22"/>
          <w:szCs w:val="22"/>
          <w:vertAlign w:val="superscript"/>
        </w:rPr>
        <w:t>e</w:t>
      </w:r>
      <w:r>
        <w:rPr>
          <w:color w:val="000000"/>
          <w:sz w:val="22"/>
          <w:szCs w:val="22"/>
        </w:rPr>
        <w:t xml:space="preserve"> semestre 2019, pp. 44-50.</w:t>
      </w:r>
    </w:p>
    <w:p w14:paraId="64BF7078" w14:textId="77777777" w:rsidR="000F00F3" w:rsidRDefault="00925EC2" w:rsidP="001744E6">
      <w:pPr>
        <w:jc w:val="both"/>
      </w:pPr>
      <w:r>
        <w:rPr>
          <w:sz w:val="22"/>
          <w:szCs w:val="22"/>
        </w:rPr>
        <w:t xml:space="preserve">FICINI (capitaine), « Les tribulations de la force publique en 1789 », </w:t>
      </w:r>
      <w:r>
        <w:rPr>
          <w:i/>
          <w:iCs/>
          <w:sz w:val="22"/>
          <w:szCs w:val="22"/>
        </w:rPr>
        <w:t>RG</w:t>
      </w:r>
      <w:r>
        <w:rPr>
          <w:sz w:val="22"/>
          <w:szCs w:val="22"/>
        </w:rPr>
        <w:t>, n° 46, juillet 1935, pp. 650-672.</w:t>
      </w:r>
    </w:p>
    <w:p w14:paraId="1F4AA175" w14:textId="77777777" w:rsidR="000F00F3" w:rsidRDefault="00925EC2" w:rsidP="001744E6">
      <w:pPr>
        <w:jc w:val="both"/>
      </w:pPr>
      <w:r>
        <w:rPr>
          <w:sz w:val="22"/>
          <w:szCs w:val="22"/>
        </w:rPr>
        <w:t>FIJNAUT Cyrille, « De la gendarmerie hollandaise à la maréchaussée royale des Pays-Bas (1805-1815)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423-436.</w:t>
      </w:r>
    </w:p>
    <w:p w14:paraId="0D20D4A2" w14:textId="77777777" w:rsidR="000F00F3" w:rsidRDefault="00925EC2" w:rsidP="001744E6">
      <w:pPr>
        <w:jc w:val="both"/>
      </w:pPr>
      <w:r>
        <w:rPr>
          <w:sz w:val="22"/>
          <w:szCs w:val="22"/>
        </w:rPr>
        <w:t xml:space="preserve">FOUNIER Jacques et MANENTI Jacques, </w:t>
      </w:r>
      <w:r>
        <w:rPr>
          <w:i/>
          <w:iCs/>
          <w:sz w:val="22"/>
          <w:szCs w:val="22"/>
        </w:rPr>
        <w:t>Le maréchal Moncey (1754-1842),</w:t>
      </w:r>
      <w:r>
        <w:rPr>
          <w:sz w:val="22"/>
          <w:szCs w:val="22"/>
        </w:rPr>
        <w:t xml:space="preserve"> Association de sauvegarde à la mémoire du maréchal Moncey, Doubs, 1986, 204 p. (inédit)</w:t>
      </w:r>
    </w:p>
    <w:p w14:paraId="3F89F722" w14:textId="77777777" w:rsidR="000F00F3" w:rsidRDefault="00925EC2" w:rsidP="001744E6">
      <w:pPr>
        <w:jc w:val="both"/>
      </w:pPr>
      <w:r>
        <w:rPr>
          <w:sz w:val="22"/>
          <w:szCs w:val="22"/>
        </w:rPr>
        <w:t xml:space="preserve">FORESTIER Henry, « Le concordat et les gendarmes ou la fête du 14 juillet 1801 à Courson », </w:t>
      </w:r>
      <w:r>
        <w:rPr>
          <w:i/>
          <w:iCs/>
          <w:sz w:val="22"/>
          <w:szCs w:val="22"/>
        </w:rPr>
        <w:t>GNREI</w:t>
      </w:r>
      <w:r>
        <w:rPr>
          <w:sz w:val="22"/>
          <w:szCs w:val="22"/>
        </w:rPr>
        <w:t>, n° 63, 1</w:t>
      </w:r>
      <w:r>
        <w:rPr>
          <w:sz w:val="22"/>
          <w:szCs w:val="22"/>
          <w:vertAlign w:val="superscript"/>
        </w:rPr>
        <w:t>er</w:t>
      </w:r>
      <w:r>
        <w:rPr>
          <w:sz w:val="22"/>
          <w:szCs w:val="22"/>
        </w:rPr>
        <w:t xml:space="preserve"> trimestre 1965, pp. 50-52.</w:t>
      </w:r>
    </w:p>
    <w:p w14:paraId="2ADABA9B" w14:textId="77777777" w:rsidR="000F00F3" w:rsidRDefault="00925EC2" w:rsidP="001744E6">
      <w:pPr>
        <w:jc w:val="both"/>
      </w:pPr>
      <w:r>
        <w:rPr>
          <w:sz w:val="22"/>
          <w:szCs w:val="22"/>
        </w:rPr>
        <w:t>FORREST Alan, « Les soulèvements populaires contre le service militaire (1793-1814) », dans Jean Nicolas (</w:t>
      </w:r>
      <w:proofErr w:type="spellStart"/>
      <w:r>
        <w:rPr>
          <w:sz w:val="22"/>
          <w:szCs w:val="22"/>
        </w:rPr>
        <w:t>dir</w:t>
      </w:r>
      <w:proofErr w:type="spellEnd"/>
      <w:r>
        <w:rPr>
          <w:sz w:val="22"/>
          <w:szCs w:val="22"/>
        </w:rPr>
        <w:t xml:space="preserve">.), </w:t>
      </w:r>
      <w:r>
        <w:rPr>
          <w:i/>
          <w:iCs/>
          <w:sz w:val="22"/>
          <w:szCs w:val="22"/>
        </w:rPr>
        <w:t>Mouvements populaires et conscience sociale (XVI</w:t>
      </w:r>
      <w:r>
        <w:rPr>
          <w:i/>
          <w:iCs/>
          <w:sz w:val="22"/>
          <w:szCs w:val="22"/>
          <w:vertAlign w:val="superscript"/>
        </w:rPr>
        <w:t>e</w:t>
      </w:r>
      <w:r>
        <w:rPr>
          <w:i/>
          <w:iCs/>
          <w:sz w:val="22"/>
          <w:szCs w:val="22"/>
        </w:rPr>
        <w:t>-XIX</w:t>
      </w:r>
      <w:r>
        <w:rPr>
          <w:i/>
          <w:iCs/>
          <w:sz w:val="22"/>
          <w:szCs w:val="22"/>
          <w:vertAlign w:val="superscript"/>
        </w:rPr>
        <w:t>e</w:t>
      </w:r>
      <w:r>
        <w:rPr>
          <w:i/>
          <w:iCs/>
          <w:sz w:val="22"/>
          <w:szCs w:val="22"/>
        </w:rPr>
        <w:t xml:space="preserve"> siècles),</w:t>
      </w:r>
      <w:r>
        <w:rPr>
          <w:sz w:val="22"/>
          <w:szCs w:val="22"/>
        </w:rPr>
        <w:t xml:space="preserve"> Paris, Maloine, 1985, pp. 159-166.</w:t>
      </w:r>
    </w:p>
    <w:p w14:paraId="24358B53" w14:textId="77777777" w:rsidR="000F00F3" w:rsidRDefault="00925EC2" w:rsidP="001744E6">
      <w:pPr>
        <w:jc w:val="both"/>
      </w:pPr>
      <w:r>
        <w:rPr>
          <w:sz w:val="22"/>
          <w:szCs w:val="22"/>
        </w:rPr>
        <w:t xml:space="preserve">FORREST Alan, </w:t>
      </w:r>
      <w:r>
        <w:rPr>
          <w:i/>
          <w:iCs/>
          <w:sz w:val="22"/>
          <w:szCs w:val="22"/>
        </w:rPr>
        <w:t>Déserteurs et insoumis sous la Révolution et l’Empire</w:t>
      </w:r>
      <w:r>
        <w:rPr>
          <w:sz w:val="22"/>
          <w:szCs w:val="22"/>
        </w:rPr>
        <w:t>, Paris, Perrin, 1988, 326 p.</w:t>
      </w:r>
    </w:p>
    <w:p w14:paraId="352EBFC7" w14:textId="77777777" w:rsidR="000F00F3" w:rsidRDefault="00925EC2" w:rsidP="001744E6">
      <w:pPr>
        <w:jc w:val="both"/>
      </w:pPr>
      <w:r>
        <w:rPr>
          <w:sz w:val="22"/>
          <w:szCs w:val="22"/>
        </w:rPr>
        <w:t>GAINOT Bernard, « La gendarmerie dans la recomposition sociale postrévolutionnaire. La loi organique de 1798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Paris, Publications de la Sorbonne, 2002, pp. 63-70.</w:t>
      </w:r>
    </w:p>
    <w:p w14:paraId="5D7FF9DA" w14:textId="77777777" w:rsidR="000F00F3" w:rsidRDefault="00925EC2" w:rsidP="001744E6">
      <w:pPr>
        <w:jc w:val="both"/>
      </w:pPr>
      <w:r>
        <w:rPr>
          <w:sz w:val="22"/>
          <w:szCs w:val="22"/>
        </w:rPr>
        <w:t xml:space="preserve">GAINOT Bernard, « Le contrôle de l’espace de Chalon à Mâcon, de 1780 à 1815 ; enjeux stratégiques, enjeux politiques », dans Annie </w:t>
      </w:r>
      <w:proofErr w:type="spellStart"/>
      <w:r>
        <w:rPr>
          <w:sz w:val="22"/>
          <w:szCs w:val="22"/>
        </w:rPr>
        <w:t>Bleton-Ruget</w:t>
      </w:r>
      <w:proofErr w:type="spellEnd"/>
      <w:r>
        <w:rPr>
          <w:sz w:val="22"/>
          <w:szCs w:val="22"/>
        </w:rPr>
        <w:t xml:space="preserve">, Nicole </w:t>
      </w:r>
      <w:proofErr w:type="spellStart"/>
      <w:r>
        <w:rPr>
          <w:sz w:val="22"/>
          <w:szCs w:val="22"/>
        </w:rPr>
        <w:t>Commerçon</w:t>
      </w:r>
      <w:proofErr w:type="spellEnd"/>
      <w:r>
        <w:rPr>
          <w:sz w:val="22"/>
          <w:szCs w:val="22"/>
        </w:rPr>
        <w:t xml:space="preserve">, Philippe </w:t>
      </w:r>
      <w:proofErr w:type="spellStart"/>
      <w:r>
        <w:rPr>
          <w:sz w:val="22"/>
          <w:szCs w:val="22"/>
        </w:rPr>
        <w:t>Gonod</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Territoires institutionnels, territoires fonctionnels</w:t>
      </w:r>
      <w:r>
        <w:rPr>
          <w:sz w:val="22"/>
          <w:szCs w:val="22"/>
        </w:rPr>
        <w:t>, Mâcon, Institut de recherche du Val de Saône-Mâconnais, 2006, 552 p.</w:t>
      </w:r>
    </w:p>
    <w:p w14:paraId="11A101C1" w14:textId="77777777" w:rsidR="000F00F3" w:rsidRDefault="00925EC2" w:rsidP="001744E6">
      <w:pPr>
        <w:jc w:val="both"/>
      </w:pPr>
      <w:r>
        <w:rPr>
          <w:sz w:val="22"/>
          <w:szCs w:val="22"/>
        </w:rPr>
        <w:lastRenderedPageBreak/>
        <w:t>GAINOT Bernard, « L’ordre public aux colonies à l’époque napoléonienne entre héritages et innovations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xml:space="preserve">, Paris, SPM, 2013, pp. 205-223.ernard et VANDEWEGHE Franck, « Recomposition gendarmique et restauration coloniale : le </w:t>
      </w:r>
      <w:r>
        <w:rPr>
          <w:i/>
          <w:sz w:val="22"/>
          <w:szCs w:val="22"/>
        </w:rPr>
        <w:t>Projet d’organisation d’une gendarmerie de Saint-Domingue</w:t>
      </w:r>
      <w:r>
        <w:rPr>
          <w:sz w:val="22"/>
          <w:szCs w:val="22"/>
        </w:rPr>
        <w:t xml:space="preserve"> du général </w:t>
      </w:r>
      <w:proofErr w:type="spellStart"/>
      <w:r>
        <w:rPr>
          <w:sz w:val="22"/>
          <w:szCs w:val="22"/>
        </w:rPr>
        <w:t>Naverre</w:t>
      </w:r>
      <w:proofErr w:type="spellEnd"/>
      <w:r>
        <w:rPr>
          <w:sz w:val="22"/>
          <w:szCs w:val="22"/>
        </w:rPr>
        <w:t xml:space="preserve">, 1803 », dans Vincent </w:t>
      </w:r>
      <w:proofErr w:type="spellStart"/>
      <w:r>
        <w:rPr>
          <w:sz w:val="22"/>
          <w:szCs w:val="22"/>
        </w:rPr>
        <w:t>Milliot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Les mémoires policiers, 1750-1850. Écritures et pratiques policières du siècle des Lumières au Second Empire</w:t>
      </w:r>
      <w:r>
        <w:rPr>
          <w:sz w:val="22"/>
          <w:szCs w:val="22"/>
        </w:rPr>
        <w:t>, Rennes, PUR, 2006, pp. 235-249.</w:t>
      </w:r>
    </w:p>
    <w:p w14:paraId="68CD0F9E" w14:textId="77777777" w:rsidR="000F00F3" w:rsidRDefault="00925EC2" w:rsidP="001744E6">
      <w:pPr>
        <w:jc w:val="both"/>
      </w:pPr>
      <w:r>
        <w:rPr>
          <w:sz w:val="22"/>
          <w:szCs w:val="22"/>
        </w:rPr>
        <w:t xml:space="preserve">GARGUEL Alban (capitaine), « Maintien de l’ordre sous la Révolution », </w:t>
      </w:r>
      <w:r>
        <w:rPr>
          <w:i/>
          <w:iCs/>
          <w:sz w:val="22"/>
          <w:szCs w:val="22"/>
        </w:rPr>
        <w:t>GNREI</w:t>
      </w:r>
      <w:r>
        <w:rPr>
          <w:sz w:val="22"/>
          <w:szCs w:val="22"/>
        </w:rPr>
        <w:t>, n° 64, 2</w:t>
      </w:r>
      <w:r>
        <w:rPr>
          <w:sz w:val="22"/>
          <w:szCs w:val="22"/>
          <w:vertAlign w:val="superscript"/>
        </w:rPr>
        <w:t>e</w:t>
      </w:r>
      <w:r>
        <w:rPr>
          <w:sz w:val="22"/>
          <w:szCs w:val="22"/>
        </w:rPr>
        <w:t xml:space="preserve"> trimestre 1965, p. 57.</w:t>
      </w:r>
    </w:p>
    <w:p w14:paraId="1DDD1DAE" w14:textId="77777777" w:rsidR="000F00F3" w:rsidRDefault="00925EC2" w:rsidP="001744E6">
      <w:pPr>
        <w:jc w:val="both"/>
      </w:pPr>
      <w:r>
        <w:rPr>
          <w:sz w:val="22"/>
          <w:szCs w:val="22"/>
        </w:rPr>
        <w:t>GERIN Marius (éd</w:t>
      </w:r>
      <w:proofErr w:type="gramStart"/>
      <w:r>
        <w:rPr>
          <w:sz w:val="22"/>
          <w:szCs w:val="22"/>
        </w:rPr>
        <w:t>.)*</w:t>
      </w:r>
      <w:proofErr w:type="gramEnd"/>
      <w:r>
        <w:rPr>
          <w:sz w:val="22"/>
          <w:szCs w:val="22"/>
        </w:rPr>
        <w:t xml:space="preserve">, « Analyse et extraits des mémoires du commandant Jean-Claude Barat », </w:t>
      </w:r>
      <w:r>
        <w:rPr>
          <w:i/>
          <w:sz w:val="22"/>
          <w:szCs w:val="22"/>
        </w:rPr>
        <w:t>Le Petit Charitois</w:t>
      </w:r>
      <w:r>
        <w:rPr>
          <w:sz w:val="22"/>
          <w:szCs w:val="22"/>
        </w:rPr>
        <w:t>, 1926-1927. – BNF : JO-87598.</w:t>
      </w:r>
    </w:p>
    <w:p w14:paraId="46C86AA9" w14:textId="77777777" w:rsidR="000F00F3" w:rsidRDefault="00925EC2" w:rsidP="001744E6">
      <w:pPr>
        <w:jc w:val="both"/>
      </w:pPr>
      <w:r>
        <w:rPr>
          <w:sz w:val="22"/>
          <w:szCs w:val="22"/>
        </w:rPr>
        <w:t xml:space="preserve">GODON G., « La gendarmerie » [Uniformes de 1791 à 1812], </w:t>
      </w:r>
      <w:r>
        <w:rPr>
          <w:i/>
          <w:iCs/>
          <w:sz w:val="22"/>
          <w:szCs w:val="22"/>
        </w:rPr>
        <w:t>Briquet</w:t>
      </w:r>
      <w:r>
        <w:rPr>
          <w:sz w:val="22"/>
          <w:szCs w:val="22"/>
        </w:rPr>
        <w:t>, n° 2, 1974, pp. 16-21 et n° 4, 1974, pp. 12-16.</w:t>
      </w:r>
    </w:p>
    <w:p w14:paraId="11B0B60E" w14:textId="77777777" w:rsidR="000F00F3" w:rsidRDefault="00925EC2" w:rsidP="001744E6">
      <w:pPr>
        <w:jc w:val="both"/>
      </w:pPr>
      <w:r>
        <w:rPr>
          <w:sz w:val="22"/>
          <w:szCs w:val="22"/>
        </w:rPr>
        <w:t xml:space="preserve">GOTTERI Nicole, « Le général Louis-Léopold </w:t>
      </w:r>
      <w:proofErr w:type="spellStart"/>
      <w:r>
        <w:rPr>
          <w:sz w:val="22"/>
          <w:szCs w:val="22"/>
        </w:rPr>
        <w:t>Buquet</w:t>
      </w:r>
      <w:proofErr w:type="spellEnd"/>
      <w:r>
        <w:rPr>
          <w:sz w:val="22"/>
          <w:szCs w:val="22"/>
        </w:rPr>
        <w:t>, commandant de la gendarmerie en Espagne, et ses rapports à Savary, ministre de la Police générale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Paris, Publications de la Sorbonne, 2002, pp. 163-172.</w:t>
      </w:r>
    </w:p>
    <w:p w14:paraId="4344F6B3" w14:textId="77777777" w:rsidR="000F00F3" w:rsidRDefault="00925EC2" w:rsidP="001744E6">
      <w:pPr>
        <w:jc w:val="both"/>
      </w:pPr>
      <w:r>
        <w:rPr>
          <w:sz w:val="22"/>
          <w:szCs w:val="22"/>
          <w:lang w:val="en-GB"/>
        </w:rPr>
        <w:t xml:space="preserve">GRAB Alexander, « State power, Brigandage and Rural Resistance in Napoleonic Italy », </w:t>
      </w:r>
      <w:r>
        <w:rPr>
          <w:i/>
          <w:sz w:val="22"/>
          <w:szCs w:val="22"/>
          <w:lang w:val="en-GB"/>
        </w:rPr>
        <w:t xml:space="preserve">European History </w:t>
      </w:r>
      <w:proofErr w:type="spellStart"/>
      <w:r>
        <w:rPr>
          <w:i/>
          <w:sz w:val="22"/>
          <w:szCs w:val="22"/>
          <w:lang w:val="en-GB"/>
        </w:rPr>
        <w:t>Quaterly</w:t>
      </w:r>
      <w:proofErr w:type="spellEnd"/>
      <w:r>
        <w:rPr>
          <w:sz w:val="22"/>
          <w:szCs w:val="22"/>
          <w:lang w:val="en-GB"/>
        </w:rPr>
        <w:t>, n° 25, 1995, pp. 39-70.</w:t>
      </w:r>
    </w:p>
    <w:p w14:paraId="47B91309" w14:textId="77777777" w:rsidR="000F00F3" w:rsidRDefault="00925EC2" w:rsidP="001744E6">
      <w:pPr>
        <w:jc w:val="both"/>
      </w:pPr>
      <w:r>
        <w:rPr>
          <w:color w:val="000000"/>
          <w:sz w:val="22"/>
          <w:szCs w:val="22"/>
        </w:rPr>
        <w:t xml:space="preserve">GRIFFON DE PLEINEVILLE Natalia, « Le combat de </w:t>
      </w:r>
      <w:proofErr w:type="spellStart"/>
      <w:r>
        <w:rPr>
          <w:color w:val="000000"/>
          <w:sz w:val="22"/>
          <w:szCs w:val="22"/>
        </w:rPr>
        <w:t>Villodrigo</w:t>
      </w:r>
      <w:proofErr w:type="spellEnd"/>
      <w:r>
        <w:rPr>
          <w:color w:val="000000"/>
          <w:sz w:val="22"/>
          <w:szCs w:val="22"/>
        </w:rPr>
        <w:t xml:space="preserve"> en 1812 », </w:t>
      </w:r>
      <w:r>
        <w:rPr>
          <w:i/>
          <w:color w:val="000000"/>
          <w:sz w:val="22"/>
          <w:szCs w:val="22"/>
        </w:rPr>
        <w:t>HPG,</w:t>
      </w:r>
      <w:r>
        <w:rPr>
          <w:color w:val="000000"/>
          <w:sz w:val="22"/>
          <w:szCs w:val="22"/>
        </w:rPr>
        <w:t xml:space="preserve"> n° 16, 2</w:t>
      </w:r>
      <w:r>
        <w:rPr>
          <w:color w:val="000000"/>
          <w:sz w:val="22"/>
          <w:szCs w:val="22"/>
          <w:vertAlign w:val="superscript"/>
        </w:rPr>
        <w:t>e</w:t>
      </w:r>
      <w:r>
        <w:rPr>
          <w:color w:val="000000"/>
          <w:sz w:val="22"/>
          <w:szCs w:val="22"/>
        </w:rPr>
        <w:t xml:space="preserve"> semestre 2019, pp. 52-57.</w:t>
      </w:r>
    </w:p>
    <w:p w14:paraId="221C0A3A" w14:textId="77777777" w:rsidR="000F00F3" w:rsidRDefault="00925EC2" w:rsidP="001744E6">
      <w:pPr>
        <w:jc w:val="both"/>
      </w:pPr>
      <w:r>
        <w:rPr>
          <w:sz w:val="22"/>
          <w:szCs w:val="22"/>
        </w:rPr>
        <w:t xml:space="preserve">GUÉRIN, M. (chef d’escadron), « Le gendarme Merda, baron d’empire », </w:t>
      </w:r>
      <w:r>
        <w:rPr>
          <w:i/>
          <w:iCs/>
          <w:sz w:val="22"/>
          <w:szCs w:val="22"/>
        </w:rPr>
        <w:t>RG</w:t>
      </w:r>
      <w:r>
        <w:rPr>
          <w:sz w:val="22"/>
          <w:szCs w:val="22"/>
        </w:rPr>
        <w:t>, n° 41, septembre 1934, pp. 697-713.</w:t>
      </w:r>
    </w:p>
    <w:p w14:paraId="28C11143" w14:textId="77777777" w:rsidR="000F00F3" w:rsidRDefault="00925EC2" w:rsidP="001744E6">
      <w:pPr>
        <w:jc w:val="both"/>
      </w:pPr>
      <w:r>
        <w:rPr>
          <w:sz w:val="22"/>
          <w:szCs w:val="22"/>
        </w:rPr>
        <w:t xml:space="preserve">HABERBUSCH Benoît, « Les chauffeurs d’Orgères », </w:t>
      </w:r>
      <w:proofErr w:type="spellStart"/>
      <w:r>
        <w:rPr>
          <w:i/>
          <w:iCs/>
          <w:sz w:val="22"/>
          <w:szCs w:val="22"/>
        </w:rPr>
        <w:t>Gend’info</w:t>
      </w:r>
      <w:proofErr w:type="spellEnd"/>
      <w:r>
        <w:rPr>
          <w:sz w:val="22"/>
          <w:szCs w:val="22"/>
        </w:rPr>
        <w:t>, n° 223, mars 2000, pp. 28-29.</w:t>
      </w:r>
    </w:p>
    <w:p w14:paraId="11C0080A" w14:textId="77777777" w:rsidR="000F00F3" w:rsidRDefault="00925EC2" w:rsidP="001744E6">
      <w:pPr>
        <w:jc w:val="both"/>
      </w:pPr>
      <w:r>
        <w:rPr>
          <w:sz w:val="22"/>
          <w:szCs w:val="22"/>
        </w:rPr>
        <w:t xml:space="preserve">HABERBUSCH Benoît (capitaine), « La garde de Paris au siège de Dantzig », </w:t>
      </w:r>
      <w:proofErr w:type="spellStart"/>
      <w:r>
        <w:rPr>
          <w:i/>
          <w:iCs/>
          <w:sz w:val="22"/>
          <w:szCs w:val="22"/>
        </w:rPr>
        <w:t>Gend’Info</w:t>
      </w:r>
      <w:proofErr w:type="spellEnd"/>
      <w:r>
        <w:rPr>
          <w:sz w:val="22"/>
          <w:szCs w:val="22"/>
        </w:rPr>
        <w:t>, n° 297, mai 2007, p. 43.</w:t>
      </w:r>
    </w:p>
    <w:p w14:paraId="0F01332A" w14:textId="77777777" w:rsidR="000F00F3" w:rsidRDefault="00925EC2" w:rsidP="001744E6">
      <w:pPr>
        <w:jc w:val="both"/>
      </w:pPr>
      <w:r>
        <w:rPr>
          <w:sz w:val="22"/>
          <w:szCs w:val="22"/>
        </w:rPr>
        <w:t xml:space="preserve">HABERBUSCH Benoît (capitaine), « Les gendarmes de l'an II », </w:t>
      </w:r>
      <w:r>
        <w:rPr>
          <w:i/>
          <w:sz w:val="22"/>
          <w:szCs w:val="22"/>
        </w:rPr>
        <w:t>Amis de la gendarmerie, présence et prestige</w:t>
      </w:r>
      <w:r>
        <w:rPr>
          <w:sz w:val="22"/>
          <w:szCs w:val="22"/>
        </w:rPr>
        <w:t>, n° 304, octobre 2013, pp. 79-80.</w:t>
      </w:r>
    </w:p>
    <w:p w14:paraId="3C148955" w14:textId="77777777" w:rsidR="000F00F3" w:rsidRDefault="00925EC2" w:rsidP="001744E6">
      <w:pPr>
        <w:jc w:val="both"/>
      </w:pPr>
      <w:r>
        <w:rPr>
          <w:sz w:val="22"/>
          <w:szCs w:val="22"/>
        </w:rPr>
        <w:t xml:space="preserve">HAUTERIVE Ernest (d’), « Gendarmes déguisés sous l’Empire », </w:t>
      </w:r>
      <w:r>
        <w:rPr>
          <w:i/>
          <w:iCs/>
          <w:sz w:val="22"/>
          <w:szCs w:val="22"/>
        </w:rPr>
        <w:t>RG</w:t>
      </w:r>
      <w:r>
        <w:rPr>
          <w:sz w:val="22"/>
          <w:szCs w:val="22"/>
        </w:rPr>
        <w:t>, n° 25, janvier 1932, pp. 187-200.</w:t>
      </w:r>
    </w:p>
    <w:p w14:paraId="7AE548C2" w14:textId="77777777" w:rsidR="000F00F3" w:rsidRDefault="00925EC2" w:rsidP="001744E6">
      <w:pPr>
        <w:jc w:val="both"/>
      </w:pPr>
      <w:r>
        <w:rPr>
          <w:sz w:val="22"/>
          <w:szCs w:val="22"/>
        </w:rPr>
        <w:t xml:space="preserve">HAUTERIVE Ernest (d’), « Les risques du métier » [Statistiques et exemples de gendarmes tués en service sous le Premier Empire, et de citoyens tués par des gendarmes], </w:t>
      </w:r>
      <w:r>
        <w:rPr>
          <w:i/>
          <w:iCs/>
          <w:sz w:val="22"/>
          <w:szCs w:val="22"/>
        </w:rPr>
        <w:t>RG</w:t>
      </w:r>
      <w:r>
        <w:rPr>
          <w:sz w:val="22"/>
          <w:szCs w:val="22"/>
        </w:rPr>
        <w:t>, n° 55, janvier 1937, pp. 19-27.</w:t>
      </w:r>
    </w:p>
    <w:p w14:paraId="4925343C" w14:textId="77777777" w:rsidR="000F00F3" w:rsidRPr="006A37C3" w:rsidRDefault="00925EC2" w:rsidP="001744E6">
      <w:pPr>
        <w:jc w:val="both"/>
        <w:rPr>
          <w:spacing w:val="-4"/>
        </w:rPr>
      </w:pPr>
      <w:r w:rsidRPr="006A37C3">
        <w:rPr>
          <w:spacing w:val="-4"/>
          <w:sz w:val="22"/>
          <w:szCs w:val="22"/>
        </w:rPr>
        <w:t xml:space="preserve">HEBEISEN Philippe, « La naissance et la mise en place de la gendarmerie neuchâteloise : d’un corps civil original à l’institution militaire (1809-1850) », </w:t>
      </w:r>
      <w:r w:rsidRPr="006A37C3">
        <w:rPr>
          <w:i/>
          <w:iCs/>
          <w:spacing w:val="-4"/>
          <w:sz w:val="22"/>
          <w:szCs w:val="22"/>
        </w:rPr>
        <w:t xml:space="preserve">Crime, Histoire &amp; Sociétés/Crime, </w:t>
      </w:r>
      <w:proofErr w:type="spellStart"/>
      <w:r w:rsidRPr="006A37C3">
        <w:rPr>
          <w:i/>
          <w:iCs/>
          <w:spacing w:val="-4"/>
          <w:sz w:val="22"/>
          <w:szCs w:val="22"/>
        </w:rPr>
        <w:t>History</w:t>
      </w:r>
      <w:proofErr w:type="spellEnd"/>
      <w:r w:rsidRPr="006A37C3">
        <w:rPr>
          <w:i/>
          <w:iCs/>
          <w:spacing w:val="-4"/>
          <w:sz w:val="22"/>
          <w:szCs w:val="22"/>
        </w:rPr>
        <w:t xml:space="preserve"> &amp; </w:t>
      </w:r>
      <w:proofErr w:type="spellStart"/>
      <w:r w:rsidRPr="006A37C3">
        <w:rPr>
          <w:i/>
          <w:iCs/>
          <w:spacing w:val="-4"/>
          <w:sz w:val="22"/>
          <w:szCs w:val="22"/>
        </w:rPr>
        <w:t>Societies</w:t>
      </w:r>
      <w:proofErr w:type="spellEnd"/>
      <w:r w:rsidRPr="006A37C3">
        <w:rPr>
          <w:spacing w:val="-4"/>
          <w:sz w:val="22"/>
          <w:szCs w:val="22"/>
        </w:rPr>
        <w:t>, vol. 14, n° 1, 2010, pp. 73-93.</w:t>
      </w:r>
    </w:p>
    <w:p w14:paraId="3351C215" w14:textId="77777777" w:rsidR="000F00F3" w:rsidRDefault="00925EC2" w:rsidP="001744E6">
      <w:pPr>
        <w:jc w:val="both"/>
      </w:pPr>
      <w:r>
        <w:rPr>
          <w:sz w:val="22"/>
          <w:szCs w:val="22"/>
        </w:rPr>
        <w:t xml:space="preserve">HERNANDEZ (gendarme), « La gendarmerie pendant la guerre d’Espagne », </w:t>
      </w:r>
      <w:r>
        <w:rPr>
          <w:i/>
          <w:iCs/>
          <w:sz w:val="22"/>
          <w:szCs w:val="22"/>
        </w:rPr>
        <w:t>GNREI</w:t>
      </w:r>
      <w:r>
        <w:rPr>
          <w:sz w:val="22"/>
          <w:szCs w:val="22"/>
        </w:rPr>
        <w:t>, n° 136, juillet 1983, pp. 52-56.</w:t>
      </w:r>
    </w:p>
    <w:p w14:paraId="628F62C3" w14:textId="77777777" w:rsidR="000F00F3" w:rsidRDefault="00925EC2" w:rsidP="001744E6">
      <w:pPr>
        <w:jc w:val="both"/>
      </w:pPr>
      <w:r>
        <w:rPr>
          <w:sz w:val="22"/>
          <w:szCs w:val="22"/>
        </w:rPr>
        <w:t xml:space="preserve">HERNOUD André, « La brigade de la gendarmerie d’Yzeron sous la Révolution et le gendarme Keller » [Rhône], </w:t>
      </w:r>
      <w:r>
        <w:rPr>
          <w:i/>
          <w:iCs/>
          <w:sz w:val="22"/>
          <w:szCs w:val="22"/>
        </w:rPr>
        <w:t>L’Araire. Groupe de recherche sur l’histoire et le folklore de l’ouest Lyonnais</w:t>
      </w:r>
      <w:r>
        <w:rPr>
          <w:sz w:val="22"/>
          <w:szCs w:val="22"/>
        </w:rPr>
        <w:t>, n° 92, 1993, pp. 47-49.</w:t>
      </w:r>
    </w:p>
    <w:p w14:paraId="31CCC974" w14:textId="77777777" w:rsidR="000F00F3" w:rsidRDefault="00925EC2" w:rsidP="001744E6">
      <w:pPr>
        <w:jc w:val="both"/>
      </w:pPr>
      <w:r>
        <w:rPr>
          <w:sz w:val="22"/>
          <w:szCs w:val="22"/>
        </w:rPr>
        <w:t xml:space="preserve">HORN Pierre, « Commissariat général et commissariats spéciaux de police dans le département annexé de la </w:t>
      </w:r>
      <w:proofErr w:type="spellStart"/>
      <w:r>
        <w:rPr>
          <w:sz w:val="22"/>
          <w:szCs w:val="22"/>
        </w:rPr>
        <w:t>Roër</w:t>
      </w:r>
      <w:proofErr w:type="spellEnd"/>
      <w:r>
        <w:rPr>
          <w:sz w:val="22"/>
          <w:szCs w:val="22"/>
        </w:rPr>
        <w:t>-Wesel et Cologne, 1809-1813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Paris, SPM, 2013, pp. 91-110.</w:t>
      </w:r>
    </w:p>
    <w:p w14:paraId="18592F39" w14:textId="77777777" w:rsidR="000F00F3" w:rsidRDefault="00925EC2" w:rsidP="001744E6">
      <w:pPr>
        <w:jc w:val="both"/>
      </w:pPr>
      <w:r>
        <w:rPr>
          <w:sz w:val="22"/>
          <w:szCs w:val="22"/>
        </w:rPr>
        <w:t xml:space="preserve">HOUDECEK François, « La lutte contre les maraudeurs et les débandés lors de la campagne de 1814 », </w:t>
      </w:r>
      <w:proofErr w:type="spellStart"/>
      <w:r>
        <w:rPr>
          <w:i/>
          <w:sz w:val="22"/>
          <w:szCs w:val="22"/>
        </w:rPr>
        <w:t>Napoleonica</w:t>
      </w:r>
      <w:proofErr w:type="spellEnd"/>
      <w:r>
        <w:rPr>
          <w:i/>
          <w:sz w:val="22"/>
          <w:szCs w:val="22"/>
        </w:rPr>
        <w:t>, la Revue</w:t>
      </w:r>
      <w:r>
        <w:rPr>
          <w:sz w:val="22"/>
          <w:szCs w:val="22"/>
        </w:rPr>
        <w:t>, n° 19, 2014, pp. 68-78.</w:t>
      </w:r>
    </w:p>
    <w:p w14:paraId="30756D82" w14:textId="77777777" w:rsidR="000F00F3" w:rsidRDefault="00925EC2" w:rsidP="001744E6">
      <w:pPr>
        <w:jc w:val="both"/>
      </w:pPr>
      <w:r>
        <w:rPr>
          <w:sz w:val="22"/>
          <w:szCs w:val="22"/>
        </w:rPr>
        <w:t xml:space="preserve">HUET Jean-Paul (capitaine), « Savary (1774-1833), le gendarme séide de Napoléon », </w:t>
      </w:r>
      <w:r>
        <w:rPr>
          <w:i/>
          <w:sz w:val="22"/>
          <w:szCs w:val="22"/>
        </w:rPr>
        <w:t>Le Trèfle</w:t>
      </w:r>
      <w:r>
        <w:rPr>
          <w:sz w:val="22"/>
          <w:szCs w:val="22"/>
        </w:rPr>
        <w:t>, n° 118, 1</w:t>
      </w:r>
      <w:r>
        <w:rPr>
          <w:sz w:val="22"/>
          <w:szCs w:val="22"/>
          <w:vertAlign w:val="superscript"/>
        </w:rPr>
        <w:t>er</w:t>
      </w:r>
      <w:r>
        <w:rPr>
          <w:sz w:val="22"/>
          <w:szCs w:val="22"/>
        </w:rPr>
        <w:t> trimestre 2009, pp. 62-65.</w:t>
      </w:r>
    </w:p>
    <w:p w14:paraId="23F6D8DD" w14:textId="77777777" w:rsidR="000F00F3" w:rsidRDefault="00925EC2" w:rsidP="001744E6">
      <w:pPr>
        <w:jc w:val="both"/>
      </w:pPr>
      <w:r>
        <w:rPr>
          <w:sz w:val="22"/>
          <w:szCs w:val="22"/>
        </w:rPr>
        <w:t xml:space="preserve">ICHÉ Maurice, « La brigade de gendarmerie d’Ille en l’an V », </w:t>
      </w:r>
      <w:r>
        <w:rPr>
          <w:i/>
          <w:iCs/>
          <w:sz w:val="22"/>
          <w:szCs w:val="22"/>
        </w:rPr>
        <w:t>Cahier des Amis du vieil Ille et des villages voisins</w:t>
      </w:r>
      <w:r>
        <w:rPr>
          <w:sz w:val="22"/>
          <w:szCs w:val="22"/>
        </w:rPr>
        <w:t>, n° 68 a.18, 1980, pp. 29-34.</w:t>
      </w:r>
    </w:p>
    <w:p w14:paraId="4FEA5872" w14:textId="77777777" w:rsidR="000F00F3" w:rsidRDefault="00925EC2" w:rsidP="001744E6">
      <w:pPr>
        <w:jc w:val="both"/>
      </w:pPr>
      <w:r>
        <w:rPr>
          <w:sz w:val="22"/>
          <w:szCs w:val="22"/>
        </w:rPr>
        <w:t xml:space="preserve">JAVAUDIN (capitaine), « Les tribulations d’un commandant de compagnie de l’an II en Morbihan », </w:t>
      </w:r>
      <w:r>
        <w:rPr>
          <w:i/>
          <w:iCs/>
          <w:sz w:val="22"/>
          <w:szCs w:val="22"/>
        </w:rPr>
        <w:t>GNREI</w:t>
      </w:r>
      <w:r>
        <w:rPr>
          <w:sz w:val="22"/>
          <w:szCs w:val="22"/>
        </w:rPr>
        <w:t>, n° 53, 3</w:t>
      </w:r>
      <w:r>
        <w:rPr>
          <w:sz w:val="22"/>
          <w:szCs w:val="22"/>
          <w:vertAlign w:val="superscript"/>
        </w:rPr>
        <w:t>e</w:t>
      </w:r>
      <w:r>
        <w:rPr>
          <w:sz w:val="22"/>
          <w:szCs w:val="22"/>
        </w:rPr>
        <w:t xml:space="preserve"> trimestre 1962, pp. 55-59.</w:t>
      </w:r>
    </w:p>
    <w:p w14:paraId="6C4FF629" w14:textId="77777777" w:rsidR="000F00F3" w:rsidRDefault="00925EC2" w:rsidP="001744E6">
      <w:pPr>
        <w:jc w:val="both"/>
      </w:pPr>
      <w:r>
        <w:rPr>
          <w:sz w:val="22"/>
          <w:szCs w:val="22"/>
          <w:lang w:val="en-GB"/>
        </w:rPr>
        <w:t xml:space="preserve">JOHNSON Hubert C., « The Decline and Rise of National Gendarmerie as a Peacekeeping Force in the Midi, 1794-1800 », </w:t>
      </w:r>
      <w:r>
        <w:rPr>
          <w:i/>
          <w:sz w:val="22"/>
          <w:szCs w:val="22"/>
          <w:lang w:val="en-GB"/>
        </w:rPr>
        <w:t>Proceedings of the Annual Meeting of the Western Society for French History,</w:t>
      </w:r>
      <w:r>
        <w:rPr>
          <w:sz w:val="22"/>
          <w:szCs w:val="22"/>
          <w:lang w:val="en-GB"/>
        </w:rPr>
        <w:t xml:space="preserve"> 25, 1998, pp. 131-141.</w:t>
      </w:r>
    </w:p>
    <w:p w14:paraId="52A3808C" w14:textId="77777777" w:rsidR="000F00F3" w:rsidRDefault="00925EC2" w:rsidP="001744E6">
      <w:pPr>
        <w:jc w:val="both"/>
      </w:pPr>
      <w:r>
        <w:rPr>
          <w:sz w:val="22"/>
          <w:szCs w:val="22"/>
        </w:rPr>
        <w:t xml:space="preserve">JOURNIAUX (lieutenant-colonel), « Quand le gendarme méritait “la culotte” » [Dominique </w:t>
      </w:r>
      <w:proofErr w:type="spellStart"/>
      <w:r>
        <w:rPr>
          <w:sz w:val="22"/>
          <w:szCs w:val="22"/>
        </w:rPr>
        <w:t>Seinpée</w:t>
      </w:r>
      <w:proofErr w:type="spellEnd"/>
      <w:r>
        <w:rPr>
          <w:sz w:val="22"/>
          <w:szCs w:val="22"/>
        </w:rPr>
        <w:t>, gendarme à partir du 1</w:t>
      </w:r>
      <w:r>
        <w:rPr>
          <w:sz w:val="22"/>
          <w:szCs w:val="22"/>
          <w:vertAlign w:val="superscript"/>
        </w:rPr>
        <w:t>er</w:t>
      </w:r>
      <w:r>
        <w:rPr>
          <w:sz w:val="22"/>
          <w:szCs w:val="22"/>
        </w:rPr>
        <w:t xml:space="preserve"> vendémiaire an VI (22 septembre 1797)], </w:t>
      </w:r>
      <w:r>
        <w:rPr>
          <w:i/>
          <w:iCs/>
          <w:sz w:val="22"/>
          <w:szCs w:val="22"/>
        </w:rPr>
        <w:t>GNREI</w:t>
      </w:r>
      <w:r>
        <w:rPr>
          <w:sz w:val="22"/>
          <w:szCs w:val="22"/>
        </w:rPr>
        <w:t>, n° 112, 2</w:t>
      </w:r>
      <w:r>
        <w:rPr>
          <w:sz w:val="22"/>
          <w:szCs w:val="22"/>
          <w:vertAlign w:val="superscript"/>
        </w:rPr>
        <w:t>e</w:t>
      </w:r>
      <w:r>
        <w:rPr>
          <w:sz w:val="22"/>
          <w:szCs w:val="22"/>
        </w:rPr>
        <w:t xml:space="preserve"> trimestre 1977, pp. 52-54.</w:t>
      </w:r>
    </w:p>
    <w:p w14:paraId="65876C39" w14:textId="77777777" w:rsidR="000F00F3" w:rsidRPr="006A37C3" w:rsidRDefault="00925EC2" w:rsidP="001744E6">
      <w:pPr>
        <w:jc w:val="both"/>
        <w:rPr>
          <w:spacing w:val="-4"/>
        </w:rPr>
      </w:pPr>
      <w:r w:rsidRPr="006A37C3">
        <w:rPr>
          <w:spacing w:val="-4"/>
          <w:sz w:val="22"/>
          <w:szCs w:val="22"/>
        </w:rPr>
        <w:t xml:space="preserve">LACHOUQUE Henri, « Du début de la Révolution à la chute de l’Empire », </w:t>
      </w:r>
      <w:r w:rsidRPr="006A37C3">
        <w:rPr>
          <w:i/>
          <w:spacing w:val="-4"/>
          <w:sz w:val="22"/>
          <w:szCs w:val="22"/>
        </w:rPr>
        <w:t xml:space="preserve">RHA, </w:t>
      </w:r>
      <w:r w:rsidRPr="006A37C3">
        <w:rPr>
          <w:spacing w:val="-4"/>
          <w:sz w:val="22"/>
          <w:szCs w:val="22"/>
        </w:rPr>
        <w:t xml:space="preserve">n° spécial </w:t>
      </w:r>
      <w:r w:rsidRPr="006A37C3">
        <w:rPr>
          <w:i/>
          <w:iCs/>
          <w:spacing w:val="-4"/>
          <w:sz w:val="22"/>
          <w:szCs w:val="22"/>
        </w:rPr>
        <w:t>Gendarmerie</w:t>
      </w:r>
      <w:r w:rsidRPr="006A37C3">
        <w:rPr>
          <w:spacing w:val="-4"/>
          <w:sz w:val="22"/>
          <w:szCs w:val="22"/>
        </w:rPr>
        <w:t>, 1961, pp. 82-118.</w:t>
      </w:r>
    </w:p>
    <w:p w14:paraId="174FC018" w14:textId="77777777" w:rsidR="000F00F3" w:rsidRDefault="00925EC2" w:rsidP="001744E6">
      <w:pPr>
        <w:jc w:val="both"/>
      </w:pPr>
      <w:r>
        <w:rPr>
          <w:sz w:val="22"/>
          <w:szCs w:val="22"/>
        </w:rPr>
        <w:t xml:space="preserve">LAMBLIN Jean*, </w:t>
      </w:r>
      <w:r>
        <w:rPr>
          <w:i/>
          <w:sz w:val="22"/>
          <w:szCs w:val="22"/>
        </w:rPr>
        <w:t xml:space="preserve">Réponse de Jean </w:t>
      </w:r>
      <w:proofErr w:type="spellStart"/>
      <w:r>
        <w:rPr>
          <w:i/>
          <w:sz w:val="22"/>
          <w:szCs w:val="22"/>
        </w:rPr>
        <w:t>Lamblin</w:t>
      </w:r>
      <w:proofErr w:type="spellEnd"/>
      <w:r>
        <w:rPr>
          <w:i/>
          <w:sz w:val="22"/>
          <w:szCs w:val="22"/>
        </w:rPr>
        <w:t>, gendarme, précédemment à Bar-sur-Aube, département de l’Aube, et actuellement à Suippes, département de la Marne, à ses calomniateurs</w:t>
      </w:r>
      <w:r>
        <w:rPr>
          <w:sz w:val="22"/>
          <w:szCs w:val="22"/>
        </w:rPr>
        <w:t xml:space="preserve">, Troyes, 29 </w:t>
      </w:r>
      <w:proofErr w:type="gramStart"/>
      <w:r>
        <w:rPr>
          <w:sz w:val="22"/>
          <w:szCs w:val="22"/>
        </w:rPr>
        <w:t>floréal</w:t>
      </w:r>
      <w:proofErr w:type="gramEnd"/>
      <w:r>
        <w:rPr>
          <w:sz w:val="22"/>
          <w:szCs w:val="22"/>
        </w:rPr>
        <w:t xml:space="preserve"> an VIII, 3 p. – BNF : 8-LN27-32328.</w:t>
      </w:r>
    </w:p>
    <w:p w14:paraId="69891615" w14:textId="77777777" w:rsidR="000F00F3" w:rsidRDefault="00925EC2" w:rsidP="001744E6">
      <w:pPr>
        <w:jc w:val="both"/>
      </w:pPr>
      <w:r>
        <w:rPr>
          <w:sz w:val="22"/>
          <w:szCs w:val="22"/>
        </w:rPr>
        <w:t xml:space="preserve">LANGLOIS Claude, « Complots, propagandes et répression policière en Bretagne sous l'Empire (1806-1807) », </w:t>
      </w:r>
      <w:r>
        <w:rPr>
          <w:i/>
          <w:sz w:val="22"/>
          <w:szCs w:val="22"/>
        </w:rPr>
        <w:t>Annales de Bretagne et des pays de l’Ouest</w:t>
      </w:r>
      <w:r>
        <w:rPr>
          <w:sz w:val="22"/>
          <w:szCs w:val="22"/>
        </w:rPr>
        <w:t>, volume 78, n° 2, 1971, pp. 369-421.</w:t>
      </w:r>
    </w:p>
    <w:p w14:paraId="4B211AC4" w14:textId="77777777" w:rsidR="000F00F3" w:rsidRDefault="00925EC2" w:rsidP="001744E6">
      <w:pPr>
        <w:jc w:val="both"/>
      </w:pPr>
      <w:r>
        <w:rPr>
          <w:sz w:val="22"/>
          <w:szCs w:val="22"/>
        </w:rPr>
        <w:t xml:space="preserve">LANTHENAY Maurice, « Maréchal Moncey, duc de </w:t>
      </w:r>
      <w:proofErr w:type="spellStart"/>
      <w:r>
        <w:rPr>
          <w:sz w:val="22"/>
          <w:szCs w:val="22"/>
        </w:rPr>
        <w:t>Conegliano</w:t>
      </w:r>
      <w:proofErr w:type="spellEnd"/>
      <w:r>
        <w:rPr>
          <w:sz w:val="22"/>
          <w:szCs w:val="22"/>
        </w:rPr>
        <w:t xml:space="preserve"> (1754-1842) », </w:t>
      </w:r>
      <w:r>
        <w:rPr>
          <w:i/>
          <w:iCs/>
          <w:sz w:val="22"/>
          <w:szCs w:val="22"/>
        </w:rPr>
        <w:t>Les contemporains</w:t>
      </w:r>
      <w:r>
        <w:rPr>
          <w:sz w:val="22"/>
          <w:szCs w:val="22"/>
        </w:rPr>
        <w:t>, n° 934, 1910, 18 p.</w:t>
      </w:r>
    </w:p>
    <w:p w14:paraId="500CA3B3" w14:textId="77777777" w:rsidR="000F00F3" w:rsidRPr="006A37C3" w:rsidRDefault="00925EC2" w:rsidP="001744E6">
      <w:pPr>
        <w:jc w:val="both"/>
        <w:rPr>
          <w:spacing w:val="-4"/>
        </w:rPr>
      </w:pPr>
      <w:r w:rsidRPr="006A37C3">
        <w:rPr>
          <w:spacing w:val="-4"/>
          <w:sz w:val="22"/>
          <w:szCs w:val="22"/>
        </w:rPr>
        <w:t xml:space="preserve">LARRIEU Louis (général), « L’arrestation illégale du Maréchal Ney (3 août 1815) », </w:t>
      </w:r>
      <w:r w:rsidRPr="006A37C3">
        <w:rPr>
          <w:i/>
          <w:iCs/>
          <w:spacing w:val="-4"/>
          <w:sz w:val="22"/>
          <w:szCs w:val="22"/>
        </w:rPr>
        <w:t>RG</w:t>
      </w:r>
      <w:r w:rsidRPr="006A37C3">
        <w:rPr>
          <w:spacing w:val="-4"/>
          <w:sz w:val="22"/>
          <w:szCs w:val="22"/>
        </w:rPr>
        <w:t>, n° 25, janvier 1932, pp. 44-65.</w:t>
      </w:r>
    </w:p>
    <w:p w14:paraId="0FF0E358" w14:textId="77777777" w:rsidR="000F00F3" w:rsidRPr="006A37C3" w:rsidRDefault="00925EC2" w:rsidP="001744E6">
      <w:pPr>
        <w:jc w:val="both"/>
        <w:rPr>
          <w:spacing w:val="-6"/>
        </w:rPr>
      </w:pPr>
      <w:r w:rsidRPr="006A37C3">
        <w:rPr>
          <w:spacing w:val="-6"/>
          <w:sz w:val="22"/>
          <w:szCs w:val="22"/>
        </w:rPr>
        <w:t xml:space="preserve">LARRIEU Louis (général), « Les divisions de gendarmerie au combat sous la Révolution », </w:t>
      </w:r>
      <w:r w:rsidRPr="006A37C3">
        <w:rPr>
          <w:i/>
          <w:iCs/>
          <w:spacing w:val="-6"/>
          <w:sz w:val="22"/>
          <w:szCs w:val="22"/>
        </w:rPr>
        <w:t>RG</w:t>
      </w:r>
      <w:r w:rsidRPr="006A37C3">
        <w:rPr>
          <w:spacing w:val="-6"/>
          <w:sz w:val="22"/>
          <w:szCs w:val="22"/>
        </w:rPr>
        <w:t>, n° 43, janvier 1935, pp. 12-36.</w:t>
      </w:r>
    </w:p>
    <w:p w14:paraId="274E6E3A" w14:textId="77777777" w:rsidR="000F00F3" w:rsidRDefault="00925EC2" w:rsidP="001744E6">
      <w:pPr>
        <w:jc w:val="both"/>
      </w:pPr>
      <w:r>
        <w:rPr>
          <w:sz w:val="22"/>
          <w:szCs w:val="22"/>
        </w:rPr>
        <w:t xml:space="preserve">LARRIEU Louis (général), « Nouvelle organisation de la force publique parisienne sous la Révolution », </w:t>
      </w:r>
      <w:r>
        <w:rPr>
          <w:i/>
          <w:iCs/>
          <w:sz w:val="22"/>
          <w:szCs w:val="22"/>
        </w:rPr>
        <w:t>RG</w:t>
      </w:r>
      <w:r>
        <w:rPr>
          <w:sz w:val="22"/>
          <w:szCs w:val="22"/>
        </w:rPr>
        <w:t>, n° 49, janvier 1936, pp. 6-21 et n° 50, pp. 161-176.</w:t>
      </w:r>
    </w:p>
    <w:p w14:paraId="06E776F3" w14:textId="77777777" w:rsidR="000F00F3" w:rsidRDefault="00925EC2" w:rsidP="001744E6">
      <w:pPr>
        <w:jc w:val="both"/>
      </w:pPr>
      <w:r>
        <w:rPr>
          <w:sz w:val="22"/>
          <w:szCs w:val="22"/>
        </w:rPr>
        <w:t xml:space="preserve">LARRIEU Louis (général), « Les convulsions de la force publique pendant la Révolution », </w:t>
      </w:r>
      <w:r>
        <w:rPr>
          <w:i/>
          <w:iCs/>
          <w:sz w:val="22"/>
          <w:szCs w:val="22"/>
        </w:rPr>
        <w:t>RG</w:t>
      </w:r>
      <w:r>
        <w:rPr>
          <w:sz w:val="22"/>
          <w:szCs w:val="22"/>
        </w:rPr>
        <w:t>, n° 53, septembre 1936, pp. 613-642.</w:t>
      </w:r>
    </w:p>
    <w:p w14:paraId="78CAED83" w14:textId="77777777" w:rsidR="000F00F3" w:rsidRDefault="00925EC2" w:rsidP="001744E6">
      <w:pPr>
        <w:jc w:val="both"/>
      </w:pPr>
      <w:r>
        <w:rPr>
          <w:sz w:val="22"/>
          <w:szCs w:val="22"/>
        </w:rPr>
        <w:t xml:space="preserve">LARRIEU Louis (général), « La gendarmerie au 9 Thermidor », </w:t>
      </w:r>
      <w:r>
        <w:rPr>
          <w:i/>
          <w:iCs/>
          <w:sz w:val="22"/>
          <w:szCs w:val="22"/>
        </w:rPr>
        <w:t>RG</w:t>
      </w:r>
      <w:r>
        <w:rPr>
          <w:sz w:val="22"/>
          <w:szCs w:val="22"/>
        </w:rPr>
        <w:t>, n° 55, janvier 1937, pp. 3-18.</w:t>
      </w:r>
    </w:p>
    <w:p w14:paraId="1C06C55C" w14:textId="77777777" w:rsidR="000F00F3" w:rsidRDefault="00925EC2" w:rsidP="001744E6">
      <w:pPr>
        <w:jc w:val="both"/>
      </w:pPr>
      <w:r>
        <w:rPr>
          <w:sz w:val="22"/>
          <w:szCs w:val="22"/>
        </w:rPr>
        <w:lastRenderedPageBreak/>
        <w:t xml:space="preserve">LARRIEU Louis (général), « La gendarmerie depuis le Consulat », </w:t>
      </w:r>
      <w:r>
        <w:rPr>
          <w:i/>
          <w:iCs/>
          <w:sz w:val="22"/>
          <w:szCs w:val="22"/>
        </w:rPr>
        <w:t>GNREI</w:t>
      </w:r>
      <w:r>
        <w:rPr>
          <w:sz w:val="22"/>
          <w:szCs w:val="22"/>
        </w:rPr>
        <w:t>, série d’articles, du n° 5 (3</w:t>
      </w:r>
      <w:r>
        <w:rPr>
          <w:sz w:val="22"/>
          <w:szCs w:val="22"/>
          <w:vertAlign w:val="superscript"/>
        </w:rPr>
        <w:t>e </w:t>
      </w:r>
      <w:r>
        <w:rPr>
          <w:sz w:val="22"/>
          <w:szCs w:val="22"/>
        </w:rPr>
        <w:t>trimestre 1950) au n° 22 (4</w:t>
      </w:r>
      <w:r>
        <w:rPr>
          <w:sz w:val="22"/>
          <w:szCs w:val="22"/>
          <w:vertAlign w:val="superscript"/>
        </w:rPr>
        <w:t>e</w:t>
      </w:r>
      <w:r>
        <w:rPr>
          <w:sz w:val="22"/>
          <w:szCs w:val="22"/>
        </w:rPr>
        <w:t xml:space="preserve"> trimestre 1954). On rappelle que tous les textes de Louis Larrieu ont été rassemblés d’une manière cohérente, par le chef d’escadron Antoine Boulant, sous le titre </w:t>
      </w:r>
      <w:r>
        <w:rPr>
          <w:i/>
          <w:iCs/>
          <w:sz w:val="22"/>
          <w:szCs w:val="22"/>
        </w:rPr>
        <w:t>Histoire de la maréchaussée et de la gendarmerie des origines à la Quatrième République</w:t>
      </w:r>
      <w:r>
        <w:rPr>
          <w:sz w:val="22"/>
          <w:szCs w:val="22"/>
        </w:rPr>
        <w:t xml:space="preserve">, préface du général Georges Philippot, Maisons-Alfort, SHGN-Phénix Éditions, 2002, 729 p. </w:t>
      </w:r>
    </w:p>
    <w:p w14:paraId="4ACE1D2F" w14:textId="77777777" w:rsidR="000F00F3" w:rsidRDefault="00925EC2" w:rsidP="001744E6">
      <w:pPr>
        <w:jc w:val="both"/>
      </w:pPr>
      <w:r>
        <w:rPr>
          <w:sz w:val="22"/>
          <w:szCs w:val="22"/>
        </w:rPr>
        <w:t xml:space="preserve">LARRIEU Louis (général), « La gendarmerie sous la Révolution », </w:t>
      </w:r>
      <w:r>
        <w:rPr>
          <w:i/>
          <w:iCs/>
          <w:sz w:val="22"/>
          <w:szCs w:val="22"/>
        </w:rPr>
        <w:t>RG</w:t>
      </w:r>
      <w:r>
        <w:rPr>
          <w:sz w:val="22"/>
          <w:szCs w:val="22"/>
        </w:rPr>
        <w:t>, n° 64, juillet 1938, pp. 435-468 ; n° 65, septembre 1938, pp. 577-601 ; n° 66, novembre 1938, pp. 719-737 ; n° 67, janvier 1939, pp. 21-46 ; n° 68, mars 1939, pp. 155-167 ; n° 69, mai 1939, pp. 309-339 ; n° 70, juillet 1939, pp. 479-501 ; n° 71, septembre 1939, pp. 653-667 et n° 72, novembre 1939, pp. 823-893.</w:t>
      </w:r>
    </w:p>
    <w:p w14:paraId="604267D8" w14:textId="77777777" w:rsidR="000F00F3" w:rsidRDefault="00925EC2" w:rsidP="001744E6">
      <w:pPr>
        <w:jc w:val="both"/>
      </w:pPr>
      <w:r>
        <w:rPr>
          <w:sz w:val="22"/>
          <w:szCs w:val="22"/>
        </w:rPr>
        <w:t xml:space="preserve">LECLAIR P., </w:t>
      </w:r>
      <w:r>
        <w:rPr>
          <w:i/>
          <w:sz w:val="22"/>
          <w:szCs w:val="22"/>
        </w:rPr>
        <w:t>Histoire des brigands, chauffeurs et assassins d’Orgères</w:t>
      </w:r>
      <w:r>
        <w:rPr>
          <w:sz w:val="22"/>
          <w:szCs w:val="22"/>
        </w:rPr>
        <w:t>, Paris, Éditions la bibliothèque, 2006, 143 p.</w:t>
      </w:r>
    </w:p>
    <w:p w14:paraId="6E96A627" w14:textId="77777777" w:rsidR="000F00F3" w:rsidRDefault="00925EC2" w:rsidP="001744E6">
      <w:pPr>
        <w:jc w:val="both"/>
      </w:pPr>
      <w:r>
        <w:rPr>
          <w:sz w:val="22"/>
          <w:szCs w:val="22"/>
        </w:rPr>
        <w:t xml:space="preserve">LEGRAND Marie-Hélène, </w:t>
      </w:r>
      <w:r>
        <w:rPr>
          <w:i/>
          <w:iCs/>
          <w:sz w:val="22"/>
          <w:szCs w:val="22"/>
        </w:rPr>
        <w:t>Clément Couvez et Pierre Provins, gendarmes napoléoniens (1792-1814)</w:t>
      </w:r>
      <w:r>
        <w:rPr>
          <w:sz w:val="22"/>
          <w:szCs w:val="22"/>
        </w:rPr>
        <w:t>, préface du général Georges Philippot, Maisons-Alfort, SHGN, 2002, 312 p.</w:t>
      </w:r>
    </w:p>
    <w:p w14:paraId="24711A75" w14:textId="77777777" w:rsidR="000F00F3" w:rsidRDefault="00925EC2" w:rsidP="001744E6">
      <w:pPr>
        <w:jc w:val="both"/>
      </w:pPr>
      <w:r>
        <w:rPr>
          <w:sz w:val="22"/>
          <w:szCs w:val="22"/>
        </w:rPr>
        <w:t xml:space="preserve">LEMÉE (capitaine), « Saint-Just : fils de gendarme », </w:t>
      </w:r>
      <w:r>
        <w:rPr>
          <w:i/>
          <w:iCs/>
          <w:sz w:val="22"/>
          <w:szCs w:val="22"/>
        </w:rPr>
        <w:t>GNREI</w:t>
      </w:r>
      <w:r>
        <w:rPr>
          <w:sz w:val="22"/>
          <w:szCs w:val="22"/>
        </w:rPr>
        <w:t>, n° 82, 4</w:t>
      </w:r>
      <w:r>
        <w:rPr>
          <w:sz w:val="22"/>
          <w:szCs w:val="22"/>
          <w:vertAlign w:val="superscript"/>
        </w:rPr>
        <w:t>e</w:t>
      </w:r>
      <w:r>
        <w:rPr>
          <w:sz w:val="22"/>
          <w:szCs w:val="22"/>
        </w:rPr>
        <w:t xml:space="preserve"> trimestre 1969, pp. 32-35.</w:t>
      </w:r>
    </w:p>
    <w:p w14:paraId="2210D0C0" w14:textId="77777777" w:rsidR="000F00F3" w:rsidRDefault="00925EC2" w:rsidP="001744E6">
      <w:pPr>
        <w:pStyle w:val="Corpsdetexte3"/>
        <w:spacing w:before="0"/>
      </w:pPr>
      <w:r>
        <w:t xml:space="preserve">LE MER Anne, « Une guerre de gendarmes : gendarmes et chouans dans le Morbihan de 1800 à 1804 », </w:t>
      </w:r>
      <w:r>
        <w:rPr>
          <w:i/>
        </w:rPr>
        <w:t>Mémoires de la société d’histoire et d’archéologie de Bretagne</w:t>
      </w:r>
      <w:r>
        <w:t>, tome LXXXVII, 2009, pp. 231 à 259.</w:t>
      </w:r>
    </w:p>
    <w:p w14:paraId="7A250BD8" w14:textId="77777777" w:rsidR="000F00F3" w:rsidRDefault="00925EC2" w:rsidP="001744E6">
      <w:pPr>
        <w:pStyle w:val="Corpsdetexte3"/>
        <w:spacing w:before="0"/>
      </w:pPr>
      <w:bookmarkStart w:id="30" w:name="_Hlk169615177"/>
      <w:r>
        <w:t xml:space="preserve">LE MER Anne, « La contre chouannerie dans le Morbihan – L’action des gendarmes entre maintien de l’ordre et répression, 1793-1815 », </w:t>
      </w:r>
      <w:r>
        <w:rPr>
          <w:i/>
          <w:iCs/>
        </w:rPr>
        <w:t>Force publique</w:t>
      </w:r>
      <w:r>
        <w:t>, n° 13, mars 2022, 230 p.</w:t>
      </w:r>
      <w:bookmarkEnd w:id="30"/>
    </w:p>
    <w:p w14:paraId="7A446336" w14:textId="77777777" w:rsidR="000F00F3" w:rsidRDefault="00925EC2" w:rsidP="001744E6">
      <w:pPr>
        <w:jc w:val="both"/>
      </w:pPr>
      <w:r>
        <w:rPr>
          <w:sz w:val="22"/>
          <w:szCs w:val="22"/>
        </w:rPr>
        <w:t xml:space="preserve">LENTZ Thierry, </w:t>
      </w:r>
      <w:r>
        <w:rPr>
          <w:i/>
          <w:iCs/>
          <w:sz w:val="22"/>
          <w:szCs w:val="22"/>
        </w:rPr>
        <w:t>Savary</w:t>
      </w:r>
      <w:r>
        <w:rPr>
          <w:sz w:val="22"/>
          <w:szCs w:val="22"/>
        </w:rPr>
        <w:t>,</w:t>
      </w:r>
      <w:r>
        <w:rPr>
          <w:i/>
          <w:iCs/>
          <w:sz w:val="22"/>
          <w:szCs w:val="22"/>
        </w:rPr>
        <w:t xml:space="preserve"> le séide de Napoléon</w:t>
      </w:r>
      <w:r>
        <w:rPr>
          <w:sz w:val="22"/>
          <w:szCs w:val="22"/>
        </w:rPr>
        <w:t xml:space="preserve">, Metz, </w:t>
      </w:r>
      <w:proofErr w:type="spellStart"/>
      <w:r>
        <w:rPr>
          <w:sz w:val="22"/>
          <w:szCs w:val="22"/>
        </w:rPr>
        <w:t>Serpinoise</w:t>
      </w:r>
      <w:proofErr w:type="spellEnd"/>
      <w:r>
        <w:rPr>
          <w:sz w:val="22"/>
          <w:szCs w:val="22"/>
        </w:rPr>
        <w:t xml:space="preserve">, 1993, 320 p. ; </w:t>
      </w:r>
      <w:proofErr w:type="spellStart"/>
      <w:r>
        <w:rPr>
          <w:sz w:val="22"/>
          <w:szCs w:val="22"/>
        </w:rPr>
        <w:t>rééd</w:t>
      </w:r>
      <w:proofErr w:type="spellEnd"/>
      <w:r>
        <w:rPr>
          <w:sz w:val="22"/>
          <w:szCs w:val="22"/>
        </w:rPr>
        <w:t>. Paris, Fayard, 2001, 556 p.</w:t>
      </w:r>
    </w:p>
    <w:p w14:paraId="2C9F17AA" w14:textId="77777777" w:rsidR="000F00F3" w:rsidRPr="006A37C3" w:rsidRDefault="00925EC2" w:rsidP="001744E6">
      <w:pPr>
        <w:pStyle w:val="Corpsdetexte3"/>
        <w:spacing w:before="0"/>
        <w:rPr>
          <w:spacing w:val="-4"/>
        </w:rPr>
      </w:pPr>
      <w:r w:rsidRPr="006A37C3">
        <w:rPr>
          <w:spacing w:val="-4"/>
        </w:rPr>
        <w:t xml:space="preserve">LENTZ Thierry, « Savary ou la mauvaise réputation », </w:t>
      </w:r>
      <w:r w:rsidRPr="006A37C3">
        <w:rPr>
          <w:i/>
          <w:iCs/>
          <w:spacing w:val="-4"/>
        </w:rPr>
        <w:t>Napoléon Ier</w:t>
      </w:r>
      <w:r w:rsidRPr="006A37C3">
        <w:rPr>
          <w:spacing w:val="-4"/>
        </w:rPr>
        <w:t xml:space="preserve"> </w:t>
      </w:r>
      <w:r w:rsidRPr="006A37C3">
        <w:rPr>
          <w:i/>
          <w:spacing w:val="-4"/>
        </w:rPr>
        <w:t>magazine</w:t>
      </w:r>
      <w:r w:rsidRPr="006A37C3">
        <w:rPr>
          <w:spacing w:val="-4"/>
        </w:rPr>
        <w:t>, n° 10, septembre-octobre 2001, pp. 52-57.</w:t>
      </w:r>
    </w:p>
    <w:p w14:paraId="6E5B90C6" w14:textId="77777777" w:rsidR="000F00F3" w:rsidRDefault="00925EC2" w:rsidP="001744E6">
      <w:pPr>
        <w:jc w:val="both"/>
      </w:pPr>
      <w:r>
        <w:rPr>
          <w:sz w:val="22"/>
          <w:szCs w:val="22"/>
        </w:rPr>
        <w:t xml:space="preserve">LEPETIT Gildas (aspirant), « Les débuts tourmentés de la Gendarmerie nationale (1791-1799) », </w:t>
      </w:r>
      <w:r>
        <w:rPr>
          <w:i/>
          <w:iCs/>
          <w:sz w:val="22"/>
          <w:szCs w:val="22"/>
        </w:rPr>
        <w:t>RGN</w:t>
      </w:r>
      <w:r>
        <w:rPr>
          <w:sz w:val="22"/>
          <w:szCs w:val="22"/>
        </w:rPr>
        <w:t>, n° 208, septembre 2003, pp. 115-120.</w:t>
      </w:r>
    </w:p>
    <w:p w14:paraId="49CDE8BA" w14:textId="77777777" w:rsidR="000F00F3" w:rsidRDefault="00925EC2" w:rsidP="001744E6">
      <w:pPr>
        <w:jc w:val="both"/>
      </w:pPr>
      <w:r>
        <w:rPr>
          <w:sz w:val="22"/>
          <w:szCs w:val="22"/>
        </w:rPr>
        <w:t xml:space="preserve">LEPETIT Gildas (aspirant), « Gendarmerie et contre-guérilla en Espagne (novembre 1809-juin 1813) : l’exemple des Provinces basques », </w:t>
      </w:r>
      <w:r>
        <w:rPr>
          <w:i/>
          <w:iCs/>
          <w:sz w:val="22"/>
          <w:szCs w:val="22"/>
        </w:rPr>
        <w:t>Napoléon I</w:t>
      </w:r>
      <w:r>
        <w:rPr>
          <w:i/>
          <w:iCs/>
          <w:sz w:val="22"/>
          <w:szCs w:val="22"/>
          <w:vertAlign w:val="superscript"/>
        </w:rPr>
        <w:t>er</w:t>
      </w:r>
      <w:r>
        <w:rPr>
          <w:i/>
          <w:iCs/>
          <w:sz w:val="22"/>
          <w:szCs w:val="22"/>
        </w:rPr>
        <w:t xml:space="preserve"> magazine</w:t>
      </w:r>
      <w:r>
        <w:rPr>
          <w:sz w:val="22"/>
          <w:szCs w:val="22"/>
        </w:rPr>
        <w:t>, juillet-août 2004, pp. 48-52.</w:t>
      </w:r>
    </w:p>
    <w:p w14:paraId="7B65F784" w14:textId="77777777" w:rsidR="000F00F3" w:rsidRDefault="00925EC2" w:rsidP="001744E6">
      <w:pPr>
        <w:jc w:val="both"/>
      </w:pPr>
      <w:r>
        <w:rPr>
          <w:sz w:val="22"/>
          <w:szCs w:val="22"/>
        </w:rPr>
        <w:t xml:space="preserve">LEPETIT Gildas, « La réorganisation de la Gendarmerie nationale sous le Consulat (1799-1804) », dans </w:t>
      </w:r>
      <w:r>
        <w:rPr>
          <w:i/>
          <w:iCs/>
          <w:sz w:val="22"/>
          <w:szCs w:val="22"/>
        </w:rPr>
        <w:t>Forces terrestres et forces maritimes à l’époque de Trafalgar</w:t>
      </w:r>
      <w:r>
        <w:rPr>
          <w:sz w:val="22"/>
          <w:szCs w:val="22"/>
        </w:rPr>
        <w:t xml:space="preserve">, Actes du </w:t>
      </w:r>
      <w:proofErr w:type="spellStart"/>
      <w:r>
        <w:rPr>
          <w:sz w:val="22"/>
          <w:szCs w:val="22"/>
        </w:rPr>
        <w:t>XXXI</w:t>
      </w:r>
      <w:r>
        <w:rPr>
          <w:sz w:val="22"/>
          <w:szCs w:val="22"/>
          <w:vertAlign w:val="superscript"/>
        </w:rPr>
        <w:t>e</w:t>
      </w:r>
      <w:proofErr w:type="spellEnd"/>
      <w:r>
        <w:rPr>
          <w:sz w:val="22"/>
          <w:szCs w:val="22"/>
        </w:rPr>
        <w:t xml:space="preserve"> Congrès International d’Histoire militaire (2005), Madrid, 2006.</w:t>
      </w:r>
    </w:p>
    <w:p w14:paraId="11D57BE4" w14:textId="77777777" w:rsidR="000F00F3" w:rsidRDefault="00925EC2" w:rsidP="001744E6">
      <w:pPr>
        <w:jc w:val="both"/>
      </w:pPr>
      <w:r>
        <w:rPr>
          <w:sz w:val="22"/>
          <w:szCs w:val="22"/>
        </w:rPr>
        <w:t xml:space="preserve">LEPETIT Gildas (aspirant), « Gendarmerie et guerre économique dans les provinces septentrionales de l’Espagne (novembre 1809-juin 1813) », dans </w:t>
      </w:r>
      <w:r>
        <w:rPr>
          <w:i/>
          <w:iCs/>
          <w:sz w:val="22"/>
          <w:szCs w:val="22"/>
        </w:rPr>
        <w:t>Aspects économiques de la défense à travers les grands conflits mondiaux</w:t>
      </w:r>
      <w:r>
        <w:rPr>
          <w:sz w:val="22"/>
          <w:szCs w:val="22"/>
        </w:rPr>
        <w:t>, Actes du XXX</w:t>
      </w:r>
      <w:r>
        <w:rPr>
          <w:sz w:val="22"/>
          <w:szCs w:val="22"/>
          <w:vertAlign w:val="superscript"/>
        </w:rPr>
        <w:t>e</w:t>
      </w:r>
      <w:r>
        <w:rPr>
          <w:sz w:val="22"/>
          <w:szCs w:val="22"/>
        </w:rPr>
        <w:t xml:space="preserve"> Congrès International d’Histoire militaire, Rabat, 2005, pp. 417-425.</w:t>
      </w:r>
    </w:p>
    <w:p w14:paraId="45FE93E6" w14:textId="77777777" w:rsidR="000F00F3" w:rsidRDefault="00925EC2" w:rsidP="001744E6">
      <w:pPr>
        <w:jc w:val="both"/>
      </w:pPr>
      <w:r>
        <w:rPr>
          <w:sz w:val="22"/>
          <w:szCs w:val="22"/>
        </w:rPr>
        <w:t xml:space="preserve">LEPETIT Gildas (aspirant), « Hommage à Étienne </w:t>
      </w:r>
      <w:proofErr w:type="spellStart"/>
      <w:r>
        <w:rPr>
          <w:sz w:val="22"/>
          <w:szCs w:val="22"/>
        </w:rPr>
        <w:t>Radet</w:t>
      </w:r>
      <w:proofErr w:type="spellEnd"/>
      <w:r>
        <w:rPr>
          <w:sz w:val="22"/>
          <w:szCs w:val="22"/>
        </w:rPr>
        <w:t xml:space="preserve"> », </w:t>
      </w:r>
      <w:r>
        <w:rPr>
          <w:i/>
          <w:sz w:val="22"/>
          <w:szCs w:val="22"/>
        </w:rPr>
        <w:t>Gend’ Info</w:t>
      </w:r>
      <w:r>
        <w:rPr>
          <w:sz w:val="22"/>
          <w:szCs w:val="22"/>
        </w:rPr>
        <w:t>, n° 279, août-septembre 2005, p. 43.</w:t>
      </w:r>
    </w:p>
    <w:p w14:paraId="527CAFA0" w14:textId="77777777" w:rsidR="000F00F3" w:rsidRDefault="00925EC2" w:rsidP="001744E6">
      <w:pPr>
        <w:jc w:val="both"/>
      </w:pPr>
      <w:r>
        <w:rPr>
          <w:sz w:val="22"/>
          <w:szCs w:val="22"/>
        </w:rPr>
        <w:t xml:space="preserve">LEPETIT Gildas (aspirant), « La gendarmerie impériale au combat : l’exemple de l’Espagne (1809-1814) », </w:t>
      </w:r>
      <w:r>
        <w:rPr>
          <w:i/>
          <w:sz w:val="22"/>
          <w:szCs w:val="22"/>
        </w:rPr>
        <w:t>RHA</w:t>
      </w:r>
      <w:r>
        <w:rPr>
          <w:sz w:val="22"/>
          <w:szCs w:val="22"/>
        </w:rPr>
        <w:t>, n° 241, 4</w:t>
      </w:r>
      <w:r>
        <w:rPr>
          <w:sz w:val="22"/>
          <w:szCs w:val="22"/>
          <w:vertAlign w:val="superscript"/>
        </w:rPr>
        <w:t>e</w:t>
      </w:r>
      <w:r>
        <w:rPr>
          <w:sz w:val="22"/>
          <w:szCs w:val="22"/>
        </w:rPr>
        <w:t xml:space="preserve"> trimestre 2005, pp. 80-90.</w:t>
      </w:r>
    </w:p>
    <w:p w14:paraId="146A7B7F" w14:textId="77777777" w:rsidR="000F00F3" w:rsidRDefault="00925EC2" w:rsidP="001744E6">
      <w:pPr>
        <w:jc w:val="both"/>
      </w:pPr>
      <w:r>
        <w:rPr>
          <w:sz w:val="22"/>
          <w:szCs w:val="22"/>
        </w:rPr>
        <w:t xml:space="preserve">LEPETIT Gildas (aspirant), « Les hommes de la gendarmerie d’Espagne (1809-1814) »,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Paris, SNHPG, n° 1, février 2006, pp. 31-44.</w:t>
      </w:r>
    </w:p>
    <w:p w14:paraId="54107FF7" w14:textId="77777777" w:rsidR="000F00F3" w:rsidRPr="006A37C3" w:rsidRDefault="00925EC2" w:rsidP="001744E6">
      <w:pPr>
        <w:jc w:val="both"/>
        <w:rPr>
          <w:spacing w:val="-4"/>
        </w:rPr>
      </w:pPr>
      <w:r w:rsidRPr="006A37C3">
        <w:rPr>
          <w:spacing w:val="-4"/>
          <w:sz w:val="22"/>
          <w:szCs w:val="22"/>
        </w:rPr>
        <w:t xml:space="preserve">LEPETIT Gildas, « "La manière la plus efficace de maintenir la tranquillité" ? La place de la gendarmerie impériale dans le dispositif français du nord de l’Espagne (1810-1814) », </w:t>
      </w:r>
      <w:r w:rsidRPr="006A37C3">
        <w:rPr>
          <w:i/>
          <w:iCs/>
          <w:spacing w:val="-4"/>
          <w:sz w:val="22"/>
          <w:szCs w:val="22"/>
        </w:rPr>
        <w:t>Annales historiques de la Révolution française</w:t>
      </w:r>
      <w:r w:rsidRPr="006A37C3">
        <w:rPr>
          <w:spacing w:val="-4"/>
          <w:sz w:val="22"/>
          <w:szCs w:val="22"/>
        </w:rPr>
        <w:t>, 2007, n° 2, pp. 87-100.</w:t>
      </w:r>
    </w:p>
    <w:p w14:paraId="180A15DA" w14:textId="77777777" w:rsidR="000F00F3" w:rsidRDefault="00925EC2" w:rsidP="001744E6">
      <w:pPr>
        <w:jc w:val="both"/>
      </w:pPr>
      <w:r>
        <w:rPr>
          <w:sz w:val="22"/>
          <w:szCs w:val="22"/>
        </w:rPr>
        <w:t xml:space="preserve">LEPETIT Gildas, « Soumettre les arrières. L'action de la Gendarmerie impériale dans la pacification des provinces septentrionales de l'Espagne (1809-1814) », </w:t>
      </w:r>
      <w:r>
        <w:rPr>
          <w:i/>
          <w:iCs/>
          <w:sz w:val="22"/>
          <w:szCs w:val="22"/>
        </w:rPr>
        <w:t>Stratégiques</w:t>
      </w:r>
      <w:r>
        <w:rPr>
          <w:sz w:val="22"/>
          <w:szCs w:val="22"/>
        </w:rPr>
        <w:t>, 2009, pp. 259-279.</w:t>
      </w:r>
    </w:p>
    <w:p w14:paraId="55F50DFB" w14:textId="77777777" w:rsidR="000F00F3" w:rsidRDefault="00925EC2" w:rsidP="001744E6">
      <w:pPr>
        <w:jc w:val="both"/>
      </w:pPr>
      <w:r>
        <w:rPr>
          <w:sz w:val="22"/>
          <w:szCs w:val="22"/>
        </w:rPr>
        <w:t xml:space="preserve">LEPETIT Gildas (lieutenant), « Des enfants de la grande famille ? Les compagnies de gendarmerie autochtones dans le nord de l’Espagne (1810-1813) », </w:t>
      </w:r>
      <w:r>
        <w:rPr>
          <w:i/>
          <w:sz w:val="22"/>
          <w:szCs w:val="22"/>
        </w:rPr>
        <w:t>RHA</w:t>
      </w:r>
      <w:r>
        <w:rPr>
          <w:sz w:val="22"/>
          <w:szCs w:val="22"/>
        </w:rPr>
        <w:t>, n° 255, 2</w:t>
      </w:r>
      <w:r>
        <w:rPr>
          <w:sz w:val="22"/>
          <w:szCs w:val="22"/>
          <w:vertAlign w:val="superscript"/>
        </w:rPr>
        <w:t>e</w:t>
      </w:r>
      <w:r>
        <w:rPr>
          <w:sz w:val="22"/>
          <w:szCs w:val="22"/>
        </w:rPr>
        <w:t xml:space="preserve"> trimestre 2009, pp. 50-60.</w:t>
      </w:r>
    </w:p>
    <w:p w14:paraId="35264275" w14:textId="77777777" w:rsidR="000F00F3" w:rsidRDefault="00925EC2" w:rsidP="001744E6">
      <w:pPr>
        <w:jc w:val="both"/>
      </w:pPr>
      <w:r>
        <w:rPr>
          <w:sz w:val="22"/>
          <w:szCs w:val="22"/>
        </w:rPr>
        <w:t xml:space="preserve">LEPETIT Gildas (lieutenant), « Un héros impérial, le général Béteille et le combat de </w:t>
      </w:r>
      <w:proofErr w:type="spellStart"/>
      <w:r>
        <w:rPr>
          <w:sz w:val="22"/>
          <w:szCs w:val="22"/>
        </w:rPr>
        <w:t>Villodrigo</w:t>
      </w:r>
      <w:proofErr w:type="spellEnd"/>
      <w:r>
        <w:rPr>
          <w:sz w:val="22"/>
          <w:szCs w:val="22"/>
        </w:rPr>
        <w:t xml:space="preserve"> », </w:t>
      </w:r>
      <w:r>
        <w:rPr>
          <w:i/>
          <w:sz w:val="22"/>
          <w:szCs w:val="22"/>
        </w:rPr>
        <w:t>Gend’ Info</w:t>
      </w:r>
      <w:r>
        <w:rPr>
          <w:sz w:val="22"/>
          <w:szCs w:val="22"/>
        </w:rPr>
        <w:t>, n° 321, novembre 2009, p. 43.</w:t>
      </w:r>
    </w:p>
    <w:p w14:paraId="17D0480A" w14:textId="77777777" w:rsidR="000F00F3" w:rsidRDefault="00925EC2" w:rsidP="001744E6">
      <w:pPr>
        <w:jc w:val="both"/>
      </w:pPr>
      <w:r>
        <w:rPr>
          <w:sz w:val="22"/>
          <w:szCs w:val="22"/>
        </w:rPr>
        <w:t>LEPETIT Gildas (lieutenant), « La gestion des prisonniers dans un conflit asymétrique. L'exemple des provinces septentrionales de l'Espagne (1810-1814) », dans Nathalie Genet-Rouffiac (</w:t>
      </w:r>
      <w:proofErr w:type="spellStart"/>
      <w:r>
        <w:rPr>
          <w:sz w:val="22"/>
          <w:szCs w:val="22"/>
        </w:rPr>
        <w:t>dir</w:t>
      </w:r>
      <w:proofErr w:type="spellEnd"/>
      <w:r>
        <w:rPr>
          <w:sz w:val="22"/>
          <w:szCs w:val="22"/>
        </w:rPr>
        <w:t xml:space="preserve">.), </w:t>
      </w:r>
      <w:r>
        <w:rPr>
          <w:i/>
          <w:iCs/>
          <w:sz w:val="22"/>
          <w:szCs w:val="22"/>
        </w:rPr>
        <w:t>Des prisonniers de guerre aux personnes capturées</w:t>
      </w:r>
      <w:r>
        <w:rPr>
          <w:sz w:val="22"/>
          <w:szCs w:val="22"/>
        </w:rPr>
        <w:t>, Vincennes, Service historique de la Défense, 2010, pp. 105-116.</w:t>
      </w:r>
    </w:p>
    <w:p w14:paraId="2C6870B0" w14:textId="77777777" w:rsidR="000F00F3" w:rsidRDefault="00925EC2" w:rsidP="001744E6">
      <w:pPr>
        <w:jc w:val="both"/>
      </w:pPr>
      <w:r>
        <w:rPr>
          <w:sz w:val="22"/>
          <w:szCs w:val="22"/>
        </w:rPr>
        <w:t xml:space="preserve">LEPETIT Gildas (lieutenant), « Un brave qui ne craint pas le feu ! », </w:t>
      </w:r>
      <w:r>
        <w:rPr>
          <w:i/>
          <w:sz w:val="22"/>
          <w:szCs w:val="22"/>
        </w:rPr>
        <w:t>RGN</w:t>
      </w:r>
      <w:r>
        <w:rPr>
          <w:sz w:val="22"/>
          <w:szCs w:val="22"/>
        </w:rPr>
        <w:t>, n° 234, 2010, pp. 113-119.</w:t>
      </w:r>
    </w:p>
    <w:p w14:paraId="3DB7ED99" w14:textId="77777777" w:rsidR="000F00F3" w:rsidRDefault="00925EC2" w:rsidP="001744E6">
      <w:pPr>
        <w:jc w:val="both"/>
      </w:pPr>
      <w:r>
        <w:rPr>
          <w:sz w:val="22"/>
          <w:szCs w:val="22"/>
        </w:rPr>
        <w:t xml:space="preserve">LEPETIT Gildas (lieutenant), « L’enlèvement du pape », </w:t>
      </w:r>
      <w:r>
        <w:rPr>
          <w:i/>
          <w:sz w:val="22"/>
          <w:szCs w:val="22"/>
        </w:rPr>
        <w:t>HPG</w:t>
      </w:r>
      <w:r>
        <w:rPr>
          <w:sz w:val="22"/>
          <w:szCs w:val="22"/>
        </w:rPr>
        <w:t>, n° 1, 1</w:t>
      </w:r>
      <w:r>
        <w:rPr>
          <w:sz w:val="22"/>
          <w:szCs w:val="22"/>
          <w:vertAlign w:val="superscript"/>
        </w:rPr>
        <w:t>er</w:t>
      </w:r>
      <w:r>
        <w:rPr>
          <w:sz w:val="22"/>
          <w:szCs w:val="22"/>
        </w:rPr>
        <w:t xml:space="preserve"> semestre 2010, p. 7.</w:t>
      </w:r>
    </w:p>
    <w:p w14:paraId="5422E25E" w14:textId="77777777" w:rsidR="000F00F3" w:rsidRDefault="00925EC2" w:rsidP="001744E6">
      <w:pPr>
        <w:jc w:val="both"/>
      </w:pPr>
      <w:r>
        <w:rPr>
          <w:sz w:val="22"/>
          <w:szCs w:val="22"/>
        </w:rPr>
        <w:t xml:space="preserve">LEPETIT Gildas (lieutenant), « La légion de gendarmerie à cheval de Burgos (13 novembre 1810) », </w:t>
      </w:r>
      <w:r>
        <w:rPr>
          <w:i/>
          <w:sz w:val="22"/>
          <w:szCs w:val="22"/>
        </w:rPr>
        <w:t>HPG</w:t>
      </w:r>
      <w:r>
        <w:rPr>
          <w:sz w:val="22"/>
          <w:szCs w:val="22"/>
        </w:rPr>
        <w:t>, n° 2, 2</w:t>
      </w:r>
      <w:r>
        <w:rPr>
          <w:sz w:val="22"/>
          <w:szCs w:val="22"/>
          <w:vertAlign w:val="superscript"/>
        </w:rPr>
        <w:t>e </w:t>
      </w:r>
      <w:r>
        <w:rPr>
          <w:sz w:val="22"/>
          <w:szCs w:val="22"/>
        </w:rPr>
        <w:t>semestre 2010, p. 9.</w:t>
      </w:r>
    </w:p>
    <w:p w14:paraId="59531D8B" w14:textId="77777777" w:rsidR="000F00F3" w:rsidRDefault="00925EC2" w:rsidP="001744E6">
      <w:pPr>
        <w:jc w:val="both"/>
      </w:pPr>
      <w:r>
        <w:rPr>
          <w:sz w:val="22"/>
          <w:szCs w:val="22"/>
        </w:rPr>
        <w:t xml:space="preserve">LEPETIT Gildas (lieutenant), « ‘‘Une mort sans gloire’’ ? La mortalité de la gendarmerie impériale en Espagne (1809-1814) », </w:t>
      </w:r>
      <w:r>
        <w:rPr>
          <w:i/>
          <w:sz w:val="22"/>
          <w:szCs w:val="22"/>
        </w:rPr>
        <w:t>RHA</w:t>
      </w:r>
      <w:r>
        <w:rPr>
          <w:sz w:val="22"/>
          <w:szCs w:val="22"/>
        </w:rPr>
        <w:t>, n° 259, 2</w:t>
      </w:r>
      <w:r>
        <w:rPr>
          <w:sz w:val="22"/>
          <w:szCs w:val="22"/>
          <w:vertAlign w:val="superscript"/>
        </w:rPr>
        <w:t>e</w:t>
      </w:r>
      <w:r>
        <w:rPr>
          <w:sz w:val="22"/>
          <w:szCs w:val="22"/>
        </w:rPr>
        <w:t xml:space="preserve"> trimestre 2010, pp. 13-22.</w:t>
      </w:r>
    </w:p>
    <w:p w14:paraId="64A13ED3" w14:textId="77777777" w:rsidR="000F00F3" w:rsidRDefault="00925EC2" w:rsidP="001744E6">
      <w:pPr>
        <w:jc w:val="both"/>
      </w:pPr>
      <w:r>
        <w:rPr>
          <w:sz w:val="22"/>
          <w:szCs w:val="22"/>
        </w:rPr>
        <w:t xml:space="preserve">LEPETIT Gildas (capitaine), « Brigands ou soldats ? L’image du guérillero espagnol dans la correspondance française (1810-1814) », </w:t>
      </w:r>
      <w:r>
        <w:rPr>
          <w:i/>
          <w:sz w:val="22"/>
          <w:szCs w:val="22"/>
        </w:rPr>
        <w:t>RHA</w:t>
      </w:r>
      <w:r>
        <w:rPr>
          <w:sz w:val="22"/>
          <w:szCs w:val="22"/>
        </w:rPr>
        <w:t>, n° 269, 4</w:t>
      </w:r>
      <w:r>
        <w:rPr>
          <w:sz w:val="22"/>
          <w:szCs w:val="22"/>
          <w:vertAlign w:val="superscript"/>
        </w:rPr>
        <w:t>e</w:t>
      </w:r>
      <w:r>
        <w:rPr>
          <w:sz w:val="22"/>
          <w:szCs w:val="22"/>
        </w:rPr>
        <w:t> trimestre 2012, pp. 3-10.</w:t>
      </w:r>
    </w:p>
    <w:p w14:paraId="18F422FC" w14:textId="77777777" w:rsidR="000F00F3" w:rsidRDefault="00925EC2" w:rsidP="001744E6">
      <w:pPr>
        <w:jc w:val="both"/>
      </w:pPr>
      <w:r>
        <w:rPr>
          <w:sz w:val="22"/>
          <w:szCs w:val="22"/>
        </w:rPr>
        <w:t xml:space="preserve">LEPETIT Gildas (capitaine), « Octobre 1812, Burgos et </w:t>
      </w:r>
      <w:proofErr w:type="spellStart"/>
      <w:r>
        <w:rPr>
          <w:sz w:val="22"/>
          <w:szCs w:val="22"/>
        </w:rPr>
        <w:t>Villodrigo</w:t>
      </w:r>
      <w:proofErr w:type="spellEnd"/>
      <w:r>
        <w:rPr>
          <w:sz w:val="22"/>
          <w:szCs w:val="22"/>
        </w:rPr>
        <w:t xml:space="preserve"> », </w:t>
      </w:r>
      <w:r>
        <w:rPr>
          <w:i/>
          <w:sz w:val="22"/>
          <w:szCs w:val="22"/>
        </w:rPr>
        <w:t>Gend’ Info</w:t>
      </w:r>
      <w:r>
        <w:rPr>
          <w:sz w:val="22"/>
          <w:szCs w:val="22"/>
        </w:rPr>
        <w:t>, n° 352, décembre 2012, p. 42.</w:t>
      </w:r>
    </w:p>
    <w:p w14:paraId="68EEDA76" w14:textId="77777777" w:rsidR="000F00F3" w:rsidRDefault="00925EC2" w:rsidP="001744E6">
      <w:pPr>
        <w:jc w:val="both"/>
      </w:pPr>
      <w:r>
        <w:rPr>
          <w:sz w:val="22"/>
          <w:szCs w:val="22"/>
        </w:rPr>
        <w:t xml:space="preserve">LEPETIT Gildas (capitaine), « Le combat de </w:t>
      </w:r>
      <w:proofErr w:type="spellStart"/>
      <w:r>
        <w:rPr>
          <w:sz w:val="22"/>
          <w:szCs w:val="22"/>
        </w:rPr>
        <w:t>Villodrigo</w:t>
      </w:r>
      <w:proofErr w:type="spellEnd"/>
      <w:r>
        <w:rPr>
          <w:sz w:val="22"/>
          <w:szCs w:val="22"/>
        </w:rPr>
        <w:t xml:space="preserve"> (23 octobre 1812) », </w:t>
      </w:r>
      <w:r>
        <w:rPr>
          <w:i/>
          <w:sz w:val="22"/>
          <w:szCs w:val="22"/>
        </w:rPr>
        <w:t>Le Trèfle</w:t>
      </w:r>
      <w:r>
        <w:rPr>
          <w:sz w:val="22"/>
          <w:szCs w:val="22"/>
        </w:rPr>
        <w:t>, n° 132, janvier 2013, pp. 53-56.</w:t>
      </w:r>
    </w:p>
    <w:p w14:paraId="2E3FD48F" w14:textId="77777777" w:rsidR="000F00F3" w:rsidRDefault="00925EC2" w:rsidP="001744E6">
      <w:pPr>
        <w:jc w:val="both"/>
      </w:pPr>
      <w:r>
        <w:rPr>
          <w:sz w:val="22"/>
          <w:szCs w:val="22"/>
        </w:rPr>
        <w:t>LEPETIT Gildas, « Sur les traces de Charlemagne… La gendarmerie d’Espagne et l’annexionnisme napoléonien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 Paris</w:t>
      </w:r>
      <w:r>
        <w:rPr>
          <w:sz w:val="22"/>
          <w:szCs w:val="22"/>
        </w:rPr>
        <w:t>, SPM, 2013, pp. 133-146.</w:t>
      </w:r>
    </w:p>
    <w:p w14:paraId="61CA36CE" w14:textId="77777777" w:rsidR="000F00F3" w:rsidRDefault="00925EC2" w:rsidP="001744E6">
      <w:pPr>
        <w:jc w:val="both"/>
      </w:pPr>
      <w:r>
        <w:rPr>
          <w:sz w:val="22"/>
          <w:szCs w:val="22"/>
        </w:rPr>
        <w:lastRenderedPageBreak/>
        <w:t xml:space="preserve">LEPETIT Gildas, </w:t>
      </w:r>
      <w:r>
        <w:rPr>
          <w:i/>
          <w:sz w:val="22"/>
          <w:szCs w:val="22"/>
        </w:rPr>
        <w:t>Saisir l’insaisissable. Gendarmerie et contre-guérilla en Espagne au temps de Napoléon</w:t>
      </w:r>
      <w:r>
        <w:rPr>
          <w:sz w:val="22"/>
          <w:szCs w:val="22"/>
        </w:rPr>
        <w:t>, Rennes, PUR, Service historique de la Défense, 2015, 349 p.</w:t>
      </w:r>
    </w:p>
    <w:p w14:paraId="25A57A45" w14:textId="77777777" w:rsidR="000F00F3" w:rsidRDefault="00925EC2" w:rsidP="001744E6">
      <w:pPr>
        <w:tabs>
          <w:tab w:val="left" w:pos="360"/>
        </w:tabs>
        <w:jc w:val="both"/>
      </w:pPr>
      <w:r>
        <w:rPr>
          <w:color w:val="000000"/>
          <w:sz w:val="22"/>
          <w:szCs w:val="22"/>
        </w:rPr>
        <w:t xml:space="preserve">LEPETIT Gildas, « Le « Fort Alamo » de la Gendarmerie. La défense du fort de Monzon (27 septembre 1813-14 février 1814) », </w:t>
      </w:r>
      <w:r>
        <w:rPr>
          <w:i/>
          <w:color w:val="000000"/>
          <w:sz w:val="22"/>
          <w:szCs w:val="22"/>
        </w:rPr>
        <w:t>HPG,</w:t>
      </w:r>
      <w:r>
        <w:rPr>
          <w:color w:val="000000"/>
          <w:sz w:val="22"/>
          <w:szCs w:val="22"/>
        </w:rPr>
        <w:t xml:space="preserve"> n° 16, 2</w:t>
      </w:r>
      <w:r>
        <w:rPr>
          <w:color w:val="000000"/>
          <w:sz w:val="22"/>
          <w:szCs w:val="22"/>
          <w:vertAlign w:val="superscript"/>
        </w:rPr>
        <w:t>e</w:t>
      </w:r>
      <w:r>
        <w:rPr>
          <w:color w:val="000000"/>
          <w:sz w:val="22"/>
          <w:szCs w:val="22"/>
        </w:rPr>
        <w:t xml:space="preserve"> semestre 2019, pp. 58-59.</w:t>
      </w:r>
    </w:p>
    <w:p w14:paraId="58505F17" w14:textId="77777777" w:rsidR="000F00F3" w:rsidRDefault="00925EC2" w:rsidP="001744E6">
      <w:pPr>
        <w:tabs>
          <w:tab w:val="left" w:pos="360"/>
        </w:tabs>
        <w:jc w:val="both"/>
      </w:pPr>
      <w:r>
        <w:rPr>
          <w:sz w:val="22"/>
          <w:szCs w:val="22"/>
        </w:rPr>
        <w:t xml:space="preserve">LEPETIT Gildas, « “Je jure d’être fidèle à l’Empereur et à sa dynastie” ? La trahison de </w:t>
      </w:r>
      <w:proofErr w:type="spellStart"/>
      <w:r>
        <w:rPr>
          <w:sz w:val="22"/>
          <w:szCs w:val="22"/>
        </w:rPr>
        <w:t>Maluquer</w:t>
      </w:r>
      <w:proofErr w:type="spellEnd"/>
      <w:r>
        <w:rPr>
          <w:sz w:val="22"/>
          <w:szCs w:val="22"/>
        </w:rPr>
        <w:t xml:space="preserve">, chef de la gendarmerie des Basses-Pyrénées (mars 1814) », dans </w:t>
      </w:r>
      <w:r>
        <w:rPr>
          <w:iCs/>
          <w:sz w:val="22"/>
          <w:szCs w:val="22"/>
        </w:rPr>
        <w:t xml:space="preserve">Jean-François Condette, Arnaud-Dominique </w:t>
      </w:r>
      <w:proofErr w:type="spellStart"/>
      <w:r>
        <w:rPr>
          <w:iCs/>
          <w:sz w:val="22"/>
          <w:szCs w:val="22"/>
        </w:rPr>
        <w:t>Houte</w:t>
      </w:r>
      <w:proofErr w:type="spellEnd"/>
      <w:r>
        <w:rPr>
          <w:iCs/>
          <w:sz w:val="22"/>
          <w:szCs w:val="22"/>
        </w:rPr>
        <w:t xml:space="preserve">, Jean Le Bihan et Aurélien </w:t>
      </w:r>
      <w:proofErr w:type="spellStart"/>
      <w:r>
        <w:rPr>
          <w:iCs/>
          <w:sz w:val="22"/>
          <w:szCs w:val="22"/>
        </w:rPr>
        <w:t>Lignereux</w:t>
      </w:r>
      <w:proofErr w:type="spellEnd"/>
      <w:r>
        <w:rPr>
          <w:iCs/>
          <w:sz w:val="22"/>
          <w:szCs w:val="22"/>
        </w:rPr>
        <w:t xml:space="preserve"> (</w:t>
      </w:r>
      <w:proofErr w:type="spellStart"/>
      <w:r>
        <w:rPr>
          <w:iCs/>
          <w:sz w:val="22"/>
          <w:szCs w:val="22"/>
        </w:rPr>
        <w:t>dir</w:t>
      </w:r>
      <w:proofErr w:type="spellEnd"/>
      <w:r>
        <w:rPr>
          <w:iCs/>
          <w:sz w:val="22"/>
          <w:szCs w:val="22"/>
        </w:rPr>
        <w:t xml:space="preserve">.), </w:t>
      </w:r>
      <w:r>
        <w:rPr>
          <w:i/>
          <w:sz w:val="22"/>
          <w:szCs w:val="22"/>
        </w:rPr>
        <w:t>Former, encadrer, surveiller. Documents d’histoire sociale de la France contemporaine (XIX</w:t>
      </w:r>
      <w:r>
        <w:rPr>
          <w:i/>
          <w:sz w:val="22"/>
          <w:szCs w:val="22"/>
          <w:vertAlign w:val="superscript"/>
        </w:rPr>
        <w:t>e</w:t>
      </w:r>
      <w:r>
        <w:rPr>
          <w:i/>
          <w:sz w:val="22"/>
          <w:szCs w:val="22"/>
        </w:rPr>
        <w:t>-XXI</w:t>
      </w:r>
      <w:r>
        <w:rPr>
          <w:i/>
          <w:sz w:val="22"/>
          <w:szCs w:val="22"/>
          <w:vertAlign w:val="superscript"/>
        </w:rPr>
        <w:t>e</w:t>
      </w:r>
      <w:r>
        <w:rPr>
          <w:i/>
          <w:sz w:val="22"/>
          <w:szCs w:val="22"/>
        </w:rPr>
        <w:t xml:space="preserve"> siècles)</w:t>
      </w:r>
      <w:r>
        <w:rPr>
          <w:iCs/>
          <w:sz w:val="22"/>
          <w:szCs w:val="22"/>
        </w:rPr>
        <w:t>, Rennes, PUR, « </w:t>
      </w:r>
      <w:proofErr w:type="spellStart"/>
      <w:r>
        <w:rPr>
          <w:iCs/>
          <w:sz w:val="22"/>
          <w:szCs w:val="22"/>
        </w:rPr>
        <w:t>Didact</w:t>
      </w:r>
      <w:proofErr w:type="spellEnd"/>
      <w:r>
        <w:rPr>
          <w:iCs/>
          <w:sz w:val="22"/>
          <w:szCs w:val="22"/>
        </w:rPr>
        <w:t xml:space="preserve"> Histoire », 2023</w:t>
      </w:r>
      <w:r>
        <w:rPr>
          <w:bCs/>
          <w:sz w:val="22"/>
          <w:szCs w:val="22"/>
        </w:rPr>
        <w:t>, pp. 43-50.</w:t>
      </w:r>
    </w:p>
    <w:p w14:paraId="1E5CCDC6" w14:textId="77777777" w:rsidR="000F00F3" w:rsidRDefault="00925EC2" w:rsidP="001744E6">
      <w:pPr>
        <w:tabs>
          <w:tab w:val="left" w:pos="360"/>
        </w:tabs>
        <w:jc w:val="both"/>
      </w:pPr>
      <w:r>
        <w:rPr>
          <w:sz w:val="22"/>
          <w:szCs w:val="22"/>
        </w:rPr>
        <w:t>LETTERON Roseline, « La gendarmerie au début du XXI</w:t>
      </w:r>
      <w:r>
        <w:rPr>
          <w:sz w:val="22"/>
          <w:szCs w:val="22"/>
          <w:vertAlign w:val="superscript"/>
        </w:rPr>
        <w:t>e</w:t>
      </w:r>
      <w:r>
        <w:rPr>
          <w:sz w:val="22"/>
          <w:szCs w:val="22"/>
        </w:rPr>
        <w:t xml:space="preserve"> siècle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104-115.</w:t>
      </w:r>
    </w:p>
    <w:p w14:paraId="694EE54A" w14:textId="77777777" w:rsidR="000F00F3" w:rsidRDefault="00925EC2" w:rsidP="001744E6">
      <w:pPr>
        <w:tabs>
          <w:tab w:val="left" w:pos="360"/>
        </w:tabs>
        <w:jc w:val="both"/>
      </w:pPr>
      <w:r>
        <w:rPr>
          <w:sz w:val="22"/>
          <w:szCs w:val="22"/>
        </w:rPr>
        <w:t>LÉVÊQUE Pierre, « Les gendarmes maritimes sous le Consulat et l’Empire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Paris, Publications de la Sorbonne, 2002, pp. 345-354.</w:t>
      </w:r>
    </w:p>
    <w:p w14:paraId="12BF4936" w14:textId="77777777" w:rsidR="000F00F3" w:rsidRDefault="00925EC2" w:rsidP="001744E6">
      <w:pPr>
        <w:jc w:val="both"/>
      </w:pPr>
      <w:r>
        <w:rPr>
          <w:sz w:val="22"/>
          <w:szCs w:val="22"/>
        </w:rPr>
        <w:t xml:space="preserve">LIEFFROY Aimé, « Le général </w:t>
      </w:r>
      <w:proofErr w:type="spellStart"/>
      <w:r>
        <w:rPr>
          <w:sz w:val="22"/>
          <w:szCs w:val="22"/>
        </w:rPr>
        <w:t>Radet</w:t>
      </w:r>
      <w:proofErr w:type="spellEnd"/>
      <w:r>
        <w:rPr>
          <w:sz w:val="22"/>
          <w:szCs w:val="22"/>
        </w:rPr>
        <w:t xml:space="preserve"> à Besançon », </w:t>
      </w:r>
      <w:r>
        <w:rPr>
          <w:i/>
          <w:iCs/>
          <w:sz w:val="22"/>
          <w:szCs w:val="22"/>
        </w:rPr>
        <w:t>Académie des sciences, belles-lettres et arts de Besançon. Procès-verbaux et mémoires</w:t>
      </w:r>
      <w:r>
        <w:rPr>
          <w:sz w:val="22"/>
          <w:szCs w:val="22"/>
        </w:rPr>
        <w:t>, 1893, pp. 82-115.</w:t>
      </w:r>
    </w:p>
    <w:p w14:paraId="4F6863B9" w14:textId="77777777" w:rsidR="000F00F3" w:rsidRDefault="00925EC2" w:rsidP="001744E6">
      <w:pPr>
        <w:jc w:val="both"/>
      </w:pPr>
      <w:r>
        <w:rPr>
          <w:sz w:val="22"/>
          <w:szCs w:val="22"/>
        </w:rPr>
        <w:t xml:space="preserve">LIGNEREUX Aurélien, « Quand Fouché juge la gendarmerie impériale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2, 2000, </w:t>
      </w:r>
      <w:r>
        <w:rPr>
          <w:i/>
          <w:iCs/>
          <w:sz w:val="22"/>
          <w:szCs w:val="22"/>
        </w:rPr>
        <w:t>La gendarmerie de la Révolution à l’</w:t>
      </w:r>
      <w:proofErr w:type="spellStart"/>
      <w:r>
        <w:rPr>
          <w:i/>
          <w:iCs/>
          <w:sz w:val="22"/>
          <w:szCs w:val="22"/>
        </w:rPr>
        <w:t>entre deux</w:t>
      </w:r>
      <w:proofErr w:type="spellEnd"/>
      <w:r>
        <w:rPr>
          <w:i/>
          <w:iCs/>
          <w:sz w:val="22"/>
          <w:szCs w:val="22"/>
        </w:rPr>
        <w:t>-guerres</w:t>
      </w:r>
      <w:r>
        <w:rPr>
          <w:sz w:val="22"/>
          <w:szCs w:val="22"/>
        </w:rPr>
        <w:t xml:space="preserve">, </w:t>
      </w:r>
      <w:proofErr w:type="spellStart"/>
      <w:r>
        <w:rPr>
          <w:sz w:val="22"/>
          <w:szCs w:val="22"/>
        </w:rPr>
        <w:t>dir</w:t>
      </w:r>
      <w:proofErr w:type="spellEnd"/>
      <w:r>
        <w:rPr>
          <w:sz w:val="22"/>
          <w:szCs w:val="22"/>
        </w:rPr>
        <w:t>. Jean-Noël Luc et du SHGN, pp. 43-48.</w:t>
      </w:r>
    </w:p>
    <w:p w14:paraId="72C69881" w14:textId="77777777" w:rsidR="000F00F3" w:rsidRDefault="00925EC2" w:rsidP="001744E6">
      <w:pPr>
        <w:jc w:val="both"/>
      </w:pPr>
      <w:r>
        <w:rPr>
          <w:sz w:val="22"/>
          <w:szCs w:val="22"/>
        </w:rPr>
        <w:t>LIGNEREUX Aurélien, « Gendarmes et policiers dans la France de Napoléon : les rapports entre le maréchal Moncey, Premier inspecteur général de la gendarmerie, et Fouché, ministre de la police générale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Paris, Publications de la Sorbonne, 2002, pp. 71-80.</w:t>
      </w:r>
    </w:p>
    <w:p w14:paraId="47D58712" w14:textId="77777777" w:rsidR="000F00F3" w:rsidRDefault="00925EC2" w:rsidP="001744E6">
      <w:pPr>
        <w:jc w:val="both"/>
      </w:pPr>
      <w:r>
        <w:rPr>
          <w:sz w:val="22"/>
          <w:szCs w:val="22"/>
        </w:rPr>
        <w:t xml:space="preserve">LIGNEREUX Aurélien, </w:t>
      </w:r>
      <w:r>
        <w:rPr>
          <w:i/>
          <w:iCs/>
          <w:sz w:val="22"/>
          <w:szCs w:val="22"/>
        </w:rPr>
        <w:t>Gendarmes et policiers dans la France de Napoléon : le duel Moncey-Fouché</w:t>
      </w:r>
      <w:r>
        <w:rPr>
          <w:sz w:val="22"/>
          <w:szCs w:val="22"/>
        </w:rPr>
        <w:t xml:space="preserve">, préface de Jean </w:t>
      </w:r>
      <w:proofErr w:type="spellStart"/>
      <w:r>
        <w:rPr>
          <w:sz w:val="22"/>
          <w:szCs w:val="22"/>
        </w:rPr>
        <w:t>Tulard</w:t>
      </w:r>
      <w:proofErr w:type="spellEnd"/>
      <w:r>
        <w:rPr>
          <w:sz w:val="22"/>
          <w:szCs w:val="22"/>
        </w:rPr>
        <w:t>, Maisons-Alfort, SHGN-Phénix Éditions, 2002, 275 p.</w:t>
      </w:r>
    </w:p>
    <w:p w14:paraId="65ABA144" w14:textId="77777777" w:rsidR="000F00F3" w:rsidRDefault="00925EC2" w:rsidP="001744E6">
      <w:pPr>
        <w:jc w:val="both"/>
      </w:pPr>
      <w:r>
        <w:rPr>
          <w:sz w:val="22"/>
          <w:szCs w:val="22"/>
        </w:rPr>
        <w:t xml:space="preserve">LIGNEREUX Aurélien, « Usage politique et portée institutionnelle de la contribution de la gendarmerie à la répression du brigandage sous le Consulat », dans Bernard </w:t>
      </w:r>
      <w:proofErr w:type="spellStart"/>
      <w:r>
        <w:rPr>
          <w:sz w:val="22"/>
          <w:szCs w:val="22"/>
        </w:rPr>
        <w:t>Gainot</w:t>
      </w:r>
      <w:proofErr w:type="spellEnd"/>
      <w:r>
        <w:rPr>
          <w:sz w:val="22"/>
          <w:szCs w:val="22"/>
        </w:rPr>
        <w:t xml:space="preserve"> et Vincent Denis (</w:t>
      </w:r>
      <w:proofErr w:type="spellStart"/>
      <w:r>
        <w:rPr>
          <w:sz w:val="22"/>
          <w:szCs w:val="22"/>
        </w:rPr>
        <w:t>dir</w:t>
      </w:r>
      <w:proofErr w:type="spellEnd"/>
      <w:r>
        <w:rPr>
          <w:sz w:val="22"/>
          <w:szCs w:val="22"/>
        </w:rPr>
        <w:t xml:space="preserve">.), </w:t>
      </w:r>
      <w:r>
        <w:rPr>
          <w:i/>
          <w:sz w:val="22"/>
          <w:szCs w:val="22"/>
        </w:rPr>
        <w:t>Un siècle d’ordre public en Révolution (de 1789 à la Troisième République)</w:t>
      </w:r>
      <w:r>
        <w:rPr>
          <w:sz w:val="22"/>
          <w:szCs w:val="22"/>
        </w:rPr>
        <w:t>, Paris, Collection des études révolutionnaires n° 11, 2009, pp. 115-133.</w:t>
      </w:r>
    </w:p>
    <w:p w14:paraId="0456A4D8" w14:textId="77777777" w:rsidR="000F00F3" w:rsidRDefault="00925EC2" w:rsidP="001744E6">
      <w:pPr>
        <w:jc w:val="both"/>
      </w:pPr>
      <w:r>
        <w:rPr>
          <w:sz w:val="22"/>
          <w:szCs w:val="22"/>
        </w:rPr>
        <w:t xml:space="preserve">LIGNEREUX Aurélien, « Enjeux et effets d’un amalgame. Le personnel des compagnies de gendarmerie dans les départements belges (1795-1814) », dans </w:t>
      </w:r>
      <w:r>
        <w:rPr>
          <w:bCs/>
          <w:sz w:val="22"/>
          <w:szCs w:val="22"/>
        </w:rPr>
        <w:t>Emmanuel Berger (</w:t>
      </w:r>
      <w:proofErr w:type="spellStart"/>
      <w:r>
        <w:rPr>
          <w:bCs/>
          <w:sz w:val="22"/>
          <w:szCs w:val="22"/>
        </w:rPr>
        <w:t>dir</w:t>
      </w:r>
      <w:proofErr w:type="spellEnd"/>
      <w:r>
        <w:rPr>
          <w:bCs/>
          <w:sz w:val="22"/>
          <w:szCs w:val="22"/>
        </w:rPr>
        <w:t xml:space="preserve">.), </w:t>
      </w:r>
      <w:r>
        <w:rPr>
          <w:bCs/>
          <w:i/>
          <w:iCs/>
          <w:sz w:val="22"/>
          <w:szCs w:val="22"/>
        </w:rPr>
        <w:t>L’Acculturation des modèles policiers et judiciaires français en Belgique et aux Pays-Bas (1795-1815)</w:t>
      </w:r>
      <w:r>
        <w:rPr>
          <w:bCs/>
          <w:sz w:val="22"/>
          <w:szCs w:val="22"/>
        </w:rPr>
        <w:t>, Bruxelles, Archives générales du Royaume, 2010, pp. 37-56.</w:t>
      </w:r>
    </w:p>
    <w:p w14:paraId="0AFE9E9B" w14:textId="02CD10E8" w:rsidR="000F00F3" w:rsidRDefault="00925EC2" w:rsidP="001744E6">
      <w:pPr>
        <w:jc w:val="both"/>
      </w:pPr>
      <w:r>
        <w:rPr>
          <w:sz w:val="22"/>
          <w:szCs w:val="22"/>
        </w:rPr>
        <w:t>LIGNEREUX Aurélien, « L’invention d’une force du lendemain. La gendarmerie et la pacification de l’Ouest en l’an</w:t>
      </w:r>
      <w:r w:rsidR="006A37C3">
        <w:t> </w:t>
      </w:r>
      <w:r>
        <w:rPr>
          <w:sz w:val="22"/>
          <w:szCs w:val="22"/>
        </w:rPr>
        <w:t xml:space="preserve">8 », dans François Pernot et Valérie </w:t>
      </w:r>
      <w:proofErr w:type="spellStart"/>
      <w:r>
        <w:rPr>
          <w:sz w:val="22"/>
          <w:szCs w:val="22"/>
        </w:rPr>
        <w:t>Toureille</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Lendemains de guerre… De l’Antiquité au monde contemporain : les hommes, l’espace et le récit, l’économie et le politique</w:t>
      </w:r>
      <w:r>
        <w:rPr>
          <w:sz w:val="22"/>
          <w:szCs w:val="22"/>
        </w:rPr>
        <w:t>, Bruxelles, P.I.E. Peter Lang, 2010, pp. 437-445.</w:t>
      </w:r>
    </w:p>
    <w:p w14:paraId="65175342" w14:textId="77777777" w:rsidR="000F00F3" w:rsidRDefault="00925EC2" w:rsidP="001744E6">
      <w:pPr>
        <w:jc w:val="both"/>
      </w:pPr>
      <w:r>
        <w:rPr>
          <w:sz w:val="22"/>
          <w:szCs w:val="22"/>
        </w:rPr>
        <w:t xml:space="preserve">LIGNEREUX Aurélien, « Fondements et faux-semblants de la guerre des polices sous Napoléon », </w:t>
      </w:r>
      <w:r>
        <w:rPr>
          <w:i/>
          <w:sz w:val="22"/>
          <w:szCs w:val="22"/>
        </w:rPr>
        <w:t>HPG</w:t>
      </w:r>
      <w:r>
        <w:rPr>
          <w:sz w:val="22"/>
          <w:szCs w:val="22"/>
        </w:rPr>
        <w:t xml:space="preserve">. </w:t>
      </w:r>
      <w:r>
        <w:rPr>
          <w:i/>
          <w:sz w:val="22"/>
          <w:szCs w:val="22"/>
        </w:rPr>
        <w:t>Dossier : la gendarmerie et la police face à l’histoire</w:t>
      </w:r>
      <w:r>
        <w:rPr>
          <w:sz w:val="22"/>
          <w:szCs w:val="22"/>
        </w:rPr>
        <w:t>, n° 1, 1</w:t>
      </w:r>
      <w:r>
        <w:rPr>
          <w:sz w:val="22"/>
          <w:szCs w:val="22"/>
          <w:vertAlign w:val="superscript"/>
        </w:rPr>
        <w:t>er </w:t>
      </w:r>
      <w:r>
        <w:rPr>
          <w:sz w:val="22"/>
          <w:szCs w:val="22"/>
        </w:rPr>
        <w:t>semestre 2010, pp. 24-27.</w:t>
      </w:r>
    </w:p>
    <w:p w14:paraId="4AE1F899" w14:textId="77777777" w:rsidR="000F00F3" w:rsidRDefault="00925EC2" w:rsidP="001744E6">
      <w:pPr>
        <w:jc w:val="both"/>
      </w:pPr>
      <w:r>
        <w:rPr>
          <w:sz w:val="22"/>
          <w:szCs w:val="22"/>
        </w:rPr>
        <w:t xml:space="preserve">LIGNEREUX Aurélien, </w:t>
      </w:r>
      <w:r>
        <w:rPr>
          <w:bCs/>
          <w:color w:val="000000"/>
          <w:sz w:val="22"/>
          <w:szCs w:val="22"/>
        </w:rPr>
        <w:t xml:space="preserve">« Les Européens face à la conscription : de l’insoumission à la rébellion (1800-1813) », dans Natalie </w:t>
      </w:r>
      <w:proofErr w:type="spellStart"/>
      <w:r>
        <w:rPr>
          <w:bCs/>
          <w:color w:val="000000"/>
          <w:sz w:val="22"/>
          <w:szCs w:val="22"/>
        </w:rPr>
        <w:t>Petiteau</w:t>
      </w:r>
      <w:proofErr w:type="spellEnd"/>
      <w:r>
        <w:rPr>
          <w:bCs/>
          <w:color w:val="000000"/>
          <w:sz w:val="22"/>
          <w:szCs w:val="22"/>
        </w:rPr>
        <w:t xml:space="preserve">, Jean-Marc Olivier et Sylvie </w:t>
      </w:r>
      <w:proofErr w:type="spellStart"/>
      <w:r>
        <w:rPr>
          <w:bCs/>
          <w:color w:val="000000"/>
          <w:sz w:val="22"/>
          <w:szCs w:val="22"/>
        </w:rPr>
        <w:t>Caucanas</w:t>
      </w:r>
      <w:proofErr w:type="spellEnd"/>
      <w:r>
        <w:rPr>
          <w:bCs/>
          <w:color w:val="000000"/>
          <w:sz w:val="22"/>
          <w:szCs w:val="22"/>
        </w:rPr>
        <w:t xml:space="preserve"> (</w:t>
      </w:r>
      <w:proofErr w:type="spellStart"/>
      <w:r>
        <w:rPr>
          <w:bCs/>
          <w:color w:val="000000"/>
          <w:sz w:val="22"/>
          <w:szCs w:val="22"/>
        </w:rPr>
        <w:t>dir</w:t>
      </w:r>
      <w:proofErr w:type="spellEnd"/>
      <w:r>
        <w:rPr>
          <w:bCs/>
          <w:color w:val="000000"/>
          <w:sz w:val="22"/>
          <w:szCs w:val="22"/>
        </w:rPr>
        <w:t xml:space="preserve">.), </w:t>
      </w:r>
      <w:r>
        <w:rPr>
          <w:bCs/>
          <w:i/>
          <w:color w:val="000000"/>
          <w:sz w:val="22"/>
          <w:szCs w:val="22"/>
        </w:rPr>
        <w:t>Les Européens dans les guerres napoléoniennes</w:t>
      </w:r>
      <w:r>
        <w:rPr>
          <w:bCs/>
          <w:color w:val="000000"/>
          <w:sz w:val="22"/>
          <w:szCs w:val="22"/>
        </w:rPr>
        <w:t>, Toulouse, Privat, 2012, pp. 173-188.</w:t>
      </w:r>
    </w:p>
    <w:p w14:paraId="5A0AD574" w14:textId="77777777" w:rsidR="000F00F3" w:rsidRDefault="00925EC2" w:rsidP="001744E6">
      <w:pPr>
        <w:jc w:val="both"/>
      </w:pPr>
      <w:r>
        <w:rPr>
          <w:sz w:val="22"/>
          <w:szCs w:val="22"/>
        </w:rPr>
        <w:t xml:space="preserve">LIGNEREUX Aurélien, </w:t>
      </w:r>
      <w:r>
        <w:rPr>
          <w:i/>
          <w:sz w:val="22"/>
          <w:szCs w:val="22"/>
        </w:rPr>
        <w:t>Servir Napoléon, policiers et gendarmes dans les départements annexés, 1796-1814</w:t>
      </w:r>
      <w:r>
        <w:rPr>
          <w:sz w:val="22"/>
          <w:szCs w:val="22"/>
        </w:rPr>
        <w:t>, Seyssel, Champ Vallon, 2012, 395 p.</w:t>
      </w:r>
    </w:p>
    <w:p w14:paraId="6CABB51B" w14:textId="77777777" w:rsidR="000F00F3" w:rsidRDefault="00925EC2" w:rsidP="001744E6">
      <w:pPr>
        <w:jc w:val="both"/>
      </w:pPr>
      <w:r>
        <w:rPr>
          <w:sz w:val="22"/>
          <w:szCs w:val="22"/>
        </w:rPr>
        <w:t>LIGNEREUX Aurélien, « Un empire policier en trompe-l’œil : les commissaires de police dans les départements réunis, 1800-1814 », dans Jacques-Olivier Boudon (</w:t>
      </w:r>
      <w:proofErr w:type="spellStart"/>
      <w:r>
        <w:rPr>
          <w:sz w:val="22"/>
          <w:szCs w:val="22"/>
        </w:rPr>
        <w:t>dir</w:t>
      </w:r>
      <w:proofErr w:type="spellEnd"/>
      <w:r>
        <w:rPr>
          <w:sz w:val="22"/>
          <w:szCs w:val="22"/>
        </w:rPr>
        <w:t xml:space="preserve">.), </w:t>
      </w:r>
      <w:r>
        <w:rPr>
          <w:i/>
          <w:iCs/>
          <w:sz w:val="22"/>
          <w:szCs w:val="22"/>
        </w:rPr>
        <w:t>Police et gendarmerie dans l’Empire napoléonien</w:t>
      </w:r>
      <w:r>
        <w:rPr>
          <w:sz w:val="22"/>
          <w:szCs w:val="22"/>
        </w:rPr>
        <w:t>, Paris, Éditions SPM, 2013, pp. 75-90.</w:t>
      </w:r>
    </w:p>
    <w:p w14:paraId="124FB137" w14:textId="77777777" w:rsidR="000F00F3" w:rsidRDefault="00925EC2" w:rsidP="001744E6">
      <w:pPr>
        <w:jc w:val="both"/>
      </w:pPr>
      <w:r>
        <w:rPr>
          <w:sz w:val="22"/>
          <w:szCs w:val="22"/>
        </w:rPr>
        <w:t>LIGNEREUX Aurélien, « Les gendarmes de la Révolution et de l’Empire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19-30.</w:t>
      </w:r>
    </w:p>
    <w:p w14:paraId="164E4DBF" w14:textId="77777777" w:rsidR="000F00F3" w:rsidRPr="006A37C3" w:rsidRDefault="00925EC2" w:rsidP="001744E6">
      <w:pPr>
        <w:jc w:val="both"/>
        <w:rPr>
          <w:spacing w:val="-4"/>
        </w:rPr>
      </w:pPr>
      <w:r w:rsidRPr="006A37C3">
        <w:rPr>
          <w:spacing w:val="-4"/>
          <w:sz w:val="22"/>
          <w:szCs w:val="22"/>
        </w:rPr>
        <w:t xml:space="preserve">LIGNEREUX Aurélien, « Accommodation et arrangements dans les départements réunis : l’éclairage paradoxal des rébellions (1800-1813) », dans Jean-François </w:t>
      </w:r>
      <w:proofErr w:type="spellStart"/>
      <w:r w:rsidRPr="006A37C3">
        <w:rPr>
          <w:spacing w:val="-4"/>
          <w:sz w:val="22"/>
          <w:szCs w:val="22"/>
        </w:rPr>
        <w:t>Chanet</w:t>
      </w:r>
      <w:proofErr w:type="spellEnd"/>
      <w:r w:rsidRPr="006A37C3">
        <w:rPr>
          <w:spacing w:val="-4"/>
          <w:sz w:val="22"/>
          <w:szCs w:val="22"/>
        </w:rPr>
        <w:t xml:space="preserve">, Annie Crépin et Christian </w:t>
      </w:r>
      <w:proofErr w:type="spellStart"/>
      <w:r w:rsidRPr="006A37C3">
        <w:rPr>
          <w:spacing w:val="-4"/>
          <w:sz w:val="22"/>
          <w:szCs w:val="22"/>
        </w:rPr>
        <w:t>Windler</w:t>
      </w:r>
      <w:proofErr w:type="spellEnd"/>
      <w:r w:rsidRPr="006A37C3">
        <w:rPr>
          <w:spacing w:val="-4"/>
          <w:sz w:val="22"/>
          <w:szCs w:val="22"/>
        </w:rPr>
        <w:t xml:space="preserve"> (</w:t>
      </w:r>
      <w:proofErr w:type="spellStart"/>
      <w:r w:rsidRPr="006A37C3">
        <w:rPr>
          <w:spacing w:val="-4"/>
          <w:sz w:val="22"/>
          <w:szCs w:val="22"/>
        </w:rPr>
        <w:t>dir</w:t>
      </w:r>
      <w:proofErr w:type="spellEnd"/>
      <w:r w:rsidRPr="006A37C3">
        <w:rPr>
          <w:spacing w:val="-4"/>
          <w:sz w:val="22"/>
          <w:szCs w:val="22"/>
        </w:rPr>
        <w:t xml:space="preserve">.), </w:t>
      </w:r>
      <w:r w:rsidRPr="006A37C3">
        <w:rPr>
          <w:i/>
          <w:iCs/>
          <w:spacing w:val="-4"/>
          <w:sz w:val="22"/>
          <w:szCs w:val="22"/>
        </w:rPr>
        <w:t>Le Temps des hommes doubles. Les arrangements face à l’occupation, de la Révolution française à la guerre de 1870</w:t>
      </w:r>
      <w:r w:rsidRPr="006A37C3">
        <w:rPr>
          <w:spacing w:val="-4"/>
          <w:sz w:val="22"/>
          <w:szCs w:val="22"/>
        </w:rPr>
        <w:t>, Rennes, PUR, 2013, pp. 107-126.</w:t>
      </w:r>
    </w:p>
    <w:p w14:paraId="550945CB" w14:textId="77777777" w:rsidR="000F00F3" w:rsidRDefault="00925EC2" w:rsidP="001744E6">
      <w:pPr>
        <w:jc w:val="both"/>
      </w:pPr>
      <w:r>
        <w:rPr>
          <w:sz w:val="22"/>
          <w:szCs w:val="22"/>
        </w:rPr>
        <w:t>LIGNEREUX Aurélien, « Des artisans et des produits de la globalisation impériale : les gendarmes dans les départements annexés (1796-1814) », dans Walter Bruyère-</w:t>
      </w:r>
      <w:proofErr w:type="spellStart"/>
      <w:r>
        <w:rPr>
          <w:sz w:val="22"/>
          <w:szCs w:val="22"/>
        </w:rPr>
        <w:t>Ostells</w:t>
      </w:r>
      <w:proofErr w:type="spellEnd"/>
      <w:r>
        <w:rPr>
          <w:sz w:val="22"/>
          <w:szCs w:val="22"/>
        </w:rPr>
        <w:t xml:space="preserve"> et François </w:t>
      </w:r>
      <w:proofErr w:type="spellStart"/>
      <w:r>
        <w:rPr>
          <w:sz w:val="22"/>
          <w:szCs w:val="22"/>
        </w:rPr>
        <w:t>Dumasy</w:t>
      </w:r>
      <w:proofErr w:type="spellEnd"/>
      <w:r>
        <w:rPr>
          <w:sz w:val="22"/>
          <w:szCs w:val="22"/>
        </w:rPr>
        <w:t>,</w:t>
      </w:r>
      <w:r>
        <w:rPr>
          <w:i/>
          <w:iCs/>
          <w:sz w:val="22"/>
          <w:szCs w:val="22"/>
        </w:rPr>
        <w:t xml:space="preserve"> Pratiques militaires et globalisation, XIX</w:t>
      </w:r>
      <w:r>
        <w:rPr>
          <w:i/>
          <w:iCs/>
          <w:sz w:val="22"/>
          <w:szCs w:val="22"/>
          <w:vertAlign w:val="superscript"/>
        </w:rPr>
        <w:t>e</w:t>
      </w:r>
      <w:r>
        <w:rPr>
          <w:i/>
          <w:iCs/>
          <w:sz w:val="22"/>
          <w:szCs w:val="22"/>
        </w:rPr>
        <w:t>-XXI</w:t>
      </w:r>
      <w:r>
        <w:rPr>
          <w:i/>
          <w:iCs/>
          <w:sz w:val="22"/>
          <w:szCs w:val="22"/>
          <w:vertAlign w:val="superscript"/>
        </w:rPr>
        <w:t>e</w:t>
      </w:r>
      <w:r>
        <w:rPr>
          <w:i/>
          <w:iCs/>
          <w:sz w:val="22"/>
          <w:szCs w:val="22"/>
        </w:rPr>
        <w:t xml:space="preserve"> siècles</w:t>
      </w:r>
      <w:r>
        <w:rPr>
          <w:sz w:val="22"/>
          <w:szCs w:val="22"/>
        </w:rPr>
        <w:t xml:space="preserve">, Paris, Bernard </w:t>
      </w:r>
      <w:proofErr w:type="spellStart"/>
      <w:r>
        <w:rPr>
          <w:sz w:val="22"/>
          <w:szCs w:val="22"/>
        </w:rPr>
        <w:t>Giovanangeli</w:t>
      </w:r>
      <w:proofErr w:type="spellEnd"/>
      <w:r>
        <w:rPr>
          <w:sz w:val="22"/>
          <w:szCs w:val="22"/>
        </w:rPr>
        <w:t>, 2014, pp. 269-281.</w:t>
      </w:r>
    </w:p>
    <w:p w14:paraId="5FC7596E" w14:textId="77777777" w:rsidR="000F00F3" w:rsidRPr="006A37C3" w:rsidRDefault="00925EC2" w:rsidP="001744E6">
      <w:pPr>
        <w:jc w:val="both"/>
        <w:rPr>
          <w:spacing w:val="-4"/>
        </w:rPr>
      </w:pPr>
      <w:r>
        <w:rPr>
          <w:sz w:val="22"/>
          <w:szCs w:val="22"/>
        </w:rPr>
        <w:t xml:space="preserve">LIGNEREUX Aurélien, « La langue des policiers : pratiques linguistiques, politique de recrutement et culture </w:t>
      </w:r>
      <w:r w:rsidRPr="006A37C3">
        <w:rPr>
          <w:spacing w:val="-4"/>
          <w:sz w:val="22"/>
          <w:szCs w:val="22"/>
        </w:rPr>
        <w:t xml:space="preserve">professionnelle dans les départements annexés », dans François Antoine, Jean-Pierre </w:t>
      </w:r>
      <w:proofErr w:type="spellStart"/>
      <w:r w:rsidRPr="006A37C3">
        <w:rPr>
          <w:spacing w:val="-4"/>
          <w:sz w:val="22"/>
          <w:szCs w:val="22"/>
        </w:rPr>
        <w:t>Jessenne</w:t>
      </w:r>
      <w:proofErr w:type="spellEnd"/>
      <w:r w:rsidRPr="006A37C3">
        <w:rPr>
          <w:spacing w:val="-4"/>
          <w:sz w:val="22"/>
          <w:szCs w:val="22"/>
        </w:rPr>
        <w:t xml:space="preserve">, Annie Jourdan et Hervé </w:t>
      </w:r>
      <w:proofErr w:type="spellStart"/>
      <w:r w:rsidRPr="006A37C3">
        <w:rPr>
          <w:spacing w:val="-4"/>
          <w:sz w:val="22"/>
          <w:szCs w:val="22"/>
        </w:rPr>
        <w:t>Leuwers</w:t>
      </w:r>
      <w:proofErr w:type="spellEnd"/>
      <w:r w:rsidRPr="006A37C3">
        <w:rPr>
          <w:spacing w:val="-4"/>
          <w:sz w:val="22"/>
          <w:szCs w:val="22"/>
        </w:rPr>
        <w:t xml:space="preserve"> (</w:t>
      </w:r>
      <w:proofErr w:type="spellStart"/>
      <w:r w:rsidRPr="006A37C3">
        <w:rPr>
          <w:spacing w:val="-4"/>
          <w:sz w:val="22"/>
          <w:szCs w:val="22"/>
        </w:rPr>
        <w:t>dir</w:t>
      </w:r>
      <w:proofErr w:type="spellEnd"/>
      <w:r w:rsidRPr="006A37C3">
        <w:rPr>
          <w:spacing w:val="-4"/>
          <w:sz w:val="22"/>
          <w:szCs w:val="22"/>
        </w:rPr>
        <w:t xml:space="preserve">.), </w:t>
      </w:r>
      <w:r w:rsidRPr="006A37C3">
        <w:rPr>
          <w:i/>
          <w:iCs/>
          <w:spacing w:val="-4"/>
          <w:sz w:val="22"/>
          <w:szCs w:val="22"/>
        </w:rPr>
        <w:t xml:space="preserve">L’Empire napoléonien. Une expérience </w:t>
      </w:r>
      <w:proofErr w:type="gramStart"/>
      <w:r w:rsidRPr="006A37C3">
        <w:rPr>
          <w:i/>
          <w:iCs/>
          <w:spacing w:val="-4"/>
          <w:sz w:val="22"/>
          <w:szCs w:val="22"/>
        </w:rPr>
        <w:t>européenne ?</w:t>
      </w:r>
      <w:r w:rsidRPr="006A37C3">
        <w:rPr>
          <w:spacing w:val="-4"/>
          <w:sz w:val="22"/>
          <w:szCs w:val="22"/>
        </w:rPr>
        <w:t>,</w:t>
      </w:r>
      <w:proofErr w:type="gramEnd"/>
      <w:r w:rsidRPr="006A37C3">
        <w:rPr>
          <w:spacing w:val="-4"/>
          <w:sz w:val="22"/>
          <w:szCs w:val="22"/>
        </w:rPr>
        <w:t xml:space="preserve"> Paris, Armand Colin / Recherches, 2014, pp. 382-396.</w:t>
      </w:r>
    </w:p>
    <w:p w14:paraId="7DBEC53F" w14:textId="77777777" w:rsidR="000F00F3" w:rsidRPr="006A37C3" w:rsidRDefault="00925EC2" w:rsidP="001744E6">
      <w:pPr>
        <w:jc w:val="both"/>
        <w:rPr>
          <w:spacing w:val="-4"/>
        </w:rPr>
      </w:pPr>
      <w:r w:rsidRPr="006A37C3">
        <w:rPr>
          <w:spacing w:val="-4"/>
          <w:sz w:val="22"/>
          <w:szCs w:val="22"/>
        </w:rPr>
        <w:t xml:space="preserve">LIGNEREUX Aurélien, « Qu’est-ce qu’une institution durable ? Le cas de la gendarmerie (Ourthe, 1796-1816), </w:t>
      </w:r>
      <w:r w:rsidRPr="006A37C3">
        <w:rPr>
          <w:i/>
          <w:iCs/>
          <w:spacing w:val="-4"/>
          <w:sz w:val="22"/>
          <w:szCs w:val="22"/>
        </w:rPr>
        <w:t>Revue du Nord</w:t>
      </w:r>
      <w:r w:rsidRPr="006A37C3">
        <w:rPr>
          <w:spacing w:val="-4"/>
          <w:sz w:val="22"/>
          <w:szCs w:val="22"/>
        </w:rPr>
        <w:t xml:space="preserve">, n° 409, janvier-mars 2015, </w:t>
      </w:r>
      <w:r w:rsidRPr="006A37C3">
        <w:rPr>
          <w:i/>
          <w:iCs/>
          <w:spacing w:val="-4"/>
          <w:sz w:val="22"/>
          <w:szCs w:val="22"/>
        </w:rPr>
        <w:t>Vivre et gérer l’exception révolutionnaire (France septentrionale, Belgique)</w:t>
      </w:r>
      <w:r w:rsidRPr="006A37C3">
        <w:rPr>
          <w:spacing w:val="-4"/>
          <w:sz w:val="22"/>
          <w:szCs w:val="22"/>
        </w:rPr>
        <w:t>, pp. 177-197.</w:t>
      </w:r>
    </w:p>
    <w:p w14:paraId="1AA1FE7F" w14:textId="77777777" w:rsidR="000F00F3" w:rsidRDefault="00925EC2" w:rsidP="001744E6">
      <w:pPr>
        <w:jc w:val="both"/>
      </w:pPr>
      <w:r>
        <w:rPr>
          <w:sz w:val="22"/>
          <w:szCs w:val="22"/>
        </w:rPr>
        <w:t>LIGNEREUX Aurélien, « Les “revenants” : le rapatriement des fonctionnaires des départements perdus », dans Laurent Coste (</w:t>
      </w:r>
      <w:proofErr w:type="spellStart"/>
      <w:r>
        <w:rPr>
          <w:sz w:val="22"/>
          <w:szCs w:val="22"/>
        </w:rPr>
        <w:t>dir</w:t>
      </w:r>
      <w:proofErr w:type="spellEnd"/>
      <w:r>
        <w:rPr>
          <w:sz w:val="22"/>
          <w:szCs w:val="22"/>
        </w:rPr>
        <w:t xml:space="preserve">.), </w:t>
      </w:r>
      <w:r>
        <w:rPr>
          <w:i/>
          <w:iCs/>
          <w:sz w:val="22"/>
          <w:szCs w:val="22"/>
        </w:rPr>
        <w:t>Le Sud-Ouest, la France et l’Europe à la fin de l’Empire napoléonien</w:t>
      </w:r>
      <w:r>
        <w:rPr>
          <w:sz w:val="22"/>
          <w:szCs w:val="22"/>
        </w:rPr>
        <w:t>, Pessac, Maison des Sciences de l’Homme d’Aquitaine, 2015, pp. 29-38.</w:t>
      </w:r>
    </w:p>
    <w:p w14:paraId="53AD044F" w14:textId="77777777" w:rsidR="000F00F3" w:rsidRDefault="00925EC2" w:rsidP="001744E6">
      <w:pPr>
        <w:jc w:val="both"/>
      </w:pPr>
      <w:r>
        <w:rPr>
          <w:sz w:val="22"/>
          <w:szCs w:val="22"/>
        </w:rPr>
        <w:lastRenderedPageBreak/>
        <w:t xml:space="preserve">LIGNEREUX Aurélien, </w:t>
      </w:r>
      <w:r>
        <w:rPr>
          <w:i/>
          <w:iCs/>
          <w:sz w:val="22"/>
          <w:szCs w:val="22"/>
        </w:rPr>
        <w:t>Chouans et Vendéens contre l’Empire. 1815 : l’autre guerre des Cent-Jours</w:t>
      </w:r>
      <w:r>
        <w:rPr>
          <w:sz w:val="22"/>
          <w:szCs w:val="22"/>
        </w:rPr>
        <w:t>, Paris, Vendémiaire, 2015, 384 p.</w:t>
      </w:r>
    </w:p>
    <w:p w14:paraId="2F8B310D" w14:textId="77777777" w:rsidR="000F00F3" w:rsidRDefault="00925EC2" w:rsidP="001744E6">
      <w:pPr>
        <w:jc w:val="both"/>
      </w:pPr>
      <w:r>
        <w:rPr>
          <w:sz w:val="22"/>
          <w:szCs w:val="22"/>
        </w:rPr>
        <w:t>LIGNEREUX Aurélien, « Les gendarmes de la Révolution et de l’Empire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53-71.</w:t>
      </w:r>
    </w:p>
    <w:p w14:paraId="09E59E36" w14:textId="77777777" w:rsidR="000F00F3" w:rsidRDefault="00925EC2" w:rsidP="001744E6">
      <w:pPr>
        <w:jc w:val="both"/>
      </w:pPr>
      <w:r>
        <w:rPr>
          <w:sz w:val="22"/>
          <w:szCs w:val="22"/>
        </w:rPr>
        <w:t xml:space="preserve">LIGNEREUX Aurélien, « Des gendarmes impériaux ? Retours d’expérience sur le moment impérial de la gendarmerie française (1796-1814) », dans Arnaud-Dominique </w:t>
      </w:r>
      <w:proofErr w:type="spellStart"/>
      <w:r>
        <w:rPr>
          <w:sz w:val="22"/>
          <w:szCs w:val="22"/>
        </w:rPr>
        <w:t>Houte</w:t>
      </w:r>
      <w:proofErr w:type="spellEnd"/>
      <w:r>
        <w:rPr>
          <w:sz w:val="22"/>
          <w:szCs w:val="22"/>
        </w:rPr>
        <w:t xml:space="preserve"> et Jean-Noël Luc (</w:t>
      </w:r>
      <w:proofErr w:type="spellStart"/>
      <w:r>
        <w:rPr>
          <w:sz w:val="22"/>
          <w:szCs w:val="22"/>
        </w:rPr>
        <w:t>dir</w:t>
      </w:r>
      <w:proofErr w:type="spellEnd"/>
      <w:r>
        <w:rPr>
          <w:sz w:val="22"/>
          <w:szCs w:val="22"/>
        </w:rPr>
        <w:t xml:space="preserve">.), </w:t>
      </w:r>
      <w:r>
        <w:rPr>
          <w:i/>
          <w:iCs/>
          <w:sz w:val="22"/>
          <w:szCs w:val="22"/>
        </w:rPr>
        <w:t>Les gendarmeries dans le monde de la Révolution française à nos jours</w:t>
      </w:r>
      <w:r>
        <w:rPr>
          <w:sz w:val="22"/>
          <w:szCs w:val="22"/>
        </w:rPr>
        <w:t>, Paris, PUPS, 2016, pp. 85-96.</w:t>
      </w:r>
    </w:p>
    <w:p w14:paraId="48F332F7" w14:textId="77777777" w:rsidR="000F00F3" w:rsidRPr="006A37C3" w:rsidRDefault="00925EC2" w:rsidP="001744E6">
      <w:pPr>
        <w:jc w:val="both"/>
        <w:rPr>
          <w:spacing w:val="-4"/>
        </w:rPr>
      </w:pPr>
      <w:r>
        <w:rPr>
          <w:sz w:val="22"/>
          <w:szCs w:val="22"/>
        </w:rPr>
        <w:t xml:space="preserve">LIGNEREUX Aurélien, « Gendarmes français en pays allemands, gendarmes allemands au sein de compagnies </w:t>
      </w:r>
      <w:r w:rsidRPr="006A37C3">
        <w:rPr>
          <w:spacing w:val="-4"/>
          <w:sz w:val="22"/>
          <w:szCs w:val="22"/>
        </w:rPr>
        <w:t>françaises. L’expérience gendarmique, 1799-1813 », dans Jacques-Olivier Boudon, Gabriele B. Clemens et Pierre Horn (</w:t>
      </w:r>
      <w:proofErr w:type="spellStart"/>
      <w:r w:rsidRPr="006A37C3">
        <w:rPr>
          <w:spacing w:val="-4"/>
          <w:sz w:val="22"/>
          <w:szCs w:val="22"/>
        </w:rPr>
        <w:t>dir</w:t>
      </w:r>
      <w:proofErr w:type="spellEnd"/>
      <w:r w:rsidRPr="006A37C3">
        <w:rPr>
          <w:spacing w:val="-4"/>
          <w:sz w:val="22"/>
          <w:szCs w:val="22"/>
        </w:rPr>
        <w:t xml:space="preserve">.), </w:t>
      </w:r>
      <w:proofErr w:type="spellStart"/>
      <w:r w:rsidRPr="006A37C3">
        <w:rPr>
          <w:i/>
          <w:spacing w:val="-4"/>
          <w:sz w:val="22"/>
          <w:szCs w:val="22"/>
        </w:rPr>
        <w:t>Erbfeinde</w:t>
      </w:r>
      <w:proofErr w:type="spellEnd"/>
      <w:r w:rsidRPr="006A37C3">
        <w:rPr>
          <w:i/>
          <w:spacing w:val="-4"/>
          <w:sz w:val="22"/>
          <w:szCs w:val="22"/>
        </w:rPr>
        <w:t xml:space="preserve"> im Empire ? </w:t>
      </w:r>
      <w:proofErr w:type="spellStart"/>
      <w:r w:rsidRPr="006A37C3">
        <w:rPr>
          <w:i/>
          <w:spacing w:val="-4"/>
          <w:sz w:val="22"/>
          <w:szCs w:val="22"/>
          <w:lang w:val="en-US"/>
        </w:rPr>
        <w:t>Franzosen</w:t>
      </w:r>
      <w:proofErr w:type="spellEnd"/>
      <w:r w:rsidRPr="006A37C3">
        <w:rPr>
          <w:i/>
          <w:spacing w:val="-4"/>
          <w:sz w:val="22"/>
          <w:szCs w:val="22"/>
          <w:lang w:val="en-US"/>
        </w:rPr>
        <w:t xml:space="preserve"> und Deutsche </w:t>
      </w:r>
      <w:proofErr w:type="spellStart"/>
      <w:r w:rsidRPr="006A37C3">
        <w:rPr>
          <w:i/>
          <w:spacing w:val="-4"/>
          <w:sz w:val="22"/>
          <w:szCs w:val="22"/>
          <w:lang w:val="en-US"/>
        </w:rPr>
        <w:t>im</w:t>
      </w:r>
      <w:proofErr w:type="spellEnd"/>
      <w:r w:rsidRPr="006A37C3">
        <w:rPr>
          <w:i/>
          <w:spacing w:val="-4"/>
          <w:sz w:val="22"/>
          <w:szCs w:val="22"/>
          <w:lang w:val="en-US"/>
        </w:rPr>
        <w:t xml:space="preserve"> </w:t>
      </w:r>
      <w:proofErr w:type="spellStart"/>
      <w:r w:rsidRPr="006A37C3">
        <w:rPr>
          <w:i/>
          <w:spacing w:val="-4"/>
          <w:sz w:val="22"/>
          <w:szCs w:val="22"/>
          <w:lang w:val="en-US"/>
        </w:rPr>
        <w:t>Zeitalter</w:t>
      </w:r>
      <w:proofErr w:type="spellEnd"/>
      <w:r w:rsidRPr="006A37C3">
        <w:rPr>
          <w:i/>
          <w:spacing w:val="-4"/>
          <w:sz w:val="22"/>
          <w:szCs w:val="22"/>
          <w:lang w:val="en-US"/>
        </w:rPr>
        <w:t xml:space="preserve"> Napoleons</w:t>
      </w:r>
      <w:r w:rsidRPr="006A37C3">
        <w:rPr>
          <w:spacing w:val="-4"/>
          <w:sz w:val="22"/>
          <w:szCs w:val="22"/>
          <w:lang w:val="en-US"/>
        </w:rPr>
        <w:t xml:space="preserve">, </w:t>
      </w:r>
      <w:proofErr w:type="spellStart"/>
      <w:r w:rsidRPr="006A37C3">
        <w:rPr>
          <w:spacing w:val="-4"/>
          <w:sz w:val="22"/>
          <w:szCs w:val="22"/>
          <w:lang w:val="en-US"/>
        </w:rPr>
        <w:t>Ostfildern</w:t>
      </w:r>
      <w:proofErr w:type="spellEnd"/>
      <w:r w:rsidRPr="006A37C3">
        <w:rPr>
          <w:spacing w:val="-4"/>
          <w:sz w:val="22"/>
          <w:szCs w:val="22"/>
          <w:lang w:val="en-US"/>
        </w:rPr>
        <w:t xml:space="preserve">, </w:t>
      </w:r>
      <w:proofErr w:type="spellStart"/>
      <w:r w:rsidRPr="006A37C3">
        <w:rPr>
          <w:spacing w:val="-4"/>
          <w:sz w:val="22"/>
          <w:szCs w:val="22"/>
          <w:lang w:val="en-US"/>
        </w:rPr>
        <w:t>Thorbecke</w:t>
      </w:r>
      <w:proofErr w:type="spellEnd"/>
      <w:r w:rsidRPr="006A37C3">
        <w:rPr>
          <w:spacing w:val="-4"/>
          <w:sz w:val="22"/>
          <w:szCs w:val="22"/>
          <w:lang w:val="en-US"/>
        </w:rPr>
        <w:t>, 2016, pp. 173-186.</w:t>
      </w:r>
    </w:p>
    <w:p w14:paraId="34F71429" w14:textId="77777777" w:rsidR="000F00F3" w:rsidRDefault="00925EC2" w:rsidP="001744E6">
      <w:pPr>
        <w:jc w:val="both"/>
      </w:pPr>
      <w:r>
        <w:rPr>
          <w:bCs/>
          <w:sz w:val="22"/>
          <w:szCs w:val="22"/>
          <w:lang w:val="en-GB"/>
        </w:rPr>
        <w:t>LIGNEREUX Aurélien, « </w:t>
      </w:r>
      <w:r>
        <w:rPr>
          <w:bCs/>
          <w:sz w:val="22"/>
          <w:szCs w:val="22"/>
          <w:lang w:val="en-GB" w:eastAsia="en-US"/>
        </w:rPr>
        <w:t xml:space="preserve">A European Police War during the Age of Revolutions: National security as the paradoxical outcome of global tensions and imperial integration », pp. 619-624, dans </w:t>
      </w:r>
      <w:r>
        <w:rPr>
          <w:bCs/>
          <w:i/>
          <w:sz w:val="22"/>
          <w:szCs w:val="22"/>
          <w:lang w:val="en-GB" w:eastAsia="en-US"/>
        </w:rPr>
        <w:t xml:space="preserve">National security as a transnational issue </w:t>
      </w:r>
      <w:proofErr w:type="gramStart"/>
      <w:r>
        <w:rPr>
          <w:bCs/>
          <w:i/>
          <w:sz w:val="22"/>
          <w:szCs w:val="22"/>
          <w:lang w:val="en-GB" w:eastAsia="en-US"/>
        </w:rPr>
        <w:t>The</w:t>
      </w:r>
      <w:proofErr w:type="gramEnd"/>
      <w:r>
        <w:rPr>
          <w:bCs/>
          <w:i/>
          <w:sz w:val="22"/>
          <w:szCs w:val="22"/>
          <w:lang w:val="en-GB" w:eastAsia="en-US"/>
        </w:rPr>
        <w:t xml:space="preserve"> nineteenth-century origins</w:t>
      </w:r>
      <w:r>
        <w:rPr>
          <w:bCs/>
          <w:sz w:val="22"/>
          <w:szCs w:val="22"/>
          <w:lang w:val="en-GB" w:eastAsia="en-US"/>
        </w:rPr>
        <w:t xml:space="preserve">. </w:t>
      </w:r>
      <w:r>
        <w:rPr>
          <w:bCs/>
          <w:sz w:val="22"/>
          <w:szCs w:val="22"/>
          <w:lang w:eastAsia="en-US"/>
        </w:rPr>
        <w:t>« </w:t>
      </w:r>
      <w:proofErr w:type="spellStart"/>
      <w:r>
        <w:rPr>
          <w:bCs/>
          <w:sz w:val="22"/>
          <w:szCs w:val="22"/>
          <w:lang w:eastAsia="en-US"/>
        </w:rPr>
        <w:t>Confronti</w:t>
      </w:r>
      <w:proofErr w:type="spellEnd"/>
      <w:r>
        <w:rPr>
          <w:bCs/>
          <w:sz w:val="22"/>
          <w:szCs w:val="22"/>
          <w:lang w:eastAsia="en-US"/>
        </w:rPr>
        <w:t> », Laura Di Fiore (</w:t>
      </w:r>
      <w:proofErr w:type="spellStart"/>
      <w:r>
        <w:rPr>
          <w:bCs/>
          <w:sz w:val="22"/>
          <w:szCs w:val="22"/>
          <w:lang w:eastAsia="en-US"/>
        </w:rPr>
        <w:t>dir</w:t>
      </w:r>
      <w:proofErr w:type="spellEnd"/>
      <w:r>
        <w:rPr>
          <w:bCs/>
          <w:sz w:val="22"/>
          <w:szCs w:val="22"/>
          <w:lang w:eastAsia="en-US"/>
        </w:rPr>
        <w:t xml:space="preserve">.), </w:t>
      </w:r>
      <w:proofErr w:type="spellStart"/>
      <w:r>
        <w:rPr>
          <w:bCs/>
          <w:i/>
          <w:sz w:val="22"/>
          <w:szCs w:val="22"/>
        </w:rPr>
        <w:t>Contemporanea</w:t>
      </w:r>
      <w:proofErr w:type="spellEnd"/>
      <w:r>
        <w:rPr>
          <w:bCs/>
          <w:i/>
          <w:sz w:val="22"/>
          <w:szCs w:val="22"/>
        </w:rPr>
        <w:t xml:space="preserve">. </w:t>
      </w:r>
      <w:proofErr w:type="spellStart"/>
      <w:r>
        <w:rPr>
          <w:bCs/>
          <w:i/>
          <w:sz w:val="22"/>
          <w:szCs w:val="22"/>
        </w:rPr>
        <w:t>Rivista</w:t>
      </w:r>
      <w:proofErr w:type="spellEnd"/>
      <w:r>
        <w:rPr>
          <w:bCs/>
          <w:i/>
          <w:sz w:val="22"/>
          <w:szCs w:val="22"/>
        </w:rPr>
        <w:t xml:space="preserve"> di </w:t>
      </w:r>
      <w:proofErr w:type="spellStart"/>
      <w:r>
        <w:rPr>
          <w:bCs/>
          <w:i/>
          <w:sz w:val="22"/>
          <w:szCs w:val="22"/>
        </w:rPr>
        <w:t>storia</w:t>
      </w:r>
      <w:proofErr w:type="spellEnd"/>
      <w:r>
        <w:rPr>
          <w:bCs/>
          <w:i/>
          <w:sz w:val="22"/>
          <w:szCs w:val="22"/>
        </w:rPr>
        <w:t xml:space="preserve"> dell'800 e </w:t>
      </w:r>
      <w:proofErr w:type="spellStart"/>
      <w:r>
        <w:rPr>
          <w:bCs/>
          <w:i/>
          <w:sz w:val="22"/>
          <w:szCs w:val="22"/>
        </w:rPr>
        <w:t>del</w:t>
      </w:r>
      <w:proofErr w:type="spellEnd"/>
      <w:r>
        <w:rPr>
          <w:bCs/>
          <w:i/>
          <w:sz w:val="22"/>
          <w:szCs w:val="22"/>
        </w:rPr>
        <w:t xml:space="preserve"> '900,</w:t>
      </w:r>
      <w:r>
        <w:rPr>
          <w:bCs/>
          <w:sz w:val="22"/>
          <w:szCs w:val="22"/>
        </w:rPr>
        <w:t> XXII, 2019-4, p</w:t>
      </w:r>
      <w:r>
        <w:rPr>
          <w:bCs/>
          <w:sz w:val="22"/>
          <w:szCs w:val="22"/>
          <w:lang w:eastAsia="en-US"/>
        </w:rPr>
        <w:t>p. 607-649.</w:t>
      </w:r>
    </w:p>
    <w:p w14:paraId="05CD27FD" w14:textId="77777777" w:rsidR="000F00F3" w:rsidRDefault="00925EC2" w:rsidP="001744E6">
      <w:pPr>
        <w:jc w:val="both"/>
      </w:pPr>
      <w:r>
        <w:rPr>
          <w:bCs/>
          <w:sz w:val="22"/>
          <w:szCs w:val="22"/>
        </w:rPr>
        <w:t xml:space="preserve">LIGNEREUX Aurélien, « Les polices de Napoléon : legs et légendes », </w:t>
      </w:r>
      <w:r>
        <w:rPr>
          <w:bCs/>
          <w:i/>
          <w:sz w:val="22"/>
          <w:szCs w:val="22"/>
        </w:rPr>
        <w:t>Revue politique et parlementaire</w:t>
      </w:r>
      <w:r>
        <w:rPr>
          <w:bCs/>
          <w:sz w:val="22"/>
          <w:szCs w:val="22"/>
        </w:rPr>
        <w:t>, n° 1099, avril-juin 2021, pp. 65-70.</w:t>
      </w:r>
    </w:p>
    <w:p w14:paraId="2A83C624" w14:textId="77777777" w:rsidR="000F00F3" w:rsidRDefault="00925EC2" w:rsidP="001744E6">
      <w:pPr>
        <w:jc w:val="both"/>
      </w:pPr>
      <w:r>
        <w:rPr>
          <w:sz w:val="22"/>
          <w:szCs w:val="22"/>
        </w:rPr>
        <w:t xml:space="preserve">LIGNEREUX Aurélien, « L’invention napoléonienne de l’Inspection générale de la gendarmerie », </w:t>
      </w:r>
      <w:r>
        <w:rPr>
          <w:i/>
          <w:sz w:val="22"/>
          <w:szCs w:val="22"/>
        </w:rPr>
        <w:t>HPG</w:t>
      </w:r>
      <w:r>
        <w:rPr>
          <w:sz w:val="22"/>
          <w:szCs w:val="22"/>
        </w:rPr>
        <w:t>, n° 17, 1</w:t>
      </w:r>
      <w:r>
        <w:rPr>
          <w:sz w:val="22"/>
          <w:szCs w:val="22"/>
          <w:vertAlign w:val="superscript"/>
        </w:rPr>
        <w:t>er </w:t>
      </w:r>
      <w:r>
        <w:rPr>
          <w:sz w:val="22"/>
          <w:szCs w:val="22"/>
        </w:rPr>
        <w:t>semestre 2021, pp. 20-25.</w:t>
      </w:r>
    </w:p>
    <w:p w14:paraId="1C551385" w14:textId="77777777" w:rsidR="000F00F3" w:rsidRDefault="00925EC2" w:rsidP="001744E6">
      <w:pPr>
        <w:jc w:val="both"/>
      </w:pPr>
      <w:r>
        <w:rPr>
          <w:bCs/>
          <w:sz w:val="22"/>
          <w:szCs w:val="22"/>
        </w:rPr>
        <w:t xml:space="preserve">LIGNEREUX Aurélien, « Honneur et fortune : les dessous de la réussite sociale d’un officier de gendarmerie (Italie napoléonienne, 1813) », dans </w:t>
      </w:r>
      <w:r>
        <w:rPr>
          <w:bCs/>
          <w:iCs/>
          <w:sz w:val="22"/>
          <w:szCs w:val="22"/>
        </w:rPr>
        <w:t xml:space="preserve">Jean-François Condette, Arnaud-Dominique </w:t>
      </w:r>
      <w:proofErr w:type="spellStart"/>
      <w:r>
        <w:rPr>
          <w:bCs/>
          <w:iCs/>
          <w:sz w:val="22"/>
          <w:szCs w:val="22"/>
        </w:rPr>
        <w:t>Houte</w:t>
      </w:r>
      <w:proofErr w:type="spellEnd"/>
      <w:r>
        <w:rPr>
          <w:bCs/>
          <w:iCs/>
          <w:sz w:val="22"/>
          <w:szCs w:val="22"/>
        </w:rPr>
        <w:t xml:space="preserve">, Jean Le Bihan et Aurélien </w:t>
      </w:r>
      <w:proofErr w:type="spellStart"/>
      <w:r>
        <w:rPr>
          <w:bCs/>
          <w:iCs/>
          <w:sz w:val="22"/>
          <w:szCs w:val="22"/>
        </w:rPr>
        <w:t>Lignereux</w:t>
      </w:r>
      <w:proofErr w:type="spellEnd"/>
      <w:r>
        <w:rPr>
          <w:bCs/>
          <w:iCs/>
          <w:sz w:val="22"/>
          <w:szCs w:val="22"/>
        </w:rPr>
        <w:t xml:space="preserve"> (</w:t>
      </w:r>
      <w:proofErr w:type="spellStart"/>
      <w:r>
        <w:rPr>
          <w:bCs/>
          <w:iCs/>
          <w:sz w:val="22"/>
          <w:szCs w:val="22"/>
        </w:rPr>
        <w:t>dir</w:t>
      </w:r>
      <w:proofErr w:type="spellEnd"/>
      <w:r>
        <w:rPr>
          <w:bCs/>
          <w:iCs/>
          <w:sz w:val="22"/>
          <w:szCs w:val="22"/>
        </w:rPr>
        <w:t xml:space="preserve">.), </w:t>
      </w:r>
      <w:r>
        <w:rPr>
          <w:bCs/>
          <w:i/>
          <w:sz w:val="22"/>
          <w:szCs w:val="22"/>
        </w:rPr>
        <w:t>Former, encadrer, surveiller. Documents d’histoire sociale de la France contemporaine (XIX</w:t>
      </w:r>
      <w:r>
        <w:rPr>
          <w:bCs/>
          <w:i/>
          <w:sz w:val="22"/>
          <w:szCs w:val="22"/>
          <w:vertAlign w:val="superscript"/>
        </w:rPr>
        <w:t>e</w:t>
      </w:r>
      <w:r>
        <w:rPr>
          <w:bCs/>
          <w:i/>
          <w:sz w:val="22"/>
          <w:szCs w:val="22"/>
        </w:rPr>
        <w:t>-XXI</w:t>
      </w:r>
      <w:r>
        <w:rPr>
          <w:bCs/>
          <w:i/>
          <w:sz w:val="22"/>
          <w:szCs w:val="22"/>
          <w:vertAlign w:val="superscript"/>
        </w:rPr>
        <w:t>e</w:t>
      </w:r>
      <w:r>
        <w:rPr>
          <w:bCs/>
          <w:i/>
          <w:sz w:val="22"/>
          <w:szCs w:val="22"/>
        </w:rPr>
        <w:t xml:space="preserve"> siècles)</w:t>
      </w:r>
      <w:r>
        <w:rPr>
          <w:bCs/>
          <w:iCs/>
          <w:sz w:val="22"/>
          <w:szCs w:val="22"/>
        </w:rPr>
        <w:t>, Rennes, PUR, « </w:t>
      </w:r>
      <w:proofErr w:type="spellStart"/>
      <w:r>
        <w:rPr>
          <w:bCs/>
          <w:iCs/>
          <w:sz w:val="22"/>
          <w:szCs w:val="22"/>
        </w:rPr>
        <w:t>Didact</w:t>
      </w:r>
      <w:proofErr w:type="spellEnd"/>
      <w:r>
        <w:rPr>
          <w:bCs/>
          <w:iCs/>
          <w:sz w:val="22"/>
          <w:szCs w:val="22"/>
        </w:rPr>
        <w:t xml:space="preserve"> Histoire », 2023, pp. 33-41.</w:t>
      </w:r>
    </w:p>
    <w:p w14:paraId="06DA90E3" w14:textId="77777777" w:rsidR="000F00F3" w:rsidRDefault="00925EC2" w:rsidP="001744E6">
      <w:pPr>
        <w:jc w:val="both"/>
      </w:pPr>
      <w:r>
        <w:rPr>
          <w:sz w:val="22"/>
          <w:szCs w:val="22"/>
        </w:rPr>
        <w:t xml:space="preserve">LIGNEREUX Aurélien, « Le conseil de révision », dans Éric Fournier et Arnaud-Dominique </w:t>
      </w:r>
      <w:proofErr w:type="spellStart"/>
      <w:r>
        <w:rPr>
          <w:sz w:val="22"/>
          <w:szCs w:val="22"/>
        </w:rPr>
        <w:t>Houte</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À bas l’armée ! L’antimilitarisme en France du XIX</w:t>
      </w:r>
      <w:r>
        <w:rPr>
          <w:i/>
          <w:iCs/>
          <w:sz w:val="22"/>
          <w:szCs w:val="22"/>
          <w:vertAlign w:val="superscript"/>
        </w:rPr>
        <w:t>e</w:t>
      </w:r>
      <w:r>
        <w:rPr>
          <w:i/>
          <w:iCs/>
          <w:sz w:val="22"/>
          <w:szCs w:val="22"/>
        </w:rPr>
        <w:t xml:space="preserve"> siècle à nos jours</w:t>
      </w:r>
      <w:r>
        <w:rPr>
          <w:sz w:val="22"/>
          <w:szCs w:val="22"/>
        </w:rPr>
        <w:t>, Paris, Éditions de la Sorbonne, 2023, pp. 25-28.</w:t>
      </w:r>
    </w:p>
    <w:p w14:paraId="09F51774" w14:textId="77777777" w:rsidR="000F00F3" w:rsidRDefault="00925EC2" w:rsidP="001744E6">
      <w:pPr>
        <w:jc w:val="both"/>
      </w:pPr>
      <w:r>
        <w:rPr>
          <w:sz w:val="22"/>
          <w:szCs w:val="22"/>
        </w:rPr>
        <w:t xml:space="preserve">LIGNEREUX Aurélien et DELUERMOZ Quentin, « L’Empire, c’est la sécurité. Offre et demande de sécurité en régime bonapartiste », </w:t>
      </w:r>
      <w:r>
        <w:rPr>
          <w:i/>
          <w:iCs/>
          <w:sz w:val="22"/>
          <w:szCs w:val="22"/>
        </w:rPr>
        <w:t>Sociétés et forces de sécurité au XIX</w:t>
      </w:r>
      <w:r>
        <w:rPr>
          <w:i/>
          <w:iCs/>
          <w:sz w:val="22"/>
          <w:szCs w:val="22"/>
          <w:vertAlign w:val="superscript"/>
        </w:rPr>
        <w:t>e</w:t>
      </w:r>
      <w:r>
        <w:rPr>
          <w:i/>
          <w:iCs/>
          <w:sz w:val="22"/>
          <w:szCs w:val="22"/>
        </w:rPr>
        <w:t xml:space="preserve"> siècle, Revue d’Histoire du XIX</w:t>
      </w:r>
      <w:r>
        <w:rPr>
          <w:i/>
          <w:iCs/>
          <w:sz w:val="22"/>
          <w:szCs w:val="22"/>
          <w:vertAlign w:val="superscript"/>
        </w:rPr>
        <w:t xml:space="preserve">e </w:t>
      </w:r>
      <w:r>
        <w:rPr>
          <w:i/>
          <w:iCs/>
          <w:sz w:val="22"/>
          <w:szCs w:val="22"/>
        </w:rPr>
        <w:t>siècle</w:t>
      </w:r>
      <w:r>
        <w:rPr>
          <w:sz w:val="22"/>
          <w:szCs w:val="22"/>
        </w:rPr>
        <w:t>, n° 50, 2015-1, pp. 57-78.</w:t>
      </w:r>
    </w:p>
    <w:p w14:paraId="1A917F74" w14:textId="77777777" w:rsidR="000F00F3" w:rsidRDefault="00925EC2" w:rsidP="001744E6">
      <w:pPr>
        <w:jc w:val="both"/>
      </w:pPr>
      <w:r>
        <w:rPr>
          <w:sz w:val="22"/>
          <w:szCs w:val="22"/>
        </w:rPr>
        <w:t>LUC Jean-Noël, « Les gendarmes de l’Empereur sous le regard des historiens », dans Jacques-Olivier Boudon (</w:t>
      </w:r>
      <w:proofErr w:type="spellStart"/>
      <w:r>
        <w:rPr>
          <w:sz w:val="22"/>
          <w:szCs w:val="22"/>
        </w:rPr>
        <w:t>dir</w:t>
      </w:r>
      <w:proofErr w:type="spellEnd"/>
      <w:r>
        <w:rPr>
          <w:sz w:val="22"/>
          <w:szCs w:val="22"/>
        </w:rPr>
        <w:t xml:space="preserve">.), </w:t>
      </w:r>
      <w:r>
        <w:rPr>
          <w:i/>
          <w:sz w:val="22"/>
          <w:szCs w:val="22"/>
        </w:rPr>
        <w:t>Police et gendarmerie dans l’Empire napoléonien</w:t>
      </w:r>
      <w:r>
        <w:rPr>
          <w:sz w:val="22"/>
          <w:szCs w:val="22"/>
        </w:rPr>
        <w:t>, Paris, SPM, 2013, pp. 23-40.</w:t>
      </w:r>
    </w:p>
    <w:p w14:paraId="5AD35576" w14:textId="77777777" w:rsidR="000F00F3" w:rsidRDefault="00925EC2" w:rsidP="001744E6">
      <w:pPr>
        <w:jc w:val="both"/>
      </w:pPr>
      <w:r>
        <w:rPr>
          <w:sz w:val="22"/>
          <w:szCs w:val="22"/>
        </w:rPr>
        <w:t xml:space="preserve">M., « Combat de </w:t>
      </w:r>
      <w:proofErr w:type="spellStart"/>
      <w:r>
        <w:rPr>
          <w:sz w:val="22"/>
          <w:szCs w:val="22"/>
        </w:rPr>
        <w:t>Villodrigo</w:t>
      </w:r>
      <w:proofErr w:type="spellEnd"/>
      <w:r>
        <w:rPr>
          <w:sz w:val="22"/>
          <w:szCs w:val="22"/>
        </w:rPr>
        <w:t xml:space="preserve"> », </w:t>
      </w:r>
      <w:r>
        <w:rPr>
          <w:i/>
          <w:iCs/>
          <w:sz w:val="22"/>
          <w:szCs w:val="22"/>
        </w:rPr>
        <w:t>Carnet de la Sabretache</w:t>
      </w:r>
      <w:r>
        <w:rPr>
          <w:sz w:val="22"/>
          <w:szCs w:val="22"/>
        </w:rPr>
        <w:t>, 1897, tome V, pp. 286-292.</w:t>
      </w:r>
    </w:p>
    <w:p w14:paraId="78828547" w14:textId="77777777" w:rsidR="000F00F3" w:rsidRDefault="00925EC2" w:rsidP="001744E6">
      <w:pPr>
        <w:jc w:val="both"/>
      </w:pPr>
      <w:r>
        <w:rPr>
          <w:sz w:val="22"/>
          <w:szCs w:val="22"/>
        </w:rPr>
        <w:t xml:space="preserve">MAILHON (capitaine), « Enfant du Rouergue, héros de </w:t>
      </w:r>
      <w:proofErr w:type="spellStart"/>
      <w:r>
        <w:rPr>
          <w:sz w:val="22"/>
          <w:szCs w:val="22"/>
        </w:rPr>
        <w:t>Villodrigo</w:t>
      </w:r>
      <w:proofErr w:type="spellEnd"/>
      <w:r>
        <w:rPr>
          <w:sz w:val="22"/>
          <w:szCs w:val="22"/>
        </w:rPr>
        <w:t xml:space="preserve">, le général de gendarmerie Jean-Alexis Béteille (1763-1847) », </w:t>
      </w:r>
      <w:r>
        <w:rPr>
          <w:i/>
          <w:iCs/>
          <w:sz w:val="22"/>
          <w:szCs w:val="22"/>
        </w:rPr>
        <w:t>GNREI</w:t>
      </w:r>
      <w:r>
        <w:rPr>
          <w:sz w:val="22"/>
          <w:szCs w:val="22"/>
        </w:rPr>
        <w:t>, n˚ 89, 3</w:t>
      </w:r>
      <w:r>
        <w:rPr>
          <w:sz w:val="22"/>
          <w:szCs w:val="22"/>
          <w:vertAlign w:val="superscript"/>
        </w:rPr>
        <w:t>e</w:t>
      </w:r>
      <w:r>
        <w:rPr>
          <w:sz w:val="22"/>
          <w:szCs w:val="22"/>
        </w:rPr>
        <w:t xml:space="preserve"> trimestre 1971, pp. 69-73.</w:t>
      </w:r>
    </w:p>
    <w:p w14:paraId="423FE6D6" w14:textId="77777777" w:rsidR="000F00F3" w:rsidRDefault="00925EC2" w:rsidP="001744E6">
      <w:pPr>
        <w:jc w:val="both"/>
      </w:pPr>
      <w:r>
        <w:rPr>
          <w:sz w:val="22"/>
          <w:szCs w:val="22"/>
        </w:rPr>
        <w:t xml:space="preserve">MARTIN Emmanuel (commandant), « La garde de Paris 1802-1813 », </w:t>
      </w:r>
      <w:r>
        <w:rPr>
          <w:i/>
          <w:iCs/>
          <w:sz w:val="22"/>
          <w:szCs w:val="22"/>
        </w:rPr>
        <w:t>Carnet de la Sabretache</w:t>
      </w:r>
      <w:r>
        <w:rPr>
          <w:sz w:val="22"/>
          <w:szCs w:val="22"/>
        </w:rPr>
        <w:t>, tome XI (2</w:t>
      </w:r>
      <w:r>
        <w:rPr>
          <w:sz w:val="22"/>
          <w:szCs w:val="22"/>
          <w:vertAlign w:val="superscript"/>
        </w:rPr>
        <w:t>e</w:t>
      </w:r>
      <w:r>
        <w:rPr>
          <w:sz w:val="22"/>
          <w:szCs w:val="22"/>
        </w:rPr>
        <w:t xml:space="preserve"> partie), 1903, pp. 1-7.</w:t>
      </w:r>
    </w:p>
    <w:p w14:paraId="288764E7" w14:textId="77777777" w:rsidR="000F00F3" w:rsidRDefault="00925EC2" w:rsidP="001744E6">
      <w:pPr>
        <w:jc w:val="both"/>
      </w:pPr>
      <w:r>
        <w:rPr>
          <w:sz w:val="22"/>
          <w:szCs w:val="22"/>
        </w:rPr>
        <w:t xml:space="preserve">MARTIN Emmanuel (commandant), « Le général baron </w:t>
      </w:r>
      <w:proofErr w:type="spellStart"/>
      <w:r>
        <w:rPr>
          <w:sz w:val="22"/>
          <w:szCs w:val="22"/>
        </w:rPr>
        <w:t>Dautancourt</w:t>
      </w:r>
      <w:proofErr w:type="spellEnd"/>
      <w:r>
        <w:rPr>
          <w:sz w:val="22"/>
          <w:szCs w:val="22"/>
        </w:rPr>
        <w:t xml:space="preserve"> et la gendarmerie d’élite pendant les Cent-Jours », </w:t>
      </w:r>
      <w:r>
        <w:rPr>
          <w:i/>
          <w:iCs/>
          <w:sz w:val="22"/>
          <w:szCs w:val="22"/>
        </w:rPr>
        <w:t>Carnet de la Sabretache</w:t>
      </w:r>
      <w:r>
        <w:rPr>
          <w:sz w:val="22"/>
          <w:szCs w:val="22"/>
        </w:rPr>
        <w:t>, tome XII, 1904, pp. 129-146 et pp. 216-227.</w:t>
      </w:r>
    </w:p>
    <w:p w14:paraId="6D36BE7E" w14:textId="77777777" w:rsidR="000F00F3" w:rsidRDefault="00925EC2" w:rsidP="001744E6">
      <w:pPr>
        <w:jc w:val="both"/>
      </w:pPr>
      <w:r>
        <w:rPr>
          <w:sz w:val="22"/>
          <w:szCs w:val="22"/>
        </w:rPr>
        <w:t xml:space="preserve">MARTIN Emmanuel (capitaine), </w:t>
      </w:r>
      <w:r>
        <w:rPr>
          <w:i/>
          <w:iCs/>
          <w:sz w:val="22"/>
          <w:szCs w:val="22"/>
        </w:rPr>
        <w:t>La gendarmerie française en Espagne et au Portugal (campagnes de 1807 à 1814),</w:t>
      </w:r>
      <w:r>
        <w:rPr>
          <w:sz w:val="22"/>
          <w:szCs w:val="22"/>
        </w:rPr>
        <w:t xml:space="preserve"> </w:t>
      </w:r>
      <w:r>
        <w:rPr>
          <w:i/>
          <w:iCs/>
          <w:sz w:val="22"/>
          <w:szCs w:val="22"/>
        </w:rPr>
        <w:t>avec un exposé des opérations militaires exécutées dans les provinces du nord de l’Espagne par nos armées, les troupes régulières ennemies et les guérillas espagnoles, d’après les archives du ministère de la Guerre, les archives nationales et autres documents manuscrits ou imprimés</w:t>
      </w:r>
      <w:r>
        <w:rPr>
          <w:sz w:val="22"/>
          <w:szCs w:val="22"/>
        </w:rPr>
        <w:t xml:space="preserve">, préface du général </w:t>
      </w:r>
      <w:proofErr w:type="spellStart"/>
      <w:r>
        <w:rPr>
          <w:sz w:val="22"/>
          <w:szCs w:val="22"/>
        </w:rPr>
        <w:t>Sousselier</w:t>
      </w:r>
      <w:proofErr w:type="spellEnd"/>
      <w:r>
        <w:rPr>
          <w:sz w:val="22"/>
          <w:szCs w:val="22"/>
        </w:rPr>
        <w:t xml:space="preserve">, Paris, </w:t>
      </w:r>
      <w:proofErr w:type="spellStart"/>
      <w:r>
        <w:rPr>
          <w:sz w:val="22"/>
          <w:szCs w:val="22"/>
        </w:rPr>
        <w:t>Léautey</w:t>
      </w:r>
      <w:proofErr w:type="spellEnd"/>
      <w:r>
        <w:rPr>
          <w:sz w:val="22"/>
          <w:szCs w:val="22"/>
        </w:rPr>
        <w:t xml:space="preserve">, 1898, 481 p. ; </w:t>
      </w:r>
      <w:proofErr w:type="spellStart"/>
      <w:r>
        <w:rPr>
          <w:sz w:val="22"/>
          <w:szCs w:val="22"/>
        </w:rPr>
        <w:t>rééd</w:t>
      </w:r>
      <w:proofErr w:type="spellEnd"/>
      <w:r>
        <w:rPr>
          <w:sz w:val="22"/>
          <w:szCs w:val="22"/>
        </w:rPr>
        <w:t>. Paris, C. </w:t>
      </w:r>
      <w:proofErr w:type="spellStart"/>
      <w:r>
        <w:rPr>
          <w:sz w:val="22"/>
          <w:szCs w:val="22"/>
        </w:rPr>
        <w:t>Térana</w:t>
      </w:r>
      <w:proofErr w:type="spellEnd"/>
      <w:r>
        <w:rPr>
          <w:sz w:val="22"/>
          <w:szCs w:val="22"/>
        </w:rPr>
        <w:t xml:space="preserve"> Éditeur, 1998, 490 p.</w:t>
      </w:r>
    </w:p>
    <w:p w14:paraId="6836DA09" w14:textId="77777777" w:rsidR="000F00F3" w:rsidRDefault="00925EC2" w:rsidP="001744E6">
      <w:pPr>
        <w:jc w:val="both"/>
      </w:pPr>
      <w:r>
        <w:rPr>
          <w:sz w:val="22"/>
          <w:szCs w:val="22"/>
        </w:rPr>
        <w:t xml:space="preserve">MARTIN-MORICE (capitaine), « L’évasion de </w:t>
      </w:r>
      <w:proofErr w:type="spellStart"/>
      <w:r>
        <w:rPr>
          <w:sz w:val="22"/>
          <w:szCs w:val="22"/>
        </w:rPr>
        <w:t>Kervélégan</w:t>
      </w:r>
      <w:proofErr w:type="spellEnd"/>
      <w:r>
        <w:rPr>
          <w:sz w:val="22"/>
          <w:szCs w:val="22"/>
        </w:rPr>
        <w:t xml:space="preserve"> » [Un conventionnel girondin, gardé chez lui par des gendarmes], </w:t>
      </w:r>
      <w:r>
        <w:rPr>
          <w:i/>
          <w:iCs/>
          <w:sz w:val="22"/>
          <w:szCs w:val="22"/>
        </w:rPr>
        <w:t>RG</w:t>
      </w:r>
      <w:r>
        <w:rPr>
          <w:sz w:val="22"/>
          <w:szCs w:val="22"/>
        </w:rPr>
        <w:t>, n° 71, septembre 1939, pp. 753-787.</w:t>
      </w:r>
    </w:p>
    <w:p w14:paraId="1B578BA0" w14:textId="77777777" w:rsidR="000F00F3" w:rsidRDefault="00925EC2" w:rsidP="001744E6">
      <w:pPr>
        <w:jc w:val="both"/>
      </w:pPr>
      <w:r>
        <w:rPr>
          <w:sz w:val="22"/>
          <w:szCs w:val="22"/>
        </w:rPr>
        <w:t xml:space="preserve">MASSICOT A. (chef d’escadron), </w:t>
      </w:r>
      <w:r>
        <w:rPr>
          <w:i/>
          <w:iCs/>
          <w:sz w:val="22"/>
          <w:szCs w:val="22"/>
        </w:rPr>
        <w:t>La gendarmerie de l’Indre (1791-1798)</w:t>
      </w:r>
      <w:r>
        <w:rPr>
          <w:sz w:val="22"/>
          <w:szCs w:val="22"/>
        </w:rPr>
        <w:t>, Châteauroux, Chez l’auteur, 1889, 64 p.</w:t>
      </w:r>
    </w:p>
    <w:p w14:paraId="08943260" w14:textId="77777777" w:rsidR="000F00F3" w:rsidRPr="006A37C3" w:rsidRDefault="00925EC2" w:rsidP="001744E6">
      <w:pPr>
        <w:jc w:val="both"/>
        <w:rPr>
          <w:spacing w:val="-4"/>
        </w:rPr>
      </w:pPr>
      <w:r w:rsidRPr="006A37C3">
        <w:rPr>
          <w:spacing w:val="-4"/>
          <w:sz w:val="22"/>
          <w:szCs w:val="22"/>
        </w:rPr>
        <w:t xml:space="preserve">MELCHIOR-BONNET Bernardine, </w:t>
      </w:r>
      <w:r w:rsidRPr="006A37C3">
        <w:rPr>
          <w:i/>
          <w:iCs/>
          <w:spacing w:val="-4"/>
          <w:sz w:val="22"/>
          <w:szCs w:val="22"/>
        </w:rPr>
        <w:t>Un policier dans l’ombre de Napoléon, Savary, duc de Rovigo</w:t>
      </w:r>
      <w:r w:rsidRPr="006A37C3">
        <w:rPr>
          <w:spacing w:val="-4"/>
          <w:sz w:val="22"/>
          <w:szCs w:val="22"/>
        </w:rPr>
        <w:t>, Paris, Perrin, 1962, 351 p.</w:t>
      </w:r>
    </w:p>
    <w:p w14:paraId="385D37A9" w14:textId="77777777" w:rsidR="000F00F3" w:rsidRDefault="00925EC2" w:rsidP="001744E6">
      <w:pPr>
        <w:jc w:val="both"/>
      </w:pPr>
      <w:r>
        <w:rPr>
          <w:sz w:val="22"/>
          <w:szCs w:val="22"/>
        </w:rPr>
        <w:t>MERCK André, « La 32</w:t>
      </w:r>
      <w:r>
        <w:rPr>
          <w:sz w:val="22"/>
          <w:szCs w:val="22"/>
          <w:vertAlign w:val="superscript"/>
        </w:rPr>
        <w:t>e</w:t>
      </w:r>
      <w:r>
        <w:rPr>
          <w:sz w:val="22"/>
          <w:szCs w:val="22"/>
        </w:rPr>
        <w:t xml:space="preserve"> division de gendarmerie aux combats d’Hondschoote du 8 septembre 1793 », </w:t>
      </w:r>
      <w:r>
        <w:rPr>
          <w:i/>
          <w:iCs/>
          <w:sz w:val="22"/>
          <w:szCs w:val="22"/>
        </w:rPr>
        <w:t>RGN</w:t>
      </w:r>
      <w:r>
        <w:rPr>
          <w:sz w:val="22"/>
          <w:szCs w:val="22"/>
        </w:rPr>
        <w:t>, n° 171, 4</w:t>
      </w:r>
      <w:r>
        <w:rPr>
          <w:sz w:val="22"/>
          <w:szCs w:val="22"/>
          <w:vertAlign w:val="superscript"/>
        </w:rPr>
        <w:t>e</w:t>
      </w:r>
      <w:r>
        <w:rPr>
          <w:sz w:val="22"/>
          <w:szCs w:val="22"/>
        </w:rPr>
        <w:t xml:space="preserve"> trimestre 1993, pp. 63-66.</w:t>
      </w:r>
    </w:p>
    <w:p w14:paraId="6B2D1D5E" w14:textId="77777777" w:rsidR="000F00F3" w:rsidRDefault="00925EC2" w:rsidP="001744E6">
      <w:pPr>
        <w:jc w:val="both"/>
      </w:pPr>
      <w:r>
        <w:rPr>
          <w:sz w:val="22"/>
          <w:szCs w:val="22"/>
        </w:rPr>
        <w:t xml:space="preserve">MOLIÈRES Michel (colonel), </w:t>
      </w:r>
      <w:r>
        <w:rPr>
          <w:i/>
          <w:sz w:val="22"/>
          <w:szCs w:val="22"/>
        </w:rPr>
        <w:t xml:space="preserve">Le Maréchal Moncey. Duc de </w:t>
      </w:r>
      <w:proofErr w:type="spellStart"/>
      <w:r>
        <w:rPr>
          <w:i/>
          <w:sz w:val="22"/>
          <w:szCs w:val="22"/>
        </w:rPr>
        <w:t>Conegliano</w:t>
      </w:r>
      <w:proofErr w:type="spellEnd"/>
      <w:r>
        <w:rPr>
          <w:i/>
          <w:sz w:val="22"/>
          <w:szCs w:val="22"/>
        </w:rPr>
        <w:t xml:space="preserve"> (1754-1842). L’intraitable officier de Napoléon</w:t>
      </w:r>
      <w:r>
        <w:rPr>
          <w:sz w:val="22"/>
          <w:szCs w:val="22"/>
        </w:rPr>
        <w:t>, Paris, Le livre chez vous, 2004, 254 p.</w:t>
      </w:r>
    </w:p>
    <w:p w14:paraId="3CCC8A39" w14:textId="77777777" w:rsidR="000F00F3" w:rsidRDefault="00925EC2" w:rsidP="001744E6">
      <w:pPr>
        <w:jc w:val="both"/>
      </w:pPr>
      <w:r>
        <w:rPr>
          <w:sz w:val="22"/>
          <w:szCs w:val="22"/>
        </w:rPr>
        <w:t xml:space="preserve">MONPIED Ernest, « Aux origines de la gendarmerie de Combronde 1790 - an VII » [Puy-de-Dôme], </w:t>
      </w:r>
      <w:r>
        <w:rPr>
          <w:i/>
          <w:iCs/>
          <w:sz w:val="22"/>
          <w:szCs w:val="22"/>
        </w:rPr>
        <w:t>Brayauds et Combrailles</w:t>
      </w:r>
      <w:r>
        <w:rPr>
          <w:sz w:val="22"/>
          <w:szCs w:val="22"/>
        </w:rPr>
        <w:t>, n˚ 51, 1987, pp. 18-22.</w:t>
      </w:r>
    </w:p>
    <w:p w14:paraId="0DDF75EA" w14:textId="77777777" w:rsidR="000F00F3" w:rsidRDefault="00925EC2" w:rsidP="001744E6">
      <w:pPr>
        <w:jc w:val="both"/>
      </w:pPr>
      <w:r>
        <w:rPr>
          <w:sz w:val="22"/>
          <w:szCs w:val="22"/>
        </w:rPr>
        <w:t xml:space="preserve">MONPIED Ernest, « Les locaux de la gendarmerie de Combronde en 1806 » [Puy-de-Dôme], </w:t>
      </w:r>
      <w:r>
        <w:rPr>
          <w:i/>
          <w:iCs/>
          <w:sz w:val="22"/>
          <w:szCs w:val="22"/>
        </w:rPr>
        <w:t>Brayauds et Combrailles</w:t>
      </w:r>
      <w:r>
        <w:rPr>
          <w:sz w:val="22"/>
          <w:szCs w:val="22"/>
        </w:rPr>
        <w:t>, n˚ 82, 1998, pp. 54-56.</w:t>
      </w:r>
    </w:p>
    <w:p w14:paraId="50BB573E" w14:textId="77777777" w:rsidR="000F00F3" w:rsidRDefault="00925EC2" w:rsidP="001744E6">
      <w:pPr>
        <w:jc w:val="both"/>
      </w:pPr>
      <w:r>
        <w:rPr>
          <w:sz w:val="22"/>
          <w:szCs w:val="22"/>
        </w:rPr>
        <w:t xml:space="preserve">MOURAZ Bernard, « Une chartre pour la gendarmerie. Il y a 200 ans, la loi du 28 germinal an VI est adoptée (17 avril 1798) », </w:t>
      </w:r>
      <w:r>
        <w:rPr>
          <w:i/>
          <w:iCs/>
          <w:sz w:val="22"/>
          <w:szCs w:val="22"/>
        </w:rPr>
        <w:t>Armées d’aujourd’hui</w:t>
      </w:r>
      <w:r>
        <w:rPr>
          <w:sz w:val="22"/>
          <w:szCs w:val="22"/>
        </w:rPr>
        <w:t>, n˚ 232, juillet-août 1998, pp. 76-78.</w:t>
      </w:r>
    </w:p>
    <w:p w14:paraId="3E0EB912" w14:textId="77777777" w:rsidR="000F00F3" w:rsidRDefault="00925EC2" w:rsidP="001744E6">
      <w:pPr>
        <w:jc w:val="both"/>
      </w:pPr>
      <w:r>
        <w:rPr>
          <w:sz w:val="22"/>
          <w:szCs w:val="22"/>
        </w:rPr>
        <w:t xml:space="preserve">« Page d’histoire » [La loi du 17 avril 1798], </w:t>
      </w:r>
      <w:r>
        <w:rPr>
          <w:i/>
          <w:iCs/>
          <w:sz w:val="22"/>
          <w:szCs w:val="22"/>
        </w:rPr>
        <w:t>GNREI</w:t>
      </w:r>
      <w:r>
        <w:rPr>
          <w:sz w:val="22"/>
          <w:szCs w:val="22"/>
        </w:rPr>
        <w:t>, n° 64, 1965, pp. 58-59.</w:t>
      </w:r>
    </w:p>
    <w:p w14:paraId="55DEAF52" w14:textId="77777777" w:rsidR="000F00F3" w:rsidRDefault="00925EC2" w:rsidP="001744E6">
      <w:pPr>
        <w:jc w:val="both"/>
      </w:pPr>
      <w:r>
        <w:rPr>
          <w:sz w:val="22"/>
          <w:szCs w:val="22"/>
        </w:rPr>
        <w:t xml:space="preserve">PÉNIGUEL Jean-François (lieutenant), « L’évolution des conditions juridiques du recrutement des officiers de gendarmerie, de la fin du Directoire à la Restauration », dans </w:t>
      </w:r>
      <w:r>
        <w:rPr>
          <w:i/>
          <w:iCs/>
          <w:sz w:val="22"/>
          <w:szCs w:val="22"/>
        </w:rPr>
        <w:t>Formation initiale de l’officier français de 1800 à nos jours : études de cas</w:t>
      </w:r>
      <w:r>
        <w:rPr>
          <w:sz w:val="22"/>
          <w:szCs w:val="22"/>
        </w:rPr>
        <w:t>, Paris et Vincennes, ADDIM et CEHD, 1999, pp. 15-44.</w:t>
      </w:r>
    </w:p>
    <w:p w14:paraId="5AF8B714" w14:textId="77777777" w:rsidR="000F00F3" w:rsidRDefault="00925EC2" w:rsidP="001744E6">
      <w:pPr>
        <w:jc w:val="both"/>
      </w:pPr>
      <w:r>
        <w:rPr>
          <w:sz w:val="22"/>
          <w:szCs w:val="22"/>
        </w:rPr>
        <w:lastRenderedPageBreak/>
        <w:t xml:space="preserve">PÉPIN Jacques, « Le général Saunier (1761-1841), baron d’Empire, inspecteur général de la gendarmerie », </w:t>
      </w:r>
      <w:r>
        <w:rPr>
          <w:i/>
          <w:iCs/>
          <w:sz w:val="22"/>
          <w:szCs w:val="22"/>
        </w:rPr>
        <w:t>Bulletin et mémoires de la Société archéologique du département d’Ille-et-Vilaine</w:t>
      </w:r>
      <w:r>
        <w:rPr>
          <w:sz w:val="22"/>
          <w:szCs w:val="22"/>
        </w:rPr>
        <w:t>, n° 84, 1982, pp. 145-148.</w:t>
      </w:r>
    </w:p>
    <w:p w14:paraId="12944F63" w14:textId="77777777" w:rsidR="000F00F3" w:rsidRDefault="00925EC2" w:rsidP="001744E6">
      <w:pPr>
        <w:jc w:val="both"/>
      </w:pPr>
      <w:r>
        <w:rPr>
          <w:sz w:val="22"/>
          <w:szCs w:val="22"/>
        </w:rPr>
        <w:t xml:space="preserve">PÉRÉ André, « Joseph Lagrange, général d’empire, inspecteur général de la gendarmerie (Sempesserre, 1763 – Paris, 1836) » [Inspecteur général à la fin de l’Empire, mis en disponibilité en 1826, retraité en 1832], </w:t>
      </w:r>
      <w:r>
        <w:rPr>
          <w:i/>
          <w:iCs/>
          <w:sz w:val="22"/>
          <w:szCs w:val="22"/>
        </w:rPr>
        <w:t>GNREI</w:t>
      </w:r>
      <w:r>
        <w:rPr>
          <w:sz w:val="22"/>
          <w:szCs w:val="22"/>
        </w:rPr>
        <w:t>, n° 141, octobre 1984, pp. 54-57.</w:t>
      </w:r>
    </w:p>
    <w:p w14:paraId="5EB649A0" w14:textId="77777777" w:rsidR="000F00F3" w:rsidRDefault="00925EC2" w:rsidP="001744E6">
      <w:pPr>
        <w:jc w:val="both"/>
      </w:pPr>
      <w:r>
        <w:rPr>
          <w:sz w:val="22"/>
          <w:szCs w:val="22"/>
        </w:rPr>
        <w:t xml:space="preserve">PERTUÉ Michel, « Le maintien de l’ordre : questions et réflexions », dans Monnier Raymonde (textes réunis par), </w:t>
      </w:r>
      <w:r>
        <w:rPr>
          <w:i/>
          <w:sz w:val="22"/>
          <w:szCs w:val="22"/>
        </w:rPr>
        <w:t>À Paris sous la Révolution. Nouvelles approches de la ville. Actes du Colloque international de Paris, 17-18 octobre 2005</w:t>
      </w:r>
      <w:r>
        <w:rPr>
          <w:sz w:val="22"/>
          <w:szCs w:val="22"/>
        </w:rPr>
        <w:t>, Paris, Publications de la Sorbonne, 2008, pp. 49-66.</w:t>
      </w:r>
    </w:p>
    <w:p w14:paraId="123375F7" w14:textId="77777777" w:rsidR="000F00F3" w:rsidRDefault="00925EC2" w:rsidP="001744E6">
      <w:pPr>
        <w:jc w:val="both"/>
      </w:pPr>
      <w:r>
        <w:rPr>
          <w:sz w:val="22"/>
          <w:szCs w:val="22"/>
        </w:rPr>
        <w:t xml:space="preserve">PHILIPPOT Georges (général), « Les gendarmes de Monzon, septembre 1813-février 1814 » [Une bataille pendant la guerre d’Espagne], </w:t>
      </w:r>
      <w:r>
        <w:rPr>
          <w:i/>
          <w:iCs/>
          <w:sz w:val="22"/>
          <w:szCs w:val="22"/>
        </w:rPr>
        <w:t>Carnet de la Sabretache</w:t>
      </w:r>
      <w:r>
        <w:rPr>
          <w:sz w:val="22"/>
          <w:szCs w:val="22"/>
        </w:rPr>
        <w:t xml:space="preserve">, n° 154, décembre 2003, </w:t>
      </w:r>
      <w:r>
        <w:rPr>
          <w:i/>
          <w:iCs/>
          <w:sz w:val="22"/>
          <w:szCs w:val="22"/>
        </w:rPr>
        <w:t>Gendarmerie</w:t>
      </w:r>
      <w:r>
        <w:rPr>
          <w:sz w:val="22"/>
          <w:szCs w:val="22"/>
        </w:rPr>
        <w:t>, pp. 156-159.</w:t>
      </w:r>
    </w:p>
    <w:p w14:paraId="5B413B5A" w14:textId="77777777" w:rsidR="000F00F3" w:rsidRDefault="00925EC2" w:rsidP="001744E6">
      <w:pPr>
        <w:jc w:val="both"/>
      </w:pPr>
      <w:r>
        <w:rPr>
          <w:sz w:val="22"/>
          <w:szCs w:val="22"/>
        </w:rPr>
        <w:t xml:space="preserve">PHILIPPOT Georges (général), « La première pétition d’épouses de gendarmes en… 1794 », </w:t>
      </w:r>
      <w:r>
        <w:rPr>
          <w:i/>
          <w:sz w:val="22"/>
          <w:szCs w:val="22"/>
        </w:rPr>
        <w:t>Dossier : femmes, filles, fils de gendarmes</w:t>
      </w:r>
      <w:r>
        <w:rPr>
          <w:sz w:val="22"/>
          <w:szCs w:val="22"/>
        </w:rPr>
        <w:t xml:space="preserve">, </w:t>
      </w:r>
      <w:r>
        <w:rPr>
          <w:i/>
          <w:sz w:val="22"/>
          <w:szCs w:val="22"/>
        </w:rPr>
        <w:t>HPG</w:t>
      </w:r>
      <w:r>
        <w:rPr>
          <w:sz w:val="22"/>
          <w:szCs w:val="22"/>
        </w:rPr>
        <w:t>, n° 3, 2</w:t>
      </w:r>
      <w:r>
        <w:rPr>
          <w:sz w:val="22"/>
          <w:szCs w:val="22"/>
          <w:vertAlign w:val="superscript"/>
        </w:rPr>
        <w:t>e</w:t>
      </w:r>
      <w:r>
        <w:rPr>
          <w:sz w:val="22"/>
          <w:szCs w:val="22"/>
        </w:rPr>
        <w:t> semestre 2011, pp. 18-21.</w:t>
      </w:r>
    </w:p>
    <w:p w14:paraId="708ED57E" w14:textId="77777777" w:rsidR="000F00F3" w:rsidRPr="006A37C3" w:rsidRDefault="00925EC2" w:rsidP="001744E6">
      <w:pPr>
        <w:jc w:val="both"/>
        <w:rPr>
          <w:spacing w:val="-4"/>
        </w:rPr>
      </w:pPr>
      <w:r w:rsidRPr="006A37C3">
        <w:rPr>
          <w:spacing w:val="-4"/>
          <w:sz w:val="22"/>
          <w:szCs w:val="22"/>
        </w:rPr>
        <w:t xml:space="preserve">PRADEL Jacques, « Évocation de la victoire d’Hondschoote », </w:t>
      </w:r>
      <w:r w:rsidRPr="006A37C3">
        <w:rPr>
          <w:i/>
          <w:spacing w:val="-4"/>
          <w:sz w:val="22"/>
          <w:szCs w:val="22"/>
        </w:rPr>
        <w:t>Les amis de la gendarmerie</w:t>
      </w:r>
      <w:r w:rsidRPr="006A37C3">
        <w:rPr>
          <w:spacing w:val="-4"/>
          <w:sz w:val="22"/>
          <w:szCs w:val="22"/>
        </w:rPr>
        <w:t>, n° 304, octobre 2013, pp. 81-83.</w:t>
      </w:r>
    </w:p>
    <w:p w14:paraId="32A12EE5" w14:textId="77777777" w:rsidR="000F00F3" w:rsidRPr="006A37C3" w:rsidRDefault="00925EC2" w:rsidP="001744E6">
      <w:pPr>
        <w:jc w:val="both"/>
        <w:rPr>
          <w:spacing w:val="-4"/>
        </w:rPr>
      </w:pPr>
      <w:r>
        <w:rPr>
          <w:sz w:val="22"/>
          <w:szCs w:val="22"/>
        </w:rPr>
        <w:t xml:space="preserve">PRESSON Bernard (colonel), « Un point d’histoire de la gendarmerie, retour d’Égypte », </w:t>
      </w:r>
      <w:r>
        <w:rPr>
          <w:i/>
          <w:sz w:val="22"/>
          <w:szCs w:val="22"/>
        </w:rPr>
        <w:t>Le Trèfle</w:t>
      </w:r>
      <w:r>
        <w:rPr>
          <w:sz w:val="22"/>
          <w:szCs w:val="22"/>
        </w:rPr>
        <w:t>,</w:t>
      </w:r>
      <w:r>
        <w:rPr>
          <w:sz w:val="22"/>
          <w:szCs w:val="22"/>
        </w:rPr>
        <w:br/>
      </w:r>
      <w:r w:rsidRPr="006A37C3">
        <w:rPr>
          <w:spacing w:val="-4"/>
          <w:sz w:val="22"/>
          <w:szCs w:val="22"/>
        </w:rPr>
        <w:t>n° 99, juin 2004, pp. 52-54. [Soldats du régiment de dromadaires versés dans la gendarmerie à leur retour d’</w:t>
      </w:r>
      <w:proofErr w:type="spellStart"/>
      <w:r w:rsidRPr="006A37C3">
        <w:rPr>
          <w:spacing w:val="-4"/>
          <w:sz w:val="22"/>
          <w:szCs w:val="22"/>
        </w:rPr>
        <w:t>Egypte</w:t>
      </w:r>
      <w:proofErr w:type="spellEnd"/>
      <w:r w:rsidRPr="006A37C3">
        <w:rPr>
          <w:spacing w:val="-4"/>
          <w:sz w:val="22"/>
          <w:szCs w:val="22"/>
        </w:rPr>
        <w:t xml:space="preserve"> en 1801].</w:t>
      </w:r>
    </w:p>
    <w:p w14:paraId="6C90E539" w14:textId="77777777" w:rsidR="000F00F3" w:rsidRDefault="00925EC2" w:rsidP="001744E6">
      <w:pPr>
        <w:jc w:val="both"/>
      </w:pPr>
      <w:r>
        <w:rPr>
          <w:sz w:val="22"/>
          <w:szCs w:val="22"/>
        </w:rPr>
        <w:t xml:space="preserve">QUINTIN B. et D., « Bon Marie </w:t>
      </w:r>
      <w:proofErr w:type="spellStart"/>
      <w:r>
        <w:rPr>
          <w:sz w:val="22"/>
          <w:szCs w:val="22"/>
        </w:rPr>
        <w:t>Jannot</w:t>
      </w:r>
      <w:proofErr w:type="spellEnd"/>
      <w:r>
        <w:rPr>
          <w:sz w:val="22"/>
          <w:szCs w:val="22"/>
        </w:rPr>
        <w:t xml:space="preserve"> de Moncey, comte de </w:t>
      </w:r>
      <w:proofErr w:type="spellStart"/>
      <w:r>
        <w:rPr>
          <w:sz w:val="22"/>
          <w:szCs w:val="22"/>
        </w:rPr>
        <w:t>Conegliano</w:t>
      </w:r>
      <w:proofErr w:type="spellEnd"/>
      <w:r>
        <w:rPr>
          <w:sz w:val="22"/>
          <w:szCs w:val="22"/>
        </w:rPr>
        <w:t>, colonel du 3</w:t>
      </w:r>
      <w:r>
        <w:rPr>
          <w:sz w:val="22"/>
          <w:szCs w:val="22"/>
          <w:vertAlign w:val="superscript"/>
        </w:rPr>
        <w:t>e</w:t>
      </w:r>
      <w:r>
        <w:rPr>
          <w:sz w:val="22"/>
          <w:szCs w:val="22"/>
        </w:rPr>
        <w:t xml:space="preserve"> régiment de hussards », </w:t>
      </w:r>
      <w:r>
        <w:rPr>
          <w:i/>
          <w:iCs/>
          <w:sz w:val="22"/>
          <w:szCs w:val="22"/>
        </w:rPr>
        <w:t>Revue de la Société des amis du musée de l’Armée</w:t>
      </w:r>
      <w:r>
        <w:rPr>
          <w:sz w:val="22"/>
          <w:szCs w:val="22"/>
        </w:rPr>
        <w:t>, n˚ 107, 1994, pp. 28-33.</w:t>
      </w:r>
    </w:p>
    <w:p w14:paraId="0DB6BA57" w14:textId="77777777" w:rsidR="000F00F3" w:rsidRDefault="00925EC2" w:rsidP="001744E6">
      <w:r>
        <w:rPr>
          <w:sz w:val="22"/>
          <w:szCs w:val="22"/>
        </w:rPr>
        <w:t xml:space="preserve">REGNAULT Amable, </w:t>
      </w:r>
      <w:r>
        <w:rPr>
          <w:i/>
          <w:iCs/>
          <w:sz w:val="22"/>
          <w:szCs w:val="22"/>
        </w:rPr>
        <w:t xml:space="preserve">Notice biographique sur le Maréchal Moncey, duc de </w:t>
      </w:r>
      <w:proofErr w:type="spellStart"/>
      <w:r>
        <w:rPr>
          <w:i/>
          <w:iCs/>
          <w:sz w:val="22"/>
          <w:szCs w:val="22"/>
        </w:rPr>
        <w:t>Conegliano</w:t>
      </w:r>
      <w:proofErr w:type="spellEnd"/>
      <w:r>
        <w:rPr>
          <w:sz w:val="22"/>
          <w:szCs w:val="22"/>
        </w:rPr>
        <w:t xml:space="preserve">, Poligny, Imprimerie </w:t>
      </w:r>
      <w:proofErr w:type="spellStart"/>
      <w:r>
        <w:rPr>
          <w:sz w:val="22"/>
          <w:szCs w:val="22"/>
        </w:rPr>
        <w:t>Mareschal</w:t>
      </w:r>
      <w:proofErr w:type="spellEnd"/>
      <w:r>
        <w:rPr>
          <w:sz w:val="22"/>
          <w:szCs w:val="22"/>
        </w:rPr>
        <w:t>, 1868, 16 p.</w:t>
      </w:r>
    </w:p>
    <w:p w14:paraId="36174E2F" w14:textId="77777777" w:rsidR="000F00F3" w:rsidRDefault="00925EC2" w:rsidP="001744E6">
      <w:pPr>
        <w:jc w:val="both"/>
      </w:pPr>
      <w:r>
        <w:rPr>
          <w:sz w:val="22"/>
          <w:szCs w:val="22"/>
        </w:rPr>
        <w:t xml:space="preserve">RENAULT Dominique (capitaine), </w:t>
      </w:r>
      <w:r>
        <w:rPr>
          <w:i/>
          <w:sz w:val="22"/>
          <w:szCs w:val="22"/>
        </w:rPr>
        <w:t>L’inspection générale de la gendarmerie au début de l’Empire,</w:t>
      </w:r>
      <w:r>
        <w:rPr>
          <w:sz w:val="22"/>
          <w:szCs w:val="22"/>
        </w:rPr>
        <w:t xml:space="preserve"> diplôme technique, enseignement militaire supérieur scientifique et technique, 1987, 88 p. (inédit).</w:t>
      </w:r>
    </w:p>
    <w:p w14:paraId="371F2BDB" w14:textId="77777777" w:rsidR="000F00F3" w:rsidRDefault="00925EC2" w:rsidP="001744E6">
      <w:pPr>
        <w:jc w:val="both"/>
      </w:pPr>
      <w:r>
        <w:rPr>
          <w:sz w:val="22"/>
          <w:szCs w:val="22"/>
        </w:rPr>
        <w:t xml:space="preserve">RENAULT Dominique (chef d’escadron), « Les convictions du maréchal Moncey », </w:t>
      </w:r>
      <w:r>
        <w:rPr>
          <w:i/>
          <w:sz w:val="22"/>
          <w:szCs w:val="22"/>
        </w:rPr>
        <w:t>RHA</w:t>
      </w:r>
      <w:r>
        <w:rPr>
          <w:sz w:val="22"/>
          <w:szCs w:val="22"/>
        </w:rPr>
        <w:t>, n° 185, 1991, pp. 15-21.</w:t>
      </w:r>
    </w:p>
    <w:p w14:paraId="41E22EAD" w14:textId="77777777" w:rsidR="000F00F3" w:rsidRDefault="00925EC2" w:rsidP="001744E6">
      <w:pPr>
        <w:jc w:val="both"/>
      </w:pPr>
      <w:r>
        <w:rPr>
          <w:sz w:val="22"/>
          <w:szCs w:val="22"/>
        </w:rPr>
        <w:t xml:space="preserve">RÉZEAU Dominique, </w:t>
      </w:r>
      <w:r>
        <w:rPr>
          <w:i/>
          <w:sz w:val="22"/>
          <w:szCs w:val="22"/>
        </w:rPr>
        <w:t>Louis J.B. Gouvion, inspecteur général de la gendarmerie</w:t>
      </w:r>
      <w:r>
        <w:rPr>
          <w:sz w:val="22"/>
          <w:szCs w:val="22"/>
        </w:rPr>
        <w:t>, Luçon, 2009, 24 p.</w:t>
      </w:r>
    </w:p>
    <w:p w14:paraId="1D256C94" w14:textId="77777777" w:rsidR="000F00F3" w:rsidRDefault="00925EC2" w:rsidP="001744E6">
      <w:pPr>
        <w:jc w:val="both"/>
      </w:pPr>
      <w:r>
        <w:rPr>
          <w:sz w:val="22"/>
          <w:szCs w:val="22"/>
        </w:rPr>
        <w:t xml:space="preserve">RÉZEAU Dominique, </w:t>
      </w:r>
      <w:r>
        <w:rPr>
          <w:i/>
          <w:sz w:val="22"/>
          <w:szCs w:val="22"/>
        </w:rPr>
        <w:t xml:space="preserve">Le gendarme de Napoléon qui arrêta le pape </w:t>
      </w:r>
      <w:r>
        <w:rPr>
          <w:sz w:val="22"/>
          <w:szCs w:val="22"/>
        </w:rPr>
        <w:t xml:space="preserve">[Biographie du général Étienne </w:t>
      </w:r>
      <w:proofErr w:type="spellStart"/>
      <w:r>
        <w:rPr>
          <w:sz w:val="22"/>
          <w:szCs w:val="22"/>
        </w:rPr>
        <w:t>Radet</w:t>
      </w:r>
      <w:proofErr w:type="spellEnd"/>
      <w:r>
        <w:rPr>
          <w:sz w:val="22"/>
          <w:szCs w:val="22"/>
        </w:rPr>
        <w:t xml:space="preserve"> (1762-1825)], Paris, Éditions SPE-Barthélémy, 2012, 272 p.</w:t>
      </w:r>
    </w:p>
    <w:p w14:paraId="3FC3396A" w14:textId="77777777" w:rsidR="000F00F3" w:rsidRDefault="00925EC2" w:rsidP="001744E6">
      <w:pPr>
        <w:jc w:val="both"/>
      </w:pPr>
      <w:r>
        <w:rPr>
          <w:bCs/>
          <w:sz w:val="22"/>
          <w:szCs w:val="22"/>
        </w:rPr>
        <w:t xml:space="preserve">RODIER Mathieu, « les conséquences de la guerre sur la Gendarmerie nationale au travers de l’exemple calvadosien durant la révolution française (1792-1801) », </w:t>
      </w:r>
      <w:r>
        <w:rPr>
          <w:bCs/>
          <w:i/>
          <w:iCs/>
          <w:sz w:val="22"/>
          <w:szCs w:val="22"/>
        </w:rPr>
        <w:t>HFSI</w:t>
      </w:r>
      <w:r>
        <w:rPr>
          <w:bCs/>
          <w:sz w:val="22"/>
          <w:szCs w:val="22"/>
        </w:rPr>
        <w:t>, n°1, 2024, pp. 70-79.</w:t>
      </w:r>
    </w:p>
    <w:p w14:paraId="3F7E7492" w14:textId="77777777" w:rsidR="000F00F3" w:rsidRDefault="00925EC2" w:rsidP="001744E6">
      <w:pPr>
        <w:jc w:val="both"/>
      </w:pPr>
      <w:r>
        <w:rPr>
          <w:iCs/>
          <w:sz w:val="22"/>
          <w:szCs w:val="22"/>
        </w:rPr>
        <w:t>SAUREL Louis (lieutenant),</w:t>
      </w:r>
      <w:r>
        <w:rPr>
          <w:i/>
          <w:sz w:val="22"/>
          <w:szCs w:val="22"/>
        </w:rPr>
        <w:t xml:space="preserve"> Gendarme sous la Terreur. Le lieutenant Thomassin, premier commandant de la lieutenance de Toul, 1791-1793. Seul Toulois victime de la Terreur, </w:t>
      </w:r>
      <w:r>
        <w:rPr>
          <w:iCs/>
          <w:sz w:val="22"/>
          <w:szCs w:val="22"/>
        </w:rPr>
        <w:t>Paris, Berger-Levrault, 1951, 195 p.</w:t>
      </w:r>
      <w:r>
        <w:rPr>
          <w:i/>
          <w:sz w:val="22"/>
          <w:szCs w:val="22"/>
        </w:rPr>
        <w:t> </w:t>
      </w:r>
    </w:p>
    <w:p w14:paraId="714ACF71" w14:textId="77777777" w:rsidR="000F00F3" w:rsidRDefault="00925EC2" w:rsidP="001744E6">
      <w:pPr>
        <w:jc w:val="both"/>
      </w:pPr>
      <w:r>
        <w:rPr>
          <w:sz w:val="22"/>
          <w:szCs w:val="22"/>
        </w:rPr>
        <w:t xml:space="preserve">SAUREL Louis (lieutenant-colonel), « Les raisons de la nomination du général Moncey à la tête de la gendarmerie », </w:t>
      </w:r>
      <w:r>
        <w:rPr>
          <w:i/>
          <w:iCs/>
          <w:sz w:val="22"/>
          <w:szCs w:val="22"/>
        </w:rPr>
        <w:t>GNREI</w:t>
      </w:r>
      <w:r>
        <w:rPr>
          <w:sz w:val="22"/>
          <w:szCs w:val="22"/>
        </w:rPr>
        <w:t>, n° 80, 2</w:t>
      </w:r>
      <w:r>
        <w:rPr>
          <w:sz w:val="22"/>
          <w:szCs w:val="22"/>
          <w:vertAlign w:val="superscript"/>
        </w:rPr>
        <w:t>e</w:t>
      </w:r>
      <w:r>
        <w:rPr>
          <w:sz w:val="22"/>
          <w:szCs w:val="22"/>
        </w:rPr>
        <w:t xml:space="preserve"> trimestre 1969, pp. 70-74.</w:t>
      </w:r>
    </w:p>
    <w:p w14:paraId="5E050A0D" w14:textId="77777777" w:rsidR="000F00F3" w:rsidRDefault="00925EC2" w:rsidP="001744E6">
      <w:pPr>
        <w:jc w:val="both"/>
      </w:pPr>
      <w:r>
        <w:rPr>
          <w:sz w:val="22"/>
          <w:szCs w:val="22"/>
        </w:rPr>
        <w:t>SCHMIDT Catherine, « Naissance de la gendarmerie nationale</w:t>
      </w:r>
      <w:r>
        <w:rPr>
          <w:i/>
          <w:iCs/>
          <w:sz w:val="22"/>
          <w:szCs w:val="22"/>
        </w:rPr>
        <w:t> </w:t>
      </w:r>
      <w:r>
        <w:rPr>
          <w:sz w:val="22"/>
          <w:szCs w:val="22"/>
        </w:rPr>
        <w:t xml:space="preserve">(1791-1801). L’exemple du département du Gard », </w:t>
      </w:r>
      <w:r>
        <w:rPr>
          <w:i/>
          <w:iCs/>
          <w:sz w:val="22"/>
          <w:szCs w:val="22"/>
        </w:rPr>
        <w:t>Revue d’Histoire de Nîmes et du Gard,</w:t>
      </w:r>
      <w:r>
        <w:rPr>
          <w:sz w:val="22"/>
          <w:szCs w:val="22"/>
        </w:rPr>
        <w:t xml:space="preserve"> n° 32, mars 2017, p. 53. </w:t>
      </w:r>
    </w:p>
    <w:p w14:paraId="025F7310" w14:textId="77777777" w:rsidR="000F00F3" w:rsidRDefault="00925EC2" w:rsidP="001744E6">
      <w:pPr>
        <w:jc w:val="both"/>
      </w:pPr>
      <w:r>
        <w:rPr>
          <w:sz w:val="22"/>
          <w:szCs w:val="22"/>
        </w:rPr>
        <w:t xml:space="preserve">SCHMIDT Catherine, « Donner </w:t>
      </w:r>
      <w:r>
        <w:rPr>
          <w:iCs/>
          <w:sz w:val="22"/>
          <w:szCs w:val="22"/>
        </w:rPr>
        <w:t xml:space="preserve">« force à la loi ». Mission et action de la gendarmerie. L’exemple du département du Gard », dans Alexandre </w:t>
      </w:r>
      <w:proofErr w:type="spellStart"/>
      <w:r>
        <w:rPr>
          <w:iCs/>
          <w:sz w:val="22"/>
          <w:szCs w:val="22"/>
        </w:rPr>
        <w:t>Guermazi</w:t>
      </w:r>
      <w:proofErr w:type="spellEnd"/>
      <w:r>
        <w:rPr>
          <w:iCs/>
          <w:sz w:val="22"/>
          <w:szCs w:val="22"/>
        </w:rPr>
        <w:t>, Jeanne-laure Le Quang et Virginie Martin (</w:t>
      </w:r>
      <w:proofErr w:type="spellStart"/>
      <w:r>
        <w:rPr>
          <w:iCs/>
          <w:sz w:val="22"/>
          <w:szCs w:val="22"/>
        </w:rPr>
        <w:t>dir</w:t>
      </w:r>
      <w:proofErr w:type="spellEnd"/>
      <w:r>
        <w:rPr>
          <w:iCs/>
          <w:sz w:val="22"/>
          <w:szCs w:val="22"/>
        </w:rPr>
        <w:t xml:space="preserve">.), </w:t>
      </w:r>
      <w:r>
        <w:rPr>
          <w:i/>
          <w:sz w:val="22"/>
          <w:szCs w:val="22"/>
        </w:rPr>
        <w:t xml:space="preserve">Exécuter la loi (1789-1804), </w:t>
      </w:r>
      <w:r>
        <w:rPr>
          <w:iCs/>
          <w:sz w:val="22"/>
          <w:szCs w:val="22"/>
        </w:rPr>
        <w:t xml:space="preserve">Paris, </w:t>
      </w:r>
      <w:r>
        <w:rPr>
          <w:sz w:val="22"/>
          <w:szCs w:val="22"/>
        </w:rPr>
        <w:t>Éditions de la Sorbonne, 2018.</w:t>
      </w:r>
    </w:p>
    <w:p w14:paraId="22CDD43A" w14:textId="77777777" w:rsidR="000F00F3" w:rsidRDefault="00925EC2" w:rsidP="001744E6">
      <w:pPr>
        <w:jc w:val="both"/>
      </w:pPr>
      <w:r>
        <w:rPr>
          <w:sz w:val="22"/>
          <w:szCs w:val="22"/>
        </w:rPr>
        <w:t xml:space="preserve">SCHMIDT Catherine, </w:t>
      </w:r>
      <w:r>
        <w:rPr>
          <w:i/>
          <w:iCs/>
          <w:sz w:val="22"/>
          <w:szCs w:val="22"/>
        </w:rPr>
        <w:t>« </w:t>
      </w:r>
      <w:r>
        <w:rPr>
          <w:sz w:val="22"/>
          <w:szCs w:val="22"/>
        </w:rPr>
        <w:t xml:space="preserve">La maréchaussée portera le nom de </w:t>
      </w:r>
      <w:bookmarkStart w:id="31" w:name="_Hlk129420521"/>
      <w:r>
        <w:rPr>
          <w:sz w:val="22"/>
          <w:szCs w:val="22"/>
        </w:rPr>
        <w:t>gendarmerie nationale</w:t>
      </w:r>
      <w:r>
        <w:rPr>
          <w:i/>
          <w:iCs/>
          <w:sz w:val="22"/>
          <w:szCs w:val="22"/>
        </w:rPr>
        <w:t> </w:t>
      </w:r>
      <w:bookmarkEnd w:id="31"/>
      <w:r>
        <w:rPr>
          <w:i/>
          <w:iCs/>
          <w:sz w:val="22"/>
          <w:szCs w:val="22"/>
        </w:rPr>
        <w:t>»,</w:t>
      </w:r>
      <w:r>
        <w:rPr>
          <w:sz w:val="22"/>
          <w:szCs w:val="22"/>
        </w:rPr>
        <w:t xml:space="preserve"> dans Benjamin Deruelle, Émilie </w:t>
      </w:r>
      <w:proofErr w:type="spellStart"/>
      <w:r>
        <w:rPr>
          <w:sz w:val="22"/>
          <w:szCs w:val="22"/>
        </w:rPr>
        <w:t>Dosquet</w:t>
      </w:r>
      <w:proofErr w:type="spellEnd"/>
      <w:r>
        <w:rPr>
          <w:sz w:val="22"/>
          <w:szCs w:val="22"/>
        </w:rPr>
        <w:t xml:space="preserve"> et Paul Vo-Ha (</w:t>
      </w:r>
      <w:proofErr w:type="spellStart"/>
      <w:r>
        <w:rPr>
          <w:sz w:val="22"/>
          <w:szCs w:val="22"/>
        </w:rPr>
        <w:t>dir</w:t>
      </w:r>
      <w:proofErr w:type="spellEnd"/>
      <w:r>
        <w:rPr>
          <w:sz w:val="22"/>
          <w:szCs w:val="22"/>
        </w:rPr>
        <w:t xml:space="preserve">.), </w:t>
      </w:r>
      <w:r>
        <w:rPr>
          <w:i/>
          <w:iCs/>
          <w:sz w:val="22"/>
          <w:szCs w:val="22"/>
        </w:rPr>
        <w:t xml:space="preserve">L’Historien citoyen. Révolution, Guerre, Empires, Mélanges en l’honneur de Bernard </w:t>
      </w:r>
      <w:proofErr w:type="spellStart"/>
      <w:r>
        <w:rPr>
          <w:i/>
          <w:iCs/>
          <w:sz w:val="22"/>
          <w:szCs w:val="22"/>
        </w:rPr>
        <w:t>Gainot</w:t>
      </w:r>
      <w:proofErr w:type="spellEnd"/>
      <w:r>
        <w:rPr>
          <w:i/>
          <w:iCs/>
          <w:sz w:val="22"/>
          <w:szCs w:val="22"/>
        </w:rPr>
        <w:t xml:space="preserve">, </w:t>
      </w:r>
      <w:r>
        <w:rPr>
          <w:iCs/>
          <w:sz w:val="22"/>
          <w:szCs w:val="22"/>
        </w:rPr>
        <w:t>Paris,</w:t>
      </w:r>
      <w:r>
        <w:rPr>
          <w:i/>
          <w:iCs/>
          <w:sz w:val="22"/>
          <w:szCs w:val="22"/>
        </w:rPr>
        <w:t xml:space="preserve"> </w:t>
      </w:r>
      <w:r>
        <w:rPr>
          <w:sz w:val="22"/>
          <w:szCs w:val="22"/>
        </w:rPr>
        <w:t>Éditions de la Sorbonne, 2022.</w:t>
      </w:r>
    </w:p>
    <w:p w14:paraId="4D537D61" w14:textId="77777777" w:rsidR="000F00F3" w:rsidRDefault="00925EC2" w:rsidP="001744E6">
      <w:pPr>
        <w:jc w:val="both"/>
      </w:pPr>
      <w:r>
        <w:rPr>
          <w:sz w:val="22"/>
          <w:szCs w:val="22"/>
        </w:rPr>
        <w:t xml:space="preserve">SCHMIDT Catherine, « 1792-1793 Être femmes de gendarmes », </w:t>
      </w:r>
      <w:r>
        <w:rPr>
          <w:i/>
          <w:iCs/>
          <w:sz w:val="22"/>
          <w:szCs w:val="22"/>
        </w:rPr>
        <w:t>Revue d’Histoire de Nîmes et du Gard,</w:t>
      </w:r>
      <w:r>
        <w:rPr>
          <w:sz w:val="22"/>
          <w:szCs w:val="22"/>
        </w:rPr>
        <w:t xml:space="preserve"> n° 37, avril 2022, p. 99.</w:t>
      </w:r>
    </w:p>
    <w:p w14:paraId="16FDC796" w14:textId="77777777" w:rsidR="000F00F3" w:rsidRDefault="00925EC2" w:rsidP="001744E6">
      <w:pPr>
        <w:jc w:val="both"/>
      </w:pPr>
      <w:r>
        <w:rPr>
          <w:sz w:val="22"/>
          <w:szCs w:val="22"/>
        </w:rPr>
        <w:t xml:space="preserve">SCHMIDT Catherine, « Salaire des gendarmes. De l’an III à l’an V : vivre du sien », </w:t>
      </w:r>
      <w:r>
        <w:rPr>
          <w:i/>
          <w:sz w:val="22"/>
          <w:szCs w:val="22"/>
        </w:rPr>
        <w:t xml:space="preserve">Revue de l’Institut Napoléon. Révolution, Consulat, Empire, </w:t>
      </w:r>
      <w:r>
        <w:rPr>
          <w:sz w:val="22"/>
          <w:szCs w:val="22"/>
        </w:rPr>
        <w:t>n° 226, 2023 – I, p</w:t>
      </w:r>
      <w:r>
        <w:rPr>
          <w:i/>
          <w:sz w:val="22"/>
          <w:szCs w:val="22"/>
        </w:rPr>
        <w:t xml:space="preserve">. </w:t>
      </w:r>
      <w:r>
        <w:rPr>
          <w:sz w:val="22"/>
          <w:szCs w:val="22"/>
        </w:rPr>
        <w:t>59.</w:t>
      </w:r>
    </w:p>
    <w:p w14:paraId="20DE74B3" w14:textId="77777777" w:rsidR="000F00F3" w:rsidRDefault="00925EC2" w:rsidP="001744E6">
      <w:pPr>
        <w:jc w:val="both"/>
      </w:pPr>
      <w:r>
        <w:rPr>
          <w:sz w:val="22"/>
          <w:szCs w:val="22"/>
        </w:rPr>
        <w:t xml:space="preserve">TANIOU (colonel), « Huit mois de maintien de l’ordre en Vendée », </w:t>
      </w:r>
      <w:r>
        <w:rPr>
          <w:i/>
          <w:iCs/>
          <w:sz w:val="22"/>
          <w:szCs w:val="22"/>
        </w:rPr>
        <w:t>GNREI</w:t>
      </w:r>
      <w:r>
        <w:rPr>
          <w:sz w:val="22"/>
          <w:szCs w:val="22"/>
        </w:rPr>
        <w:t>, n° 77, 1968, pp. 65-67.</w:t>
      </w:r>
    </w:p>
    <w:p w14:paraId="112FBB24" w14:textId="77777777" w:rsidR="000F00F3" w:rsidRDefault="00925EC2" w:rsidP="001744E6">
      <w:pPr>
        <w:jc w:val="both"/>
      </w:pPr>
      <w:r>
        <w:rPr>
          <w:sz w:val="22"/>
          <w:szCs w:val="22"/>
        </w:rPr>
        <w:t xml:space="preserve">TONNESSON </w:t>
      </w:r>
      <w:proofErr w:type="spellStart"/>
      <w:r>
        <w:rPr>
          <w:sz w:val="22"/>
          <w:szCs w:val="22"/>
        </w:rPr>
        <w:t>Kare</w:t>
      </w:r>
      <w:proofErr w:type="spellEnd"/>
      <w:r>
        <w:rPr>
          <w:sz w:val="22"/>
          <w:szCs w:val="22"/>
        </w:rPr>
        <w:t xml:space="preserve"> D., </w:t>
      </w:r>
      <w:r>
        <w:rPr>
          <w:i/>
          <w:iCs/>
          <w:sz w:val="22"/>
          <w:szCs w:val="22"/>
        </w:rPr>
        <w:t>La défaite des sans-culottes</w:t>
      </w:r>
      <w:r>
        <w:rPr>
          <w:sz w:val="22"/>
          <w:szCs w:val="22"/>
        </w:rPr>
        <w:t xml:space="preserve">, Paris, </w:t>
      </w:r>
      <w:proofErr w:type="spellStart"/>
      <w:r>
        <w:rPr>
          <w:sz w:val="22"/>
          <w:szCs w:val="22"/>
        </w:rPr>
        <w:t>Clavreuil</w:t>
      </w:r>
      <w:proofErr w:type="spellEnd"/>
      <w:r>
        <w:rPr>
          <w:sz w:val="22"/>
          <w:szCs w:val="22"/>
        </w:rPr>
        <w:t>, 1959, 456 p.</w:t>
      </w:r>
    </w:p>
    <w:p w14:paraId="6F2B0BD2" w14:textId="77777777" w:rsidR="000F00F3" w:rsidRDefault="00925EC2" w:rsidP="001744E6">
      <w:pPr>
        <w:jc w:val="both"/>
      </w:pPr>
      <w:r>
        <w:rPr>
          <w:sz w:val="22"/>
          <w:szCs w:val="22"/>
        </w:rPr>
        <w:t xml:space="preserve">TRANIE Jean et CARMIGNANI Juan-Carlos, </w:t>
      </w:r>
      <w:r>
        <w:rPr>
          <w:i/>
          <w:iCs/>
          <w:sz w:val="22"/>
          <w:szCs w:val="22"/>
        </w:rPr>
        <w:t>Napoléon et la campagne d’Espagne (1807-1814),</w:t>
      </w:r>
      <w:r>
        <w:rPr>
          <w:sz w:val="22"/>
          <w:szCs w:val="22"/>
        </w:rPr>
        <w:t xml:space="preserve"> ill. Louis de Beaufort, </w:t>
      </w:r>
      <w:proofErr w:type="spellStart"/>
      <w:r>
        <w:rPr>
          <w:sz w:val="22"/>
          <w:szCs w:val="22"/>
        </w:rPr>
        <w:t>s.l</w:t>
      </w:r>
      <w:proofErr w:type="spellEnd"/>
      <w:r>
        <w:rPr>
          <w:sz w:val="22"/>
          <w:szCs w:val="22"/>
        </w:rPr>
        <w:t>., Copernic, 1978, 235 p.</w:t>
      </w:r>
    </w:p>
    <w:p w14:paraId="61717CE2" w14:textId="77777777" w:rsidR="000F00F3" w:rsidRPr="006A37C3" w:rsidRDefault="00925EC2" w:rsidP="001744E6">
      <w:pPr>
        <w:jc w:val="both"/>
        <w:rPr>
          <w:spacing w:val="-4"/>
        </w:rPr>
      </w:pPr>
      <w:r w:rsidRPr="006A37C3">
        <w:rPr>
          <w:spacing w:val="-4"/>
          <w:sz w:val="22"/>
          <w:szCs w:val="22"/>
        </w:rPr>
        <w:t xml:space="preserve">TROUX Albert, « Une agression contre les gendarmes à Xaffévillers, en l’an VI », </w:t>
      </w:r>
      <w:r w:rsidRPr="006A37C3">
        <w:rPr>
          <w:i/>
          <w:iCs/>
          <w:spacing w:val="-4"/>
          <w:sz w:val="22"/>
          <w:szCs w:val="22"/>
        </w:rPr>
        <w:t>RG</w:t>
      </w:r>
      <w:r w:rsidRPr="006A37C3">
        <w:rPr>
          <w:spacing w:val="-4"/>
          <w:sz w:val="22"/>
          <w:szCs w:val="22"/>
        </w:rPr>
        <w:t>, n° 30, novembre 1932, pp. 772-778.</w:t>
      </w:r>
    </w:p>
    <w:p w14:paraId="59D0E535" w14:textId="77777777" w:rsidR="000F00F3" w:rsidRDefault="00925EC2" w:rsidP="001744E6">
      <w:pPr>
        <w:jc w:val="both"/>
      </w:pPr>
      <w:r>
        <w:rPr>
          <w:sz w:val="22"/>
          <w:szCs w:val="22"/>
        </w:rPr>
        <w:t xml:space="preserve">TULARD Jean, « La gendarmerie impériale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2, </w:t>
      </w:r>
      <w:r>
        <w:rPr>
          <w:i/>
          <w:iCs/>
          <w:sz w:val="22"/>
          <w:szCs w:val="22"/>
        </w:rPr>
        <w:t>La gendarmerie, de la Révolution à l’</w:t>
      </w:r>
      <w:proofErr w:type="spellStart"/>
      <w:r>
        <w:rPr>
          <w:i/>
          <w:iCs/>
          <w:sz w:val="22"/>
          <w:szCs w:val="22"/>
        </w:rPr>
        <w:t>entre deux</w:t>
      </w:r>
      <w:proofErr w:type="spellEnd"/>
      <w:r>
        <w:rPr>
          <w:i/>
          <w:iCs/>
          <w:sz w:val="22"/>
          <w:szCs w:val="22"/>
        </w:rPr>
        <w:t>-guerres</w:t>
      </w:r>
      <w:r>
        <w:rPr>
          <w:sz w:val="22"/>
          <w:szCs w:val="22"/>
        </w:rPr>
        <w:t xml:space="preserve">, </w:t>
      </w:r>
      <w:proofErr w:type="spellStart"/>
      <w:r>
        <w:rPr>
          <w:sz w:val="22"/>
          <w:szCs w:val="22"/>
        </w:rPr>
        <w:t>dir</w:t>
      </w:r>
      <w:proofErr w:type="spellEnd"/>
      <w:r>
        <w:rPr>
          <w:sz w:val="22"/>
          <w:szCs w:val="22"/>
        </w:rPr>
        <w:t>. Jean-Noël Luc et du SHGN, pp. 37-41.</w:t>
      </w:r>
    </w:p>
    <w:p w14:paraId="3DF60CCD" w14:textId="77777777" w:rsidR="000F00F3" w:rsidRDefault="00925EC2" w:rsidP="001744E6">
      <w:pPr>
        <w:jc w:val="both"/>
      </w:pPr>
      <w:r>
        <w:rPr>
          <w:sz w:val="22"/>
          <w:szCs w:val="22"/>
        </w:rPr>
        <w:t xml:space="preserve">VANDEWEGHE Franck, « Les gendarmes représentants de l’armée auprès des populations briardes (1791-1814) », dans Crépin Annie, </w:t>
      </w:r>
      <w:proofErr w:type="spellStart"/>
      <w:r>
        <w:rPr>
          <w:sz w:val="22"/>
          <w:szCs w:val="22"/>
        </w:rPr>
        <w:t>Jessenne</w:t>
      </w:r>
      <w:proofErr w:type="spellEnd"/>
      <w:r>
        <w:rPr>
          <w:sz w:val="22"/>
          <w:szCs w:val="22"/>
        </w:rPr>
        <w:t xml:space="preserve"> Jean-Pierre et </w:t>
      </w:r>
      <w:proofErr w:type="spellStart"/>
      <w:r>
        <w:rPr>
          <w:sz w:val="22"/>
          <w:szCs w:val="22"/>
        </w:rPr>
        <w:t>Leuwers</w:t>
      </w:r>
      <w:proofErr w:type="spellEnd"/>
      <w:r>
        <w:rPr>
          <w:sz w:val="22"/>
          <w:szCs w:val="22"/>
        </w:rPr>
        <w:t xml:space="preserve"> Hervé (</w:t>
      </w:r>
      <w:proofErr w:type="spellStart"/>
      <w:r>
        <w:rPr>
          <w:sz w:val="22"/>
          <w:szCs w:val="22"/>
        </w:rPr>
        <w:t>dir</w:t>
      </w:r>
      <w:proofErr w:type="spellEnd"/>
      <w:r>
        <w:rPr>
          <w:sz w:val="22"/>
          <w:szCs w:val="22"/>
        </w:rPr>
        <w:t xml:space="preserve">.), </w:t>
      </w:r>
      <w:r>
        <w:rPr>
          <w:i/>
          <w:sz w:val="22"/>
          <w:szCs w:val="22"/>
        </w:rPr>
        <w:t>Civils, citoyens-soldats et militaires dans l’</w:t>
      </w:r>
      <w:proofErr w:type="spellStart"/>
      <w:r>
        <w:rPr>
          <w:i/>
          <w:sz w:val="22"/>
          <w:szCs w:val="22"/>
        </w:rPr>
        <w:t>Etat</w:t>
      </w:r>
      <w:proofErr w:type="spellEnd"/>
      <w:r>
        <w:rPr>
          <w:i/>
          <w:sz w:val="22"/>
          <w:szCs w:val="22"/>
        </w:rPr>
        <w:t>-Nation (1789-1815). Actes du Colloque d’Arras, 7-8 novembre 2003</w:t>
      </w:r>
      <w:r>
        <w:rPr>
          <w:sz w:val="22"/>
          <w:szCs w:val="22"/>
        </w:rPr>
        <w:t>, Paris, Société des études robespierristes, 2006, pp. 87-96.</w:t>
      </w:r>
    </w:p>
    <w:p w14:paraId="2355F98E" w14:textId="77777777" w:rsidR="000F00F3" w:rsidRDefault="00925EC2" w:rsidP="001744E6">
      <w:pPr>
        <w:jc w:val="both"/>
      </w:pPr>
      <w:r>
        <w:rPr>
          <w:sz w:val="22"/>
          <w:szCs w:val="22"/>
        </w:rPr>
        <w:t xml:space="preserve">VIARDOT Jean-Marie, « Nîmes, ville du fondateur de la Gendarmerie nationale » [Portrait de Jean-Paul </w:t>
      </w:r>
      <w:proofErr w:type="spellStart"/>
      <w:r>
        <w:rPr>
          <w:sz w:val="22"/>
          <w:szCs w:val="22"/>
        </w:rPr>
        <w:t>Rabaut</w:t>
      </w:r>
      <w:proofErr w:type="spellEnd"/>
      <w:r>
        <w:rPr>
          <w:sz w:val="22"/>
          <w:szCs w:val="22"/>
        </w:rPr>
        <w:t xml:space="preserve"> Saint-Étienne, président de l’assemblée constituante du 15 au 18 mars 1790, qui participa à la transformation de la maréchaussée en Gendarmerie nationale], </w:t>
      </w:r>
      <w:r>
        <w:rPr>
          <w:i/>
          <w:sz w:val="22"/>
          <w:szCs w:val="22"/>
        </w:rPr>
        <w:t>Avenir et gendarmerie</w:t>
      </w:r>
      <w:r>
        <w:rPr>
          <w:sz w:val="22"/>
          <w:szCs w:val="22"/>
        </w:rPr>
        <w:t>, n° 56, avril 2012, p. 15.</w:t>
      </w:r>
    </w:p>
    <w:p w14:paraId="34537156" w14:textId="77777777" w:rsidR="000F00F3" w:rsidRPr="006A37C3" w:rsidRDefault="00925EC2" w:rsidP="001744E6">
      <w:pPr>
        <w:jc w:val="both"/>
        <w:rPr>
          <w:spacing w:val="-4"/>
        </w:rPr>
      </w:pPr>
      <w:r>
        <w:rPr>
          <w:sz w:val="22"/>
          <w:szCs w:val="22"/>
        </w:rPr>
        <w:t xml:space="preserve">WAQUET Jean, « L’insoumission et la désertion sous le Consulat et le premier Empire vues à travers les états </w:t>
      </w:r>
      <w:r w:rsidRPr="006A37C3">
        <w:rPr>
          <w:spacing w:val="-4"/>
          <w:sz w:val="22"/>
          <w:szCs w:val="22"/>
        </w:rPr>
        <w:t xml:space="preserve">d’arrestations », dans </w:t>
      </w:r>
      <w:r w:rsidRPr="006A37C3">
        <w:rPr>
          <w:i/>
          <w:spacing w:val="-4"/>
          <w:sz w:val="22"/>
          <w:szCs w:val="22"/>
        </w:rPr>
        <w:t>Actes du 93</w:t>
      </w:r>
      <w:r w:rsidRPr="006A37C3">
        <w:rPr>
          <w:i/>
          <w:spacing w:val="-4"/>
          <w:sz w:val="22"/>
          <w:szCs w:val="22"/>
          <w:vertAlign w:val="superscript"/>
        </w:rPr>
        <w:t>e</w:t>
      </w:r>
      <w:r w:rsidRPr="006A37C3">
        <w:rPr>
          <w:i/>
          <w:spacing w:val="-4"/>
          <w:sz w:val="22"/>
          <w:szCs w:val="22"/>
        </w:rPr>
        <w:t xml:space="preserve"> Congrès national des sociétés savantes (Tours, 1968)</w:t>
      </w:r>
      <w:r w:rsidRPr="006A37C3">
        <w:rPr>
          <w:spacing w:val="-4"/>
          <w:sz w:val="22"/>
          <w:szCs w:val="22"/>
        </w:rPr>
        <w:t>, Paris, CTHS, 1971, pp. 373-380.</w:t>
      </w:r>
    </w:p>
    <w:p w14:paraId="002FC54A" w14:textId="77777777" w:rsidR="000F00F3" w:rsidRDefault="00925EC2" w:rsidP="001744E6">
      <w:pPr>
        <w:jc w:val="both"/>
      </w:pPr>
      <w:r>
        <w:rPr>
          <w:sz w:val="22"/>
          <w:szCs w:val="22"/>
        </w:rPr>
        <w:lastRenderedPageBreak/>
        <w:t xml:space="preserve">WIMET Pierre-André, « Le château de Pont-de-Briques, quartier général du premier consul et de l’Empereur : la garde, la gendarmerie et la police veillent », </w:t>
      </w:r>
      <w:r>
        <w:rPr>
          <w:i/>
          <w:iCs/>
          <w:sz w:val="22"/>
          <w:szCs w:val="22"/>
        </w:rPr>
        <w:t>Bulletin historique de la Société de sauvegarde du château impérial de Pont-de-briques</w:t>
      </w:r>
      <w:r>
        <w:rPr>
          <w:sz w:val="22"/>
          <w:szCs w:val="22"/>
        </w:rPr>
        <w:t>, tome 1, n° 8-10, pp. 234-241.</w:t>
      </w:r>
    </w:p>
    <w:p w14:paraId="43B06194" w14:textId="77777777" w:rsidR="000F00F3" w:rsidRDefault="000F00F3" w:rsidP="001744E6">
      <w:pPr>
        <w:jc w:val="both"/>
        <w:rPr>
          <w:sz w:val="22"/>
          <w:szCs w:val="22"/>
        </w:rPr>
      </w:pPr>
    </w:p>
    <w:p w14:paraId="609C3F5C" w14:textId="77777777" w:rsidR="000F00F3" w:rsidRDefault="000F00F3" w:rsidP="001744E6">
      <w:pPr>
        <w:jc w:val="both"/>
        <w:rPr>
          <w:sz w:val="22"/>
          <w:szCs w:val="22"/>
        </w:rPr>
      </w:pPr>
    </w:p>
    <w:p w14:paraId="6537976B" w14:textId="77777777" w:rsidR="000F00F3" w:rsidRDefault="00925EC2" w:rsidP="001744E6">
      <w:pPr>
        <w:pStyle w:val="Titre2"/>
        <w:numPr>
          <w:ilvl w:val="1"/>
          <w:numId w:val="1"/>
        </w:numPr>
        <w:ind w:left="357"/>
      </w:pPr>
      <w:r>
        <w:rPr>
          <w:b/>
          <w:bCs/>
          <w:i/>
          <w:iCs/>
          <w:sz w:val="32"/>
          <w:szCs w:val="32"/>
          <w:u w:val="none"/>
        </w:rPr>
        <w:t>Travaux universitaires</w:t>
      </w:r>
    </w:p>
    <w:p w14:paraId="20B8CC66" w14:textId="77777777" w:rsidR="000F00F3" w:rsidRDefault="000F00F3" w:rsidP="001744E6">
      <w:pPr>
        <w:jc w:val="both"/>
        <w:rPr>
          <w:sz w:val="22"/>
          <w:szCs w:val="22"/>
        </w:rPr>
      </w:pPr>
    </w:p>
    <w:p w14:paraId="6C862770" w14:textId="77777777" w:rsidR="000F00F3" w:rsidRDefault="00925EC2" w:rsidP="001744E6">
      <w:pPr>
        <w:jc w:val="both"/>
      </w:pPr>
      <w:r>
        <w:rPr>
          <w:sz w:val="22"/>
          <w:szCs w:val="22"/>
        </w:rPr>
        <w:t xml:space="preserve">ADJIBI Émile, </w:t>
      </w:r>
      <w:r>
        <w:rPr>
          <w:i/>
          <w:iCs/>
          <w:sz w:val="22"/>
          <w:szCs w:val="22"/>
        </w:rPr>
        <w:t>La réorganisation de la Gendarmerie nationale à l’époque consulaire, 1799-1804</w:t>
      </w:r>
      <w:r>
        <w:rPr>
          <w:sz w:val="22"/>
          <w:szCs w:val="22"/>
        </w:rPr>
        <w:t xml:space="preserve">, maîtrise, histoire, </w:t>
      </w:r>
      <w:proofErr w:type="spellStart"/>
      <w:r>
        <w:rPr>
          <w:sz w:val="22"/>
          <w:szCs w:val="22"/>
        </w:rPr>
        <w:t>dir</w:t>
      </w:r>
      <w:proofErr w:type="spellEnd"/>
      <w:r>
        <w:rPr>
          <w:sz w:val="22"/>
          <w:szCs w:val="22"/>
        </w:rPr>
        <w:t>. Jean-Paul Bertaud, université Paris I, 1998, 167 p.</w:t>
      </w:r>
    </w:p>
    <w:p w14:paraId="71A3F157" w14:textId="77777777" w:rsidR="000F00F3" w:rsidRDefault="00925EC2" w:rsidP="001744E6">
      <w:pPr>
        <w:jc w:val="both"/>
      </w:pPr>
      <w:r>
        <w:rPr>
          <w:bCs/>
          <w:sz w:val="22"/>
          <w:szCs w:val="22"/>
        </w:rPr>
        <w:t xml:space="preserve">ARAFELOF Sophie, </w:t>
      </w:r>
      <w:r>
        <w:rPr>
          <w:bCs/>
          <w:i/>
          <w:sz w:val="22"/>
          <w:szCs w:val="22"/>
        </w:rPr>
        <w:t>Les commissaires de police de Napoléon I</w:t>
      </w:r>
      <w:r>
        <w:rPr>
          <w:bCs/>
          <w:i/>
          <w:sz w:val="22"/>
          <w:szCs w:val="22"/>
          <w:vertAlign w:val="superscript"/>
        </w:rPr>
        <w:t>er </w:t>
      </w:r>
      <w:r>
        <w:rPr>
          <w:bCs/>
          <w:i/>
          <w:sz w:val="22"/>
          <w:szCs w:val="22"/>
        </w:rPr>
        <w:t>: les hommes face à leur métier</w:t>
      </w:r>
      <w:r>
        <w:rPr>
          <w:i/>
          <w:iCs/>
          <w:sz w:val="22"/>
          <w:szCs w:val="22"/>
        </w:rPr>
        <w:t xml:space="preserve">, </w:t>
      </w:r>
      <w:r>
        <w:rPr>
          <w:sz w:val="22"/>
          <w:szCs w:val="22"/>
        </w:rPr>
        <w:t xml:space="preserve">master 2, </w:t>
      </w:r>
      <w:proofErr w:type="spellStart"/>
      <w:r>
        <w:rPr>
          <w:sz w:val="22"/>
          <w:szCs w:val="22"/>
        </w:rPr>
        <w:t>dir</w:t>
      </w:r>
      <w:proofErr w:type="spellEnd"/>
      <w:r>
        <w:rPr>
          <w:sz w:val="22"/>
          <w:szCs w:val="22"/>
        </w:rPr>
        <w:t>. Jean-Noël Luc, université Paris</w:t>
      </w:r>
      <w:r>
        <w:rPr>
          <w:iCs/>
          <w:sz w:val="22"/>
          <w:szCs w:val="22"/>
        </w:rPr>
        <w:t>-Sorbonne</w:t>
      </w:r>
      <w:r>
        <w:rPr>
          <w:sz w:val="22"/>
          <w:szCs w:val="22"/>
        </w:rPr>
        <w:t>, 2011, 206 p.</w:t>
      </w:r>
    </w:p>
    <w:p w14:paraId="396E87F9" w14:textId="77777777" w:rsidR="000F00F3" w:rsidRDefault="00925EC2" w:rsidP="001744E6">
      <w:pPr>
        <w:jc w:val="both"/>
      </w:pPr>
      <w:r>
        <w:rPr>
          <w:sz w:val="22"/>
          <w:szCs w:val="22"/>
          <w:lang w:eastAsia="en-US"/>
        </w:rPr>
        <w:t xml:space="preserve">BENATRE Pierre, </w:t>
      </w:r>
      <w:r>
        <w:rPr>
          <w:i/>
          <w:iCs/>
          <w:sz w:val="22"/>
          <w:szCs w:val="22"/>
          <w:lang w:eastAsia="en-US"/>
        </w:rPr>
        <w:t>Esprit public, pouvoirs et pacification en Mayenne (1799-1802)</w:t>
      </w:r>
      <w:r>
        <w:rPr>
          <w:sz w:val="22"/>
          <w:szCs w:val="22"/>
          <w:lang w:eastAsia="en-US"/>
        </w:rPr>
        <w:t>, maîtrise, histoire, université Paris-Sorbonne, 1984. (Voir le site XIX</w:t>
      </w:r>
      <w:r>
        <w:rPr>
          <w:sz w:val="22"/>
          <w:szCs w:val="22"/>
          <w:vertAlign w:val="superscript"/>
          <w:lang w:eastAsia="en-US"/>
        </w:rPr>
        <w:t>e</w:t>
      </w:r>
      <w:r>
        <w:rPr>
          <w:sz w:val="22"/>
          <w:szCs w:val="22"/>
          <w:lang w:eastAsia="en-US"/>
        </w:rPr>
        <w:t xml:space="preserve"> siècle en mémoires).</w:t>
      </w:r>
    </w:p>
    <w:p w14:paraId="60632E8D" w14:textId="77777777" w:rsidR="000F00F3" w:rsidRDefault="00925EC2" w:rsidP="001744E6">
      <w:pPr>
        <w:jc w:val="both"/>
      </w:pPr>
      <w:r>
        <w:rPr>
          <w:sz w:val="22"/>
          <w:szCs w:val="22"/>
        </w:rPr>
        <w:t xml:space="preserve">BAUDONET Pascal, </w:t>
      </w:r>
      <w:r>
        <w:rPr>
          <w:i/>
          <w:sz w:val="22"/>
          <w:szCs w:val="22"/>
        </w:rPr>
        <w:t>La Gendarmerie nationale, 1798-1814,</w:t>
      </w:r>
      <w:r>
        <w:rPr>
          <w:sz w:val="22"/>
          <w:szCs w:val="22"/>
        </w:rPr>
        <w:t xml:space="preserve"> DEA, histoire droit, </w:t>
      </w:r>
      <w:proofErr w:type="spellStart"/>
      <w:r>
        <w:rPr>
          <w:sz w:val="22"/>
          <w:szCs w:val="22"/>
        </w:rPr>
        <w:t>dir</w:t>
      </w:r>
      <w:proofErr w:type="spellEnd"/>
      <w:r>
        <w:rPr>
          <w:sz w:val="22"/>
          <w:szCs w:val="22"/>
        </w:rPr>
        <w:t>. Mme Boucaud-Maître, université Lyon III, 1996, 122 p.</w:t>
      </w:r>
    </w:p>
    <w:p w14:paraId="57FDC1EB" w14:textId="77777777" w:rsidR="000F00F3" w:rsidRDefault="00925EC2" w:rsidP="001744E6">
      <w:pPr>
        <w:jc w:val="both"/>
      </w:pPr>
      <w:r>
        <w:rPr>
          <w:sz w:val="22"/>
          <w:szCs w:val="22"/>
        </w:rPr>
        <w:t xml:space="preserve">BEDEL Vanina, </w:t>
      </w:r>
      <w:r>
        <w:rPr>
          <w:i/>
          <w:sz w:val="22"/>
          <w:szCs w:val="22"/>
        </w:rPr>
        <w:t>La Gendarmerie en Gironde, 1791-1795,</w:t>
      </w:r>
      <w:r>
        <w:rPr>
          <w:sz w:val="22"/>
          <w:szCs w:val="22"/>
        </w:rPr>
        <w:t xml:space="preserve"> DEA, histoire droit, </w:t>
      </w:r>
      <w:proofErr w:type="spellStart"/>
      <w:r>
        <w:rPr>
          <w:sz w:val="22"/>
          <w:szCs w:val="22"/>
        </w:rPr>
        <w:t>dir</w:t>
      </w:r>
      <w:proofErr w:type="spellEnd"/>
      <w:r>
        <w:rPr>
          <w:sz w:val="22"/>
          <w:szCs w:val="22"/>
        </w:rPr>
        <w:t>. Bernard Guyon, université Bordeaux IV, 1998, 77 p.</w:t>
      </w:r>
    </w:p>
    <w:p w14:paraId="3D054763" w14:textId="77777777" w:rsidR="000F00F3" w:rsidRDefault="00925EC2" w:rsidP="001744E6">
      <w:pPr>
        <w:jc w:val="both"/>
      </w:pPr>
      <w:r>
        <w:rPr>
          <w:sz w:val="22"/>
          <w:szCs w:val="22"/>
        </w:rPr>
        <w:t xml:space="preserve">BERGÈS Louis, </w:t>
      </w:r>
      <w:r>
        <w:rPr>
          <w:i/>
          <w:iCs/>
          <w:sz w:val="22"/>
          <w:szCs w:val="22"/>
        </w:rPr>
        <w:t>La société civile contre le recrutement à l’époque de la conscription militaire (1798-1814), le cas des départements aquitains</w:t>
      </w:r>
      <w:r>
        <w:rPr>
          <w:sz w:val="22"/>
          <w:szCs w:val="22"/>
        </w:rPr>
        <w:t xml:space="preserve">, doctorat, histoire, </w:t>
      </w:r>
      <w:proofErr w:type="spellStart"/>
      <w:r>
        <w:rPr>
          <w:sz w:val="22"/>
          <w:szCs w:val="22"/>
        </w:rPr>
        <w:t>dir</w:t>
      </w:r>
      <w:proofErr w:type="spellEnd"/>
      <w:r>
        <w:rPr>
          <w:sz w:val="22"/>
          <w:szCs w:val="22"/>
        </w:rPr>
        <w:t>. Bernard Barbiche, École nationale des Chartes, Paris, 1987.</w:t>
      </w:r>
    </w:p>
    <w:p w14:paraId="0E9073D7" w14:textId="77777777" w:rsidR="000F00F3" w:rsidRDefault="00925EC2" w:rsidP="001744E6">
      <w:pPr>
        <w:jc w:val="both"/>
      </w:pPr>
      <w:r>
        <w:rPr>
          <w:sz w:val="22"/>
          <w:szCs w:val="22"/>
        </w:rPr>
        <w:t xml:space="preserve">BERGOUNIOUX Paul, </w:t>
      </w:r>
      <w:r>
        <w:rPr>
          <w:i/>
          <w:iCs/>
          <w:sz w:val="22"/>
          <w:szCs w:val="22"/>
        </w:rPr>
        <w:t>Brigandage et répression dans les départements romains : 1810-1813</w:t>
      </w:r>
      <w:r>
        <w:rPr>
          <w:sz w:val="22"/>
          <w:szCs w:val="22"/>
        </w:rPr>
        <w:t xml:space="preserve">, maîtrise, histoire, </w:t>
      </w:r>
      <w:proofErr w:type="spellStart"/>
      <w:r>
        <w:rPr>
          <w:sz w:val="22"/>
          <w:szCs w:val="22"/>
        </w:rPr>
        <w:t>dir</w:t>
      </w:r>
      <w:proofErr w:type="spellEnd"/>
      <w:r>
        <w:rPr>
          <w:sz w:val="22"/>
          <w:szCs w:val="22"/>
        </w:rPr>
        <w:t xml:space="preserve">. Bernard </w:t>
      </w:r>
      <w:proofErr w:type="spellStart"/>
      <w:r>
        <w:rPr>
          <w:sz w:val="22"/>
          <w:szCs w:val="22"/>
        </w:rPr>
        <w:t>Gainot</w:t>
      </w:r>
      <w:proofErr w:type="spellEnd"/>
      <w:r>
        <w:rPr>
          <w:sz w:val="22"/>
          <w:szCs w:val="22"/>
        </w:rPr>
        <w:t xml:space="preserve"> et de Jean Clément Martin, université Paris I, 2001-2002, 153 p.</w:t>
      </w:r>
    </w:p>
    <w:p w14:paraId="56B8AE89" w14:textId="77777777" w:rsidR="000F00F3" w:rsidRDefault="00925EC2" w:rsidP="001744E6">
      <w:pPr>
        <w:jc w:val="both"/>
      </w:pPr>
      <w:r>
        <w:rPr>
          <w:sz w:val="22"/>
          <w:szCs w:val="22"/>
        </w:rPr>
        <w:t xml:space="preserve">BLONDET Arnaud, </w:t>
      </w:r>
      <w:r>
        <w:rPr>
          <w:i/>
          <w:sz w:val="22"/>
          <w:szCs w:val="22"/>
        </w:rPr>
        <w:t>Les grenadiers de la gendarmerie : force de police parlementaire, force militaire parlementaire. Défendre la souveraineté du Corps législatif, juin 1789 à septembre 1795</w:t>
      </w:r>
      <w:r>
        <w:rPr>
          <w:sz w:val="22"/>
          <w:szCs w:val="22"/>
        </w:rPr>
        <w:t xml:space="preserve">, mémoire de master 2 d’histoire, </w:t>
      </w:r>
      <w:proofErr w:type="spellStart"/>
      <w:r>
        <w:rPr>
          <w:sz w:val="22"/>
          <w:szCs w:val="22"/>
        </w:rPr>
        <w:t>dir</w:t>
      </w:r>
      <w:proofErr w:type="spellEnd"/>
      <w:r>
        <w:rPr>
          <w:sz w:val="22"/>
          <w:szCs w:val="22"/>
        </w:rPr>
        <w:t xml:space="preserve">. Bernard </w:t>
      </w:r>
      <w:proofErr w:type="spellStart"/>
      <w:r>
        <w:rPr>
          <w:sz w:val="22"/>
          <w:szCs w:val="22"/>
        </w:rPr>
        <w:t>Gainot</w:t>
      </w:r>
      <w:proofErr w:type="spellEnd"/>
      <w:r>
        <w:rPr>
          <w:sz w:val="22"/>
          <w:szCs w:val="22"/>
        </w:rPr>
        <w:t>, université Paris I, 2010, 169 p.</w:t>
      </w:r>
    </w:p>
    <w:p w14:paraId="060C96CA" w14:textId="77777777" w:rsidR="000F00F3" w:rsidRDefault="00925EC2" w:rsidP="001744E6">
      <w:pPr>
        <w:jc w:val="both"/>
      </w:pPr>
      <w:r>
        <w:rPr>
          <w:sz w:val="22"/>
          <w:szCs w:val="22"/>
          <w:lang w:eastAsia="en-US"/>
        </w:rPr>
        <w:t xml:space="preserve">CARVALHO </w:t>
      </w:r>
      <w:proofErr w:type="spellStart"/>
      <w:r>
        <w:rPr>
          <w:sz w:val="22"/>
          <w:szCs w:val="22"/>
          <w:lang w:eastAsia="en-US"/>
        </w:rPr>
        <w:t>Juilo</w:t>
      </w:r>
      <w:proofErr w:type="spellEnd"/>
      <w:r>
        <w:rPr>
          <w:sz w:val="22"/>
          <w:szCs w:val="22"/>
          <w:lang w:eastAsia="en-US"/>
        </w:rPr>
        <w:t xml:space="preserve"> </w:t>
      </w:r>
      <w:proofErr w:type="spellStart"/>
      <w:r>
        <w:rPr>
          <w:sz w:val="22"/>
          <w:szCs w:val="22"/>
          <w:lang w:eastAsia="en-US"/>
        </w:rPr>
        <w:t>Dordio</w:t>
      </w:r>
      <w:proofErr w:type="spellEnd"/>
      <w:r>
        <w:rPr>
          <w:sz w:val="22"/>
          <w:szCs w:val="22"/>
          <w:lang w:eastAsia="en-US"/>
        </w:rPr>
        <w:t xml:space="preserve"> (de), </w:t>
      </w:r>
      <w:r>
        <w:rPr>
          <w:i/>
          <w:iCs/>
          <w:sz w:val="22"/>
          <w:szCs w:val="22"/>
          <w:lang w:eastAsia="en-US"/>
        </w:rPr>
        <w:t>Étude des passeports pour indigents à Rouen (1813-1852)</w:t>
      </w:r>
      <w:r>
        <w:rPr>
          <w:sz w:val="22"/>
          <w:szCs w:val="22"/>
          <w:lang w:eastAsia="en-US"/>
        </w:rPr>
        <w:t>, maîtrise, histoire, université Rouen, 1993, 3 vol. (Voir le site XIX</w:t>
      </w:r>
      <w:r>
        <w:rPr>
          <w:sz w:val="22"/>
          <w:szCs w:val="22"/>
          <w:vertAlign w:val="superscript"/>
          <w:lang w:eastAsia="en-US"/>
        </w:rPr>
        <w:t>e</w:t>
      </w:r>
      <w:r>
        <w:rPr>
          <w:sz w:val="22"/>
          <w:szCs w:val="22"/>
          <w:lang w:eastAsia="en-US"/>
        </w:rPr>
        <w:t xml:space="preserve"> siècle en mémoires).</w:t>
      </w:r>
    </w:p>
    <w:p w14:paraId="2C016EC5" w14:textId="77777777" w:rsidR="000F00F3" w:rsidRDefault="00925EC2" w:rsidP="001744E6">
      <w:pPr>
        <w:jc w:val="both"/>
      </w:pPr>
      <w:r>
        <w:rPr>
          <w:sz w:val="22"/>
          <w:szCs w:val="22"/>
        </w:rPr>
        <w:t xml:space="preserve">CHARRON Bernard, </w:t>
      </w:r>
      <w:r>
        <w:rPr>
          <w:i/>
          <w:iCs/>
          <w:sz w:val="22"/>
          <w:szCs w:val="22"/>
        </w:rPr>
        <w:t>La participation de la gendarmerie impériale à la guerre d’Espagne, 1799-1814</w:t>
      </w:r>
      <w:r>
        <w:rPr>
          <w:sz w:val="22"/>
          <w:szCs w:val="22"/>
        </w:rPr>
        <w:t xml:space="preserve">, doctorat de troisième cycle, </w:t>
      </w:r>
      <w:proofErr w:type="spellStart"/>
      <w:r>
        <w:rPr>
          <w:sz w:val="22"/>
          <w:szCs w:val="22"/>
        </w:rPr>
        <w:t>dir</w:t>
      </w:r>
      <w:proofErr w:type="spellEnd"/>
      <w:r>
        <w:rPr>
          <w:sz w:val="22"/>
          <w:szCs w:val="22"/>
        </w:rPr>
        <w:t xml:space="preserve">. Georges </w:t>
      </w:r>
      <w:proofErr w:type="spellStart"/>
      <w:r>
        <w:rPr>
          <w:sz w:val="22"/>
          <w:szCs w:val="22"/>
        </w:rPr>
        <w:t>Dupeux</w:t>
      </w:r>
      <w:proofErr w:type="spellEnd"/>
      <w:r>
        <w:rPr>
          <w:sz w:val="22"/>
          <w:szCs w:val="22"/>
        </w:rPr>
        <w:t>, université Bordeaux II, 1972, 340 p.</w:t>
      </w:r>
    </w:p>
    <w:p w14:paraId="4E03358F" w14:textId="77777777" w:rsidR="000F00F3" w:rsidRDefault="00925EC2" w:rsidP="001744E6">
      <w:pPr>
        <w:jc w:val="both"/>
      </w:pPr>
      <w:r>
        <w:rPr>
          <w:sz w:val="22"/>
          <w:szCs w:val="22"/>
        </w:rPr>
        <w:t xml:space="preserve">CLEMENCEAU François-Xavier, </w:t>
      </w:r>
      <w:r>
        <w:rPr>
          <w:i/>
          <w:iCs/>
          <w:sz w:val="22"/>
          <w:szCs w:val="22"/>
        </w:rPr>
        <w:t>Gendarmes et missions d’ordre public en Eure-et-Loir, de 1798 à 1804</w:t>
      </w:r>
      <w:r>
        <w:rPr>
          <w:sz w:val="22"/>
          <w:szCs w:val="22"/>
        </w:rPr>
        <w:t xml:space="preserve">, maîtrise, histoire, </w:t>
      </w:r>
      <w:proofErr w:type="spellStart"/>
      <w:r>
        <w:rPr>
          <w:sz w:val="22"/>
          <w:szCs w:val="22"/>
        </w:rPr>
        <w:t>dir</w:t>
      </w:r>
      <w:proofErr w:type="spellEnd"/>
      <w:r>
        <w:rPr>
          <w:sz w:val="22"/>
          <w:szCs w:val="22"/>
        </w:rPr>
        <w:t xml:space="preserve">. Bernard </w:t>
      </w:r>
      <w:proofErr w:type="spellStart"/>
      <w:r>
        <w:rPr>
          <w:sz w:val="22"/>
          <w:szCs w:val="22"/>
        </w:rPr>
        <w:t>Gainot</w:t>
      </w:r>
      <w:proofErr w:type="spellEnd"/>
      <w:r>
        <w:rPr>
          <w:sz w:val="22"/>
          <w:szCs w:val="22"/>
        </w:rPr>
        <w:t xml:space="preserve"> et Giulio Romero, université Paris I, 2001, 149 p.</w:t>
      </w:r>
    </w:p>
    <w:p w14:paraId="6C2A9F6A" w14:textId="77777777" w:rsidR="000F00F3" w:rsidRDefault="00925EC2" w:rsidP="001744E6">
      <w:pPr>
        <w:jc w:val="both"/>
      </w:pPr>
      <w:r>
        <w:rPr>
          <w:sz w:val="22"/>
          <w:szCs w:val="22"/>
          <w:lang w:eastAsia="en-US"/>
        </w:rPr>
        <w:t xml:space="preserve">CORNILLE Guillaume, </w:t>
      </w:r>
      <w:r>
        <w:rPr>
          <w:i/>
          <w:iCs/>
          <w:sz w:val="22"/>
          <w:szCs w:val="22"/>
          <w:lang w:eastAsia="en-US"/>
        </w:rPr>
        <w:t>Monographie départementale de la gendarmerie dans le département de l’Yonne</w:t>
      </w:r>
      <w:r>
        <w:rPr>
          <w:sz w:val="22"/>
          <w:szCs w:val="22"/>
          <w:lang w:eastAsia="en-US"/>
        </w:rPr>
        <w:t xml:space="preserve">, maîtrise, histoire </w:t>
      </w:r>
      <w:proofErr w:type="spellStart"/>
      <w:r>
        <w:rPr>
          <w:sz w:val="22"/>
          <w:szCs w:val="22"/>
          <w:lang w:eastAsia="en-US"/>
        </w:rPr>
        <w:t>s.l</w:t>
      </w:r>
      <w:proofErr w:type="spellEnd"/>
      <w:r>
        <w:rPr>
          <w:sz w:val="22"/>
          <w:szCs w:val="22"/>
          <w:lang w:eastAsia="en-US"/>
        </w:rPr>
        <w:t>., 2004. (Voir le site XIX</w:t>
      </w:r>
      <w:r>
        <w:rPr>
          <w:sz w:val="22"/>
          <w:szCs w:val="22"/>
          <w:vertAlign w:val="superscript"/>
          <w:lang w:eastAsia="en-US"/>
        </w:rPr>
        <w:t>e</w:t>
      </w:r>
      <w:r>
        <w:rPr>
          <w:sz w:val="22"/>
          <w:szCs w:val="22"/>
          <w:lang w:eastAsia="en-US"/>
        </w:rPr>
        <w:t xml:space="preserve"> siècle en mémoires).</w:t>
      </w:r>
    </w:p>
    <w:p w14:paraId="3A329800" w14:textId="77777777" w:rsidR="000F00F3" w:rsidRDefault="00925EC2" w:rsidP="001744E6">
      <w:pPr>
        <w:jc w:val="both"/>
      </w:pPr>
      <w:r>
        <w:rPr>
          <w:sz w:val="22"/>
          <w:szCs w:val="22"/>
        </w:rPr>
        <w:t xml:space="preserve">FACK Geoffroy, </w:t>
      </w:r>
      <w:r>
        <w:rPr>
          <w:i/>
          <w:iCs/>
          <w:sz w:val="22"/>
          <w:szCs w:val="22"/>
        </w:rPr>
        <w:t>La réorganisation de la Gendarmerie nationale après le coup d’État du 18 fructidor an V (officiers et sous-officiers)</w:t>
      </w:r>
      <w:r>
        <w:rPr>
          <w:sz w:val="22"/>
          <w:szCs w:val="22"/>
        </w:rPr>
        <w:t xml:space="preserve">, maîtrise, histoire, </w:t>
      </w:r>
      <w:proofErr w:type="spellStart"/>
      <w:r>
        <w:rPr>
          <w:sz w:val="22"/>
          <w:szCs w:val="22"/>
        </w:rPr>
        <w:t>dir</w:t>
      </w:r>
      <w:proofErr w:type="spellEnd"/>
      <w:r>
        <w:rPr>
          <w:sz w:val="22"/>
          <w:szCs w:val="22"/>
        </w:rPr>
        <w:t>. Albert Soboul, université Paris I, 1972, 150 p.</w:t>
      </w:r>
    </w:p>
    <w:p w14:paraId="41FE0075" w14:textId="77777777" w:rsidR="000F00F3" w:rsidRDefault="00925EC2" w:rsidP="001744E6">
      <w:pPr>
        <w:jc w:val="both"/>
      </w:pPr>
      <w:r>
        <w:rPr>
          <w:sz w:val="22"/>
          <w:szCs w:val="22"/>
        </w:rPr>
        <w:t xml:space="preserve">FERNANDEZ Julien, </w:t>
      </w:r>
      <w:r>
        <w:rPr>
          <w:i/>
          <w:sz w:val="22"/>
          <w:szCs w:val="22"/>
        </w:rPr>
        <w:t>Du gendarme à la ville au gendarme pour la ville : la gendarmerie à Paris pendant la Révolution française, 1793-1795</w:t>
      </w:r>
      <w:r>
        <w:rPr>
          <w:sz w:val="22"/>
          <w:szCs w:val="22"/>
        </w:rPr>
        <w:t xml:space="preserve">, master 2, histoire, </w:t>
      </w:r>
      <w:proofErr w:type="spellStart"/>
      <w:r>
        <w:rPr>
          <w:sz w:val="22"/>
          <w:szCs w:val="22"/>
        </w:rPr>
        <w:t>dir</w:t>
      </w:r>
      <w:proofErr w:type="spellEnd"/>
      <w:r>
        <w:rPr>
          <w:sz w:val="22"/>
          <w:szCs w:val="22"/>
        </w:rPr>
        <w:t xml:space="preserve">. Bernard </w:t>
      </w:r>
      <w:proofErr w:type="spellStart"/>
      <w:r>
        <w:rPr>
          <w:sz w:val="22"/>
          <w:szCs w:val="22"/>
        </w:rPr>
        <w:t>Gainot</w:t>
      </w:r>
      <w:proofErr w:type="spellEnd"/>
      <w:r>
        <w:rPr>
          <w:sz w:val="22"/>
          <w:szCs w:val="22"/>
        </w:rPr>
        <w:t>, université Paris I, 2007, 157 p.</w:t>
      </w:r>
    </w:p>
    <w:p w14:paraId="486454C8" w14:textId="77777777" w:rsidR="000F00F3" w:rsidRDefault="00925EC2" w:rsidP="001744E6">
      <w:pPr>
        <w:jc w:val="both"/>
      </w:pPr>
      <w:r>
        <w:rPr>
          <w:sz w:val="22"/>
          <w:szCs w:val="22"/>
        </w:rPr>
        <w:t xml:space="preserve">GAINOT Bernard, </w:t>
      </w:r>
      <w:r>
        <w:rPr>
          <w:i/>
          <w:sz w:val="22"/>
          <w:szCs w:val="22"/>
        </w:rPr>
        <w:t>Du Cap-Français à Naples : chemins et destins au temps de la « Grande Nation »</w:t>
      </w:r>
      <w:r>
        <w:rPr>
          <w:sz w:val="22"/>
          <w:szCs w:val="22"/>
        </w:rPr>
        <w:t xml:space="preserve">, habilitation à diriger des recherches d’histoire, </w:t>
      </w:r>
      <w:proofErr w:type="spellStart"/>
      <w:r>
        <w:rPr>
          <w:sz w:val="22"/>
          <w:szCs w:val="22"/>
        </w:rPr>
        <w:t>dir</w:t>
      </w:r>
      <w:proofErr w:type="spellEnd"/>
      <w:r>
        <w:rPr>
          <w:sz w:val="22"/>
          <w:szCs w:val="22"/>
        </w:rPr>
        <w:t xml:space="preserve">. Jean-Clément Martin, université Paris I, 2005, 343 p. (Le second mémoire intitulé </w:t>
      </w:r>
      <w:r>
        <w:rPr>
          <w:i/>
          <w:sz w:val="22"/>
          <w:szCs w:val="22"/>
        </w:rPr>
        <w:t>Ordre public et République</w:t>
      </w:r>
      <w:r>
        <w:rPr>
          <w:sz w:val="22"/>
          <w:szCs w:val="22"/>
        </w:rPr>
        <w:t xml:space="preserve"> porte sur les relations entre les autorités civiles et militaires dans les questions de maintien de l’ordre entre 1795 et 1802).</w:t>
      </w:r>
    </w:p>
    <w:p w14:paraId="4C15530C" w14:textId="77777777" w:rsidR="000F00F3" w:rsidRDefault="00925EC2" w:rsidP="001744E6">
      <w:pPr>
        <w:jc w:val="both"/>
      </w:pPr>
      <w:r>
        <w:rPr>
          <w:sz w:val="22"/>
          <w:szCs w:val="22"/>
        </w:rPr>
        <w:t xml:space="preserve">GARNIER Catherine, </w:t>
      </w:r>
      <w:r>
        <w:rPr>
          <w:i/>
          <w:sz w:val="22"/>
          <w:szCs w:val="22"/>
        </w:rPr>
        <w:t>La Gendarmerie dans le Maine-et-Loire de 1791 à 1815</w:t>
      </w:r>
      <w:r>
        <w:rPr>
          <w:sz w:val="22"/>
          <w:szCs w:val="22"/>
        </w:rPr>
        <w:t xml:space="preserve">, maîtrise, histoire, </w:t>
      </w:r>
      <w:proofErr w:type="spellStart"/>
      <w:r>
        <w:rPr>
          <w:sz w:val="22"/>
          <w:szCs w:val="22"/>
        </w:rPr>
        <w:t>dir</w:t>
      </w:r>
      <w:proofErr w:type="spellEnd"/>
      <w:r>
        <w:rPr>
          <w:sz w:val="22"/>
          <w:szCs w:val="22"/>
        </w:rPr>
        <w:t>. Jacques-Guy Petit, université Angers, 1996, 144 p.</w:t>
      </w:r>
    </w:p>
    <w:p w14:paraId="691FDDC1" w14:textId="77777777" w:rsidR="000F00F3" w:rsidRDefault="00925EC2" w:rsidP="001744E6">
      <w:pPr>
        <w:jc w:val="both"/>
      </w:pPr>
      <w:r>
        <w:rPr>
          <w:sz w:val="22"/>
          <w:szCs w:val="22"/>
        </w:rPr>
        <w:t xml:space="preserve">KARBOWSKI Cyril, </w:t>
      </w:r>
      <w:r>
        <w:rPr>
          <w:i/>
          <w:iCs/>
          <w:sz w:val="22"/>
          <w:szCs w:val="22"/>
        </w:rPr>
        <w:t>La Gendarmerie nationale de l’Hérault, histoire d’une genèse (1791-1799),</w:t>
      </w:r>
      <w:r>
        <w:rPr>
          <w:sz w:val="22"/>
          <w:szCs w:val="22"/>
        </w:rPr>
        <w:t xml:space="preserve"> maîtrise, histoire, </w:t>
      </w:r>
      <w:proofErr w:type="spellStart"/>
      <w:r>
        <w:rPr>
          <w:sz w:val="22"/>
          <w:szCs w:val="22"/>
        </w:rPr>
        <w:t>dir</w:t>
      </w:r>
      <w:proofErr w:type="spellEnd"/>
      <w:r>
        <w:rPr>
          <w:sz w:val="22"/>
          <w:szCs w:val="22"/>
        </w:rPr>
        <w:t>. B. </w:t>
      </w:r>
      <w:proofErr w:type="spellStart"/>
      <w:r>
        <w:rPr>
          <w:sz w:val="22"/>
          <w:szCs w:val="22"/>
        </w:rPr>
        <w:t>Peschot</w:t>
      </w:r>
      <w:proofErr w:type="spellEnd"/>
      <w:r>
        <w:rPr>
          <w:sz w:val="22"/>
          <w:szCs w:val="22"/>
        </w:rPr>
        <w:t>, université Montpellier III, 2001, 127 p.</w:t>
      </w:r>
    </w:p>
    <w:p w14:paraId="068B329F" w14:textId="77777777" w:rsidR="000F00F3" w:rsidRPr="006A37C3" w:rsidRDefault="00925EC2" w:rsidP="001744E6">
      <w:pPr>
        <w:jc w:val="both"/>
        <w:rPr>
          <w:spacing w:val="-4"/>
        </w:rPr>
      </w:pPr>
      <w:r>
        <w:rPr>
          <w:sz w:val="22"/>
          <w:szCs w:val="22"/>
        </w:rPr>
        <w:t xml:space="preserve">LEFEBVRE Julien, </w:t>
      </w:r>
      <w:r>
        <w:rPr>
          <w:i/>
          <w:sz w:val="22"/>
          <w:szCs w:val="22"/>
        </w:rPr>
        <w:t>« Un printemps en Toscane ». Les Français et le maintien de l’ordre face à l’</w:t>
      </w:r>
      <w:proofErr w:type="spellStart"/>
      <w:r>
        <w:rPr>
          <w:i/>
          <w:sz w:val="22"/>
          <w:szCs w:val="22"/>
        </w:rPr>
        <w:t>insorgenza</w:t>
      </w:r>
      <w:proofErr w:type="spellEnd"/>
      <w:r>
        <w:rPr>
          <w:i/>
          <w:sz w:val="22"/>
          <w:szCs w:val="22"/>
        </w:rPr>
        <w:t xml:space="preserve"> des « Viva </w:t>
      </w:r>
      <w:r w:rsidRPr="006A37C3">
        <w:rPr>
          <w:i/>
          <w:spacing w:val="-4"/>
          <w:sz w:val="22"/>
          <w:szCs w:val="22"/>
        </w:rPr>
        <w:t>Maria », mai-juin 1799</w:t>
      </w:r>
      <w:r w:rsidRPr="006A37C3">
        <w:rPr>
          <w:spacing w:val="-4"/>
          <w:sz w:val="22"/>
          <w:szCs w:val="22"/>
        </w:rPr>
        <w:t xml:space="preserve">, maîtrise, histoire, </w:t>
      </w:r>
      <w:proofErr w:type="spellStart"/>
      <w:r w:rsidRPr="006A37C3">
        <w:rPr>
          <w:spacing w:val="-4"/>
          <w:sz w:val="22"/>
          <w:szCs w:val="22"/>
        </w:rPr>
        <w:t>dir</w:t>
      </w:r>
      <w:proofErr w:type="spellEnd"/>
      <w:r w:rsidRPr="006A37C3">
        <w:rPr>
          <w:spacing w:val="-4"/>
          <w:sz w:val="22"/>
          <w:szCs w:val="22"/>
        </w:rPr>
        <w:t xml:space="preserve">. Bernard </w:t>
      </w:r>
      <w:proofErr w:type="spellStart"/>
      <w:r w:rsidRPr="006A37C3">
        <w:rPr>
          <w:spacing w:val="-4"/>
          <w:sz w:val="22"/>
          <w:szCs w:val="22"/>
        </w:rPr>
        <w:t>Gainot</w:t>
      </w:r>
      <w:proofErr w:type="spellEnd"/>
      <w:r w:rsidRPr="006A37C3">
        <w:rPr>
          <w:spacing w:val="-4"/>
          <w:sz w:val="22"/>
          <w:szCs w:val="22"/>
        </w:rPr>
        <w:t>), université Paris I et Fiesole, 2004-2005, 2 vol., 176 et 72 p.</w:t>
      </w:r>
    </w:p>
    <w:p w14:paraId="2521BAC1" w14:textId="77777777" w:rsidR="000F00F3" w:rsidRDefault="00925EC2" w:rsidP="001744E6">
      <w:pPr>
        <w:jc w:val="both"/>
      </w:pPr>
      <w:r>
        <w:rPr>
          <w:sz w:val="22"/>
          <w:szCs w:val="22"/>
        </w:rPr>
        <w:t xml:space="preserve">LE MER Anne, </w:t>
      </w:r>
      <w:r>
        <w:rPr>
          <w:i/>
          <w:iCs/>
          <w:sz w:val="22"/>
          <w:szCs w:val="22"/>
        </w:rPr>
        <w:t>La contre-chouannerie dans le Morbihan : l’action des gendarmes entre maintien de l’ordre et répression (1793-1815)</w:t>
      </w:r>
      <w:r>
        <w:rPr>
          <w:sz w:val="22"/>
          <w:szCs w:val="22"/>
        </w:rPr>
        <w:t xml:space="preserve">, master 2, histoire, université Rennes II, 2007, </w:t>
      </w:r>
      <w:proofErr w:type="spellStart"/>
      <w:r>
        <w:rPr>
          <w:sz w:val="22"/>
          <w:szCs w:val="22"/>
        </w:rPr>
        <w:t>dir</w:t>
      </w:r>
      <w:proofErr w:type="spellEnd"/>
      <w:r>
        <w:rPr>
          <w:sz w:val="22"/>
          <w:szCs w:val="22"/>
        </w:rPr>
        <w:t>. Yann Lagadec, 255 p.</w:t>
      </w:r>
    </w:p>
    <w:p w14:paraId="1A065269" w14:textId="77777777" w:rsidR="000F00F3" w:rsidRDefault="00925EC2" w:rsidP="001744E6">
      <w:pPr>
        <w:jc w:val="both"/>
      </w:pPr>
      <w:r>
        <w:rPr>
          <w:sz w:val="22"/>
          <w:szCs w:val="22"/>
        </w:rPr>
        <w:t xml:space="preserve">LEPETIT Gildas, </w:t>
      </w:r>
      <w:r>
        <w:rPr>
          <w:i/>
          <w:iCs/>
          <w:sz w:val="22"/>
          <w:szCs w:val="22"/>
        </w:rPr>
        <w:t xml:space="preserve">La gendarmerie impériale dans le </w:t>
      </w:r>
      <w:proofErr w:type="spellStart"/>
      <w:r>
        <w:rPr>
          <w:i/>
          <w:iCs/>
          <w:sz w:val="22"/>
          <w:szCs w:val="22"/>
        </w:rPr>
        <w:t>Vascongadas</w:t>
      </w:r>
      <w:proofErr w:type="spellEnd"/>
      <w:r>
        <w:rPr>
          <w:i/>
          <w:iCs/>
          <w:sz w:val="22"/>
          <w:szCs w:val="22"/>
        </w:rPr>
        <w:t xml:space="preserve"> (1810-1813) : l’échec relatif d’un corps hybride dans la lutte contre la guérilla</w:t>
      </w:r>
      <w:r>
        <w:rPr>
          <w:sz w:val="22"/>
          <w:szCs w:val="22"/>
        </w:rPr>
        <w:t xml:space="preserve">, maîtrise, histoire, </w:t>
      </w:r>
      <w:proofErr w:type="spellStart"/>
      <w:r>
        <w:rPr>
          <w:sz w:val="22"/>
          <w:szCs w:val="22"/>
        </w:rPr>
        <w:t>dir</w:t>
      </w:r>
      <w:proofErr w:type="spellEnd"/>
      <w:r>
        <w:rPr>
          <w:sz w:val="22"/>
          <w:szCs w:val="22"/>
        </w:rPr>
        <w:t xml:space="preserve">. Jean-Noël Luc, Paris IV, 2001, 256 p. </w:t>
      </w:r>
    </w:p>
    <w:p w14:paraId="7F9446E1" w14:textId="77777777" w:rsidR="000F00F3" w:rsidRDefault="00925EC2" w:rsidP="001744E6">
      <w:pPr>
        <w:jc w:val="both"/>
      </w:pPr>
      <w:r>
        <w:rPr>
          <w:sz w:val="22"/>
          <w:szCs w:val="22"/>
        </w:rPr>
        <w:t xml:space="preserve">LEPETIT Gildas, </w:t>
      </w:r>
      <w:r>
        <w:rPr>
          <w:i/>
          <w:iCs/>
          <w:sz w:val="22"/>
          <w:szCs w:val="22"/>
        </w:rPr>
        <w:t>La gendarmerie impériale en Espagne (1810-1813) : un instrument de pacification de la péninsule ibérique</w:t>
      </w:r>
      <w:r>
        <w:rPr>
          <w:sz w:val="22"/>
          <w:szCs w:val="22"/>
        </w:rPr>
        <w:t xml:space="preserve">, DEA, histoire, </w:t>
      </w:r>
      <w:proofErr w:type="spellStart"/>
      <w:r>
        <w:rPr>
          <w:sz w:val="22"/>
          <w:szCs w:val="22"/>
        </w:rPr>
        <w:t>dir</w:t>
      </w:r>
      <w:proofErr w:type="spellEnd"/>
      <w:r>
        <w:rPr>
          <w:sz w:val="22"/>
          <w:szCs w:val="22"/>
        </w:rPr>
        <w:t>. Jean-Noël Luc, université Paris IV, 2002, 226 p.</w:t>
      </w:r>
    </w:p>
    <w:p w14:paraId="7670238A" w14:textId="77777777" w:rsidR="000F00F3" w:rsidRDefault="00925EC2" w:rsidP="001744E6">
      <w:pPr>
        <w:jc w:val="both"/>
      </w:pPr>
      <w:r>
        <w:rPr>
          <w:sz w:val="22"/>
          <w:szCs w:val="22"/>
        </w:rPr>
        <w:t xml:space="preserve">LEPETIT Gildas, </w:t>
      </w:r>
      <w:r>
        <w:rPr>
          <w:i/>
          <w:iCs/>
          <w:color w:val="000000"/>
          <w:sz w:val="22"/>
          <w:szCs w:val="22"/>
        </w:rPr>
        <w:t>« La manière la plus efficace de maintenir la tranquillité » ? L'intervention de la Gendarmerie impériale en Espagne (1809-1814) »</w:t>
      </w:r>
      <w:r>
        <w:rPr>
          <w:color w:val="000000"/>
          <w:sz w:val="22"/>
          <w:szCs w:val="22"/>
        </w:rPr>
        <w:t xml:space="preserve">, doctorat d'histoire contemporaine, </w:t>
      </w:r>
      <w:proofErr w:type="spellStart"/>
      <w:r>
        <w:rPr>
          <w:color w:val="000000"/>
          <w:sz w:val="22"/>
          <w:szCs w:val="22"/>
        </w:rPr>
        <w:t>dir</w:t>
      </w:r>
      <w:proofErr w:type="spellEnd"/>
      <w:r>
        <w:rPr>
          <w:color w:val="000000"/>
          <w:sz w:val="22"/>
          <w:szCs w:val="22"/>
        </w:rPr>
        <w:t>. Jean-Noël Luc, université Paris-Sorbonne, 2009, 1087 p.</w:t>
      </w:r>
    </w:p>
    <w:p w14:paraId="47106470" w14:textId="77777777" w:rsidR="000F00F3" w:rsidRPr="006A37C3" w:rsidRDefault="00925EC2" w:rsidP="001744E6">
      <w:pPr>
        <w:jc w:val="both"/>
        <w:rPr>
          <w:spacing w:val="-4"/>
        </w:rPr>
      </w:pPr>
      <w:r>
        <w:rPr>
          <w:sz w:val="22"/>
          <w:szCs w:val="22"/>
        </w:rPr>
        <w:t xml:space="preserve">LEPRÊTRE David, </w:t>
      </w:r>
      <w:r>
        <w:rPr>
          <w:i/>
          <w:sz w:val="22"/>
          <w:szCs w:val="22"/>
        </w:rPr>
        <w:t xml:space="preserve">La conduite de la gendarmerie sous le Consulat et l’Empire par Moncey. D’après sa correspondance </w:t>
      </w:r>
      <w:r w:rsidRPr="006A37C3">
        <w:rPr>
          <w:i/>
          <w:spacing w:val="-4"/>
          <w:sz w:val="22"/>
          <w:szCs w:val="22"/>
        </w:rPr>
        <w:t>détenue au musée de la gendarmerie</w:t>
      </w:r>
      <w:r w:rsidRPr="006A37C3">
        <w:rPr>
          <w:spacing w:val="-4"/>
          <w:sz w:val="22"/>
          <w:szCs w:val="22"/>
        </w:rPr>
        <w:t xml:space="preserve">, master 2, </w:t>
      </w:r>
      <w:proofErr w:type="spellStart"/>
      <w:r w:rsidRPr="006A37C3">
        <w:rPr>
          <w:spacing w:val="-4"/>
          <w:sz w:val="22"/>
          <w:szCs w:val="22"/>
        </w:rPr>
        <w:t>dir</w:t>
      </w:r>
      <w:proofErr w:type="spellEnd"/>
      <w:r w:rsidRPr="006A37C3">
        <w:rPr>
          <w:spacing w:val="-4"/>
          <w:sz w:val="22"/>
          <w:szCs w:val="22"/>
        </w:rPr>
        <w:t xml:space="preserve">. Philippe </w:t>
      </w:r>
      <w:proofErr w:type="spellStart"/>
      <w:r w:rsidRPr="006A37C3">
        <w:rPr>
          <w:spacing w:val="-4"/>
          <w:sz w:val="22"/>
          <w:szCs w:val="22"/>
        </w:rPr>
        <w:t>Cocquebert</w:t>
      </w:r>
      <w:proofErr w:type="spellEnd"/>
      <w:r w:rsidRPr="006A37C3">
        <w:rPr>
          <w:spacing w:val="-4"/>
          <w:sz w:val="22"/>
          <w:szCs w:val="22"/>
        </w:rPr>
        <w:t xml:space="preserve"> et Édouard </w:t>
      </w:r>
      <w:proofErr w:type="spellStart"/>
      <w:r w:rsidRPr="006A37C3">
        <w:rPr>
          <w:spacing w:val="-4"/>
          <w:sz w:val="22"/>
          <w:szCs w:val="22"/>
        </w:rPr>
        <w:t>Ebel</w:t>
      </w:r>
      <w:proofErr w:type="spellEnd"/>
      <w:r w:rsidRPr="006A37C3">
        <w:rPr>
          <w:spacing w:val="-4"/>
          <w:sz w:val="22"/>
          <w:szCs w:val="22"/>
        </w:rPr>
        <w:t>, université Paris II, 2011, 125 p.</w:t>
      </w:r>
    </w:p>
    <w:p w14:paraId="5AE9E78A" w14:textId="77777777" w:rsidR="000F00F3" w:rsidRDefault="00925EC2" w:rsidP="001744E6">
      <w:pPr>
        <w:jc w:val="both"/>
      </w:pPr>
      <w:r>
        <w:rPr>
          <w:sz w:val="22"/>
          <w:szCs w:val="22"/>
        </w:rPr>
        <w:lastRenderedPageBreak/>
        <w:t xml:space="preserve">LE STEON Pierre, </w:t>
      </w:r>
      <w:r>
        <w:rPr>
          <w:rStyle w:val="Accentuation"/>
          <w:sz w:val="22"/>
          <w:szCs w:val="22"/>
        </w:rPr>
        <w:t>La police militaire dans les armées de Napoléon</w:t>
      </w:r>
      <w:r>
        <w:rPr>
          <w:sz w:val="22"/>
          <w:szCs w:val="22"/>
        </w:rPr>
        <w:t xml:space="preserve">, master 2, histoire, </w:t>
      </w:r>
      <w:proofErr w:type="spellStart"/>
      <w:r>
        <w:rPr>
          <w:sz w:val="22"/>
          <w:szCs w:val="22"/>
        </w:rPr>
        <w:t>dir</w:t>
      </w:r>
      <w:proofErr w:type="spellEnd"/>
      <w:r>
        <w:rPr>
          <w:sz w:val="22"/>
          <w:szCs w:val="22"/>
        </w:rPr>
        <w:t>. Jacques-Olivier Boudon, Sorbonne Université, 2023.</w:t>
      </w:r>
    </w:p>
    <w:p w14:paraId="5A648494" w14:textId="77777777" w:rsidR="000F00F3" w:rsidRDefault="00925EC2" w:rsidP="001744E6">
      <w:pPr>
        <w:jc w:val="both"/>
      </w:pPr>
      <w:r>
        <w:rPr>
          <w:bCs/>
          <w:sz w:val="22"/>
          <w:szCs w:val="22"/>
        </w:rPr>
        <w:t xml:space="preserve">LIGNEREUX Aurélien, </w:t>
      </w:r>
      <w:r>
        <w:rPr>
          <w:bCs/>
          <w:i/>
          <w:sz w:val="22"/>
          <w:szCs w:val="22"/>
        </w:rPr>
        <w:t>Gendarmes et policiers dans la France de Napoléon. Les rapports entre le maréchal Moncey, Premier inspecteur général de la Gendarmerie</w:t>
      </w:r>
      <w:r>
        <w:rPr>
          <w:bCs/>
          <w:sz w:val="22"/>
          <w:szCs w:val="22"/>
        </w:rPr>
        <w:t xml:space="preserve">, </w:t>
      </w:r>
      <w:r>
        <w:rPr>
          <w:bCs/>
          <w:i/>
          <w:sz w:val="22"/>
          <w:szCs w:val="22"/>
        </w:rPr>
        <w:t>et Fouché, ministre de la Police générale,</w:t>
      </w:r>
      <w:r>
        <w:rPr>
          <w:bCs/>
          <w:sz w:val="22"/>
          <w:szCs w:val="22"/>
        </w:rPr>
        <w:t xml:space="preserve"> maîtrise, histoire, </w:t>
      </w:r>
      <w:proofErr w:type="spellStart"/>
      <w:r>
        <w:rPr>
          <w:bCs/>
          <w:sz w:val="22"/>
          <w:szCs w:val="22"/>
        </w:rPr>
        <w:t>dir</w:t>
      </w:r>
      <w:proofErr w:type="spellEnd"/>
      <w:r>
        <w:rPr>
          <w:bCs/>
          <w:sz w:val="22"/>
          <w:szCs w:val="22"/>
        </w:rPr>
        <w:t>. Jean-Noël Luc, université Paris IV, 2000, 207 p.</w:t>
      </w:r>
    </w:p>
    <w:p w14:paraId="5D3F0DBC" w14:textId="77777777" w:rsidR="000F00F3" w:rsidRDefault="00925EC2" w:rsidP="001744E6">
      <w:pPr>
        <w:jc w:val="both"/>
      </w:pPr>
      <w:r>
        <w:rPr>
          <w:sz w:val="22"/>
          <w:szCs w:val="22"/>
        </w:rPr>
        <w:t xml:space="preserve">MOLES Richard, </w:t>
      </w:r>
      <w:r>
        <w:rPr>
          <w:i/>
          <w:iCs/>
          <w:sz w:val="22"/>
          <w:szCs w:val="22"/>
        </w:rPr>
        <w:t>La gendarmerie maritime sous le Premier Empire</w:t>
      </w:r>
      <w:r>
        <w:rPr>
          <w:sz w:val="22"/>
          <w:szCs w:val="22"/>
        </w:rPr>
        <w:t xml:space="preserve">, maîtrise, histoire, </w:t>
      </w:r>
      <w:proofErr w:type="spellStart"/>
      <w:r>
        <w:rPr>
          <w:sz w:val="22"/>
          <w:szCs w:val="22"/>
        </w:rPr>
        <w:t>dir</w:t>
      </w:r>
      <w:proofErr w:type="spellEnd"/>
      <w:r>
        <w:rPr>
          <w:sz w:val="22"/>
          <w:szCs w:val="22"/>
        </w:rPr>
        <w:t>. Hubert Heyriès, université Montpellier, 2001, 126 p.</w:t>
      </w:r>
    </w:p>
    <w:p w14:paraId="56FEDBAF" w14:textId="77777777" w:rsidR="000F00F3" w:rsidRDefault="00925EC2" w:rsidP="001744E6">
      <w:pPr>
        <w:jc w:val="both"/>
      </w:pPr>
      <w:r>
        <w:rPr>
          <w:sz w:val="22"/>
          <w:szCs w:val="22"/>
        </w:rPr>
        <w:t xml:space="preserve">NURET Christophe, </w:t>
      </w:r>
      <w:r>
        <w:rPr>
          <w:i/>
          <w:iCs/>
          <w:sz w:val="22"/>
          <w:szCs w:val="22"/>
        </w:rPr>
        <w:t>La gendarmerie d’Espagne et la pacification de la Catalogne (1810-1814)</w:t>
      </w:r>
      <w:r>
        <w:rPr>
          <w:iCs/>
          <w:sz w:val="22"/>
          <w:szCs w:val="22"/>
        </w:rPr>
        <w:t xml:space="preserve">, maîtrise, histoire, </w:t>
      </w:r>
      <w:proofErr w:type="spellStart"/>
      <w:r>
        <w:rPr>
          <w:iCs/>
          <w:sz w:val="22"/>
          <w:szCs w:val="22"/>
        </w:rPr>
        <w:t>dir</w:t>
      </w:r>
      <w:proofErr w:type="spellEnd"/>
      <w:r>
        <w:rPr>
          <w:iCs/>
          <w:sz w:val="22"/>
          <w:szCs w:val="22"/>
        </w:rPr>
        <w:t>.</w:t>
      </w:r>
      <w:r>
        <w:rPr>
          <w:bCs/>
          <w:iCs/>
          <w:sz w:val="22"/>
          <w:szCs w:val="22"/>
        </w:rPr>
        <w:t xml:space="preserve"> Jean-Noël Luc, université Paris-Sorbonne, </w:t>
      </w:r>
      <w:r>
        <w:rPr>
          <w:bCs/>
          <w:sz w:val="22"/>
          <w:szCs w:val="22"/>
        </w:rPr>
        <w:t>2005, 190 p.</w:t>
      </w:r>
    </w:p>
    <w:p w14:paraId="0A3EA21E" w14:textId="77777777" w:rsidR="000F00F3" w:rsidRDefault="00925EC2" w:rsidP="001744E6">
      <w:pPr>
        <w:jc w:val="both"/>
      </w:pPr>
      <w:r>
        <w:rPr>
          <w:sz w:val="22"/>
          <w:szCs w:val="22"/>
          <w:lang w:eastAsia="en-US"/>
        </w:rPr>
        <w:t xml:space="preserve">PÉLISSIER Christophe, </w:t>
      </w:r>
      <w:r>
        <w:rPr>
          <w:i/>
          <w:iCs/>
          <w:sz w:val="22"/>
          <w:szCs w:val="22"/>
          <w:lang w:eastAsia="en-US"/>
        </w:rPr>
        <w:t xml:space="preserve">Violence et surveillance à </w:t>
      </w:r>
      <w:proofErr w:type="spellStart"/>
      <w:r>
        <w:rPr>
          <w:i/>
          <w:iCs/>
          <w:sz w:val="22"/>
          <w:szCs w:val="22"/>
          <w:lang w:eastAsia="en-US"/>
        </w:rPr>
        <w:t>Prats</w:t>
      </w:r>
      <w:proofErr w:type="spellEnd"/>
      <w:r>
        <w:rPr>
          <w:i/>
          <w:iCs/>
          <w:sz w:val="22"/>
          <w:szCs w:val="22"/>
          <w:lang w:eastAsia="en-US"/>
        </w:rPr>
        <w:t xml:space="preserve">-de-Mollo sous le règne de Louis </w:t>
      </w:r>
      <w:proofErr w:type="gramStart"/>
      <w:r>
        <w:rPr>
          <w:i/>
          <w:iCs/>
          <w:sz w:val="22"/>
          <w:szCs w:val="22"/>
          <w:lang w:eastAsia="en-US"/>
        </w:rPr>
        <w:t>XVIII  (</w:t>
      </w:r>
      <w:proofErr w:type="gramEnd"/>
      <w:r>
        <w:rPr>
          <w:i/>
          <w:iCs/>
          <w:sz w:val="22"/>
          <w:szCs w:val="22"/>
          <w:lang w:eastAsia="en-US"/>
        </w:rPr>
        <w:t>y compris durant les Cent-Jours)</w:t>
      </w:r>
      <w:r>
        <w:rPr>
          <w:sz w:val="22"/>
          <w:szCs w:val="22"/>
          <w:lang w:eastAsia="en-US"/>
        </w:rPr>
        <w:t>, master, université Perpignan, 2008, 105 p. (Voir le site XIX</w:t>
      </w:r>
      <w:r>
        <w:rPr>
          <w:sz w:val="22"/>
          <w:szCs w:val="22"/>
          <w:vertAlign w:val="superscript"/>
          <w:lang w:eastAsia="en-US"/>
        </w:rPr>
        <w:t>e </w:t>
      </w:r>
      <w:r>
        <w:rPr>
          <w:sz w:val="22"/>
          <w:szCs w:val="22"/>
          <w:lang w:eastAsia="en-US"/>
        </w:rPr>
        <w:t>siècle en mémoires).</w:t>
      </w:r>
    </w:p>
    <w:p w14:paraId="1FDE0EB3" w14:textId="77777777" w:rsidR="000F00F3" w:rsidRDefault="00925EC2" w:rsidP="001744E6">
      <w:pPr>
        <w:jc w:val="both"/>
      </w:pPr>
      <w:r>
        <w:rPr>
          <w:sz w:val="22"/>
          <w:szCs w:val="22"/>
        </w:rPr>
        <w:t xml:space="preserve">PÉNIGUEL Jean-François, </w:t>
      </w:r>
      <w:r>
        <w:rPr>
          <w:i/>
          <w:sz w:val="22"/>
          <w:szCs w:val="22"/>
        </w:rPr>
        <w:t>La Gendarmerie nationale, 1791-1795, l’exemple de l’Ille-et-Vilaine</w:t>
      </w:r>
      <w:r>
        <w:rPr>
          <w:sz w:val="22"/>
          <w:szCs w:val="22"/>
        </w:rPr>
        <w:t xml:space="preserve">, DEA, histoire droit, </w:t>
      </w:r>
      <w:proofErr w:type="spellStart"/>
      <w:r>
        <w:rPr>
          <w:sz w:val="22"/>
          <w:szCs w:val="22"/>
        </w:rPr>
        <w:t>dir</w:t>
      </w:r>
      <w:proofErr w:type="spellEnd"/>
      <w:r>
        <w:rPr>
          <w:sz w:val="22"/>
          <w:szCs w:val="22"/>
        </w:rPr>
        <w:t>. François Burdeau, université Rennes I, 1996, 146 p.</w:t>
      </w:r>
    </w:p>
    <w:p w14:paraId="24E6AC8A" w14:textId="77777777" w:rsidR="000F00F3" w:rsidRDefault="00925EC2" w:rsidP="001744E6">
      <w:pPr>
        <w:jc w:val="both"/>
      </w:pPr>
      <w:r>
        <w:rPr>
          <w:sz w:val="22"/>
          <w:szCs w:val="22"/>
          <w:lang w:eastAsia="en-US"/>
        </w:rPr>
        <w:t xml:space="preserve">POUZOL Jean-Michel, </w:t>
      </w:r>
      <w:r>
        <w:rPr>
          <w:i/>
          <w:iCs/>
          <w:sz w:val="22"/>
          <w:szCs w:val="22"/>
          <w:lang w:eastAsia="en-US"/>
        </w:rPr>
        <w:t>La gendarmerie dans la Loire (1800-1870)</w:t>
      </w:r>
      <w:r>
        <w:rPr>
          <w:sz w:val="22"/>
          <w:szCs w:val="22"/>
          <w:lang w:eastAsia="en-US"/>
        </w:rPr>
        <w:t>, maîtrise, histoire, université Saint-Etienne, 1993. (Voir le site XIX</w:t>
      </w:r>
      <w:r>
        <w:rPr>
          <w:sz w:val="22"/>
          <w:szCs w:val="22"/>
          <w:vertAlign w:val="superscript"/>
          <w:lang w:eastAsia="en-US"/>
        </w:rPr>
        <w:t>e</w:t>
      </w:r>
      <w:r>
        <w:rPr>
          <w:sz w:val="22"/>
          <w:szCs w:val="22"/>
          <w:lang w:eastAsia="en-US"/>
        </w:rPr>
        <w:t xml:space="preserve"> siècle en mémoires).</w:t>
      </w:r>
    </w:p>
    <w:p w14:paraId="4075F6DC" w14:textId="56CC9B00" w:rsidR="000F00F3" w:rsidRPr="006A37C3" w:rsidRDefault="00925EC2" w:rsidP="001744E6">
      <w:pPr>
        <w:jc w:val="both"/>
        <w:rPr>
          <w:spacing w:val="-4"/>
        </w:rPr>
      </w:pPr>
      <w:r w:rsidRPr="006A37C3">
        <w:rPr>
          <w:spacing w:val="-4"/>
          <w:sz w:val="22"/>
          <w:szCs w:val="22"/>
          <w:lang w:eastAsia="en-US"/>
        </w:rPr>
        <w:t xml:space="preserve">PRIEUR Florent, </w:t>
      </w:r>
      <w:r w:rsidRPr="006A37C3">
        <w:rPr>
          <w:i/>
          <w:spacing w:val="-4"/>
          <w:sz w:val="22"/>
          <w:szCs w:val="22"/>
          <w:lang w:eastAsia="en-US"/>
        </w:rPr>
        <w:t>Le maintien de l’ordre à Lyon (1800-1890)</w:t>
      </w:r>
      <w:r w:rsidRPr="006A37C3">
        <w:rPr>
          <w:spacing w:val="-4"/>
          <w:sz w:val="22"/>
          <w:szCs w:val="22"/>
          <w:lang w:eastAsia="en-US"/>
        </w:rPr>
        <w:t xml:space="preserve">, DEA, histoire, </w:t>
      </w:r>
      <w:proofErr w:type="spellStart"/>
      <w:r w:rsidRPr="006A37C3">
        <w:rPr>
          <w:spacing w:val="-4"/>
          <w:sz w:val="22"/>
          <w:szCs w:val="22"/>
          <w:lang w:eastAsia="en-US"/>
        </w:rPr>
        <w:t>dir</w:t>
      </w:r>
      <w:proofErr w:type="spellEnd"/>
      <w:r w:rsidRPr="006A37C3">
        <w:rPr>
          <w:spacing w:val="-4"/>
          <w:sz w:val="22"/>
          <w:szCs w:val="22"/>
          <w:lang w:eastAsia="en-US"/>
        </w:rPr>
        <w:t>. Olivier Faron, Lyon II, 2002, 316 p.</w:t>
      </w:r>
    </w:p>
    <w:p w14:paraId="088C2FC4" w14:textId="77777777" w:rsidR="000F00F3" w:rsidRDefault="00925EC2" w:rsidP="001744E6">
      <w:pPr>
        <w:jc w:val="both"/>
      </w:pPr>
      <w:r>
        <w:rPr>
          <w:bCs/>
          <w:sz w:val="22"/>
          <w:szCs w:val="22"/>
        </w:rPr>
        <w:t xml:space="preserve">RODIER Mathieu, </w:t>
      </w:r>
      <w:r>
        <w:rPr>
          <w:bCs/>
          <w:i/>
          <w:iCs/>
          <w:sz w:val="22"/>
          <w:szCs w:val="22"/>
        </w:rPr>
        <w:t>La gendarmerie nationale du département du Calvados durant la Révolution française (1791-1801)</w:t>
      </w:r>
      <w:r>
        <w:rPr>
          <w:bCs/>
          <w:sz w:val="22"/>
          <w:szCs w:val="22"/>
        </w:rPr>
        <w:t xml:space="preserve">, master 2, </w:t>
      </w:r>
      <w:proofErr w:type="spellStart"/>
      <w:r>
        <w:rPr>
          <w:bCs/>
          <w:sz w:val="22"/>
          <w:szCs w:val="22"/>
        </w:rPr>
        <w:t>dir</w:t>
      </w:r>
      <w:proofErr w:type="spellEnd"/>
      <w:r>
        <w:rPr>
          <w:bCs/>
          <w:sz w:val="22"/>
          <w:szCs w:val="22"/>
        </w:rPr>
        <w:t>. Anne de Mathan, université Caen-Normandie, 2022, 326 p.</w:t>
      </w:r>
    </w:p>
    <w:p w14:paraId="05111D84" w14:textId="77777777" w:rsidR="000F00F3" w:rsidRDefault="00925EC2" w:rsidP="001744E6">
      <w:pPr>
        <w:jc w:val="both"/>
      </w:pPr>
      <w:r>
        <w:rPr>
          <w:sz w:val="22"/>
          <w:szCs w:val="22"/>
          <w:lang w:eastAsia="en-US"/>
        </w:rPr>
        <w:t>SALVATI Adrien</w:t>
      </w:r>
      <w:r>
        <w:rPr>
          <w:i/>
          <w:iCs/>
          <w:sz w:val="22"/>
          <w:szCs w:val="22"/>
          <w:lang w:eastAsia="en-US"/>
        </w:rPr>
        <w:t>, Le maintien de l’ordre dans le port de Marseille au début du XIX</w:t>
      </w:r>
      <w:r>
        <w:rPr>
          <w:i/>
          <w:iCs/>
          <w:sz w:val="22"/>
          <w:szCs w:val="22"/>
          <w:vertAlign w:val="superscript"/>
          <w:lang w:eastAsia="en-US"/>
        </w:rPr>
        <w:t>e</w:t>
      </w:r>
      <w:r>
        <w:rPr>
          <w:i/>
          <w:iCs/>
          <w:sz w:val="22"/>
          <w:szCs w:val="22"/>
          <w:lang w:eastAsia="en-US"/>
        </w:rPr>
        <w:t xml:space="preserve"> siècle (1806-1813)</w:t>
      </w:r>
      <w:r>
        <w:rPr>
          <w:sz w:val="22"/>
          <w:szCs w:val="22"/>
          <w:lang w:eastAsia="en-US"/>
        </w:rPr>
        <w:t xml:space="preserve">, master 2, </w:t>
      </w:r>
      <w:proofErr w:type="spellStart"/>
      <w:r>
        <w:rPr>
          <w:sz w:val="22"/>
          <w:szCs w:val="22"/>
          <w:lang w:eastAsia="en-US"/>
        </w:rPr>
        <w:t>dir</w:t>
      </w:r>
      <w:proofErr w:type="spellEnd"/>
      <w:r>
        <w:rPr>
          <w:sz w:val="22"/>
          <w:szCs w:val="22"/>
          <w:lang w:eastAsia="en-US"/>
        </w:rPr>
        <w:t>. Céline Regnard-Drouot, université Aix-Marseille, 2021, 128 p.</w:t>
      </w:r>
    </w:p>
    <w:p w14:paraId="7CA603FA" w14:textId="77777777" w:rsidR="000F00F3" w:rsidRDefault="00925EC2" w:rsidP="001744E6">
      <w:pPr>
        <w:jc w:val="both"/>
      </w:pPr>
      <w:r>
        <w:rPr>
          <w:sz w:val="22"/>
          <w:szCs w:val="22"/>
        </w:rPr>
        <w:t xml:space="preserve">SCHMIDT Catherine, </w:t>
      </w:r>
      <w:r>
        <w:rPr>
          <w:i/>
          <w:sz w:val="22"/>
          <w:szCs w:val="22"/>
        </w:rPr>
        <w:t>De la maréchaussée à la gendarmerie nationale</w:t>
      </w:r>
      <w:r>
        <w:rPr>
          <w:sz w:val="22"/>
          <w:szCs w:val="22"/>
        </w:rPr>
        <w:t xml:space="preserve">, master 2, </w:t>
      </w:r>
      <w:proofErr w:type="spellStart"/>
      <w:r>
        <w:rPr>
          <w:sz w:val="22"/>
          <w:szCs w:val="22"/>
        </w:rPr>
        <w:t>dir</w:t>
      </w:r>
      <w:proofErr w:type="spellEnd"/>
      <w:r>
        <w:rPr>
          <w:sz w:val="22"/>
          <w:szCs w:val="22"/>
        </w:rPr>
        <w:t xml:space="preserve">. Bernard </w:t>
      </w:r>
      <w:proofErr w:type="spellStart"/>
      <w:r>
        <w:rPr>
          <w:sz w:val="22"/>
          <w:szCs w:val="22"/>
        </w:rPr>
        <w:t>Gainot</w:t>
      </w:r>
      <w:proofErr w:type="spellEnd"/>
      <w:r>
        <w:rPr>
          <w:sz w:val="22"/>
          <w:szCs w:val="22"/>
        </w:rPr>
        <w:t>, université Paris I, 2010, 129 p. + annexes.</w:t>
      </w:r>
    </w:p>
    <w:p w14:paraId="07F3826A" w14:textId="77777777" w:rsidR="000F00F3" w:rsidRDefault="00925EC2" w:rsidP="001744E6">
      <w:pPr>
        <w:jc w:val="both"/>
      </w:pPr>
      <w:r>
        <w:rPr>
          <w:sz w:val="22"/>
          <w:szCs w:val="22"/>
        </w:rPr>
        <w:t xml:space="preserve">SCHMIDT Catherine, </w:t>
      </w:r>
      <w:r>
        <w:rPr>
          <w:i/>
          <w:sz w:val="22"/>
          <w:szCs w:val="22"/>
        </w:rPr>
        <w:t xml:space="preserve">Naissance de la Gendarmerie Nationale (1789-1801). Évolution de l’institution dans la décennie révolutionnaire. L’exemple du département du </w:t>
      </w:r>
      <w:r>
        <w:rPr>
          <w:sz w:val="22"/>
          <w:szCs w:val="22"/>
        </w:rPr>
        <w:t xml:space="preserve">Gard, thèse d’histoire, </w:t>
      </w:r>
      <w:proofErr w:type="spellStart"/>
      <w:r>
        <w:rPr>
          <w:sz w:val="22"/>
          <w:szCs w:val="22"/>
        </w:rPr>
        <w:t>dir</w:t>
      </w:r>
      <w:proofErr w:type="spellEnd"/>
      <w:r>
        <w:rPr>
          <w:sz w:val="22"/>
          <w:szCs w:val="22"/>
        </w:rPr>
        <w:t xml:space="preserve">. Bernard </w:t>
      </w:r>
      <w:proofErr w:type="spellStart"/>
      <w:r>
        <w:rPr>
          <w:sz w:val="22"/>
          <w:szCs w:val="22"/>
        </w:rPr>
        <w:t>Gainot</w:t>
      </w:r>
      <w:proofErr w:type="spellEnd"/>
      <w:r>
        <w:rPr>
          <w:sz w:val="22"/>
          <w:szCs w:val="22"/>
        </w:rPr>
        <w:t>, université Paris 1, 2015.</w:t>
      </w:r>
    </w:p>
    <w:p w14:paraId="23DEC1E6" w14:textId="77777777" w:rsidR="000F00F3" w:rsidRPr="006A37C3" w:rsidRDefault="00925EC2" w:rsidP="001744E6">
      <w:pPr>
        <w:jc w:val="both"/>
        <w:rPr>
          <w:spacing w:val="-4"/>
        </w:rPr>
      </w:pPr>
      <w:r w:rsidRPr="006A37C3">
        <w:rPr>
          <w:spacing w:val="-4"/>
          <w:sz w:val="22"/>
          <w:szCs w:val="22"/>
        </w:rPr>
        <w:t xml:space="preserve">SCHMIDT-DUSARD Catherine, </w:t>
      </w:r>
      <w:r w:rsidRPr="006A37C3">
        <w:rPr>
          <w:i/>
          <w:spacing w:val="-4"/>
          <w:sz w:val="22"/>
          <w:szCs w:val="22"/>
        </w:rPr>
        <w:t>Naissance de la gendarmerie nationale (1791-1801). Évolution de l'institution dans la décennie révolutionnaire. L'exemple du département du Gard</w:t>
      </w:r>
      <w:r w:rsidRPr="006A37C3">
        <w:rPr>
          <w:spacing w:val="-4"/>
          <w:sz w:val="22"/>
          <w:szCs w:val="22"/>
        </w:rPr>
        <w:t xml:space="preserve">, doctorat d’histoire, </w:t>
      </w:r>
      <w:proofErr w:type="spellStart"/>
      <w:r w:rsidRPr="006A37C3">
        <w:rPr>
          <w:spacing w:val="-4"/>
          <w:sz w:val="22"/>
          <w:szCs w:val="22"/>
        </w:rPr>
        <w:t>dir</w:t>
      </w:r>
      <w:proofErr w:type="spellEnd"/>
      <w:r w:rsidRPr="006A37C3">
        <w:rPr>
          <w:spacing w:val="-4"/>
          <w:sz w:val="22"/>
          <w:szCs w:val="22"/>
        </w:rPr>
        <w:t xml:space="preserve">. Bernard </w:t>
      </w:r>
      <w:proofErr w:type="spellStart"/>
      <w:r w:rsidRPr="006A37C3">
        <w:rPr>
          <w:spacing w:val="-4"/>
          <w:sz w:val="22"/>
          <w:szCs w:val="22"/>
        </w:rPr>
        <w:t>Gainot</w:t>
      </w:r>
      <w:proofErr w:type="spellEnd"/>
      <w:r w:rsidRPr="006A37C3">
        <w:rPr>
          <w:spacing w:val="-4"/>
          <w:sz w:val="22"/>
          <w:szCs w:val="22"/>
        </w:rPr>
        <w:t>, université Paris I, 2015</w:t>
      </w:r>
    </w:p>
    <w:p w14:paraId="33C16088" w14:textId="77777777" w:rsidR="000F00F3" w:rsidRDefault="00925EC2" w:rsidP="001744E6">
      <w:pPr>
        <w:jc w:val="both"/>
      </w:pPr>
      <w:r>
        <w:rPr>
          <w:sz w:val="22"/>
          <w:szCs w:val="22"/>
        </w:rPr>
        <w:t xml:space="preserve">TEMAM Saïda, </w:t>
      </w:r>
      <w:r>
        <w:rPr>
          <w:i/>
          <w:iCs/>
          <w:sz w:val="22"/>
          <w:szCs w:val="22"/>
        </w:rPr>
        <w:t>Les colonnes mobiles et le service militaire sous le Premier Empire (1808-1814)</w:t>
      </w:r>
      <w:r>
        <w:rPr>
          <w:sz w:val="22"/>
          <w:szCs w:val="22"/>
        </w:rPr>
        <w:t xml:space="preserve">, maîtrise, histoire, </w:t>
      </w:r>
      <w:proofErr w:type="spellStart"/>
      <w:r>
        <w:rPr>
          <w:sz w:val="22"/>
          <w:szCs w:val="22"/>
        </w:rPr>
        <w:t>dir</w:t>
      </w:r>
      <w:proofErr w:type="spellEnd"/>
      <w:r>
        <w:rPr>
          <w:sz w:val="22"/>
          <w:szCs w:val="22"/>
        </w:rPr>
        <w:t xml:space="preserve">. Michèle </w:t>
      </w:r>
      <w:proofErr w:type="spellStart"/>
      <w:r>
        <w:rPr>
          <w:sz w:val="22"/>
          <w:szCs w:val="22"/>
        </w:rPr>
        <w:t>Riot</w:t>
      </w:r>
      <w:proofErr w:type="spellEnd"/>
      <w:r>
        <w:rPr>
          <w:sz w:val="22"/>
          <w:szCs w:val="22"/>
        </w:rPr>
        <w:t>-Sarcey, université Paris VIII, 2003, 108 p. + annexes.</w:t>
      </w:r>
    </w:p>
    <w:p w14:paraId="1CA1224A" w14:textId="77777777" w:rsidR="000F00F3" w:rsidRDefault="00925EC2" w:rsidP="001744E6">
      <w:pPr>
        <w:jc w:val="both"/>
      </w:pPr>
      <w:r>
        <w:rPr>
          <w:sz w:val="22"/>
          <w:szCs w:val="22"/>
        </w:rPr>
        <w:t xml:space="preserve">VANDEWEGHE Franck, </w:t>
      </w:r>
      <w:r>
        <w:rPr>
          <w:i/>
          <w:sz w:val="22"/>
          <w:szCs w:val="22"/>
        </w:rPr>
        <w:t>Gendarmes et missions d’ordre public en Seine-et-Marne, 1798-1804,</w:t>
      </w:r>
      <w:r>
        <w:rPr>
          <w:sz w:val="22"/>
          <w:szCs w:val="22"/>
        </w:rPr>
        <w:t xml:space="preserve"> maîtrise, histoire, </w:t>
      </w:r>
      <w:proofErr w:type="spellStart"/>
      <w:r>
        <w:rPr>
          <w:sz w:val="22"/>
          <w:szCs w:val="22"/>
        </w:rPr>
        <w:t>dir</w:t>
      </w:r>
      <w:proofErr w:type="spellEnd"/>
      <w:r>
        <w:rPr>
          <w:sz w:val="22"/>
          <w:szCs w:val="22"/>
        </w:rPr>
        <w:t xml:space="preserve">. Alain </w:t>
      </w:r>
      <w:proofErr w:type="spellStart"/>
      <w:r>
        <w:rPr>
          <w:sz w:val="22"/>
          <w:szCs w:val="22"/>
        </w:rPr>
        <w:t>Cabantous</w:t>
      </w:r>
      <w:proofErr w:type="spellEnd"/>
      <w:r>
        <w:rPr>
          <w:sz w:val="22"/>
          <w:szCs w:val="22"/>
        </w:rPr>
        <w:t xml:space="preserve"> et de Bernard </w:t>
      </w:r>
      <w:proofErr w:type="spellStart"/>
      <w:r>
        <w:rPr>
          <w:sz w:val="22"/>
          <w:szCs w:val="22"/>
        </w:rPr>
        <w:t>Gainot</w:t>
      </w:r>
      <w:proofErr w:type="spellEnd"/>
      <w:r>
        <w:rPr>
          <w:sz w:val="22"/>
          <w:szCs w:val="22"/>
        </w:rPr>
        <w:t>, université Paris I, 2000, 156 p. + annexes.</w:t>
      </w:r>
    </w:p>
    <w:p w14:paraId="6CAD4566" w14:textId="77777777" w:rsidR="000F00F3" w:rsidRDefault="00925EC2" w:rsidP="001744E6">
      <w:pPr>
        <w:jc w:val="both"/>
      </w:pPr>
      <w:r>
        <w:rPr>
          <w:sz w:val="22"/>
          <w:szCs w:val="22"/>
        </w:rPr>
        <w:t xml:space="preserve">VANDEWEGHE Franck, </w:t>
      </w:r>
      <w:r>
        <w:rPr>
          <w:i/>
          <w:iCs/>
          <w:sz w:val="22"/>
          <w:szCs w:val="22"/>
        </w:rPr>
        <w:t>Gendarmes et gendarmerie dans le département de la Seine-et-Marne sous la Révolution et l’Empire (1791-1814),</w:t>
      </w:r>
      <w:r>
        <w:rPr>
          <w:sz w:val="22"/>
          <w:szCs w:val="22"/>
        </w:rPr>
        <w:t xml:space="preserve"> DEA, histoire, </w:t>
      </w:r>
      <w:proofErr w:type="spellStart"/>
      <w:r>
        <w:rPr>
          <w:sz w:val="22"/>
          <w:szCs w:val="22"/>
        </w:rPr>
        <w:t>dir</w:t>
      </w:r>
      <w:proofErr w:type="spellEnd"/>
      <w:r>
        <w:rPr>
          <w:sz w:val="22"/>
          <w:szCs w:val="22"/>
        </w:rPr>
        <w:t>. Jean-Noël Luc, université Paris IV, 2001, 241 p. + annexes.</w:t>
      </w:r>
    </w:p>
    <w:p w14:paraId="3043DAB0" w14:textId="77777777" w:rsidR="000F00F3" w:rsidRDefault="000F00F3" w:rsidP="001744E6">
      <w:pPr>
        <w:jc w:val="both"/>
        <w:rPr>
          <w:bCs/>
          <w:sz w:val="22"/>
          <w:szCs w:val="22"/>
        </w:rPr>
      </w:pPr>
    </w:p>
    <w:p w14:paraId="2C1F0BB3" w14:textId="77777777" w:rsidR="007459BD" w:rsidRDefault="007459BD" w:rsidP="001744E6">
      <w:pPr>
        <w:jc w:val="both"/>
        <w:rPr>
          <w:bCs/>
          <w:sz w:val="22"/>
          <w:szCs w:val="22"/>
        </w:rPr>
      </w:pPr>
    </w:p>
    <w:p w14:paraId="36296D6D" w14:textId="77777777" w:rsidR="000F00F3" w:rsidRDefault="000F00F3" w:rsidP="001744E6">
      <w:pPr>
        <w:jc w:val="both"/>
        <w:rPr>
          <w:bCs/>
          <w:sz w:val="22"/>
          <w:szCs w:val="22"/>
        </w:rPr>
      </w:pPr>
    </w:p>
    <w:p w14:paraId="6E57C01E" w14:textId="77777777" w:rsidR="000F00F3" w:rsidRDefault="00925EC2" w:rsidP="001744E6">
      <w:pPr>
        <w:pStyle w:val="Titre1"/>
      </w:pPr>
      <w:r>
        <w:rPr>
          <w:sz w:val="32"/>
          <w:szCs w:val="32"/>
        </w:rPr>
        <w:t xml:space="preserve">3. LA RESTAURATION ET LA MONARCHIE DE JUILLET </w:t>
      </w:r>
    </w:p>
    <w:p w14:paraId="377230B7" w14:textId="77777777" w:rsidR="000F00F3" w:rsidRDefault="000F00F3" w:rsidP="001744E6">
      <w:pPr>
        <w:jc w:val="both"/>
        <w:rPr>
          <w:sz w:val="22"/>
          <w:szCs w:val="22"/>
        </w:rPr>
      </w:pPr>
    </w:p>
    <w:p w14:paraId="32C3B306" w14:textId="77777777" w:rsidR="000F00F3" w:rsidRDefault="00925EC2" w:rsidP="001744E6">
      <w:pPr>
        <w:pStyle w:val="Titre2"/>
        <w:ind w:left="357"/>
      </w:pPr>
      <w:r>
        <w:rPr>
          <w:b/>
          <w:bCs/>
          <w:i/>
          <w:iCs/>
          <w:sz w:val="32"/>
          <w:szCs w:val="32"/>
          <w:u w:val="none"/>
        </w:rPr>
        <w:t>Ouvrages et articles</w:t>
      </w:r>
    </w:p>
    <w:p w14:paraId="18B7BF27" w14:textId="77777777" w:rsidR="000F00F3" w:rsidRDefault="000F00F3" w:rsidP="001744E6">
      <w:pPr>
        <w:jc w:val="both"/>
        <w:rPr>
          <w:sz w:val="22"/>
          <w:szCs w:val="22"/>
        </w:rPr>
      </w:pPr>
    </w:p>
    <w:p w14:paraId="5C2D0A11" w14:textId="77777777" w:rsidR="000F00F3" w:rsidRDefault="00925EC2" w:rsidP="001744E6">
      <w:pPr>
        <w:jc w:val="both"/>
      </w:pPr>
      <w:r>
        <w:rPr>
          <w:sz w:val="22"/>
          <w:szCs w:val="22"/>
        </w:rPr>
        <w:t>* : sources imprimées intégrées dans la liste des travaux, contrairement aux usages universitaires, pour faciliter l’information des utilisateurs.</w:t>
      </w:r>
    </w:p>
    <w:p w14:paraId="46E81248" w14:textId="77777777" w:rsidR="000F00F3" w:rsidRDefault="000F00F3" w:rsidP="001744E6">
      <w:pPr>
        <w:jc w:val="both"/>
        <w:rPr>
          <w:sz w:val="22"/>
          <w:szCs w:val="22"/>
        </w:rPr>
      </w:pPr>
    </w:p>
    <w:p w14:paraId="50122168" w14:textId="77777777" w:rsidR="000F00F3" w:rsidRDefault="00925EC2" w:rsidP="001744E6">
      <w:pPr>
        <w:jc w:val="both"/>
      </w:pPr>
      <w:r>
        <w:rPr>
          <w:sz w:val="22"/>
          <w:szCs w:val="22"/>
        </w:rPr>
        <w:t xml:space="preserve">BENOIT-GUYOD (capitaine), « Une belle figure de la gendarmerie : le colonel </w:t>
      </w:r>
      <w:proofErr w:type="spellStart"/>
      <w:r>
        <w:rPr>
          <w:sz w:val="22"/>
          <w:szCs w:val="22"/>
        </w:rPr>
        <w:t>Raffez</w:t>
      </w:r>
      <w:proofErr w:type="spellEnd"/>
      <w:r>
        <w:rPr>
          <w:sz w:val="22"/>
          <w:szCs w:val="22"/>
        </w:rPr>
        <w:t xml:space="preserve"> (1779-1835) » [Colonel de la gendarmerie de la Seine, tué lors de l’attentat contre Louis-Philippe, le 28 juillet 1835], </w:t>
      </w:r>
      <w:r>
        <w:rPr>
          <w:i/>
          <w:iCs/>
          <w:sz w:val="22"/>
          <w:szCs w:val="22"/>
        </w:rPr>
        <w:t>RG</w:t>
      </w:r>
      <w:r>
        <w:rPr>
          <w:sz w:val="22"/>
          <w:szCs w:val="22"/>
        </w:rPr>
        <w:t>, n° 46, juillet 1935, pp. 796-821 ; n° 49, janvier 1936, pp. 22-40 ; n° 51, mars 1936, pp. 197-225.</w:t>
      </w:r>
    </w:p>
    <w:p w14:paraId="62987709" w14:textId="77777777" w:rsidR="000F00F3" w:rsidRDefault="00925EC2" w:rsidP="001744E6">
      <w:pPr>
        <w:jc w:val="both"/>
      </w:pPr>
      <w:r>
        <w:rPr>
          <w:sz w:val="22"/>
          <w:szCs w:val="22"/>
        </w:rPr>
        <w:t xml:space="preserve">BOUCHARDON (capitaine), « Au gré des archives : l’attaque de la diligence de Barcelone (1845) », </w:t>
      </w:r>
      <w:r>
        <w:rPr>
          <w:i/>
          <w:iCs/>
          <w:sz w:val="22"/>
          <w:szCs w:val="22"/>
        </w:rPr>
        <w:t>RG</w:t>
      </w:r>
      <w:r>
        <w:rPr>
          <w:sz w:val="22"/>
          <w:szCs w:val="22"/>
        </w:rPr>
        <w:t>, n° 67, janvier 1939, pp. 97-127.</w:t>
      </w:r>
    </w:p>
    <w:p w14:paraId="0E1B6F76" w14:textId="77777777" w:rsidR="000F00F3" w:rsidRDefault="00925EC2" w:rsidP="001744E6">
      <w:pPr>
        <w:jc w:val="both"/>
      </w:pPr>
      <w:r>
        <w:rPr>
          <w:sz w:val="22"/>
          <w:szCs w:val="22"/>
        </w:rPr>
        <w:t xml:space="preserve">BOURGEOIS René et LUCIANI Gérard, </w:t>
      </w:r>
      <w:r>
        <w:rPr>
          <w:i/>
          <w:iCs/>
          <w:sz w:val="22"/>
          <w:szCs w:val="22"/>
        </w:rPr>
        <w:t>Gendarmes en Corse sous la Restauration</w:t>
      </w:r>
      <w:r>
        <w:rPr>
          <w:sz w:val="22"/>
          <w:szCs w:val="22"/>
        </w:rPr>
        <w:t>, Grenoble, PUG, 2001, 152 p.</w:t>
      </w:r>
    </w:p>
    <w:p w14:paraId="4D8FB784" w14:textId="77777777" w:rsidR="000F00F3" w:rsidRDefault="00925EC2" w:rsidP="001744E6">
      <w:pPr>
        <w:jc w:val="both"/>
      </w:pPr>
      <w:r>
        <w:rPr>
          <w:sz w:val="22"/>
          <w:szCs w:val="22"/>
        </w:rPr>
        <w:t xml:space="preserve">BOUTIN Clovis (chef d’escadron), « La gendarmerie et la force publique auxiliaire en Corse. Du régiment provincial aux voltigeurs corses », </w:t>
      </w:r>
      <w:r>
        <w:rPr>
          <w:i/>
          <w:iCs/>
          <w:sz w:val="22"/>
          <w:szCs w:val="22"/>
        </w:rPr>
        <w:t>Carnet de la Sabretache</w:t>
      </w:r>
      <w:r>
        <w:rPr>
          <w:sz w:val="22"/>
          <w:szCs w:val="22"/>
        </w:rPr>
        <w:t>, cahier spécial, n° 20, 1973, pp. 168-175.</w:t>
      </w:r>
    </w:p>
    <w:p w14:paraId="1D801EE4" w14:textId="77777777" w:rsidR="000F00F3" w:rsidRDefault="00925EC2" w:rsidP="001744E6">
      <w:pPr>
        <w:jc w:val="both"/>
      </w:pPr>
      <w:r>
        <w:rPr>
          <w:sz w:val="22"/>
          <w:szCs w:val="22"/>
        </w:rPr>
        <w:t xml:space="preserve">BOUTIN Clovis (chef d’escadron), « La prévôté de l’expédition d’Alger 1830 », </w:t>
      </w:r>
      <w:r>
        <w:rPr>
          <w:i/>
          <w:iCs/>
          <w:sz w:val="22"/>
          <w:szCs w:val="22"/>
        </w:rPr>
        <w:t>Carnet de la Sabretache</w:t>
      </w:r>
      <w:r>
        <w:rPr>
          <w:sz w:val="22"/>
          <w:szCs w:val="22"/>
        </w:rPr>
        <w:t>, cahier spécial, n° 60, 1981, pp. 155-157.</w:t>
      </w:r>
    </w:p>
    <w:p w14:paraId="572DE5CC" w14:textId="77777777" w:rsidR="000F00F3" w:rsidRDefault="00925EC2" w:rsidP="001744E6">
      <w:pPr>
        <w:jc w:val="both"/>
      </w:pPr>
      <w:r>
        <w:rPr>
          <w:sz w:val="22"/>
          <w:szCs w:val="22"/>
        </w:rPr>
        <w:t xml:space="preserve">CATHALA François (capitaine), « La tenue des gendarmes de l’Empire à la Restauration », </w:t>
      </w:r>
      <w:r>
        <w:rPr>
          <w:i/>
          <w:sz w:val="22"/>
          <w:szCs w:val="22"/>
        </w:rPr>
        <w:t>RHA</w:t>
      </w:r>
      <w:r>
        <w:rPr>
          <w:sz w:val="22"/>
          <w:szCs w:val="22"/>
        </w:rPr>
        <w:t>, n° 250, 1</w:t>
      </w:r>
      <w:r>
        <w:rPr>
          <w:sz w:val="22"/>
          <w:szCs w:val="22"/>
          <w:vertAlign w:val="superscript"/>
        </w:rPr>
        <w:t>er</w:t>
      </w:r>
      <w:r>
        <w:rPr>
          <w:sz w:val="22"/>
          <w:szCs w:val="22"/>
        </w:rPr>
        <w:t xml:space="preserve"> trimestre 2008, pp. 126-127.</w:t>
      </w:r>
    </w:p>
    <w:p w14:paraId="16D59C34" w14:textId="52223406" w:rsidR="000F00F3" w:rsidRDefault="00925EC2" w:rsidP="001744E6">
      <w:pPr>
        <w:jc w:val="both"/>
      </w:pPr>
      <w:r>
        <w:rPr>
          <w:sz w:val="22"/>
          <w:szCs w:val="22"/>
        </w:rPr>
        <w:t xml:space="preserve">CONEGLIANO (duc </w:t>
      </w:r>
      <w:proofErr w:type="gramStart"/>
      <w:r>
        <w:rPr>
          <w:sz w:val="22"/>
          <w:szCs w:val="22"/>
        </w:rPr>
        <w:t>de)*</w:t>
      </w:r>
      <w:proofErr w:type="gramEnd"/>
      <w:r>
        <w:rPr>
          <w:sz w:val="22"/>
          <w:szCs w:val="22"/>
        </w:rPr>
        <w:t xml:space="preserve">, </w:t>
      </w:r>
      <w:r>
        <w:rPr>
          <w:i/>
          <w:sz w:val="22"/>
          <w:szCs w:val="22"/>
        </w:rPr>
        <w:t xml:space="preserve">Le maréchal Moncey, duc de </w:t>
      </w:r>
      <w:proofErr w:type="spellStart"/>
      <w:r>
        <w:rPr>
          <w:i/>
          <w:sz w:val="22"/>
          <w:szCs w:val="22"/>
        </w:rPr>
        <w:t>Conegliano</w:t>
      </w:r>
      <w:proofErr w:type="spellEnd"/>
      <w:r>
        <w:rPr>
          <w:i/>
          <w:sz w:val="22"/>
          <w:szCs w:val="22"/>
        </w:rPr>
        <w:t xml:space="preserve"> (1754-1842)</w:t>
      </w:r>
      <w:r>
        <w:rPr>
          <w:sz w:val="22"/>
          <w:szCs w:val="22"/>
        </w:rPr>
        <w:t>, Paris, Calmann-Lévy, 1901, IV-626</w:t>
      </w:r>
      <w:r w:rsidR="002D38EA">
        <w:rPr>
          <w:sz w:val="22"/>
          <w:szCs w:val="22"/>
        </w:rPr>
        <w:t> </w:t>
      </w:r>
      <w:r>
        <w:rPr>
          <w:sz w:val="22"/>
          <w:szCs w:val="22"/>
        </w:rPr>
        <w:t>p. – BNF : 8-LN27-48912 ; SHD bibliothèque : 38Mud.li.17 et 8754.</w:t>
      </w:r>
    </w:p>
    <w:p w14:paraId="1BD6293F" w14:textId="77777777" w:rsidR="000F00F3" w:rsidRDefault="00925EC2" w:rsidP="001744E6">
      <w:pPr>
        <w:jc w:val="both"/>
      </w:pPr>
      <w:r>
        <w:rPr>
          <w:sz w:val="22"/>
          <w:szCs w:val="22"/>
        </w:rPr>
        <w:lastRenderedPageBreak/>
        <w:t xml:space="preserve">COTTREAU G., « Le colonel baron </w:t>
      </w:r>
      <w:proofErr w:type="spellStart"/>
      <w:r>
        <w:rPr>
          <w:sz w:val="22"/>
          <w:szCs w:val="22"/>
        </w:rPr>
        <w:t>Feisthamel</w:t>
      </w:r>
      <w:proofErr w:type="spellEnd"/>
      <w:r>
        <w:rPr>
          <w:sz w:val="22"/>
          <w:szCs w:val="22"/>
        </w:rPr>
        <w:t xml:space="preserve">, commandant la garde municipale de Paris 1831-1839 », </w:t>
      </w:r>
      <w:r>
        <w:rPr>
          <w:i/>
          <w:iCs/>
          <w:sz w:val="22"/>
          <w:szCs w:val="22"/>
        </w:rPr>
        <w:t>Carnet de la Sabretache</w:t>
      </w:r>
      <w:r>
        <w:rPr>
          <w:sz w:val="22"/>
          <w:szCs w:val="22"/>
        </w:rPr>
        <w:t>, tome XXII, 1914-1919, pp. 119-120 et 243.</w:t>
      </w:r>
    </w:p>
    <w:p w14:paraId="01F90BC4" w14:textId="77777777" w:rsidR="000F00F3" w:rsidRDefault="00925EC2" w:rsidP="001744E6">
      <w:pPr>
        <w:jc w:val="both"/>
      </w:pPr>
      <w:r>
        <w:rPr>
          <w:sz w:val="22"/>
          <w:szCs w:val="22"/>
        </w:rPr>
        <w:t>DERIÉS Léon, « De la Révolution à la Restauration : les épurations de la gendarmerie dans la Manche </w:t>
      </w:r>
      <w:r>
        <w:rPr>
          <w:i/>
          <w:iCs/>
          <w:sz w:val="22"/>
          <w:szCs w:val="22"/>
        </w:rPr>
        <w:t xml:space="preserve">» </w:t>
      </w:r>
      <w:r>
        <w:rPr>
          <w:sz w:val="22"/>
          <w:szCs w:val="22"/>
        </w:rPr>
        <w:t>dans</w:t>
      </w:r>
      <w:r>
        <w:rPr>
          <w:i/>
          <w:iCs/>
          <w:sz w:val="22"/>
          <w:szCs w:val="22"/>
        </w:rPr>
        <w:t xml:space="preserve"> Congrès des sociétés savantes</w:t>
      </w:r>
      <w:r>
        <w:rPr>
          <w:sz w:val="22"/>
          <w:szCs w:val="22"/>
        </w:rPr>
        <w:t>, Paris, CTHS, 1931, pp. 41-76.</w:t>
      </w:r>
    </w:p>
    <w:p w14:paraId="4A450251" w14:textId="77777777" w:rsidR="000F00F3" w:rsidRDefault="00925EC2" w:rsidP="001744E6">
      <w:pPr>
        <w:jc w:val="both"/>
      </w:pPr>
      <w:r>
        <w:rPr>
          <w:sz w:val="22"/>
          <w:szCs w:val="22"/>
        </w:rPr>
        <w:t xml:space="preserve">DEVRED (capitaine), « Le commissaire de police et la gendarmerie, vus par un habitant d’Étampes en 1840 », </w:t>
      </w:r>
      <w:r>
        <w:rPr>
          <w:i/>
          <w:iCs/>
          <w:sz w:val="22"/>
          <w:szCs w:val="22"/>
        </w:rPr>
        <w:t>GNREI</w:t>
      </w:r>
      <w:r>
        <w:rPr>
          <w:sz w:val="22"/>
          <w:szCs w:val="22"/>
        </w:rPr>
        <w:t>, n° 61, 3</w:t>
      </w:r>
      <w:r>
        <w:rPr>
          <w:sz w:val="22"/>
          <w:szCs w:val="22"/>
          <w:vertAlign w:val="superscript"/>
        </w:rPr>
        <w:t>e</w:t>
      </w:r>
      <w:r>
        <w:rPr>
          <w:sz w:val="22"/>
          <w:szCs w:val="22"/>
        </w:rPr>
        <w:t xml:space="preserve"> trimestre 1964, pp. 43-44.</w:t>
      </w:r>
    </w:p>
    <w:p w14:paraId="5476CC65" w14:textId="77777777" w:rsidR="000F00F3" w:rsidRDefault="00925EC2" w:rsidP="001744E6">
      <w:pPr>
        <w:jc w:val="both"/>
      </w:pPr>
      <w:r>
        <w:rPr>
          <w:sz w:val="22"/>
          <w:szCs w:val="22"/>
        </w:rPr>
        <w:t xml:space="preserve">DHERS José, « Casernement de la gendarmerie à Muret et Saint-Gaudens [1832] », </w:t>
      </w:r>
      <w:r>
        <w:rPr>
          <w:i/>
          <w:sz w:val="22"/>
          <w:szCs w:val="22"/>
        </w:rPr>
        <w:t>Revue de Comminges</w:t>
      </w:r>
      <w:r>
        <w:rPr>
          <w:sz w:val="22"/>
          <w:szCs w:val="22"/>
        </w:rPr>
        <w:t>, 85</w:t>
      </w:r>
      <w:r>
        <w:rPr>
          <w:sz w:val="22"/>
          <w:szCs w:val="22"/>
          <w:vertAlign w:val="superscript"/>
        </w:rPr>
        <w:t>e</w:t>
      </w:r>
      <w:r>
        <w:rPr>
          <w:sz w:val="22"/>
          <w:szCs w:val="22"/>
        </w:rPr>
        <w:t> année, 4</w:t>
      </w:r>
      <w:r>
        <w:rPr>
          <w:sz w:val="22"/>
          <w:szCs w:val="22"/>
          <w:vertAlign w:val="superscript"/>
        </w:rPr>
        <w:t>e</w:t>
      </w:r>
      <w:r>
        <w:rPr>
          <w:sz w:val="22"/>
          <w:szCs w:val="22"/>
        </w:rPr>
        <w:t> trimestre 1972, pp. 342-343.</w:t>
      </w:r>
    </w:p>
    <w:p w14:paraId="6C8C2FE8" w14:textId="77777777" w:rsidR="000F00F3" w:rsidRDefault="00925EC2" w:rsidP="001744E6">
      <w:pPr>
        <w:jc w:val="both"/>
      </w:pPr>
      <w:r>
        <w:rPr>
          <w:sz w:val="22"/>
          <w:szCs w:val="22"/>
        </w:rPr>
        <w:t xml:space="preserve">DOUMENC (colonel), « Juillet 1830 », </w:t>
      </w:r>
      <w:r>
        <w:rPr>
          <w:i/>
          <w:iCs/>
          <w:sz w:val="22"/>
          <w:szCs w:val="22"/>
        </w:rPr>
        <w:t>RG</w:t>
      </w:r>
      <w:r>
        <w:rPr>
          <w:sz w:val="22"/>
          <w:szCs w:val="22"/>
        </w:rPr>
        <w:t>, n° 17, septembre 1930, pp. 515-535.</w:t>
      </w:r>
    </w:p>
    <w:p w14:paraId="5916C2BA" w14:textId="77777777" w:rsidR="000F00F3" w:rsidRDefault="00925EC2" w:rsidP="001744E6">
      <w:pPr>
        <w:jc w:val="both"/>
      </w:pPr>
      <w:r>
        <w:rPr>
          <w:sz w:val="22"/>
          <w:szCs w:val="22"/>
        </w:rPr>
        <w:t xml:space="preserve">EBEL Édouard, « D’une légalité à l’autre : gendarmerie et épurations, 1815-1816 », </w:t>
      </w:r>
      <w:r>
        <w:rPr>
          <w:i/>
          <w:iCs/>
          <w:sz w:val="22"/>
          <w:szCs w:val="22"/>
        </w:rPr>
        <w:t>Annales de Bretagne et des pays de l’Ouest</w:t>
      </w:r>
      <w:r>
        <w:rPr>
          <w:sz w:val="22"/>
          <w:szCs w:val="22"/>
        </w:rPr>
        <w:t>, t. 114, n° 2, juin 2007, pp. 147-158.</w:t>
      </w:r>
    </w:p>
    <w:p w14:paraId="593945B1" w14:textId="77777777" w:rsidR="000F00F3" w:rsidRDefault="00925EC2" w:rsidP="001744E6">
      <w:pPr>
        <w:jc w:val="both"/>
      </w:pPr>
      <w:r>
        <w:rPr>
          <w:sz w:val="22"/>
          <w:szCs w:val="22"/>
        </w:rPr>
        <w:t xml:space="preserve">EBEL Édouard et LEPETIT Gildas, « Médard </w:t>
      </w:r>
      <w:proofErr w:type="spellStart"/>
      <w:r>
        <w:rPr>
          <w:sz w:val="22"/>
          <w:szCs w:val="22"/>
        </w:rPr>
        <w:t>Bonnart</w:t>
      </w:r>
      <w:proofErr w:type="spellEnd"/>
      <w:r>
        <w:rPr>
          <w:sz w:val="22"/>
          <w:szCs w:val="22"/>
        </w:rPr>
        <w:t xml:space="preserve">, un témoin de l’histoire de la gendarmerie », introduction à Médard </w:t>
      </w:r>
      <w:proofErr w:type="spellStart"/>
      <w:r>
        <w:rPr>
          <w:sz w:val="22"/>
          <w:szCs w:val="22"/>
        </w:rPr>
        <w:t>Bonnart</w:t>
      </w:r>
      <w:proofErr w:type="spellEnd"/>
      <w:r>
        <w:rPr>
          <w:sz w:val="22"/>
          <w:szCs w:val="22"/>
        </w:rPr>
        <w:t xml:space="preserve">, </w:t>
      </w:r>
      <w:r>
        <w:rPr>
          <w:i/>
          <w:iCs/>
          <w:sz w:val="22"/>
          <w:szCs w:val="22"/>
        </w:rPr>
        <w:t>Souvenirs d’un capitaine de gendarmerie (1775-1828)</w:t>
      </w:r>
      <w:r>
        <w:rPr>
          <w:sz w:val="22"/>
          <w:szCs w:val="22"/>
        </w:rPr>
        <w:t>, Maisons-Alfort, SHGN, 2004, pp. 5-32.</w:t>
      </w:r>
    </w:p>
    <w:p w14:paraId="05337544" w14:textId="77777777" w:rsidR="000F00F3" w:rsidRDefault="00925EC2" w:rsidP="001744E6">
      <w:pPr>
        <w:jc w:val="both"/>
      </w:pPr>
      <w:r>
        <w:rPr>
          <w:sz w:val="22"/>
          <w:szCs w:val="22"/>
        </w:rPr>
        <w:t xml:space="preserve">GOSSE (colonel), « Pierre-Antoine Bories, lieutenant de gendarmerie royale (1783-1861) » [Nommé à la lieutenance de Saint-Affrique ; retraité en 1838], </w:t>
      </w:r>
      <w:r>
        <w:rPr>
          <w:i/>
          <w:iCs/>
          <w:sz w:val="22"/>
          <w:szCs w:val="22"/>
        </w:rPr>
        <w:t>GNREI</w:t>
      </w:r>
      <w:r>
        <w:rPr>
          <w:sz w:val="22"/>
          <w:szCs w:val="22"/>
        </w:rPr>
        <w:t>, 1982, n° 131 et 132, pp. 14-19 et 12-16.</w:t>
      </w:r>
    </w:p>
    <w:p w14:paraId="22265CA4" w14:textId="77777777" w:rsidR="000F00F3" w:rsidRDefault="00925EC2" w:rsidP="001744E6">
      <w:pPr>
        <w:jc w:val="both"/>
      </w:pPr>
      <w:r>
        <w:rPr>
          <w:sz w:val="22"/>
          <w:szCs w:val="22"/>
        </w:rPr>
        <w:t xml:space="preserve">GRANGER A. (conservateur des eaux et forêts), « La gendarmerie des chasses », </w:t>
      </w:r>
      <w:r>
        <w:rPr>
          <w:i/>
          <w:iCs/>
          <w:sz w:val="22"/>
          <w:szCs w:val="22"/>
        </w:rPr>
        <w:t>RG</w:t>
      </w:r>
      <w:r>
        <w:rPr>
          <w:sz w:val="22"/>
          <w:szCs w:val="22"/>
        </w:rPr>
        <w:t>, n° 31, janvier 1933, pp. 17-24.</w:t>
      </w:r>
    </w:p>
    <w:p w14:paraId="34BCB620" w14:textId="77777777" w:rsidR="000F00F3" w:rsidRDefault="00925EC2" w:rsidP="001744E6">
      <w:pPr>
        <w:jc w:val="both"/>
      </w:pPr>
      <w:r>
        <w:rPr>
          <w:sz w:val="22"/>
          <w:szCs w:val="22"/>
        </w:rPr>
        <w:t xml:space="preserve">HABERBUSCH Benoît, « Il y a 157 ans, la victoire de </w:t>
      </w:r>
      <w:proofErr w:type="spellStart"/>
      <w:r>
        <w:rPr>
          <w:sz w:val="22"/>
          <w:szCs w:val="22"/>
        </w:rPr>
        <w:t>Taguin</w:t>
      </w:r>
      <w:proofErr w:type="spellEnd"/>
      <w:r>
        <w:rPr>
          <w:sz w:val="22"/>
          <w:szCs w:val="22"/>
        </w:rPr>
        <w:t xml:space="preserve"> », </w:t>
      </w:r>
      <w:proofErr w:type="spellStart"/>
      <w:r>
        <w:rPr>
          <w:i/>
          <w:iCs/>
          <w:sz w:val="22"/>
          <w:szCs w:val="22"/>
        </w:rPr>
        <w:t>Gend’info</w:t>
      </w:r>
      <w:proofErr w:type="spellEnd"/>
      <w:r>
        <w:rPr>
          <w:sz w:val="22"/>
          <w:szCs w:val="22"/>
        </w:rPr>
        <w:t>, n° 225, mai 2000, pp. 34-35.</w:t>
      </w:r>
    </w:p>
    <w:p w14:paraId="46A3CC75" w14:textId="77777777" w:rsidR="000F00F3" w:rsidRDefault="00925EC2" w:rsidP="001744E6">
      <w:pPr>
        <w:jc w:val="both"/>
      </w:pPr>
      <w:r>
        <w:rPr>
          <w:sz w:val="22"/>
          <w:szCs w:val="22"/>
        </w:rPr>
        <w:t xml:space="preserve">HABERBUSCH Benoît (capitaine), « L’attentat de Fieschi », juillet 2005, </w:t>
      </w:r>
      <w:hyperlink r:id="rId21">
        <w:r w:rsidR="000F00F3">
          <w:rPr>
            <w:color w:val="0000FF"/>
            <w:sz w:val="22"/>
            <w:szCs w:val="22"/>
            <w:u w:val="single"/>
          </w:rPr>
          <w:t>www.servicehistorique.sga.defense.gouv.fr</w:t>
        </w:r>
      </w:hyperlink>
    </w:p>
    <w:p w14:paraId="14E76E63" w14:textId="77777777" w:rsidR="000F00F3" w:rsidRDefault="00925EC2" w:rsidP="001744E6">
      <w:pPr>
        <w:jc w:val="both"/>
      </w:pPr>
      <w:r>
        <w:rPr>
          <w:sz w:val="22"/>
          <w:szCs w:val="22"/>
        </w:rPr>
        <w:t xml:space="preserve">HOUTE Arnaud-Dominique, </w:t>
      </w:r>
      <w:r>
        <w:rPr>
          <w:i/>
          <w:iCs/>
          <w:sz w:val="22"/>
          <w:szCs w:val="22"/>
        </w:rPr>
        <w:t>Gendarmes et gendarmerie dans le département du Nord (1814-1852</w:t>
      </w:r>
      <w:r>
        <w:rPr>
          <w:sz w:val="22"/>
          <w:szCs w:val="22"/>
        </w:rPr>
        <w:t>), préface de Jean-Noël Luc,</w:t>
      </w:r>
      <w:r>
        <w:rPr>
          <w:i/>
          <w:iCs/>
          <w:sz w:val="22"/>
          <w:szCs w:val="22"/>
        </w:rPr>
        <w:t xml:space="preserve"> </w:t>
      </w:r>
      <w:r>
        <w:rPr>
          <w:sz w:val="22"/>
          <w:szCs w:val="22"/>
        </w:rPr>
        <w:t>Maisons Alfort</w:t>
      </w:r>
      <w:r>
        <w:rPr>
          <w:i/>
          <w:iCs/>
          <w:sz w:val="22"/>
          <w:szCs w:val="22"/>
        </w:rPr>
        <w:t xml:space="preserve">, </w:t>
      </w:r>
      <w:r>
        <w:rPr>
          <w:sz w:val="22"/>
          <w:szCs w:val="22"/>
        </w:rPr>
        <w:t xml:space="preserve">SHGN-Phénix Éditions, 2000, 243 p. </w:t>
      </w:r>
    </w:p>
    <w:p w14:paraId="0D828331" w14:textId="77777777" w:rsidR="000F00F3" w:rsidRDefault="00925EC2" w:rsidP="001744E6">
      <w:pPr>
        <w:jc w:val="both"/>
      </w:pPr>
      <w:r>
        <w:rPr>
          <w:sz w:val="22"/>
          <w:szCs w:val="22"/>
        </w:rPr>
        <w:t xml:space="preserve">« Il y a 170 ans, la victoire de </w:t>
      </w:r>
      <w:proofErr w:type="spellStart"/>
      <w:r>
        <w:rPr>
          <w:sz w:val="22"/>
          <w:szCs w:val="22"/>
        </w:rPr>
        <w:t>Taguin</w:t>
      </w:r>
      <w:proofErr w:type="spellEnd"/>
      <w:r>
        <w:rPr>
          <w:sz w:val="22"/>
          <w:szCs w:val="22"/>
        </w:rPr>
        <w:t xml:space="preserve"> », </w:t>
      </w:r>
      <w:r>
        <w:rPr>
          <w:i/>
          <w:sz w:val="22"/>
          <w:szCs w:val="22"/>
        </w:rPr>
        <w:t xml:space="preserve">Le Trèfle, </w:t>
      </w:r>
      <w:r>
        <w:rPr>
          <w:sz w:val="22"/>
          <w:szCs w:val="22"/>
        </w:rPr>
        <w:t>n° 133, avril 2013, pp. 75-77.</w:t>
      </w:r>
    </w:p>
    <w:p w14:paraId="62EF9D41" w14:textId="77777777" w:rsidR="000F00F3" w:rsidRDefault="00925EC2" w:rsidP="001744E6">
      <w:pPr>
        <w:jc w:val="both"/>
      </w:pPr>
      <w:r>
        <w:rPr>
          <w:sz w:val="22"/>
          <w:szCs w:val="22"/>
        </w:rPr>
        <w:t xml:space="preserve">JANCZUKIEWICZ Jérôme, </w:t>
      </w:r>
      <w:r>
        <w:rPr>
          <w:i/>
          <w:iCs/>
          <w:sz w:val="22"/>
          <w:szCs w:val="22"/>
        </w:rPr>
        <w:t>L’instruction des recrues de la gendarmerie durant la Restauration (1815-1830). L’exemple de la Meuse</w:t>
      </w:r>
      <w:r>
        <w:rPr>
          <w:sz w:val="22"/>
          <w:szCs w:val="22"/>
        </w:rPr>
        <w:t>, Maisons-Alfort</w:t>
      </w:r>
      <w:r>
        <w:rPr>
          <w:i/>
          <w:iCs/>
          <w:sz w:val="22"/>
          <w:szCs w:val="22"/>
        </w:rPr>
        <w:t xml:space="preserve">, </w:t>
      </w:r>
      <w:r>
        <w:rPr>
          <w:sz w:val="22"/>
          <w:szCs w:val="22"/>
        </w:rPr>
        <w:t>SHGN, 1997, 166 p. (inédit).</w:t>
      </w:r>
    </w:p>
    <w:p w14:paraId="1D70B822" w14:textId="77777777" w:rsidR="000F00F3" w:rsidRDefault="00925EC2" w:rsidP="001744E6">
      <w:pPr>
        <w:jc w:val="both"/>
      </w:pPr>
      <w:r>
        <w:rPr>
          <w:sz w:val="22"/>
          <w:szCs w:val="22"/>
        </w:rPr>
        <w:t xml:space="preserve">JAUSSET (capitaine), « Une perquisition en Meuse sous la Restauration » [Affaire </w:t>
      </w:r>
      <w:proofErr w:type="spellStart"/>
      <w:r>
        <w:rPr>
          <w:sz w:val="22"/>
          <w:szCs w:val="22"/>
        </w:rPr>
        <w:t>Courois</w:t>
      </w:r>
      <w:proofErr w:type="spellEnd"/>
      <w:r>
        <w:rPr>
          <w:sz w:val="22"/>
          <w:szCs w:val="22"/>
        </w:rPr>
        <w:t>, à </w:t>
      </w:r>
      <w:proofErr w:type="spellStart"/>
      <w:r>
        <w:rPr>
          <w:sz w:val="22"/>
          <w:szCs w:val="22"/>
        </w:rPr>
        <w:t>Rambluzin</w:t>
      </w:r>
      <w:proofErr w:type="spellEnd"/>
      <w:r>
        <w:rPr>
          <w:sz w:val="22"/>
          <w:szCs w:val="22"/>
        </w:rPr>
        <w:t xml:space="preserve">, en janvier 1816], </w:t>
      </w:r>
      <w:r>
        <w:rPr>
          <w:i/>
          <w:iCs/>
          <w:sz w:val="22"/>
          <w:szCs w:val="22"/>
        </w:rPr>
        <w:t>GNREI</w:t>
      </w:r>
      <w:r>
        <w:rPr>
          <w:sz w:val="22"/>
          <w:szCs w:val="22"/>
        </w:rPr>
        <w:t>, n° 98, 4</w:t>
      </w:r>
      <w:r>
        <w:rPr>
          <w:sz w:val="22"/>
          <w:szCs w:val="22"/>
          <w:vertAlign w:val="superscript"/>
        </w:rPr>
        <w:t>e</w:t>
      </w:r>
      <w:r>
        <w:rPr>
          <w:sz w:val="22"/>
          <w:szCs w:val="22"/>
        </w:rPr>
        <w:t xml:space="preserve"> trimestre 1973, pp. 59-64.</w:t>
      </w:r>
    </w:p>
    <w:p w14:paraId="0854AAF3" w14:textId="77777777" w:rsidR="000F00F3" w:rsidRDefault="00925EC2" w:rsidP="001744E6">
      <w:pPr>
        <w:jc w:val="both"/>
      </w:pPr>
      <w:r>
        <w:rPr>
          <w:sz w:val="22"/>
          <w:szCs w:val="22"/>
        </w:rPr>
        <w:t>KARILA-COHEN Pierre, « Une “ </w:t>
      </w:r>
      <w:r>
        <w:rPr>
          <w:i/>
          <w:sz w:val="22"/>
          <w:szCs w:val="22"/>
        </w:rPr>
        <w:t>bonne surveillance</w:t>
      </w:r>
      <w:r>
        <w:rPr>
          <w:sz w:val="22"/>
          <w:szCs w:val="22"/>
        </w:rPr>
        <w:t>” ? : la gendarmerie et la collecte du renseignement politique en province sous la monarchie censitaire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Paris, Publications de la Sorbonne, 2002, pp. 225-236.</w:t>
      </w:r>
    </w:p>
    <w:p w14:paraId="332EE167" w14:textId="77777777" w:rsidR="000F00F3" w:rsidRDefault="00925EC2" w:rsidP="001744E6">
      <w:pPr>
        <w:jc w:val="both"/>
      </w:pPr>
      <w:r>
        <w:rPr>
          <w:sz w:val="22"/>
          <w:szCs w:val="22"/>
        </w:rPr>
        <w:t xml:space="preserve">KRAKOWSKI Salomé (aspirante), « Face aux légitimistes : les bataillons mobiles (1830-1831) », </w:t>
      </w:r>
      <w:r>
        <w:rPr>
          <w:i/>
          <w:sz w:val="22"/>
          <w:szCs w:val="22"/>
        </w:rPr>
        <w:t>Gend’ Info</w:t>
      </w:r>
      <w:r>
        <w:rPr>
          <w:sz w:val="22"/>
          <w:szCs w:val="22"/>
        </w:rPr>
        <w:t>, n° 362, décembre 2013, p. 42.</w:t>
      </w:r>
    </w:p>
    <w:p w14:paraId="2889FDF1" w14:textId="77777777" w:rsidR="000F00F3" w:rsidRDefault="00925EC2" w:rsidP="001744E6">
      <w:pPr>
        <w:jc w:val="both"/>
      </w:pPr>
      <w:r>
        <w:rPr>
          <w:sz w:val="22"/>
          <w:szCs w:val="22"/>
        </w:rPr>
        <w:t xml:space="preserve">LARRIEU Louis (général), « Une leçon des journées de juillet 1830 », </w:t>
      </w:r>
      <w:r>
        <w:rPr>
          <w:i/>
          <w:sz w:val="22"/>
          <w:szCs w:val="22"/>
        </w:rPr>
        <w:t>RG</w:t>
      </w:r>
      <w:r>
        <w:rPr>
          <w:sz w:val="22"/>
          <w:szCs w:val="22"/>
        </w:rPr>
        <w:t>, n° 17, septembre 1930, pp. 536-570.</w:t>
      </w:r>
    </w:p>
    <w:p w14:paraId="50DFD201" w14:textId="77777777" w:rsidR="000F00F3" w:rsidRDefault="00925EC2" w:rsidP="001744E6">
      <w:pPr>
        <w:jc w:val="both"/>
      </w:pPr>
      <w:r>
        <w:rPr>
          <w:sz w:val="22"/>
          <w:szCs w:val="22"/>
        </w:rPr>
        <w:t xml:space="preserve">LENGELLÉ Julien*, </w:t>
      </w:r>
      <w:r>
        <w:rPr>
          <w:i/>
          <w:sz w:val="22"/>
          <w:szCs w:val="22"/>
        </w:rPr>
        <w:t>Les délassements à la caserne</w:t>
      </w:r>
      <w:r>
        <w:rPr>
          <w:sz w:val="22"/>
          <w:szCs w:val="22"/>
        </w:rPr>
        <w:t>, Auch, Imprimerie J. Foix, 1846, 128 p. – BNF : YE-26 230.</w:t>
      </w:r>
    </w:p>
    <w:p w14:paraId="358846D5" w14:textId="77777777" w:rsidR="000F00F3" w:rsidRDefault="00925EC2" w:rsidP="001744E6">
      <w:pPr>
        <w:jc w:val="both"/>
      </w:pPr>
      <w:r>
        <w:rPr>
          <w:sz w:val="22"/>
          <w:szCs w:val="22"/>
        </w:rPr>
        <w:t>LEPETIT Gildas (capitaine), « </w:t>
      </w:r>
      <w:proofErr w:type="spellStart"/>
      <w:r>
        <w:rPr>
          <w:sz w:val="22"/>
          <w:szCs w:val="22"/>
        </w:rPr>
        <w:t>Taguin</w:t>
      </w:r>
      <w:proofErr w:type="spellEnd"/>
      <w:r>
        <w:rPr>
          <w:sz w:val="22"/>
          <w:szCs w:val="22"/>
        </w:rPr>
        <w:t xml:space="preserve">, 16 mai 1843 », </w:t>
      </w:r>
      <w:r>
        <w:rPr>
          <w:i/>
          <w:sz w:val="22"/>
          <w:szCs w:val="22"/>
        </w:rPr>
        <w:t>Gend’ Info</w:t>
      </w:r>
      <w:r>
        <w:rPr>
          <w:sz w:val="22"/>
          <w:szCs w:val="22"/>
        </w:rPr>
        <w:t>, n° 357, mai 2013, p. 42.</w:t>
      </w:r>
    </w:p>
    <w:p w14:paraId="48122462" w14:textId="77777777" w:rsidR="000F00F3" w:rsidRDefault="00925EC2" w:rsidP="001744E6">
      <w:pPr>
        <w:jc w:val="both"/>
      </w:pPr>
      <w:r>
        <w:rPr>
          <w:sz w:val="22"/>
          <w:szCs w:val="22"/>
        </w:rPr>
        <w:t>LIGNEREUX Aurélien, « Rosser le gendarme dans les spectacles de marionnettes au XIX</w:t>
      </w:r>
      <w:r>
        <w:rPr>
          <w:sz w:val="22"/>
          <w:szCs w:val="22"/>
          <w:vertAlign w:val="superscript"/>
        </w:rPr>
        <w:t>e</w:t>
      </w:r>
      <w:r>
        <w:rPr>
          <w:sz w:val="22"/>
          <w:szCs w:val="22"/>
        </w:rPr>
        <w:t xml:space="preserve"> siècle : une école de rébellion ?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97-114.</w:t>
      </w:r>
    </w:p>
    <w:p w14:paraId="7B0A969E" w14:textId="77777777" w:rsidR="000F00F3" w:rsidRDefault="00925EC2" w:rsidP="001744E6">
      <w:pPr>
        <w:jc w:val="both"/>
      </w:pPr>
      <w:r>
        <w:rPr>
          <w:sz w:val="22"/>
          <w:szCs w:val="22"/>
        </w:rPr>
        <w:t xml:space="preserve">LIGNEREUX Aurélien, « La création d’un bouc émissaire : la Gendarmerie royale de Paris dans les récits des Trois Glorieuses », dans Jean-Claude Caron, Frédéric </w:t>
      </w:r>
      <w:proofErr w:type="spellStart"/>
      <w:r>
        <w:rPr>
          <w:sz w:val="22"/>
          <w:szCs w:val="22"/>
        </w:rPr>
        <w:t>Chauvaud</w:t>
      </w:r>
      <w:proofErr w:type="spellEnd"/>
      <w:r>
        <w:rPr>
          <w:sz w:val="22"/>
          <w:szCs w:val="22"/>
        </w:rPr>
        <w:t xml:space="preserve">, Emmanuel </w:t>
      </w:r>
      <w:proofErr w:type="spellStart"/>
      <w:r>
        <w:rPr>
          <w:sz w:val="22"/>
          <w:szCs w:val="22"/>
        </w:rPr>
        <w:t>Fureix</w:t>
      </w:r>
      <w:proofErr w:type="spellEnd"/>
      <w:r>
        <w:rPr>
          <w:sz w:val="22"/>
          <w:szCs w:val="22"/>
        </w:rPr>
        <w:t xml:space="preserve"> et Jean-Noël Luc (</w:t>
      </w:r>
      <w:proofErr w:type="spellStart"/>
      <w:r>
        <w:rPr>
          <w:sz w:val="22"/>
          <w:szCs w:val="22"/>
        </w:rPr>
        <w:t>dir</w:t>
      </w:r>
      <w:proofErr w:type="spellEnd"/>
      <w:r>
        <w:rPr>
          <w:sz w:val="22"/>
          <w:szCs w:val="22"/>
        </w:rPr>
        <w:t xml:space="preserve">.), </w:t>
      </w:r>
      <w:r>
        <w:rPr>
          <w:i/>
          <w:sz w:val="22"/>
          <w:szCs w:val="22"/>
        </w:rPr>
        <w:t>Entre violence et conciliation : la résolution des conflits sociopolitiques en Europe au XIX</w:t>
      </w:r>
      <w:r>
        <w:rPr>
          <w:i/>
          <w:sz w:val="22"/>
          <w:szCs w:val="22"/>
          <w:vertAlign w:val="superscript"/>
        </w:rPr>
        <w:t>e</w:t>
      </w:r>
      <w:r>
        <w:rPr>
          <w:i/>
          <w:sz w:val="22"/>
          <w:szCs w:val="22"/>
        </w:rPr>
        <w:t xml:space="preserve"> siècle. Actes du Colloque des universités Paris-XII Val-de-Marne et Paris-Sorbonne, 25-27 janvier 2007</w:t>
      </w:r>
      <w:r>
        <w:rPr>
          <w:sz w:val="22"/>
          <w:szCs w:val="22"/>
        </w:rPr>
        <w:t>, Rennes, PUR, 2008, pp. 51-61.</w:t>
      </w:r>
    </w:p>
    <w:p w14:paraId="6041357D" w14:textId="77777777" w:rsidR="000F00F3" w:rsidRDefault="00925EC2" w:rsidP="001744E6">
      <w:pPr>
        <w:jc w:val="both"/>
      </w:pPr>
      <w:r>
        <w:rPr>
          <w:sz w:val="22"/>
          <w:szCs w:val="22"/>
        </w:rPr>
        <w:t xml:space="preserve">« L’inhumanité dénoncée par France » [Le combat du chef d’escadron Joseph France contre l’esclavage en Martinique], </w:t>
      </w:r>
      <w:r>
        <w:rPr>
          <w:i/>
          <w:iCs/>
          <w:sz w:val="22"/>
          <w:szCs w:val="22"/>
        </w:rPr>
        <w:t>RGN</w:t>
      </w:r>
      <w:r>
        <w:rPr>
          <w:sz w:val="22"/>
          <w:szCs w:val="22"/>
        </w:rPr>
        <w:t>, n° 197, 4</w:t>
      </w:r>
      <w:r>
        <w:rPr>
          <w:sz w:val="22"/>
          <w:szCs w:val="22"/>
          <w:vertAlign w:val="superscript"/>
        </w:rPr>
        <w:t>e</w:t>
      </w:r>
      <w:r>
        <w:rPr>
          <w:sz w:val="22"/>
          <w:szCs w:val="22"/>
        </w:rPr>
        <w:t xml:space="preserve"> trimestre 2000, pp. 195-199.</w:t>
      </w:r>
    </w:p>
    <w:p w14:paraId="40ADF39F" w14:textId="02633030" w:rsidR="000F00F3" w:rsidRDefault="00925EC2" w:rsidP="001744E6">
      <w:pPr>
        <w:jc w:val="both"/>
      </w:pPr>
      <w:r>
        <w:rPr>
          <w:sz w:val="22"/>
          <w:szCs w:val="22"/>
        </w:rPr>
        <w:t>LIGNEREUX Aurélien, « De la gendarmerie selon la Charte ? La rénovation inachevée d’un modèle hérité (1828-</w:t>
      </w:r>
    </w:p>
    <w:p w14:paraId="6C67F439" w14:textId="77777777" w:rsidR="000F00F3" w:rsidRDefault="00925EC2" w:rsidP="001744E6">
      <w:pPr>
        <w:jc w:val="both"/>
      </w:pPr>
      <w:r>
        <w:rPr>
          <w:sz w:val="22"/>
          <w:szCs w:val="22"/>
        </w:rPr>
        <w:t xml:space="preserve">LOBET Camille (capitaine), « La guerre des demoiselles », </w:t>
      </w:r>
      <w:r>
        <w:rPr>
          <w:i/>
          <w:iCs/>
          <w:sz w:val="22"/>
          <w:szCs w:val="22"/>
        </w:rPr>
        <w:t>GNREI</w:t>
      </w:r>
      <w:r>
        <w:rPr>
          <w:sz w:val="22"/>
          <w:szCs w:val="22"/>
        </w:rPr>
        <w:t>, n° 63, 1</w:t>
      </w:r>
      <w:r>
        <w:rPr>
          <w:sz w:val="22"/>
          <w:szCs w:val="22"/>
          <w:vertAlign w:val="superscript"/>
        </w:rPr>
        <w:t>er</w:t>
      </w:r>
      <w:r>
        <w:rPr>
          <w:sz w:val="22"/>
          <w:szCs w:val="22"/>
        </w:rPr>
        <w:t xml:space="preserve"> trimestre 1965, pp. 53-59.</w:t>
      </w:r>
    </w:p>
    <w:p w14:paraId="6B112A43" w14:textId="77777777" w:rsidR="000F00F3" w:rsidRDefault="00925EC2" w:rsidP="001744E6">
      <w:pPr>
        <w:jc w:val="both"/>
      </w:pPr>
      <w:r>
        <w:rPr>
          <w:sz w:val="22"/>
          <w:szCs w:val="22"/>
        </w:rPr>
        <w:t xml:space="preserve">LUC Jean-Noël, « La revalorisation de la Gendarmerie nationale sous la Monarchie de Juillet », </w:t>
      </w:r>
      <w:r>
        <w:rPr>
          <w:i/>
          <w:sz w:val="22"/>
          <w:szCs w:val="22"/>
        </w:rPr>
        <w:t xml:space="preserve">RHA, </w:t>
      </w:r>
      <w:r>
        <w:rPr>
          <w:sz w:val="22"/>
          <w:szCs w:val="22"/>
        </w:rPr>
        <w:t xml:space="preserve">n° 213, décembre 1998, </w:t>
      </w:r>
      <w:r>
        <w:rPr>
          <w:i/>
          <w:iCs/>
          <w:sz w:val="22"/>
          <w:szCs w:val="22"/>
        </w:rPr>
        <w:t>Gendarmerie nationale</w:t>
      </w:r>
      <w:r>
        <w:rPr>
          <w:sz w:val="22"/>
          <w:szCs w:val="22"/>
        </w:rPr>
        <w:t>, réédité comme numéro spécial en 2000, pp. 15-26.</w:t>
      </w:r>
    </w:p>
    <w:p w14:paraId="0C8F3A6A" w14:textId="77777777" w:rsidR="000F00F3" w:rsidRDefault="00925EC2" w:rsidP="001744E6">
      <w:pPr>
        <w:jc w:val="both"/>
      </w:pPr>
      <w:r>
        <w:rPr>
          <w:sz w:val="22"/>
          <w:szCs w:val="22"/>
        </w:rPr>
        <w:t xml:space="preserve">MARTIN-MORICE (capitaine), « Un ami des noirs : le chef d’escadron de gendarmerie Joseph France à la Martinique (1843-1845) », </w:t>
      </w:r>
      <w:r>
        <w:rPr>
          <w:i/>
          <w:iCs/>
          <w:sz w:val="22"/>
          <w:szCs w:val="22"/>
        </w:rPr>
        <w:t>RG</w:t>
      </w:r>
      <w:r>
        <w:rPr>
          <w:sz w:val="22"/>
          <w:szCs w:val="22"/>
        </w:rPr>
        <w:t>, n° 68, mars 1939, pp. 242-267, et n° 69, mai 1939, pp.  410-425.</w:t>
      </w:r>
    </w:p>
    <w:p w14:paraId="6DC0A18A" w14:textId="77777777" w:rsidR="000F00F3" w:rsidRDefault="00925EC2" w:rsidP="001744E6">
      <w:pPr>
        <w:jc w:val="both"/>
      </w:pPr>
      <w:r>
        <w:rPr>
          <w:sz w:val="22"/>
          <w:szCs w:val="22"/>
        </w:rPr>
        <w:t xml:space="preserve">MICHAUX Monique, « La gendarmerie des chasses et des voyages », </w:t>
      </w:r>
      <w:r>
        <w:rPr>
          <w:i/>
          <w:sz w:val="22"/>
          <w:szCs w:val="22"/>
        </w:rPr>
        <w:t xml:space="preserve">RHA, </w:t>
      </w:r>
      <w:r>
        <w:rPr>
          <w:sz w:val="22"/>
          <w:szCs w:val="22"/>
        </w:rPr>
        <w:t xml:space="preserve">n° spécial </w:t>
      </w:r>
      <w:r>
        <w:rPr>
          <w:i/>
          <w:iCs/>
          <w:sz w:val="22"/>
          <w:szCs w:val="22"/>
        </w:rPr>
        <w:t>Gendarmerie</w:t>
      </w:r>
      <w:r>
        <w:rPr>
          <w:sz w:val="22"/>
          <w:szCs w:val="22"/>
        </w:rPr>
        <w:t xml:space="preserve">, 1961, pp. 73-81 ; </w:t>
      </w:r>
      <w:proofErr w:type="spellStart"/>
      <w:r>
        <w:rPr>
          <w:sz w:val="22"/>
          <w:szCs w:val="22"/>
        </w:rPr>
        <w:t>rééd</w:t>
      </w:r>
      <w:proofErr w:type="spellEnd"/>
      <w:r>
        <w:rPr>
          <w:sz w:val="22"/>
          <w:szCs w:val="22"/>
        </w:rPr>
        <w:t>. 1974, pp. 71-80.</w:t>
      </w:r>
    </w:p>
    <w:p w14:paraId="12020B58" w14:textId="77777777" w:rsidR="000F00F3" w:rsidRDefault="00925EC2" w:rsidP="001744E6">
      <w:pPr>
        <w:jc w:val="both"/>
      </w:pPr>
      <w:r>
        <w:rPr>
          <w:sz w:val="22"/>
          <w:szCs w:val="22"/>
        </w:rPr>
        <w:t xml:space="preserve">MOTUT (lieutenant), « Vie et mort de trois bataillons de gendarmerie mobile (septembre 1830-décembre 1831) », </w:t>
      </w:r>
      <w:r>
        <w:rPr>
          <w:i/>
          <w:iCs/>
          <w:sz w:val="22"/>
          <w:szCs w:val="22"/>
        </w:rPr>
        <w:t>GNREI</w:t>
      </w:r>
      <w:r>
        <w:rPr>
          <w:sz w:val="22"/>
          <w:szCs w:val="22"/>
        </w:rPr>
        <w:t>, n° 100, 2</w:t>
      </w:r>
      <w:r>
        <w:rPr>
          <w:sz w:val="22"/>
          <w:szCs w:val="22"/>
          <w:vertAlign w:val="superscript"/>
        </w:rPr>
        <w:t>e</w:t>
      </w:r>
      <w:r>
        <w:rPr>
          <w:sz w:val="22"/>
          <w:szCs w:val="22"/>
        </w:rPr>
        <w:t xml:space="preserve"> trimestre 1974, pp. 60-69.</w:t>
      </w:r>
    </w:p>
    <w:p w14:paraId="7379EB22" w14:textId="77777777" w:rsidR="000F00F3" w:rsidRDefault="00925EC2" w:rsidP="001744E6">
      <w:pPr>
        <w:jc w:val="both"/>
      </w:pPr>
      <w:r>
        <w:rPr>
          <w:sz w:val="22"/>
          <w:szCs w:val="22"/>
        </w:rPr>
        <w:t>MURPHY Gwénaël, « Les femmes battues au XIX</w:t>
      </w:r>
      <w:r>
        <w:rPr>
          <w:sz w:val="22"/>
          <w:szCs w:val="22"/>
          <w:vertAlign w:val="superscript"/>
        </w:rPr>
        <w:t>e</w:t>
      </w:r>
      <w:r>
        <w:rPr>
          <w:sz w:val="22"/>
          <w:szCs w:val="22"/>
        </w:rPr>
        <w:t xml:space="preserve"> siècle : l’intervention du gendarme dans la sphère privée » [Un exemple dans la Vienne, en 1826], </w:t>
      </w:r>
      <w:r>
        <w:rPr>
          <w:i/>
          <w:iCs/>
          <w:sz w:val="22"/>
          <w:szCs w:val="22"/>
        </w:rPr>
        <w:t>RGN</w:t>
      </w:r>
      <w:r>
        <w:rPr>
          <w:sz w:val="22"/>
          <w:szCs w:val="22"/>
        </w:rPr>
        <w:t>, n° 198, 1</w:t>
      </w:r>
      <w:r>
        <w:rPr>
          <w:sz w:val="22"/>
          <w:szCs w:val="22"/>
          <w:vertAlign w:val="superscript"/>
        </w:rPr>
        <w:t>e</w:t>
      </w:r>
      <w:r>
        <w:rPr>
          <w:sz w:val="22"/>
          <w:szCs w:val="22"/>
        </w:rPr>
        <w:t xml:space="preserve"> trimestre 2001, pp. 115-122 </w:t>
      </w:r>
    </w:p>
    <w:p w14:paraId="273E7216" w14:textId="77777777" w:rsidR="000F00F3" w:rsidRDefault="00925EC2" w:rsidP="001744E6">
      <w:pPr>
        <w:jc w:val="both"/>
      </w:pPr>
      <w:r>
        <w:rPr>
          <w:sz w:val="22"/>
          <w:szCs w:val="22"/>
        </w:rPr>
        <w:t xml:space="preserve">OSSADZOW Vincent, « Le bataillon de voltigeurs corses (1822-1850) », </w:t>
      </w:r>
      <w:r>
        <w:rPr>
          <w:i/>
          <w:sz w:val="22"/>
          <w:szCs w:val="22"/>
        </w:rPr>
        <w:t>RGN</w:t>
      </w:r>
      <w:r>
        <w:rPr>
          <w:sz w:val="22"/>
          <w:szCs w:val="22"/>
        </w:rPr>
        <w:t xml:space="preserve">, hors-série histoire n° 2, 2000, </w:t>
      </w:r>
      <w:r>
        <w:rPr>
          <w:i/>
          <w:iCs/>
          <w:sz w:val="22"/>
          <w:szCs w:val="22"/>
        </w:rPr>
        <w:t>La gendarmerie de la Révolution à l’entre-deux-guerres</w:t>
      </w:r>
      <w:r>
        <w:rPr>
          <w:sz w:val="22"/>
          <w:szCs w:val="22"/>
        </w:rPr>
        <w:t xml:space="preserve">, </w:t>
      </w:r>
      <w:proofErr w:type="spellStart"/>
      <w:r>
        <w:rPr>
          <w:sz w:val="22"/>
          <w:szCs w:val="22"/>
        </w:rPr>
        <w:t>dir</w:t>
      </w:r>
      <w:proofErr w:type="spellEnd"/>
      <w:r>
        <w:rPr>
          <w:sz w:val="22"/>
          <w:szCs w:val="22"/>
        </w:rPr>
        <w:t>. Jean-Noël Luc et du SHGN, pp. 55-59.</w:t>
      </w:r>
    </w:p>
    <w:p w14:paraId="21AB7DDA" w14:textId="77777777" w:rsidR="000F00F3" w:rsidRDefault="00925EC2" w:rsidP="001744E6">
      <w:pPr>
        <w:jc w:val="both"/>
      </w:pPr>
      <w:r>
        <w:rPr>
          <w:sz w:val="22"/>
          <w:szCs w:val="22"/>
        </w:rPr>
        <w:t xml:space="preserve">PASCOT (lieutenant), « Au gré des archives : Police des audiences. L’assassinat du gendarme </w:t>
      </w:r>
      <w:proofErr w:type="spellStart"/>
      <w:r>
        <w:rPr>
          <w:sz w:val="22"/>
          <w:szCs w:val="22"/>
        </w:rPr>
        <w:t>Hiberty</w:t>
      </w:r>
      <w:proofErr w:type="spellEnd"/>
      <w:r>
        <w:rPr>
          <w:sz w:val="22"/>
          <w:szCs w:val="22"/>
        </w:rPr>
        <w:t xml:space="preserve"> (1847) », </w:t>
      </w:r>
      <w:r>
        <w:rPr>
          <w:i/>
          <w:iCs/>
          <w:sz w:val="22"/>
          <w:szCs w:val="22"/>
        </w:rPr>
        <w:t>RG</w:t>
      </w:r>
      <w:r>
        <w:rPr>
          <w:sz w:val="22"/>
          <w:szCs w:val="22"/>
        </w:rPr>
        <w:t>, n° 47, septembre 1935, pp. 749-756.</w:t>
      </w:r>
    </w:p>
    <w:p w14:paraId="4B07CF17" w14:textId="77777777" w:rsidR="000F00F3" w:rsidRDefault="00925EC2" w:rsidP="001744E6">
      <w:pPr>
        <w:jc w:val="both"/>
      </w:pPr>
      <w:r>
        <w:rPr>
          <w:sz w:val="22"/>
          <w:szCs w:val="22"/>
        </w:rPr>
        <w:lastRenderedPageBreak/>
        <w:t xml:space="preserve">PÉNIGUEL Jean-François, « Les épurations dans la Gendarmerie en Ille-et-Vilaine sous la seconde Restauration », </w:t>
      </w:r>
      <w:r>
        <w:rPr>
          <w:i/>
          <w:sz w:val="22"/>
          <w:szCs w:val="22"/>
        </w:rPr>
        <w:t>RHA,</w:t>
      </w:r>
      <w:r>
        <w:rPr>
          <w:sz w:val="22"/>
          <w:szCs w:val="22"/>
        </w:rPr>
        <w:t xml:space="preserve"> n° 215, 1999, pp. 117-128.</w:t>
      </w:r>
    </w:p>
    <w:p w14:paraId="05A0765B" w14:textId="77777777" w:rsidR="000F00F3" w:rsidRDefault="00925EC2" w:rsidP="001744E6">
      <w:pPr>
        <w:jc w:val="both"/>
      </w:pPr>
      <w:r>
        <w:rPr>
          <w:sz w:val="22"/>
          <w:szCs w:val="22"/>
        </w:rPr>
        <w:t xml:space="preserve">PIETRI Paul-Alexandre, ORTOLI Jacques-André, ORTOLI Paul-François, </w:t>
      </w:r>
      <w:r>
        <w:rPr>
          <w:i/>
          <w:sz w:val="22"/>
          <w:szCs w:val="22"/>
        </w:rPr>
        <w:t>Mémoire sur l'assassinat commis le 16 septembre 1830, à Sartène, contre la garde nationale et la gendarmerie de cette ville</w:t>
      </w:r>
      <w:r>
        <w:rPr>
          <w:sz w:val="22"/>
          <w:szCs w:val="22"/>
        </w:rPr>
        <w:t xml:space="preserve">, Bastia, Imprimerie de J. </w:t>
      </w:r>
      <w:proofErr w:type="spellStart"/>
      <w:r>
        <w:rPr>
          <w:sz w:val="22"/>
          <w:szCs w:val="22"/>
        </w:rPr>
        <w:t>Fabiani</w:t>
      </w:r>
      <w:proofErr w:type="spellEnd"/>
      <w:r>
        <w:rPr>
          <w:sz w:val="22"/>
          <w:szCs w:val="22"/>
        </w:rPr>
        <w:t>, 1831, 31 p.</w:t>
      </w:r>
    </w:p>
    <w:p w14:paraId="77E94218" w14:textId="77777777" w:rsidR="000F00F3" w:rsidRDefault="00925EC2" w:rsidP="001744E6">
      <w:pPr>
        <w:jc w:val="both"/>
      </w:pPr>
      <w:r>
        <w:rPr>
          <w:sz w:val="22"/>
          <w:szCs w:val="22"/>
        </w:rPr>
        <w:t xml:space="preserve">PUTHOSTE Daniel (capitaine), </w:t>
      </w:r>
      <w:r>
        <w:rPr>
          <w:i/>
          <w:sz w:val="22"/>
          <w:szCs w:val="22"/>
        </w:rPr>
        <w:t>Maintien de l’ordre et guerre de rues : les émeutes parisiennes en 1848,</w:t>
      </w:r>
      <w:r>
        <w:rPr>
          <w:sz w:val="22"/>
          <w:szCs w:val="22"/>
        </w:rPr>
        <w:t xml:space="preserve"> La Garde, 1943 (centre de documentation du musée de la gendarmerie, inédit).</w:t>
      </w:r>
    </w:p>
    <w:p w14:paraId="4A998608" w14:textId="77777777" w:rsidR="000F00F3" w:rsidRDefault="00925EC2" w:rsidP="001744E6">
      <w:pPr>
        <w:jc w:val="both"/>
      </w:pPr>
      <w:r>
        <w:rPr>
          <w:sz w:val="22"/>
          <w:szCs w:val="22"/>
        </w:rPr>
        <w:t xml:space="preserve">SAPIN-LIGNIÈRES, « Les gendarmes maures, 1830-1840 », </w:t>
      </w:r>
      <w:r>
        <w:rPr>
          <w:i/>
          <w:iCs/>
          <w:sz w:val="22"/>
          <w:szCs w:val="22"/>
        </w:rPr>
        <w:t>Carnet de la Sabretache</w:t>
      </w:r>
      <w:r>
        <w:rPr>
          <w:sz w:val="22"/>
          <w:szCs w:val="22"/>
        </w:rPr>
        <w:t>, n° 83, 1986-3, pp. 76-77.</w:t>
      </w:r>
    </w:p>
    <w:p w14:paraId="7EB7CFB9" w14:textId="77777777" w:rsidR="000F00F3" w:rsidRDefault="00925EC2" w:rsidP="001744E6">
      <w:pPr>
        <w:jc w:val="both"/>
      </w:pPr>
      <w:r>
        <w:rPr>
          <w:sz w:val="22"/>
          <w:szCs w:val="22"/>
        </w:rPr>
        <w:t xml:space="preserve">« Sous la Monarchie de Juillet, les trois premiers bataillons de gendarmerie mobile », </w:t>
      </w:r>
      <w:r>
        <w:rPr>
          <w:i/>
          <w:sz w:val="22"/>
          <w:szCs w:val="22"/>
        </w:rPr>
        <w:t>L’Essor</w:t>
      </w:r>
      <w:r>
        <w:rPr>
          <w:sz w:val="22"/>
          <w:szCs w:val="22"/>
        </w:rPr>
        <w:t>, n° 469, mai 2014, p. 44.</w:t>
      </w:r>
    </w:p>
    <w:p w14:paraId="6CA8DED8" w14:textId="77777777" w:rsidR="000F00F3" w:rsidRDefault="00925EC2" w:rsidP="001744E6">
      <w:pPr>
        <w:jc w:val="both"/>
      </w:pPr>
      <w:r>
        <w:rPr>
          <w:sz w:val="22"/>
          <w:szCs w:val="22"/>
        </w:rPr>
        <w:t xml:space="preserve">TROUSLARD (capitaine), « George Sand et les gendarmes », </w:t>
      </w:r>
      <w:r>
        <w:rPr>
          <w:i/>
          <w:iCs/>
          <w:sz w:val="22"/>
          <w:szCs w:val="22"/>
        </w:rPr>
        <w:t>GNREI</w:t>
      </w:r>
      <w:r>
        <w:rPr>
          <w:sz w:val="22"/>
          <w:szCs w:val="22"/>
        </w:rPr>
        <w:t>, n° 141, octobre 1984, pp. 51-53.</w:t>
      </w:r>
    </w:p>
    <w:p w14:paraId="257A0160" w14:textId="77777777" w:rsidR="000F00F3" w:rsidRDefault="00925EC2" w:rsidP="001744E6">
      <w:pPr>
        <w:jc w:val="both"/>
      </w:pPr>
      <w:r>
        <w:rPr>
          <w:sz w:val="22"/>
          <w:szCs w:val="22"/>
        </w:rPr>
        <w:t xml:space="preserve">VERNHES Jean, « Une émeute à </w:t>
      </w:r>
      <w:proofErr w:type="spellStart"/>
      <w:r>
        <w:rPr>
          <w:sz w:val="22"/>
          <w:szCs w:val="22"/>
        </w:rPr>
        <w:t>Sébezac</w:t>
      </w:r>
      <w:proofErr w:type="spellEnd"/>
      <w:r>
        <w:rPr>
          <w:sz w:val="22"/>
          <w:szCs w:val="22"/>
        </w:rPr>
        <w:t xml:space="preserve">, tragi-comédie où l’on voit, en 1929, les habitants assiéger quatre gendarmes barricadés dans une maison », </w:t>
      </w:r>
      <w:r>
        <w:rPr>
          <w:i/>
          <w:iCs/>
          <w:sz w:val="22"/>
          <w:szCs w:val="22"/>
        </w:rPr>
        <w:t>Les cahiers rouergats</w:t>
      </w:r>
      <w:r>
        <w:rPr>
          <w:sz w:val="22"/>
          <w:szCs w:val="22"/>
        </w:rPr>
        <w:t>, 1970, n° 2, pp. 39-46.</w:t>
      </w:r>
    </w:p>
    <w:p w14:paraId="549391EC" w14:textId="77777777" w:rsidR="000F00F3" w:rsidRDefault="000F00F3" w:rsidP="001744E6">
      <w:pPr>
        <w:jc w:val="both"/>
        <w:rPr>
          <w:sz w:val="22"/>
          <w:szCs w:val="22"/>
        </w:rPr>
      </w:pPr>
    </w:p>
    <w:p w14:paraId="4D676868" w14:textId="77777777" w:rsidR="007459BD" w:rsidRDefault="007459BD" w:rsidP="001744E6">
      <w:pPr>
        <w:jc w:val="both"/>
        <w:rPr>
          <w:sz w:val="22"/>
          <w:szCs w:val="22"/>
        </w:rPr>
      </w:pPr>
    </w:p>
    <w:p w14:paraId="3C51E09A" w14:textId="77777777" w:rsidR="000F00F3" w:rsidRDefault="000F00F3" w:rsidP="001744E6">
      <w:pPr>
        <w:jc w:val="both"/>
        <w:rPr>
          <w:sz w:val="22"/>
          <w:szCs w:val="22"/>
        </w:rPr>
      </w:pPr>
    </w:p>
    <w:p w14:paraId="2C2253EE" w14:textId="77777777" w:rsidR="000F00F3" w:rsidRDefault="00925EC2" w:rsidP="001744E6">
      <w:pPr>
        <w:pStyle w:val="Titre2"/>
        <w:ind w:left="357"/>
      </w:pPr>
      <w:r>
        <w:rPr>
          <w:b/>
          <w:bCs/>
          <w:i/>
          <w:iCs/>
          <w:sz w:val="32"/>
          <w:szCs w:val="32"/>
          <w:u w:val="none"/>
        </w:rPr>
        <w:t>Travaux universitaires</w:t>
      </w:r>
    </w:p>
    <w:p w14:paraId="3BFA9F16" w14:textId="77777777" w:rsidR="000F00F3" w:rsidRDefault="000F00F3" w:rsidP="001744E6">
      <w:pPr>
        <w:jc w:val="both"/>
        <w:rPr>
          <w:sz w:val="22"/>
          <w:szCs w:val="22"/>
        </w:rPr>
      </w:pPr>
    </w:p>
    <w:p w14:paraId="18B5EFBA" w14:textId="77777777" w:rsidR="000F00F3" w:rsidRDefault="00925EC2" w:rsidP="001744E6">
      <w:pPr>
        <w:jc w:val="both"/>
      </w:pPr>
      <w:r>
        <w:rPr>
          <w:sz w:val="22"/>
          <w:szCs w:val="22"/>
          <w:lang w:eastAsia="en-US"/>
        </w:rPr>
        <w:t xml:space="preserve">ADAM Samuel, </w:t>
      </w:r>
      <w:r>
        <w:rPr>
          <w:i/>
          <w:iCs/>
          <w:sz w:val="22"/>
          <w:szCs w:val="22"/>
          <w:lang w:eastAsia="en-US"/>
        </w:rPr>
        <w:t>La gendarmerie de la Vienne sous la Restauration</w:t>
      </w:r>
      <w:r>
        <w:rPr>
          <w:sz w:val="22"/>
          <w:szCs w:val="22"/>
          <w:lang w:eastAsia="en-US"/>
        </w:rPr>
        <w:t>, master, université Poitiers, 2007, 117 p. (Voir le site XIX</w:t>
      </w:r>
      <w:r>
        <w:rPr>
          <w:sz w:val="22"/>
          <w:szCs w:val="22"/>
          <w:vertAlign w:val="superscript"/>
          <w:lang w:eastAsia="en-US"/>
        </w:rPr>
        <w:t>e </w:t>
      </w:r>
      <w:r>
        <w:rPr>
          <w:sz w:val="22"/>
          <w:szCs w:val="22"/>
          <w:lang w:eastAsia="en-US"/>
        </w:rPr>
        <w:t>siècle en mémoires).</w:t>
      </w:r>
    </w:p>
    <w:p w14:paraId="16BA7928" w14:textId="77777777" w:rsidR="000F00F3" w:rsidRDefault="00925EC2" w:rsidP="001744E6">
      <w:pPr>
        <w:jc w:val="both"/>
      </w:pPr>
      <w:r>
        <w:rPr>
          <w:sz w:val="22"/>
          <w:szCs w:val="22"/>
          <w:lang w:eastAsia="en-US"/>
        </w:rPr>
        <w:t xml:space="preserve">CARVALHO </w:t>
      </w:r>
      <w:proofErr w:type="spellStart"/>
      <w:r>
        <w:rPr>
          <w:sz w:val="22"/>
          <w:szCs w:val="22"/>
          <w:lang w:eastAsia="en-US"/>
        </w:rPr>
        <w:t>Juilo</w:t>
      </w:r>
      <w:proofErr w:type="spellEnd"/>
      <w:r>
        <w:rPr>
          <w:sz w:val="22"/>
          <w:szCs w:val="22"/>
          <w:lang w:eastAsia="en-US"/>
        </w:rPr>
        <w:t xml:space="preserve"> </w:t>
      </w:r>
      <w:proofErr w:type="spellStart"/>
      <w:r>
        <w:rPr>
          <w:sz w:val="22"/>
          <w:szCs w:val="22"/>
          <w:lang w:eastAsia="en-US"/>
        </w:rPr>
        <w:t>Dordio</w:t>
      </w:r>
      <w:proofErr w:type="spellEnd"/>
      <w:r>
        <w:rPr>
          <w:sz w:val="22"/>
          <w:szCs w:val="22"/>
          <w:lang w:eastAsia="en-US"/>
        </w:rPr>
        <w:t xml:space="preserve"> (de), </w:t>
      </w:r>
      <w:r>
        <w:rPr>
          <w:i/>
          <w:iCs/>
          <w:sz w:val="22"/>
          <w:szCs w:val="22"/>
          <w:lang w:eastAsia="en-US"/>
        </w:rPr>
        <w:t>Étude des passeports pour indigents à Rouen (1813-1852)</w:t>
      </w:r>
      <w:r>
        <w:rPr>
          <w:sz w:val="22"/>
          <w:szCs w:val="22"/>
          <w:lang w:eastAsia="en-US"/>
        </w:rPr>
        <w:t>, maîtrise, histoire, université Rouen, 1993, 3 vol. (Voir le site XIX</w:t>
      </w:r>
      <w:r>
        <w:rPr>
          <w:sz w:val="22"/>
          <w:szCs w:val="22"/>
          <w:vertAlign w:val="superscript"/>
          <w:lang w:eastAsia="en-US"/>
        </w:rPr>
        <w:t>e</w:t>
      </w:r>
      <w:r>
        <w:rPr>
          <w:sz w:val="22"/>
          <w:szCs w:val="22"/>
          <w:lang w:eastAsia="en-US"/>
        </w:rPr>
        <w:t xml:space="preserve"> siècle en mémoires).</w:t>
      </w:r>
    </w:p>
    <w:p w14:paraId="0AC6AB0F" w14:textId="77777777" w:rsidR="000F00F3" w:rsidRDefault="00925EC2" w:rsidP="001744E6">
      <w:pPr>
        <w:jc w:val="both"/>
      </w:pPr>
      <w:r>
        <w:rPr>
          <w:sz w:val="22"/>
          <w:szCs w:val="22"/>
        </w:rPr>
        <w:t xml:space="preserve">CHIROIX Aurore, </w:t>
      </w:r>
      <w:r>
        <w:rPr>
          <w:i/>
          <w:sz w:val="22"/>
          <w:szCs w:val="22"/>
        </w:rPr>
        <w:t>La gendarmerie royale de Paris, du retour des Lys aux barricades des Trois Glorieuses, 1816-1830</w:t>
      </w:r>
      <w:r>
        <w:rPr>
          <w:sz w:val="22"/>
          <w:szCs w:val="22"/>
        </w:rPr>
        <w:t xml:space="preserve">, master 2, histoire, </w:t>
      </w:r>
      <w:proofErr w:type="spellStart"/>
      <w:r>
        <w:rPr>
          <w:sz w:val="22"/>
          <w:szCs w:val="22"/>
        </w:rPr>
        <w:t>dir</w:t>
      </w:r>
      <w:proofErr w:type="spellEnd"/>
      <w:r>
        <w:rPr>
          <w:sz w:val="22"/>
          <w:szCs w:val="22"/>
        </w:rPr>
        <w:t>. Jean-Noël Luc, université Paris-Sorbonne, 2007, 130 p.</w:t>
      </w:r>
    </w:p>
    <w:p w14:paraId="029D026B" w14:textId="77777777" w:rsidR="000F00F3" w:rsidRDefault="00925EC2" w:rsidP="001744E6">
      <w:pPr>
        <w:jc w:val="both"/>
      </w:pPr>
      <w:r>
        <w:rPr>
          <w:sz w:val="22"/>
          <w:szCs w:val="22"/>
        </w:rPr>
        <w:t xml:space="preserve">FAGES Alexandra, </w:t>
      </w:r>
      <w:r>
        <w:rPr>
          <w:i/>
          <w:iCs/>
          <w:sz w:val="22"/>
          <w:szCs w:val="22"/>
        </w:rPr>
        <w:t>La gendarmerie dans l’Hérault sous la Monarchie de Juillet</w:t>
      </w:r>
      <w:r>
        <w:rPr>
          <w:sz w:val="22"/>
          <w:szCs w:val="22"/>
        </w:rPr>
        <w:t xml:space="preserve">, maîtrise, histoire, </w:t>
      </w:r>
      <w:proofErr w:type="spellStart"/>
      <w:r>
        <w:rPr>
          <w:sz w:val="22"/>
          <w:szCs w:val="22"/>
        </w:rPr>
        <w:t>dir</w:t>
      </w:r>
      <w:proofErr w:type="spellEnd"/>
      <w:r>
        <w:rPr>
          <w:sz w:val="22"/>
          <w:szCs w:val="22"/>
        </w:rPr>
        <w:t>. Hubert Heyriès, université Montpellier III, 2002, 186 p.</w:t>
      </w:r>
    </w:p>
    <w:p w14:paraId="5C727D8A" w14:textId="77777777" w:rsidR="000F00F3" w:rsidRDefault="00925EC2" w:rsidP="001744E6">
      <w:pPr>
        <w:jc w:val="both"/>
      </w:pPr>
      <w:r>
        <w:rPr>
          <w:sz w:val="22"/>
          <w:szCs w:val="22"/>
          <w:lang w:eastAsia="en-US"/>
        </w:rPr>
        <w:t xml:space="preserve">GUINOT Alexandre, </w:t>
      </w:r>
      <w:r>
        <w:rPr>
          <w:i/>
          <w:iCs/>
          <w:sz w:val="22"/>
          <w:szCs w:val="22"/>
          <w:lang w:eastAsia="en-US"/>
        </w:rPr>
        <w:t>Le regard des instances judiciaires dijonnaises sur le suicide entre 1815 et 1848 : victimes, méthodes et causes présumées au sein des rapports de police et de gendarmerie</w:t>
      </w:r>
      <w:r>
        <w:rPr>
          <w:sz w:val="22"/>
          <w:szCs w:val="22"/>
          <w:lang w:eastAsia="en-US"/>
        </w:rPr>
        <w:t>, maîtrise, histoire, université Dijon, 2002, 256 p. (Voir le site XIX</w:t>
      </w:r>
      <w:r>
        <w:rPr>
          <w:sz w:val="22"/>
          <w:szCs w:val="22"/>
          <w:vertAlign w:val="superscript"/>
          <w:lang w:eastAsia="en-US"/>
        </w:rPr>
        <w:t>e</w:t>
      </w:r>
      <w:r>
        <w:rPr>
          <w:sz w:val="22"/>
          <w:szCs w:val="22"/>
          <w:lang w:eastAsia="en-US"/>
        </w:rPr>
        <w:t xml:space="preserve"> siècle en mémoires).</w:t>
      </w:r>
    </w:p>
    <w:p w14:paraId="2F46F998" w14:textId="77777777" w:rsidR="000F00F3" w:rsidRDefault="00925EC2" w:rsidP="001744E6">
      <w:pPr>
        <w:jc w:val="both"/>
      </w:pPr>
      <w:r>
        <w:rPr>
          <w:sz w:val="22"/>
          <w:szCs w:val="22"/>
        </w:rPr>
        <w:t xml:space="preserve">HOUTE Arnaud-Dominique, </w:t>
      </w:r>
      <w:r>
        <w:rPr>
          <w:i/>
          <w:iCs/>
          <w:sz w:val="22"/>
          <w:szCs w:val="22"/>
        </w:rPr>
        <w:t>Gendarmes et gendarmerie dans le département du Nord (1814-1852)</w:t>
      </w:r>
      <w:r>
        <w:rPr>
          <w:sz w:val="22"/>
          <w:szCs w:val="22"/>
        </w:rPr>
        <w:t xml:space="preserve">, maîtrise, histoire, </w:t>
      </w:r>
      <w:proofErr w:type="spellStart"/>
      <w:r>
        <w:rPr>
          <w:sz w:val="22"/>
          <w:szCs w:val="22"/>
        </w:rPr>
        <w:t>dir</w:t>
      </w:r>
      <w:proofErr w:type="spellEnd"/>
      <w:r>
        <w:rPr>
          <w:sz w:val="22"/>
          <w:szCs w:val="22"/>
        </w:rPr>
        <w:t xml:space="preserve">. Jean-Noël Luc, université Paris-Sorbonne, 1999, 243 p. (prix d’histoire de la défense 2000 ; </w:t>
      </w:r>
      <w:r>
        <w:rPr>
          <w:i/>
          <w:iCs/>
          <w:sz w:val="22"/>
          <w:szCs w:val="22"/>
        </w:rPr>
        <w:t>cf. supra</w:t>
      </w:r>
      <w:r>
        <w:rPr>
          <w:sz w:val="22"/>
          <w:szCs w:val="22"/>
        </w:rPr>
        <w:t xml:space="preserve"> l’ouvrage réalisé à partir de ce travail).</w:t>
      </w:r>
    </w:p>
    <w:p w14:paraId="50E1FA42" w14:textId="77777777" w:rsidR="000F00F3" w:rsidRDefault="00925EC2" w:rsidP="001744E6">
      <w:pPr>
        <w:jc w:val="both"/>
      </w:pPr>
      <w:r>
        <w:rPr>
          <w:sz w:val="22"/>
          <w:szCs w:val="22"/>
          <w:lang w:eastAsia="en-US"/>
        </w:rPr>
        <w:t xml:space="preserve">KORN Sébastien, </w:t>
      </w:r>
      <w:r>
        <w:rPr>
          <w:i/>
          <w:iCs/>
          <w:sz w:val="22"/>
          <w:szCs w:val="22"/>
          <w:lang w:eastAsia="en-US"/>
        </w:rPr>
        <w:t>Le maintien de l’ordre à Mulhouse au XIX</w:t>
      </w:r>
      <w:r>
        <w:rPr>
          <w:i/>
          <w:iCs/>
          <w:sz w:val="22"/>
          <w:szCs w:val="22"/>
          <w:vertAlign w:val="superscript"/>
          <w:lang w:eastAsia="en-US"/>
        </w:rPr>
        <w:t>e</w:t>
      </w:r>
      <w:r>
        <w:rPr>
          <w:i/>
          <w:iCs/>
          <w:sz w:val="22"/>
          <w:szCs w:val="22"/>
          <w:lang w:eastAsia="en-US"/>
        </w:rPr>
        <w:t xml:space="preserve"> siècle (1815-1870)</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xml:space="preserve">. Marie-Claire </w:t>
      </w:r>
      <w:proofErr w:type="spellStart"/>
      <w:r>
        <w:rPr>
          <w:sz w:val="22"/>
          <w:szCs w:val="22"/>
          <w:lang w:eastAsia="en-US"/>
        </w:rPr>
        <w:t>Vitoux</w:t>
      </w:r>
      <w:proofErr w:type="spellEnd"/>
      <w:r>
        <w:rPr>
          <w:sz w:val="22"/>
          <w:szCs w:val="22"/>
          <w:lang w:eastAsia="en-US"/>
        </w:rPr>
        <w:t>, université Mulhouse Colmar Alsace, 1998, 88 p.</w:t>
      </w:r>
    </w:p>
    <w:p w14:paraId="084A9F1B" w14:textId="178330C0" w:rsidR="000F00F3" w:rsidRPr="00F8437D" w:rsidRDefault="00925EC2" w:rsidP="001744E6">
      <w:pPr>
        <w:jc w:val="both"/>
        <w:rPr>
          <w:spacing w:val="-6"/>
        </w:rPr>
      </w:pPr>
      <w:r w:rsidRPr="00F8437D">
        <w:rPr>
          <w:spacing w:val="-6"/>
          <w:sz w:val="22"/>
          <w:szCs w:val="22"/>
        </w:rPr>
        <w:t xml:space="preserve">MOLES Richard, </w:t>
      </w:r>
      <w:r w:rsidRPr="00F8437D">
        <w:rPr>
          <w:i/>
          <w:iCs/>
          <w:spacing w:val="-6"/>
          <w:sz w:val="22"/>
          <w:szCs w:val="22"/>
        </w:rPr>
        <w:t>La gendarmerie maritime de 1815 à 1848</w:t>
      </w:r>
      <w:r w:rsidRPr="00F8437D">
        <w:rPr>
          <w:spacing w:val="-6"/>
          <w:sz w:val="22"/>
          <w:szCs w:val="22"/>
        </w:rPr>
        <w:t xml:space="preserve">, DEA, histoire, </w:t>
      </w:r>
      <w:proofErr w:type="spellStart"/>
      <w:r w:rsidRPr="00F8437D">
        <w:rPr>
          <w:spacing w:val="-6"/>
          <w:sz w:val="22"/>
          <w:szCs w:val="22"/>
        </w:rPr>
        <w:t>dir</w:t>
      </w:r>
      <w:proofErr w:type="spellEnd"/>
      <w:r w:rsidRPr="00F8437D">
        <w:rPr>
          <w:spacing w:val="-6"/>
          <w:sz w:val="22"/>
          <w:szCs w:val="22"/>
        </w:rPr>
        <w:t xml:space="preserve">. Jules </w:t>
      </w:r>
      <w:proofErr w:type="spellStart"/>
      <w:r w:rsidRPr="00F8437D">
        <w:rPr>
          <w:spacing w:val="-6"/>
          <w:sz w:val="22"/>
          <w:szCs w:val="22"/>
        </w:rPr>
        <w:t>Maurin</w:t>
      </w:r>
      <w:proofErr w:type="spellEnd"/>
      <w:r w:rsidRPr="00F8437D">
        <w:rPr>
          <w:spacing w:val="-6"/>
          <w:sz w:val="22"/>
          <w:szCs w:val="22"/>
        </w:rPr>
        <w:t>, Montpellier III, 2002, 106 p.</w:t>
      </w:r>
    </w:p>
    <w:p w14:paraId="31C67C37" w14:textId="77777777" w:rsidR="000F00F3" w:rsidRDefault="00925EC2" w:rsidP="001744E6">
      <w:pPr>
        <w:jc w:val="both"/>
      </w:pPr>
      <w:r>
        <w:rPr>
          <w:sz w:val="22"/>
          <w:szCs w:val="22"/>
        </w:rPr>
        <w:t xml:space="preserve">NURET Christophe, </w:t>
      </w:r>
      <w:r>
        <w:rPr>
          <w:i/>
          <w:sz w:val="22"/>
          <w:szCs w:val="22"/>
        </w:rPr>
        <w:t>La Garde municipale de Paris, 1830-1848</w:t>
      </w:r>
      <w:r>
        <w:rPr>
          <w:sz w:val="22"/>
          <w:szCs w:val="22"/>
        </w:rPr>
        <w:t xml:space="preserve">, master 2, </w:t>
      </w:r>
      <w:proofErr w:type="spellStart"/>
      <w:r>
        <w:rPr>
          <w:sz w:val="22"/>
          <w:szCs w:val="22"/>
        </w:rPr>
        <w:t>dir</w:t>
      </w:r>
      <w:proofErr w:type="spellEnd"/>
      <w:r>
        <w:rPr>
          <w:sz w:val="22"/>
          <w:szCs w:val="22"/>
        </w:rPr>
        <w:t>. Jean-Noël Luc, université Paris-Sorbonne, 2006, 515 p.</w:t>
      </w:r>
    </w:p>
    <w:p w14:paraId="269826AB" w14:textId="77777777" w:rsidR="000F00F3" w:rsidRDefault="00925EC2" w:rsidP="001744E6">
      <w:pPr>
        <w:jc w:val="both"/>
      </w:pPr>
      <w:r>
        <w:rPr>
          <w:sz w:val="22"/>
          <w:szCs w:val="22"/>
        </w:rPr>
        <w:t xml:space="preserve">OSSADZOW Vincent, </w:t>
      </w:r>
      <w:r>
        <w:rPr>
          <w:i/>
          <w:sz w:val="22"/>
          <w:szCs w:val="22"/>
        </w:rPr>
        <w:t>Le bataillon de voltigeurs corses, 1822-1850,</w:t>
      </w:r>
      <w:r>
        <w:rPr>
          <w:sz w:val="22"/>
          <w:szCs w:val="22"/>
        </w:rPr>
        <w:t xml:space="preserve"> maîtrise, histoire, </w:t>
      </w:r>
      <w:proofErr w:type="spellStart"/>
      <w:r>
        <w:rPr>
          <w:sz w:val="22"/>
          <w:szCs w:val="22"/>
        </w:rPr>
        <w:t>dir</w:t>
      </w:r>
      <w:proofErr w:type="spellEnd"/>
      <w:r>
        <w:rPr>
          <w:sz w:val="22"/>
          <w:szCs w:val="22"/>
        </w:rPr>
        <w:t>. Jean-Noël Luc, université Paris-Sorbonne, 2000, 154 p.</w:t>
      </w:r>
    </w:p>
    <w:p w14:paraId="36103C0C" w14:textId="77777777" w:rsidR="000F00F3" w:rsidRDefault="00925EC2" w:rsidP="001744E6">
      <w:pPr>
        <w:jc w:val="both"/>
      </w:pPr>
      <w:r>
        <w:rPr>
          <w:sz w:val="22"/>
          <w:szCs w:val="22"/>
          <w:lang w:eastAsia="en-US"/>
        </w:rPr>
        <w:t xml:space="preserve">PÉLISSIER Christophe, </w:t>
      </w:r>
      <w:r>
        <w:rPr>
          <w:i/>
          <w:iCs/>
          <w:sz w:val="22"/>
          <w:szCs w:val="22"/>
          <w:lang w:eastAsia="en-US"/>
        </w:rPr>
        <w:t xml:space="preserve">Violence et surveillance à </w:t>
      </w:r>
      <w:proofErr w:type="spellStart"/>
      <w:r>
        <w:rPr>
          <w:i/>
          <w:iCs/>
          <w:sz w:val="22"/>
          <w:szCs w:val="22"/>
          <w:lang w:eastAsia="en-US"/>
        </w:rPr>
        <w:t>Prats</w:t>
      </w:r>
      <w:proofErr w:type="spellEnd"/>
      <w:r>
        <w:rPr>
          <w:i/>
          <w:iCs/>
          <w:sz w:val="22"/>
          <w:szCs w:val="22"/>
          <w:lang w:eastAsia="en-US"/>
        </w:rPr>
        <w:t>-de-Mollo sous le règne de Louis XVIII (y compris durant les Cent-Jours)</w:t>
      </w:r>
      <w:r>
        <w:rPr>
          <w:sz w:val="22"/>
          <w:szCs w:val="22"/>
          <w:lang w:eastAsia="en-US"/>
        </w:rPr>
        <w:t>, master, université Perpignan, 2008, 105 p. (Voir le site XIX</w:t>
      </w:r>
      <w:r>
        <w:rPr>
          <w:sz w:val="22"/>
          <w:szCs w:val="22"/>
          <w:vertAlign w:val="superscript"/>
          <w:lang w:eastAsia="en-US"/>
        </w:rPr>
        <w:t>e</w:t>
      </w:r>
      <w:r>
        <w:rPr>
          <w:sz w:val="22"/>
          <w:szCs w:val="22"/>
          <w:lang w:eastAsia="en-US"/>
        </w:rPr>
        <w:t xml:space="preserve"> siècle en mémoires).</w:t>
      </w:r>
    </w:p>
    <w:p w14:paraId="27DC6E9B" w14:textId="77777777" w:rsidR="000F00F3" w:rsidRDefault="00925EC2" w:rsidP="001744E6">
      <w:pPr>
        <w:jc w:val="both"/>
      </w:pPr>
      <w:r>
        <w:rPr>
          <w:sz w:val="22"/>
          <w:szCs w:val="22"/>
          <w:lang w:eastAsia="en-US"/>
        </w:rPr>
        <w:t xml:space="preserve">PIAZZA Marc, </w:t>
      </w:r>
      <w:r>
        <w:rPr>
          <w:i/>
          <w:iCs/>
          <w:sz w:val="22"/>
          <w:szCs w:val="22"/>
          <w:lang w:eastAsia="en-US"/>
        </w:rPr>
        <w:t>Problèmes idéologiques du maintien de l’ordre : idéologie des préfets de la Monarchie de Juillet face au maintien de l’ordre à Paris de 1830 à 1848</w:t>
      </w:r>
      <w:r>
        <w:rPr>
          <w:sz w:val="22"/>
          <w:szCs w:val="22"/>
          <w:lang w:eastAsia="en-US"/>
        </w:rPr>
        <w:t>, maîtrise, histoire Paris 10, 1978, 157 p. (Voir le site XIX</w:t>
      </w:r>
      <w:r>
        <w:rPr>
          <w:sz w:val="22"/>
          <w:szCs w:val="22"/>
          <w:vertAlign w:val="superscript"/>
          <w:lang w:eastAsia="en-US"/>
        </w:rPr>
        <w:t>e</w:t>
      </w:r>
      <w:r>
        <w:rPr>
          <w:sz w:val="22"/>
          <w:szCs w:val="22"/>
          <w:lang w:eastAsia="en-US"/>
        </w:rPr>
        <w:t xml:space="preserve"> siècle en mémoires).</w:t>
      </w:r>
    </w:p>
    <w:p w14:paraId="4E8BE668" w14:textId="77777777" w:rsidR="000F00F3" w:rsidRDefault="00925EC2" w:rsidP="001744E6">
      <w:pPr>
        <w:jc w:val="both"/>
      </w:pPr>
      <w:r>
        <w:rPr>
          <w:sz w:val="22"/>
          <w:szCs w:val="22"/>
          <w:lang w:eastAsia="en-US"/>
        </w:rPr>
        <w:t xml:space="preserve">POUZOL Jean-Michel, </w:t>
      </w:r>
      <w:r>
        <w:rPr>
          <w:i/>
          <w:iCs/>
          <w:sz w:val="22"/>
          <w:szCs w:val="22"/>
          <w:lang w:eastAsia="en-US"/>
        </w:rPr>
        <w:t>La gendarmerie dans la Loire (1800-1870)</w:t>
      </w:r>
      <w:r>
        <w:rPr>
          <w:sz w:val="22"/>
          <w:szCs w:val="22"/>
          <w:lang w:eastAsia="en-US"/>
        </w:rPr>
        <w:t>, maîtrise, histoire, université Saint-Etienne, 1993. (Voir le site XIX</w:t>
      </w:r>
      <w:r>
        <w:rPr>
          <w:sz w:val="22"/>
          <w:szCs w:val="22"/>
          <w:vertAlign w:val="superscript"/>
          <w:lang w:eastAsia="en-US"/>
        </w:rPr>
        <w:t>e</w:t>
      </w:r>
      <w:r>
        <w:rPr>
          <w:sz w:val="22"/>
          <w:szCs w:val="22"/>
          <w:lang w:eastAsia="en-US"/>
        </w:rPr>
        <w:t xml:space="preserve"> siècle en mémoires).</w:t>
      </w:r>
    </w:p>
    <w:p w14:paraId="6813032A" w14:textId="77777777" w:rsidR="000F00F3" w:rsidRDefault="00925EC2" w:rsidP="001744E6">
      <w:pPr>
        <w:jc w:val="both"/>
      </w:pPr>
      <w:r>
        <w:rPr>
          <w:sz w:val="22"/>
          <w:szCs w:val="22"/>
        </w:rPr>
        <w:t xml:space="preserve">PREVOST Ingrid, </w:t>
      </w:r>
      <w:r>
        <w:rPr>
          <w:i/>
          <w:iCs/>
          <w:sz w:val="22"/>
          <w:szCs w:val="22"/>
        </w:rPr>
        <w:t>La gendarmerie en Seine-et-Marne sous la Monarchie de Juillet (1830-1848),</w:t>
      </w:r>
      <w:r>
        <w:rPr>
          <w:sz w:val="22"/>
          <w:szCs w:val="22"/>
        </w:rPr>
        <w:t xml:space="preserve"> maîtrise, histoire, </w:t>
      </w:r>
      <w:proofErr w:type="spellStart"/>
      <w:r>
        <w:rPr>
          <w:sz w:val="22"/>
          <w:szCs w:val="22"/>
        </w:rPr>
        <w:t>dir</w:t>
      </w:r>
      <w:proofErr w:type="spellEnd"/>
      <w:r>
        <w:rPr>
          <w:sz w:val="22"/>
          <w:szCs w:val="22"/>
        </w:rPr>
        <w:t>. Jean-Noël Luc, université Paris-Sorbonne, 2001, 192 p.</w:t>
      </w:r>
    </w:p>
    <w:p w14:paraId="3C6D44DD" w14:textId="6A8C01C6" w:rsidR="000F00F3" w:rsidRPr="0071095A" w:rsidRDefault="00925EC2" w:rsidP="001744E6">
      <w:pPr>
        <w:jc w:val="both"/>
      </w:pPr>
      <w:r w:rsidRPr="0071095A">
        <w:rPr>
          <w:sz w:val="22"/>
          <w:szCs w:val="22"/>
          <w:lang w:eastAsia="en-US"/>
        </w:rPr>
        <w:t xml:space="preserve">PRIEUR Florent, </w:t>
      </w:r>
      <w:r w:rsidRPr="0071095A">
        <w:rPr>
          <w:i/>
          <w:iCs/>
          <w:sz w:val="22"/>
          <w:szCs w:val="22"/>
          <w:lang w:eastAsia="en-US"/>
        </w:rPr>
        <w:t>Le maintien de l’ordre à Lyon (1800-1890)</w:t>
      </w:r>
      <w:r w:rsidRPr="0071095A">
        <w:rPr>
          <w:sz w:val="22"/>
          <w:szCs w:val="22"/>
          <w:lang w:eastAsia="en-US"/>
        </w:rPr>
        <w:t xml:space="preserve">, DEA, histoire, </w:t>
      </w:r>
      <w:proofErr w:type="spellStart"/>
      <w:r w:rsidRPr="0071095A">
        <w:rPr>
          <w:sz w:val="22"/>
          <w:szCs w:val="22"/>
          <w:lang w:eastAsia="en-US"/>
        </w:rPr>
        <w:t>dir</w:t>
      </w:r>
      <w:proofErr w:type="spellEnd"/>
      <w:r w:rsidRPr="0071095A">
        <w:rPr>
          <w:sz w:val="22"/>
          <w:szCs w:val="22"/>
          <w:lang w:eastAsia="en-US"/>
        </w:rPr>
        <w:t>. Olivier Faron, Lyon II, 2002, 316 p.</w:t>
      </w:r>
    </w:p>
    <w:p w14:paraId="46F7AD9F" w14:textId="77777777" w:rsidR="000F00F3" w:rsidRDefault="00925EC2" w:rsidP="001744E6">
      <w:pPr>
        <w:jc w:val="both"/>
      </w:pPr>
      <w:r>
        <w:rPr>
          <w:sz w:val="22"/>
          <w:szCs w:val="22"/>
        </w:rPr>
        <w:t xml:space="preserve">ROLLET Nicolas, </w:t>
      </w:r>
      <w:r>
        <w:rPr>
          <w:i/>
          <w:sz w:val="22"/>
          <w:szCs w:val="22"/>
        </w:rPr>
        <w:t>La compagnie de gendarmerie royale de Seine-et-Marne de 1816 à 1830</w:t>
      </w:r>
      <w:r>
        <w:rPr>
          <w:sz w:val="22"/>
          <w:szCs w:val="22"/>
        </w:rPr>
        <w:t xml:space="preserve">, maîtrise, histoire, </w:t>
      </w:r>
      <w:proofErr w:type="spellStart"/>
      <w:r>
        <w:rPr>
          <w:sz w:val="22"/>
          <w:szCs w:val="22"/>
        </w:rPr>
        <w:t>dir</w:t>
      </w:r>
      <w:proofErr w:type="spellEnd"/>
      <w:r>
        <w:rPr>
          <w:sz w:val="22"/>
          <w:szCs w:val="22"/>
        </w:rPr>
        <w:t xml:space="preserve">. Frédéric </w:t>
      </w:r>
      <w:proofErr w:type="spellStart"/>
      <w:r>
        <w:rPr>
          <w:sz w:val="22"/>
          <w:szCs w:val="22"/>
        </w:rPr>
        <w:t>Moret</w:t>
      </w:r>
      <w:proofErr w:type="spellEnd"/>
      <w:r>
        <w:rPr>
          <w:sz w:val="22"/>
          <w:szCs w:val="22"/>
        </w:rPr>
        <w:t>, université Marne-la-Vallée, 2000, 156 p.</w:t>
      </w:r>
    </w:p>
    <w:p w14:paraId="26CC96B6" w14:textId="77777777" w:rsidR="000F00F3" w:rsidRDefault="00925EC2" w:rsidP="001744E6">
      <w:pPr>
        <w:jc w:val="both"/>
      </w:pPr>
      <w:r>
        <w:rPr>
          <w:sz w:val="22"/>
          <w:szCs w:val="22"/>
        </w:rPr>
        <w:t xml:space="preserve">ROQUET Marie-Cynthia, </w:t>
      </w:r>
      <w:r>
        <w:rPr>
          <w:i/>
          <w:sz w:val="22"/>
          <w:szCs w:val="22"/>
        </w:rPr>
        <w:t>L’ordonnance de 1820 : enquête sur la charte de la gendarmerie</w:t>
      </w:r>
      <w:r>
        <w:rPr>
          <w:sz w:val="22"/>
          <w:szCs w:val="22"/>
        </w:rPr>
        <w:t xml:space="preserve">, maîtrise, histoire, </w:t>
      </w:r>
      <w:proofErr w:type="spellStart"/>
      <w:r>
        <w:rPr>
          <w:sz w:val="22"/>
          <w:szCs w:val="22"/>
        </w:rPr>
        <w:t>dir</w:t>
      </w:r>
      <w:proofErr w:type="spellEnd"/>
      <w:r>
        <w:rPr>
          <w:sz w:val="22"/>
          <w:szCs w:val="22"/>
        </w:rPr>
        <w:t>. Jean-Noël Luc, université Paris-Sorbonne, 2005, 141 p.</w:t>
      </w:r>
    </w:p>
    <w:p w14:paraId="11BE97D1" w14:textId="77777777" w:rsidR="000F00F3" w:rsidRDefault="00925EC2" w:rsidP="001744E6">
      <w:pPr>
        <w:jc w:val="both"/>
      </w:pPr>
      <w:r>
        <w:rPr>
          <w:sz w:val="22"/>
          <w:szCs w:val="22"/>
          <w:lang w:eastAsia="en-US"/>
        </w:rPr>
        <w:t xml:space="preserve">SARRABEZOLLES Michel, </w:t>
      </w:r>
      <w:r>
        <w:rPr>
          <w:i/>
          <w:iCs/>
          <w:sz w:val="22"/>
          <w:szCs w:val="22"/>
          <w:lang w:eastAsia="en-US"/>
        </w:rPr>
        <w:t>Maintien de l’ordre et mentalité policière à Marseille en 1834</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Maurice Agulhon, université d’Aix-Marseille, 1971, 99 p.</w:t>
      </w:r>
    </w:p>
    <w:p w14:paraId="57D2DC48" w14:textId="77777777" w:rsidR="000F00F3" w:rsidRDefault="000F00F3" w:rsidP="001744E6">
      <w:pPr>
        <w:jc w:val="both"/>
        <w:rPr>
          <w:bCs/>
          <w:sz w:val="22"/>
          <w:szCs w:val="22"/>
        </w:rPr>
      </w:pPr>
    </w:p>
    <w:p w14:paraId="4F598834" w14:textId="77777777" w:rsidR="000F00F3" w:rsidRDefault="000F00F3" w:rsidP="001744E6">
      <w:pPr>
        <w:jc w:val="both"/>
        <w:rPr>
          <w:bCs/>
          <w:sz w:val="22"/>
          <w:szCs w:val="22"/>
        </w:rPr>
      </w:pPr>
    </w:p>
    <w:p w14:paraId="45780309" w14:textId="77777777" w:rsidR="007459BD" w:rsidRDefault="007459BD" w:rsidP="001744E6">
      <w:pPr>
        <w:jc w:val="both"/>
        <w:rPr>
          <w:bCs/>
          <w:sz w:val="22"/>
          <w:szCs w:val="22"/>
        </w:rPr>
      </w:pPr>
    </w:p>
    <w:p w14:paraId="6B207E28" w14:textId="77777777" w:rsidR="007459BD" w:rsidRDefault="007459BD" w:rsidP="001744E6">
      <w:pPr>
        <w:jc w:val="both"/>
        <w:rPr>
          <w:bCs/>
          <w:sz w:val="22"/>
          <w:szCs w:val="22"/>
        </w:rPr>
      </w:pPr>
    </w:p>
    <w:p w14:paraId="6C56BB1F" w14:textId="77777777" w:rsidR="007459BD" w:rsidRDefault="007459BD" w:rsidP="001744E6">
      <w:pPr>
        <w:jc w:val="both"/>
        <w:rPr>
          <w:bCs/>
          <w:sz w:val="22"/>
          <w:szCs w:val="22"/>
        </w:rPr>
      </w:pPr>
    </w:p>
    <w:p w14:paraId="38CB08C2" w14:textId="77777777" w:rsidR="000F00F3" w:rsidRDefault="00925EC2" w:rsidP="001744E6">
      <w:pPr>
        <w:pStyle w:val="Titre1"/>
      </w:pPr>
      <w:r>
        <w:rPr>
          <w:sz w:val="32"/>
          <w:szCs w:val="32"/>
        </w:rPr>
        <w:t>4. LA DEUXIÈME RÉPUBLIQUE ET LE SECOND EMPIRE</w:t>
      </w:r>
    </w:p>
    <w:p w14:paraId="601BDA75" w14:textId="77777777" w:rsidR="000F00F3" w:rsidRDefault="000F00F3" w:rsidP="001744E6">
      <w:pPr>
        <w:jc w:val="both"/>
        <w:rPr>
          <w:sz w:val="22"/>
          <w:szCs w:val="22"/>
        </w:rPr>
      </w:pPr>
    </w:p>
    <w:p w14:paraId="2798AE7F" w14:textId="77777777" w:rsidR="000F00F3" w:rsidRDefault="00925EC2" w:rsidP="001744E6">
      <w:pPr>
        <w:pStyle w:val="Titre2"/>
        <w:ind w:left="357"/>
      </w:pPr>
      <w:r>
        <w:rPr>
          <w:b/>
          <w:bCs/>
          <w:i/>
          <w:iCs/>
          <w:sz w:val="32"/>
          <w:szCs w:val="32"/>
          <w:u w:val="none"/>
        </w:rPr>
        <w:t>Ouvrages et articles</w:t>
      </w:r>
    </w:p>
    <w:p w14:paraId="276AF882" w14:textId="77777777" w:rsidR="000F00F3" w:rsidRDefault="000F00F3" w:rsidP="001744E6">
      <w:pPr>
        <w:jc w:val="both"/>
        <w:rPr>
          <w:sz w:val="22"/>
          <w:szCs w:val="22"/>
        </w:rPr>
      </w:pPr>
    </w:p>
    <w:p w14:paraId="4DCC59CF" w14:textId="77777777" w:rsidR="000F00F3" w:rsidRDefault="00925EC2" w:rsidP="001744E6">
      <w:pPr>
        <w:jc w:val="both"/>
      </w:pPr>
      <w:r>
        <w:rPr>
          <w:sz w:val="22"/>
          <w:szCs w:val="22"/>
        </w:rPr>
        <w:t>* : sources imprimées intégrées dans la liste des travaux, contrairement aux usages universitaires, pour faciliter l’information des utilisateurs.</w:t>
      </w:r>
    </w:p>
    <w:p w14:paraId="339E3816" w14:textId="77777777" w:rsidR="000F00F3" w:rsidRDefault="000F00F3" w:rsidP="001744E6">
      <w:pPr>
        <w:jc w:val="both"/>
        <w:rPr>
          <w:sz w:val="22"/>
          <w:szCs w:val="22"/>
        </w:rPr>
      </w:pPr>
    </w:p>
    <w:p w14:paraId="57DA6E52" w14:textId="77777777" w:rsidR="000F00F3" w:rsidRDefault="00925EC2" w:rsidP="001744E6">
      <w:pPr>
        <w:jc w:val="both"/>
      </w:pPr>
      <w:r>
        <w:rPr>
          <w:sz w:val="22"/>
          <w:szCs w:val="22"/>
        </w:rPr>
        <w:t xml:space="preserve">« 1853, avertissement au brigadier de la gendarmerie de Biganos qui n’allait pas à la messe » [Brigadier Lamarque, à Biganos, en Gironde], </w:t>
      </w:r>
      <w:r>
        <w:rPr>
          <w:i/>
          <w:iCs/>
          <w:sz w:val="22"/>
          <w:szCs w:val="22"/>
        </w:rPr>
        <w:t>Bulletin de la Société historique et archéologique d’Arcachon (pays de Buch et communes limitrophes)</w:t>
      </w:r>
      <w:r>
        <w:rPr>
          <w:sz w:val="22"/>
          <w:szCs w:val="22"/>
        </w:rPr>
        <w:t>, n° 28, 1981, pp. 32-33.</w:t>
      </w:r>
    </w:p>
    <w:p w14:paraId="71C720D2" w14:textId="77777777" w:rsidR="000F00F3" w:rsidRDefault="00925EC2" w:rsidP="001744E6">
      <w:pPr>
        <w:jc w:val="both"/>
      </w:pPr>
      <w:r>
        <w:rPr>
          <w:sz w:val="22"/>
          <w:szCs w:val="22"/>
        </w:rPr>
        <w:t xml:space="preserve">AGULHON Maurice, </w:t>
      </w:r>
      <w:r>
        <w:rPr>
          <w:i/>
          <w:iCs/>
          <w:sz w:val="22"/>
          <w:szCs w:val="22"/>
        </w:rPr>
        <w:t xml:space="preserve">La République au village. Les populations du Var, de la Révolution à la République, </w:t>
      </w:r>
      <w:r>
        <w:rPr>
          <w:sz w:val="22"/>
          <w:szCs w:val="22"/>
        </w:rPr>
        <w:t>Paris, Plon, 1971, 544 p. (</w:t>
      </w:r>
      <w:proofErr w:type="spellStart"/>
      <w:r>
        <w:rPr>
          <w:sz w:val="22"/>
          <w:szCs w:val="22"/>
        </w:rPr>
        <w:t>rééd</w:t>
      </w:r>
      <w:proofErr w:type="spellEnd"/>
      <w:r>
        <w:rPr>
          <w:sz w:val="22"/>
          <w:szCs w:val="22"/>
        </w:rPr>
        <w:t>. Le Seuil, 1979).</w:t>
      </w:r>
    </w:p>
    <w:p w14:paraId="7F42FABE" w14:textId="77777777" w:rsidR="000F00F3" w:rsidRDefault="00925EC2" w:rsidP="001744E6">
      <w:pPr>
        <w:jc w:val="both"/>
      </w:pPr>
      <w:r>
        <w:rPr>
          <w:sz w:val="22"/>
          <w:szCs w:val="22"/>
        </w:rPr>
        <w:t xml:space="preserve">AUBERT Christophe, « Les missions politiques de la gendarmerie en Maine-et-Loire sous la monarchie de Juillet et le Second Empire », </w:t>
      </w:r>
      <w:r>
        <w:rPr>
          <w:i/>
          <w:iCs/>
          <w:sz w:val="22"/>
          <w:szCs w:val="22"/>
        </w:rPr>
        <w:t>Annales de Bretagne et des pays de l’Ouest</w:t>
      </w:r>
      <w:r>
        <w:rPr>
          <w:sz w:val="22"/>
          <w:szCs w:val="22"/>
        </w:rPr>
        <w:t>, t. 114, n° 2, juin 2007, pp. 121-133.</w:t>
      </w:r>
    </w:p>
    <w:p w14:paraId="479A3EF0" w14:textId="77777777" w:rsidR="000F00F3" w:rsidRDefault="00925EC2" w:rsidP="001744E6">
      <w:pPr>
        <w:jc w:val="both"/>
      </w:pPr>
      <w:r>
        <w:rPr>
          <w:iCs/>
          <w:sz w:val="22"/>
          <w:szCs w:val="22"/>
        </w:rPr>
        <w:t>BAUDOUIN Nathalie</w:t>
      </w:r>
      <w:r>
        <w:rPr>
          <w:i/>
          <w:sz w:val="22"/>
          <w:szCs w:val="22"/>
        </w:rPr>
        <w:t xml:space="preserve">, </w:t>
      </w:r>
      <w:r>
        <w:rPr>
          <w:iCs/>
          <w:sz w:val="22"/>
          <w:szCs w:val="22"/>
        </w:rPr>
        <w:t xml:space="preserve">« Une unité d’élite de la gendarmerie impériale : la Garde de Paris, 1849-1870 », </w:t>
      </w:r>
      <w:r>
        <w:rPr>
          <w:i/>
          <w:sz w:val="22"/>
          <w:szCs w:val="22"/>
        </w:rPr>
        <w:t>Tradition Magazine</w:t>
      </w:r>
      <w:r>
        <w:rPr>
          <w:iCs/>
          <w:sz w:val="22"/>
          <w:szCs w:val="22"/>
        </w:rPr>
        <w:t>, »</w:t>
      </w:r>
      <w:r>
        <w:rPr>
          <w:i/>
          <w:sz w:val="22"/>
          <w:szCs w:val="22"/>
        </w:rPr>
        <w:t xml:space="preserve">, </w:t>
      </w:r>
      <w:r>
        <w:rPr>
          <w:iCs/>
          <w:sz w:val="22"/>
          <w:szCs w:val="22"/>
        </w:rPr>
        <w:t>hors-série n° 1, 1997, 82 p</w:t>
      </w:r>
      <w:r>
        <w:rPr>
          <w:i/>
          <w:sz w:val="22"/>
          <w:szCs w:val="22"/>
        </w:rPr>
        <w:t>.</w:t>
      </w:r>
    </w:p>
    <w:p w14:paraId="036D5708" w14:textId="77777777" w:rsidR="000F00F3" w:rsidRDefault="00925EC2" w:rsidP="001744E6">
      <w:pPr>
        <w:jc w:val="both"/>
      </w:pPr>
      <w:r>
        <w:rPr>
          <w:sz w:val="22"/>
          <w:szCs w:val="22"/>
        </w:rPr>
        <w:t xml:space="preserve">BAUDOUIN Nathalie, </w:t>
      </w:r>
      <w:r>
        <w:rPr>
          <w:i/>
          <w:iCs/>
          <w:sz w:val="22"/>
          <w:szCs w:val="22"/>
        </w:rPr>
        <w:t>La gendarmerie impériale. Les fidèles de Napoléon III, 1849-1870</w:t>
      </w:r>
      <w:r>
        <w:rPr>
          <w:sz w:val="22"/>
          <w:szCs w:val="22"/>
        </w:rPr>
        <w:t xml:space="preserve">, hors-série n°11 de </w:t>
      </w:r>
      <w:r>
        <w:rPr>
          <w:i/>
          <w:iCs/>
          <w:sz w:val="22"/>
          <w:szCs w:val="22"/>
        </w:rPr>
        <w:t>Tradition Magazine</w:t>
      </w:r>
      <w:r>
        <w:rPr>
          <w:sz w:val="22"/>
          <w:szCs w:val="22"/>
        </w:rPr>
        <w:t>, 1999, 73 p.</w:t>
      </w:r>
    </w:p>
    <w:p w14:paraId="14B07938" w14:textId="77777777" w:rsidR="000F00F3" w:rsidRDefault="00925EC2" w:rsidP="001744E6">
      <w:pPr>
        <w:jc w:val="both"/>
      </w:pPr>
      <w:r>
        <w:rPr>
          <w:sz w:val="22"/>
          <w:szCs w:val="22"/>
        </w:rPr>
        <w:t>BÉNÉVENT Nicolas (colonel), « </w:t>
      </w:r>
      <w:proofErr w:type="spellStart"/>
      <w:r>
        <w:rPr>
          <w:sz w:val="22"/>
          <w:szCs w:val="22"/>
        </w:rPr>
        <w:t>Pontlieue</w:t>
      </w:r>
      <w:proofErr w:type="spellEnd"/>
      <w:r>
        <w:rPr>
          <w:sz w:val="22"/>
          <w:szCs w:val="22"/>
        </w:rPr>
        <w:t xml:space="preserve"> 1871, la gendarmerie au combat », </w:t>
      </w:r>
      <w:r>
        <w:rPr>
          <w:i/>
          <w:iCs/>
          <w:sz w:val="22"/>
          <w:szCs w:val="22"/>
        </w:rPr>
        <w:t>RGN</w:t>
      </w:r>
      <w:r>
        <w:rPr>
          <w:sz w:val="22"/>
          <w:szCs w:val="22"/>
        </w:rPr>
        <w:t>, n° 270, 4</w:t>
      </w:r>
      <w:r>
        <w:rPr>
          <w:sz w:val="22"/>
          <w:szCs w:val="22"/>
          <w:vertAlign w:val="superscript"/>
        </w:rPr>
        <w:t>e </w:t>
      </w:r>
      <w:r>
        <w:rPr>
          <w:sz w:val="22"/>
          <w:szCs w:val="22"/>
        </w:rPr>
        <w:t>trimestre 2021, décembre 2021, pp. 37-40.</w:t>
      </w:r>
    </w:p>
    <w:p w14:paraId="51270C5F" w14:textId="77777777" w:rsidR="000F00F3" w:rsidRDefault="00925EC2" w:rsidP="001744E6">
      <w:pPr>
        <w:jc w:val="both"/>
      </w:pPr>
      <w:r>
        <w:rPr>
          <w:sz w:val="22"/>
          <w:szCs w:val="22"/>
        </w:rPr>
        <w:t xml:space="preserve">BÉNÉVENT Nicolas (colonel), « Destins d’officiers durant la guerre franco-allemande », </w:t>
      </w:r>
      <w:r>
        <w:rPr>
          <w:i/>
          <w:iCs/>
          <w:sz w:val="22"/>
          <w:szCs w:val="22"/>
        </w:rPr>
        <w:t>Revue du Trèfle</w:t>
      </w:r>
      <w:r>
        <w:rPr>
          <w:sz w:val="22"/>
          <w:szCs w:val="22"/>
        </w:rPr>
        <w:t>, n° 159, 1</w:t>
      </w:r>
      <w:r>
        <w:rPr>
          <w:sz w:val="22"/>
          <w:szCs w:val="22"/>
          <w:vertAlign w:val="superscript"/>
        </w:rPr>
        <w:t>er</w:t>
      </w:r>
      <w:r>
        <w:rPr>
          <w:sz w:val="22"/>
          <w:szCs w:val="22"/>
        </w:rPr>
        <w:t> trimestre 2021, pp. 54-56.</w:t>
      </w:r>
    </w:p>
    <w:p w14:paraId="621266BC" w14:textId="77777777" w:rsidR="000F00F3" w:rsidRDefault="00925EC2" w:rsidP="001744E6">
      <w:pPr>
        <w:jc w:val="both"/>
      </w:pPr>
      <w:r>
        <w:rPr>
          <w:sz w:val="22"/>
          <w:szCs w:val="22"/>
        </w:rPr>
        <w:t xml:space="preserve">BAULARD René (chef </w:t>
      </w:r>
      <w:proofErr w:type="gramStart"/>
      <w:r>
        <w:rPr>
          <w:sz w:val="22"/>
          <w:szCs w:val="22"/>
        </w:rPr>
        <w:t>d’escadron)*</w:t>
      </w:r>
      <w:proofErr w:type="gramEnd"/>
      <w:r>
        <w:rPr>
          <w:sz w:val="22"/>
          <w:szCs w:val="22"/>
        </w:rPr>
        <w:t xml:space="preserve">, </w:t>
      </w:r>
      <w:r>
        <w:rPr>
          <w:i/>
          <w:sz w:val="22"/>
          <w:szCs w:val="22"/>
        </w:rPr>
        <w:t>La gendarmerie d’Afrique (1830-1930) : lettres du gouverneur général de l’Algérie P. Bordes</w:t>
      </w:r>
      <w:r>
        <w:rPr>
          <w:sz w:val="22"/>
          <w:szCs w:val="22"/>
        </w:rPr>
        <w:t xml:space="preserve">, Paris, Éditions de </w:t>
      </w:r>
      <w:r>
        <w:rPr>
          <w:i/>
          <w:sz w:val="22"/>
          <w:szCs w:val="22"/>
        </w:rPr>
        <w:t>La Revue de la Gendarmerie</w:t>
      </w:r>
      <w:r>
        <w:rPr>
          <w:sz w:val="22"/>
          <w:szCs w:val="22"/>
        </w:rPr>
        <w:t>, 1930, XIII-265 p. – BNF : 8-LF207-1130 ; SHD bibliothèque : 58Mud.li.54, et 85021 et 89688.</w:t>
      </w:r>
    </w:p>
    <w:p w14:paraId="76FC2C69" w14:textId="77777777" w:rsidR="000F00F3" w:rsidRDefault="00925EC2" w:rsidP="001744E6">
      <w:pPr>
        <w:jc w:val="both"/>
      </w:pPr>
      <w:r>
        <w:rPr>
          <w:sz w:val="22"/>
          <w:szCs w:val="22"/>
        </w:rPr>
        <w:t xml:space="preserve">BOUCHARDON Pierre, « Au gré des archives : une cause célèbre, Claude </w:t>
      </w:r>
      <w:proofErr w:type="spellStart"/>
      <w:r>
        <w:rPr>
          <w:sz w:val="22"/>
          <w:szCs w:val="22"/>
        </w:rPr>
        <w:t>Montcharmont</w:t>
      </w:r>
      <w:proofErr w:type="spellEnd"/>
      <w:r>
        <w:rPr>
          <w:sz w:val="22"/>
          <w:szCs w:val="22"/>
        </w:rPr>
        <w:t xml:space="preserve">, ennemi des lois et des gendarmes (1822-1851) », </w:t>
      </w:r>
      <w:r>
        <w:rPr>
          <w:i/>
          <w:iCs/>
          <w:sz w:val="22"/>
          <w:szCs w:val="22"/>
        </w:rPr>
        <w:t>RG</w:t>
      </w:r>
      <w:r>
        <w:rPr>
          <w:sz w:val="22"/>
          <w:szCs w:val="22"/>
        </w:rPr>
        <w:t>, n° 43, janvier 1935, pp. 126-138.</w:t>
      </w:r>
    </w:p>
    <w:p w14:paraId="4340AA7C" w14:textId="77777777" w:rsidR="000F00F3" w:rsidRDefault="00925EC2" w:rsidP="001744E6">
      <w:pPr>
        <w:jc w:val="both"/>
      </w:pPr>
      <w:r>
        <w:rPr>
          <w:sz w:val="22"/>
          <w:szCs w:val="22"/>
        </w:rPr>
        <w:t xml:space="preserve">CANESTIER Paul, « Comment, en 1854, un chef de brigade de carabiniers sauva un prince de Monaco dans une émeute », </w:t>
      </w:r>
      <w:r>
        <w:rPr>
          <w:i/>
          <w:sz w:val="22"/>
          <w:szCs w:val="22"/>
        </w:rPr>
        <w:t>RG</w:t>
      </w:r>
      <w:r>
        <w:rPr>
          <w:sz w:val="22"/>
          <w:szCs w:val="22"/>
        </w:rPr>
        <w:t>, n° 54, 15 novembre 1936, pp. 858-871.</w:t>
      </w:r>
    </w:p>
    <w:p w14:paraId="22D93815" w14:textId="77777777" w:rsidR="000F00F3" w:rsidRDefault="00925EC2" w:rsidP="001744E6">
      <w:pPr>
        <w:jc w:val="both"/>
      </w:pPr>
      <w:r>
        <w:rPr>
          <w:sz w:val="22"/>
          <w:szCs w:val="22"/>
        </w:rPr>
        <w:t xml:space="preserve">CANESTIER Paul, « Organisation de la gendarmerie dans les pays annexés en 1860 : duché de Savoie et comté de Nice », </w:t>
      </w:r>
      <w:r>
        <w:rPr>
          <w:i/>
          <w:iCs/>
          <w:sz w:val="22"/>
          <w:szCs w:val="22"/>
        </w:rPr>
        <w:t>RG</w:t>
      </w:r>
      <w:r>
        <w:rPr>
          <w:sz w:val="22"/>
          <w:szCs w:val="22"/>
        </w:rPr>
        <w:t>, n° 58, juillet 1937, pp. 778-788.</w:t>
      </w:r>
    </w:p>
    <w:p w14:paraId="024939BA" w14:textId="77777777" w:rsidR="000F00F3" w:rsidRDefault="00925EC2" w:rsidP="001744E6">
      <w:pPr>
        <w:jc w:val="both"/>
      </w:pPr>
      <w:r>
        <w:rPr>
          <w:sz w:val="22"/>
          <w:szCs w:val="22"/>
        </w:rPr>
        <w:t xml:space="preserve">CARDONI Fabien (aspirant), « Les casernes de la garde de Paris : un outil du maintien de l’ordre, 1848-1871 », </w:t>
      </w:r>
      <w:r>
        <w:rPr>
          <w:i/>
          <w:iCs/>
          <w:sz w:val="22"/>
          <w:szCs w:val="22"/>
        </w:rPr>
        <w:t>La Cité, société historique et archéologique des III</w:t>
      </w:r>
      <w:r>
        <w:rPr>
          <w:i/>
          <w:iCs/>
          <w:sz w:val="22"/>
          <w:szCs w:val="22"/>
          <w:vertAlign w:val="superscript"/>
        </w:rPr>
        <w:t>e</w:t>
      </w:r>
      <w:r>
        <w:rPr>
          <w:i/>
          <w:iCs/>
          <w:sz w:val="22"/>
          <w:szCs w:val="22"/>
        </w:rPr>
        <w:t>, IV</w:t>
      </w:r>
      <w:r>
        <w:rPr>
          <w:i/>
          <w:iCs/>
          <w:sz w:val="22"/>
          <w:szCs w:val="22"/>
          <w:vertAlign w:val="superscript"/>
        </w:rPr>
        <w:t>e</w:t>
      </w:r>
      <w:r>
        <w:rPr>
          <w:i/>
          <w:iCs/>
          <w:sz w:val="22"/>
          <w:szCs w:val="22"/>
        </w:rPr>
        <w:t>, XI</w:t>
      </w:r>
      <w:r>
        <w:rPr>
          <w:i/>
          <w:iCs/>
          <w:sz w:val="22"/>
          <w:szCs w:val="22"/>
          <w:vertAlign w:val="superscript"/>
        </w:rPr>
        <w:t>e</w:t>
      </w:r>
      <w:r>
        <w:rPr>
          <w:i/>
          <w:iCs/>
          <w:sz w:val="22"/>
          <w:szCs w:val="22"/>
        </w:rPr>
        <w:t xml:space="preserve"> et XII</w:t>
      </w:r>
      <w:r>
        <w:rPr>
          <w:i/>
          <w:iCs/>
          <w:sz w:val="22"/>
          <w:szCs w:val="22"/>
          <w:vertAlign w:val="superscript"/>
        </w:rPr>
        <w:t>e</w:t>
      </w:r>
      <w:r>
        <w:rPr>
          <w:i/>
          <w:iCs/>
          <w:sz w:val="22"/>
          <w:szCs w:val="22"/>
        </w:rPr>
        <w:t xml:space="preserve"> arrondissements de Paris, bulletin de liaison</w:t>
      </w:r>
      <w:r>
        <w:rPr>
          <w:sz w:val="22"/>
          <w:szCs w:val="22"/>
        </w:rPr>
        <w:t>, n° 21, décembre 2002, pp. 79-97.</w:t>
      </w:r>
    </w:p>
    <w:p w14:paraId="4E383B9B" w14:textId="77777777" w:rsidR="000F00F3" w:rsidRDefault="00925EC2" w:rsidP="001744E6">
      <w:pPr>
        <w:jc w:val="both"/>
      </w:pPr>
      <w:r>
        <w:rPr>
          <w:sz w:val="22"/>
          <w:szCs w:val="22"/>
        </w:rPr>
        <w:t xml:space="preserve">CARDONI Fabien, « La gendarmerie à Paris durant le siège 19 septembre 1870 - 28 janvier 1871 », </w:t>
      </w:r>
      <w:r>
        <w:rPr>
          <w:i/>
          <w:sz w:val="22"/>
          <w:szCs w:val="22"/>
        </w:rPr>
        <w:t>RHA</w:t>
      </w:r>
      <w:r>
        <w:rPr>
          <w:sz w:val="22"/>
          <w:szCs w:val="22"/>
        </w:rPr>
        <w:t>, n° 243, 2</w:t>
      </w:r>
      <w:r>
        <w:rPr>
          <w:sz w:val="22"/>
          <w:szCs w:val="22"/>
          <w:vertAlign w:val="superscript"/>
        </w:rPr>
        <w:t>e</w:t>
      </w:r>
      <w:r>
        <w:rPr>
          <w:sz w:val="22"/>
          <w:szCs w:val="22"/>
        </w:rPr>
        <w:t xml:space="preserve"> trimestre 2006, pp. 124-131.</w:t>
      </w:r>
    </w:p>
    <w:p w14:paraId="5E539B80" w14:textId="77777777" w:rsidR="000F00F3" w:rsidRDefault="00925EC2" w:rsidP="001744E6">
      <w:pPr>
        <w:jc w:val="both"/>
      </w:pPr>
      <w:r>
        <w:rPr>
          <w:sz w:val="22"/>
          <w:szCs w:val="22"/>
        </w:rPr>
        <w:t xml:space="preserve">CARDONI Fabien (aspirant), « La “garde de la République” et le coup d’État du 2 décembre », </w:t>
      </w:r>
      <w:r>
        <w:rPr>
          <w:i/>
          <w:iCs/>
          <w:sz w:val="22"/>
          <w:szCs w:val="22"/>
        </w:rPr>
        <w:t>Revue d’histoire du XIX</w:t>
      </w:r>
      <w:r>
        <w:rPr>
          <w:i/>
          <w:iCs/>
          <w:sz w:val="22"/>
          <w:szCs w:val="22"/>
          <w:vertAlign w:val="superscript"/>
        </w:rPr>
        <w:t>e</w:t>
      </w:r>
      <w:r>
        <w:rPr>
          <w:i/>
          <w:iCs/>
          <w:sz w:val="22"/>
          <w:szCs w:val="22"/>
        </w:rPr>
        <w:t xml:space="preserve"> siècle</w:t>
      </w:r>
      <w:r>
        <w:rPr>
          <w:sz w:val="22"/>
          <w:szCs w:val="22"/>
        </w:rPr>
        <w:t>, n° 26-27, 2003, pp. 111-130.</w:t>
      </w:r>
    </w:p>
    <w:p w14:paraId="48816773" w14:textId="77777777" w:rsidR="000F00F3" w:rsidRDefault="00925EC2" w:rsidP="001744E6">
      <w:pPr>
        <w:jc w:val="both"/>
      </w:pPr>
      <w:r>
        <w:rPr>
          <w:sz w:val="22"/>
          <w:szCs w:val="22"/>
        </w:rPr>
        <w:t xml:space="preserve">CARDONI Fabien (aspirant), « Miroir ! Ô Beau miroir ! Le premier historique de la garde républicaine sous le Second Empire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282-294.</w:t>
      </w:r>
    </w:p>
    <w:p w14:paraId="276A7A79" w14:textId="77777777" w:rsidR="000F00F3" w:rsidRDefault="00925EC2" w:rsidP="001744E6">
      <w:pPr>
        <w:jc w:val="both"/>
      </w:pPr>
      <w:r>
        <w:rPr>
          <w:sz w:val="22"/>
          <w:szCs w:val="22"/>
        </w:rPr>
        <w:t xml:space="preserve">CARDONI Fabien, « La garde de Paris sous l’ère des transitions politiques », </w:t>
      </w:r>
      <w:r>
        <w:rPr>
          <w:i/>
          <w:iCs/>
          <w:sz w:val="22"/>
          <w:szCs w:val="22"/>
        </w:rPr>
        <w:t>Annales de Bretagne et des pays de l’Ouest</w:t>
      </w:r>
      <w:r>
        <w:rPr>
          <w:sz w:val="22"/>
          <w:szCs w:val="22"/>
        </w:rPr>
        <w:t>, t. 114, n° 2, juin 2007, pp. 135-145.</w:t>
      </w:r>
    </w:p>
    <w:p w14:paraId="3AE949AD" w14:textId="77777777" w:rsidR="000F00F3" w:rsidRDefault="00925EC2" w:rsidP="001744E6">
      <w:pPr>
        <w:jc w:val="both"/>
      </w:pPr>
      <w:r>
        <w:rPr>
          <w:sz w:val="22"/>
          <w:szCs w:val="22"/>
        </w:rPr>
        <w:t xml:space="preserve">CARDONI Fabien, « Entre rétablissement et maintien de l’ordre. La résolution des conflits parisiens de 1868-1870 », dans Jean-Claude Caron, Frédéric </w:t>
      </w:r>
      <w:proofErr w:type="spellStart"/>
      <w:r>
        <w:rPr>
          <w:sz w:val="22"/>
          <w:szCs w:val="22"/>
        </w:rPr>
        <w:t>Chauvaud</w:t>
      </w:r>
      <w:proofErr w:type="spellEnd"/>
      <w:r>
        <w:rPr>
          <w:sz w:val="22"/>
          <w:szCs w:val="22"/>
        </w:rPr>
        <w:t xml:space="preserve">, Emmanuel </w:t>
      </w:r>
      <w:proofErr w:type="spellStart"/>
      <w:r>
        <w:rPr>
          <w:sz w:val="22"/>
          <w:szCs w:val="22"/>
        </w:rPr>
        <w:t>Fureix</w:t>
      </w:r>
      <w:proofErr w:type="spellEnd"/>
      <w:r>
        <w:rPr>
          <w:sz w:val="22"/>
          <w:szCs w:val="22"/>
        </w:rPr>
        <w:t xml:space="preserve"> et Jean-Noël Luc (</w:t>
      </w:r>
      <w:proofErr w:type="spellStart"/>
      <w:r>
        <w:rPr>
          <w:sz w:val="22"/>
          <w:szCs w:val="22"/>
        </w:rPr>
        <w:t>dir</w:t>
      </w:r>
      <w:proofErr w:type="spellEnd"/>
      <w:r>
        <w:rPr>
          <w:sz w:val="22"/>
          <w:szCs w:val="22"/>
        </w:rPr>
        <w:t xml:space="preserve">.), </w:t>
      </w:r>
      <w:r>
        <w:rPr>
          <w:i/>
          <w:sz w:val="22"/>
          <w:szCs w:val="22"/>
        </w:rPr>
        <w:t>Entre</w:t>
      </w:r>
      <w:r>
        <w:rPr>
          <w:sz w:val="22"/>
          <w:szCs w:val="22"/>
        </w:rPr>
        <w:t xml:space="preserve"> </w:t>
      </w:r>
      <w:r>
        <w:rPr>
          <w:i/>
          <w:sz w:val="22"/>
          <w:szCs w:val="22"/>
        </w:rPr>
        <w:t>violence et conciliation. La résolution des conflits sociopolitiques en Europe au XIX</w:t>
      </w:r>
      <w:r>
        <w:rPr>
          <w:i/>
          <w:sz w:val="22"/>
          <w:szCs w:val="22"/>
          <w:vertAlign w:val="superscript"/>
        </w:rPr>
        <w:t>e</w:t>
      </w:r>
      <w:r>
        <w:rPr>
          <w:i/>
          <w:sz w:val="22"/>
          <w:szCs w:val="22"/>
        </w:rPr>
        <w:t xml:space="preserve"> siècle</w:t>
      </w:r>
      <w:r>
        <w:rPr>
          <w:sz w:val="22"/>
          <w:szCs w:val="22"/>
        </w:rPr>
        <w:t>, Rennes, PUR, 2008, pp. 117-127.</w:t>
      </w:r>
    </w:p>
    <w:p w14:paraId="22BC43E5" w14:textId="77777777" w:rsidR="000F00F3" w:rsidRDefault="00925EC2" w:rsidP="001744E6">
      <w:pPr>
        <w:jc w:val="both"/>
      </w:pPr>
      <w:r>
        <w:rPr>
          <w:sz w:val="22"/>
          <w:szCs w:val="22"/>
        </w:rPr>
        <w:t xml:space="preserve">CARDONI Fabien, </w:t>
      </w:r>
      <w:r>
        <w:rPr>
          <w:i/>
          <w:iCs/>
          <w:sz w:val="22"/>
          <w:szCs w:val="22"/>
        </w:rPr>
        <w:t>La garde républicaine d’une République à l’autre, 1848-1871</w:t>
      </w:r>
      <w:r>
        <w:rPr>
          <w:sz w:val="22"/>
          <w:szCs w:val="22"/>
        </w:rPr>
        <w:t>, Rennes, PUR, 2008, 326 p.</w:t>
      </w:r>
    </w:p>
    <w:p w14:paraId="2B857E10" w14:textId="77777777" w:rsidR="000F00F3" w:rsidRDefault="00925EC2" w:rsidP="001744E6">
      <w:pPr>
        <w:jc w:val="both"/>
      </w:pPr>
      <w:r>
        <w:rPr>
          <w:sz w:val="22"/>
          <w:szCs w:val="22"/>
        </w:rPr>
        <w:t xml:space="preserve">CARDONI Fabien, « Contribution à l’étude de la répression judiciaire de Juin 1848 », </w:t>
      </w:r>
      <w:r>
        <w:rPr>
          <w:i/>
          <w:sz w:val="22"/>
          <w:szCs w:val="22"/>
        </w:rPr>
        <w:t>Histoire, économie et société</w:t>
      </w:r>
      <w:r>
        <w:rPr>
          <w:sz w:val="22"/>
          <w:szCs w:val="22"/>
        </w:rPr>
        <w:t>, 2009/2, pp. 75-85.</w:t>
      </w:r>
    </w:p>
    <w:p w14:paraId="3B41E56F" w14:textId="77777777" w:rsidR="000F00F3" w:rsidRDefault="00925EC2" w:rsidP="001744E6">
      <w:pPr>
        <w:jc w:val="both"/>
      </w:pPr>
      <w:r>
        <w:rPr>
          <w:sz w:val="22"/>
          <w:szCs w:val="22"/>
        </w:rPr>
        <w:t xml:space="preserve">CARDONI Fabien, « Faire de l’ordre avec le désordre. Des gardes du peuple à la garde républicaine, février-juin 1848 », dans Bernard </w:t>
      </w:r>
      <w:proofErr w:type="spellStart"/>
      <w:r>
        <w:rPr>
          <w:sz w:val="22"/>
          <w:szCs w:val="22"/>
        </w:rPr>
        <w:t>Gainot</w:t>
      </w:r>
      <w:proofErr w:type="spellEnd"/>
      <w:r>
        <w:rPr>
          <w:sz w:val="22"/>
          <w:szCs w:val="22"/>
        </w:rPr>
        <w:t xml:space="preserve"> et Vincent Denis (</w:t>
      </w:r>
      <w:proofErr w:type="spellStart"/>
      <w:r>
        <w:rPr>
          <w:sz w:val="22"/>
          <w:szCs w:val="22"/>
        </w:rPr>
        <w:t>dir</w:t>
      </w:r>
      <w:proofErr w:type="spellEnd"/>
      <w:r>
        <w:rPr>
          <w:sz w:val="22"/>
          <w:szCs w:val="22"/>
        </w:rPr>
        <w:t xml:space="preserve">.), </w:t>
      </w:r>
      <w:r>
        <w:rPr>
          <w:i/>
          <w:sz w:val="22"/>
          <w:szCs w:val="22"/>
        </w:rPr>
        <w:t>Ordre public en révolution</w:t>
      </w:r>
      <w:r>
        <w:rPr>
          <w:sz w:val="22"/>
          <w:szCs w:val="22"/>
        </w:rPr>
        <w:t xml:space="preserve">, </w:t>
      </w:r>
      <w:r>
        <w:rPr>
          <w:bCs/>
          <w:sz w:val="22"/>
          <w:szCs w:val="22"/>
        </w:rPr>
        <w:t>Paris, Société des études robespierristes, coll. Études robespierristes n° 11, 2009, pp. 149-164.</w:t>
      </w:r>
    </w:p>
    <w:p w14:paraId="6A0BA0F3" w14:textId="77777777" w:rsidR="000F00F3" w:rsidRDefault="00925EC2" w:rsidP="001744E6">
      <w:pPr>
        <w:jc w:val="both"/>
      </w:pPr>
      <w:r>
        <w:rPr>
          <w:sz w:val="22"/>
          <w:szCs w:val="22"/>
        </w:rPr>
        <w:t>CARTAYRADE Cyril, « Gouverner la police : commissaires cantonaux et gendarmes du Puy-de-Dôme au début du Second Empire », dans Dominique Kalifa et Pierre Kalifa-Cohen (</w:t>
      </w:r>
      <w:proofErr w:type="spellStart"/>
      <w:r>
        <w:rPr>
          <w:sz w:val="22"/>
          <w:szCs w:val="22"/>
        </w:rPr>
        <w:t>dir</w:t>
      </w:r>
      <w:proofErr w:type="spellEnd"/>
      <w:r>
        <w:rPr>
          <w:sz w:val="22"/>
          <w:szCs w:val="22"/>
        </w:rPr>
        <w:t xml:space="preserve">.), </w:t>
      </w:r>
      <w:r>
        <w:rPr>
          <w:i/>
          <w:sz w:val="22"/>
          <w:szCs w:val="22"/>
        </w:rPr>
        <w:t>Le commissaire de police au XIX</w:t>
      </w:r>
      <w:r>
        <w:rPr>
          <w:i/>
          <w:sz w:val="22"/>
          <w:szCs w:val="22"/>
          <w:vertAlign w:val="superscript"/>
        </w:rPr>
        <w:t>e</w:t>
      </w:r>
      <w:r>
        <w:rPr>
          <w:i/>
          <w:sz w:val="22"/>
          <w:szCs w:val="22"/>
        </w:rPr>
        <w:t xml:space="preserve"> siècle</w:t>
      </w:r>
      <w:r>
        <w:rPr>
          <w:sz w:val="22"/>
          <w:szCs w:val="22"/>
        </w:rPr>
        <w:t>, Paris, Publications de la Sorbonne, 2008, pp. 123-138.</w:t>
      </w:r>
    </w:p>
    <w:p w14:paraId="5B2A6B02" w14:textId="77777777" w:rsidR="000F00F3" w:rsidRDefault="00925EC2" w:rsidP="001744E6">
      <w:pPr>
        <w:jc w:val="both"/>
      </w:pPr>
      <w:r>
        <w:rPr>
          <w:sz w:val="22"/>
          <w:szCs w:val="22"/>
        </w:rPr>
        <w:t xml:space="preserve">DREVON Jean-Louis (général), « Une page d’histoire à méditer » [La place de la gendarmerie sous Napoléon III], </w:t>
      </w:r>
      <w:r>
        <w:rPr>
          <w:i/>
          <w:sz w:val="22"/>
          <w:szCs w:val="22"/>
        </w:rPr>
        <w:t>Le Trèfle</w:t>
      </w:r>
      <w:r>
        <w:rPr>
          <w:sz w:val="22"/>
          <w:szCs w:val="22"/>
        </w:rPr>
        <w:t>, n° 118, 1</w:t>
      </w:r>
      <w:r>
        <w:rPr>
          <w:sz w:val="22"/>
          <w:szCs w:val="22"/>
          <w:vertAlign w:val="superscript"/>
        </w:rPr>
        <w:t>er</w:t>
      </w:r>
      <w:r>
        <w:rPr>
          <w:sz w:val="22"/>
          <w:szCs w:val="22"/>
        </w:rPr>
        <w:t> trimestre 2009, pp. 52-56.</w:t>
      </w:r>
    </w:p>
    <w:p w14:paraId="055818AD" w14:textId="77777777" w:rsidR="000F00F3" w:rsidRDefault="00925EC2" w:rsidP="001744E6">
      <w:pPr>
        <w:jc w:val="both"/>
      </w:pPr>
      <w:r>
        <w:rPr>
          <w:sz w:val="22"/>
          <w:szCs w:val="22"/>
        </w:rPr>
        <w:lastRenderedPageBreak/>
        <w:t xml:space="preserve">EBEL Édouard, « Les gendarmes en Crimée (1854-1856) », </w:t>
      </w:r>
      <w:r>
        <w:rPr>
          <w:i/>
          <w:iCs/>
          <w:sz w:val="22"/>
          <w:szCs w:val="22"/>
        </w:rPr>
        <w:t>Carnet de la Sabretache</w:t>
      </w:r>
      <w:r>
        <w:rPr>
          <w:sz w:val="22"/>
          <w:szCs w:val="22"/>
        </w:rPr>
        <w:t xml:space="preserve">, n° 158, décembre 2003, </w:t>
      </w:r>
      <w:r>
        <w:rPr>
          <w:i/>
          <w:iCs/>
          <w:sz w:val="22"/>
          <w:szCs w:val="22"/>
        </w:rPr>
        <w:t>Gendarmerie</w:t>
      </w:r>
      <w:r>
        <w:rPr>
          <w:sz w:val="22"/>
          <w:szCs w:val="22"/>
        </w:rPr>
        <w:t>, pp. 180-184.</w:t>
      </w:r>
    </w:p>
    <w:p w14:paraId="1FB75C5F" w14:textId="77777777" w:rsidR="000F00F3" w:rsidRDefault="00925EC2" w:rsidP="001744E6">
      <w:pPr>
        <w:jc w:val="both"/>
      </w:pPr>
      <w:r>
        <w:rPr>
          <w:sz w:val="22"/>
          <w:szCs w:val="22"/>
        </w:rPr>
        <w:t xml:space="preserve">EBEL Édouard, « Les gendarmes à la bataille de Sébastopol », dans </w:t>
      </w:r>
      <w:r>
        <w:rPr>
          <w:i/>
          <w:sz w:val="22"/>
          <w:szCs w:val="22"/>
        </w:rPr>
        <w:t>Police et gendarmerie.</w:t>
      </w:r>
      <w:r>
        <w:rPr>
          <w:sz w:val="22"/>
          <w:szCs w:val="22"/>
        </w:rPr>
        <w:t xml:space="preserve"> </w:t>
      </w:r>
      <w:r>
        <w:rPr>
          <w:i/>
          <w:iCs/>
          <w:sz w:val="22"/>
          <w:szCs w:val="22"/>
        </w:rPr>
        <w:t>Les hommes, l’histoire, les véhicules</w:t>
      </w:r>
      <w:r>
        <w:rPr>
          <w:sz w:val="22"/>
          <w:szCs w:val="22"/>
        </w:rPr>
        <w:t>, Paris, Hachette encyclopédie, n° 35, 2006, pp. 51-52.</w:t>
      </w:r>
    </w:p>
    <w:p w14:paraId="585F72D7" w14:textId="77777777" w:rsidR="000F00F3" w:rsidRDefault="00925EC2" w:rsidP="001744E6">
      <w:pPr>
        <w:jc w:val="both"/>
      </w:pPr>
      <w:r>
        <w:rPr>
          <w:sz w:val="22"/>
          <w:szCs w:val="22"/>
        </w:rPr>
        <w:t xml:space="preserve">EBEL Édouard, « La gendarmerie sous le Second Empire », dans </w:t>
      </w:r>
      <w:r>
        <w:rPr>
          <w:i/>
          <w:iCs/>
          <w:sz w:val="22"/>
          <w:szCs w:val="22"/>
        </w:rPr>
        <w:t>Police et gendarmerie. Les hommes, l’histoire, les véhicules</w:t>
      </w:r>
      <w:r>
        <w:rPr>
          <w:sz w:val="22"/>
          <w:szCs w:val="22"/>
        </w:rPr>
        <w:t>, Paris, Hachette encyclopédie, n° 34, 2006, pp. 53-54.</w:t>
      </w:r>
    </w:p>
    <w:p w14:paraId="60C58323" w14:textId="77777777" w:rsidR="000F00F3" w:rsidRDefault="00925EC2" w:rsidP="001744E6">
      <w:pPr>
        <w:jc w:val="both"/>
      </w:pPr>
      <w:r>
        <w:rPr>
          <w:sz w:val="22"/>
          <w:szCs w:val="22"/>
        </w:rPr>
        <w:t xml:space="preserve">EBEL Édouard, « La gendarmerie se distingue aux combats de Sébastopol », </w:t>
      </w:r>
      <w:proofErr w:type="spellStart"/>
      <w:r>
        <w:rPr>
          <w:i/>
          <w:iCs/>
          <w:sz w:val="22"/>
          <w:szCs w:val="22"/>
        </w:rPr>
        <w:t>Gend’Info</w:t>
      </w:r>
      <w:proofErr w:type="spellEnd"/>
      <w:r>
        <w:rPr>
          <w:sz w:val="22"/>
          <w:szCs w:val="22"/>
        </w:rPr>
        <w:t>, n° 295, mars 2007, p. 43.</w:t>
      </w:r>
    </w:p>
    <w:p w14:paraId="1444B82C" w14:textId="77777777" w:rsidR="000F00F3" w:rsidRDefault="00925EC2" w:rsidP="001744E6">
      <w:pPr>
        <w:jc w:val="both"/>
      </w:pPr>
      <w:r>
        <w:rPr>
          <w:sz w:val="22"/>
          <w:szCs w:val="22"/>
        </w:rPr>
        <w:t xml:space="preserve">EBEL Édouard, « La mise en place d’une police rurale ? Les commissaires cantonaux sous le Second Empire », </w:t>
      </w:r>
      <w:r>
        <w:rPr>
          <w:i/>
          <w:sz w:val="22"/>
          <w:szCs w:val="22"/>
        </w:rPr>
        <w:t>HPG</w:t>
      </w:r>
      <w:r>
        <w:rPr>
          <w:sz w:val="22"/>
          <w:szCs w:val="22"/>
        </w:rPr>
        <w:t>, n° 1, 1</w:t>
      </w:r>
      <w:r>
        <w:rPr>
          <w:sz w:val="22"/>
          <w:szCs w:val="22"/>
          <w:vertAlign w:val="superscript"/>
        </w:rPr>
        <w:t>er</w:t>
      </w:r>
      <w:r>
        <w:rPr>
          <w:sz w:val="22"/>
          <w:szCs w:val="22"/>
        </w:rPr>
        <w:t xml:space="preserve"> semestre 2010, pp. 29-34.</w:t>
      </w:r>
    </w:p>
    <w:p w14:paraId="2B5A3D63" w14:textId="77777777" w:rsidR="000F00F3" w:rsidRDefault="00925EC2" w:rsidP="001744E6">
      <w:pPr>
        <w:jc w:val="both"/>
      </w:pPr>
      <w:r>
        <w:rPr>
          <w:color w:val="000000"/>
          <w:sz w:val="22"/>
          <w:szCs w:val="22"/>
        </w:rPr>
        <w:t xml:space="preserve">EBEL </w:t>
      </w:r>
      <w:r>
        <w:rPr>
          <w:sz w:val="22"/>
          <w:szCs w:val="22"/>
        </w:rPr>
        <w:t>É</w:t>
      </w:r>
      <w:r>
        <w:rPr>
          <w:color w:val="000000"/>
          <w:sz w:val="22"/>
          <w:szCs w:val="22"/>
        </w:rPr>
        <w:t xml:space="preserve">douard et LOPEZ Laurent, « Des gendarmes tués à Sébastopol (1855). Retour sur une scène de Crimée », </w:t>
      </w:r>
      <w:r>
        <w:rPr>
          <w:i/>
          <w:color w:val="000000"/>
          <w:sz w:val="22"/>
          <w:szCs w:val="22"/>
        </w:rPr>
        <w:t>HPG,</w:t>
      </w:r>
      <w:r>
        <w:rPr>
          <w:color w:val="000000"/>
          <w:sz w:val="22"/>
          <w:szCs w:val="22"/>
        </w:rPr>
        <w:t xml:space="preserve"> n° 16, 2</w:t>
      </w:r>
      <w:r>
        <w:rPr>
          <w:color w:val="000000"/>
          <w:sz w:val="22"/>
          <w:szCs w:val="22"/>
          <w:vertAlign w:val="superscript"/>
        </w:rPr>
        <w:t>e</w:t>
      </w:r>
      <w:r>
        <w:rPr>
          <w:color w:val="000000"/>
          <w:sz w:val="22"/>
          <w:szCs w:val="22"/>
        </w:rPr>
        <w:t xml:space="preserve"> semestre 2019, pp. 68-71.</w:t>
      </w:r>
    </w:p>
    <w:p w14:paraId="3FF1CACB" w14:textId="77777777" w:rsidR="000F00F3" w:rsidRDefault="00925EC2" w:rsidP="001744E6">
      <w:pPr>
        <w:jc w:val="both"/>
      </w:pPr>
      <w:r>
        <w:rPr>
          <w:sz w:val="22"/>
          <w:szCs w:val="22"/>
          <w:lang w:val="en-GB"/>
        </w:rPr>
        <w:t xml:space="preserve">FORTENZER Thomas R., </w:t>
      </w:r>
      <w:r>
        <w:rPr>
          <w:i/>
          <w:iCs/>
          <w:sz w:val="22"/>
          <w:szCs w:val="22"/>
          <w:lang w:val="en-GB"/>
        </w:rPr>
        <w:t>French Provincial Police and the Fall of the Second Republic, Social Fear and Counterrevolution</w:t>
      </w:r>
      <w:r>
        <w:rPr>
          <w:sz w:val="22"/>
          <w:szCs w:val="22"/>
          <w:lang w:val="en-GB"/>
        </w:rPr>
        <w:t>, Princeton, Princeton University Press, 1981, 336 p.</w:t>
      </w:r>
    </w:p>
    <w:p w14:paraId="39FDA0B1" w14:textId="77777777" w:rsidR="000F00F3" w:rsidRDefault="00925EC2" w:rsidP="001744E6">
      <w:pPr>
        <w:jc w:val="both"/>
      </w:pPr>
      <w:r>
        <w:rPr>
          <w:sz w:val="22"/>
          <w:szCs w:val="22"/>
        </w:rPr>
        <w:t xml:space="preserve">GUERITHAULT Roger (général), « Avec les gendarmes de Langeais sous le Second Empire », </w:t>
      </w:r>
      <w:r>
        <w:rPr>
          <w:i/>
          <w:sz w:val="22"/>
          <w:szCs w:val="22"/>
        </w:rPr>
        <w:t>Bulletin de la Société archéologique de Touraine</w:t>
      </w:r>
      <w:r>
        <w:rPr>
          <w:sz w:val="22"/>
          <w:szCs w:val="22"/>
        </w:rPr>
        <w:t>, tome 34, 1964, pp. 39-45.</w:t>
      </w:r>
    </w:p>
    <w:p w14:paraId="520A8310" w14:textId="77777777" w:rsidR="000F00F3" w:rsidRDefault="00925EC2" w:rsidP="001744E6">
      <w:pPr>
        <w:jc w:val="both"/>
      </w:pPr>
      <w:r>
        <w:rPr>
          <w:sz w:val="22"/>
          <w:szCs w:val="22"/>
        </w:rPr>
        <w:t xml:space="preserve">HABERBUSH Benoît (brigadier), « L’armée française en Crimée 1854-1856 : la route vers Malakoff », </w:t>
      </w:r>
      <w:r>
        <w:rPr>
          <w:i/>
          <w:iCs/>
          <w:sz w:val="22"/>
          <w:szCs w:val="22"/>
        </w:rPr>
        <w:t>Armées d’aujourd’hui</w:t>
      </w:r>
      <w:r>
        <w:rPr>
          <w:sz w:val="22"/>
          <w:szCs w:val="22"/>
        </w:rPr>
        <w:t>, n° 247, février 2000, pp. 66-68.</w:t>
      </w:r>
    </w:p>
    <w:p w14:paraId="7852D1B4" w14:textId="77777777" w:rsidR="000F00F3" w:rsidRPr="006A37C3" w:rsidRDefault="00925EC2" w:rsidP="001744E6">
      <w:pPr>
        <w:jc w:val="both"/>
        <w:rPr>
          <w:sz w:val="22"/>
          <w:szCs w:val="22"/>
        </w:rPr>
      </w:pPr>
      <w:r>
        <w:rPr>
          <w:sz w:val="22"/>
          <w:szCs w:val="22"/>
        </w:rPr>
        <w:t xml:space="preserve">HABERBUSCH Benoît (capitaine), « Les hommages rendus aux gendarmes de l’expédition de Crimée », juin 2005, </w:t>
      </w:r>
      <w:hyperlink r:id="rId22">
        <w:r w:rsidR="000F00F3" w:rsidRPr="006A37C3">
          <w:rPr>
            <w:color w:val="0000FF"/>
            <w:sz w:val="22"/>
            <w:szCs w:val="22"/>
            <w:u w:val="single"/>
          </w:rPr>
          <w:t>www.servicehistorique.sga.defense.gouv.fr</w:t>
        </w:r>
      </w:hyperlink>
    </w:p>
    <w:p w14:paraId="1C43DEE1" w14:textId="77777777" w:rsidR="000F00F3" w:rsidRDefault="00925EC2" w:rsidP="001744E6">
      <w:pPr>
        <w:jc w:val="both"/>
      </w:pPr>
      <w:r>
        <w:rPr>
          <w:sz w:val="22"/>
          <w:szCs w:val="22"/>
        </w:rPr>
        <w:t xml:space="preserve">HABERBUSCH Benoît (capitaine), « L’emploi de la gendarmerie au Mexique (1861-1867) : force prévôtale ou force de sécurité intérieure ? », </w:t>
      </w:r>
      <w:r>
        <w:rPr>
          <w:i/>
          <w:sz w:val="22"/>
          <w:szCs w:val="22"/>
        </w:rPr>
        <w:t>RHA</w:t>
      </w:r>
      <w:r>
        <w:rPr>
          <w:sz w:val="22"/>
          <w:szCs w:val="22"/>
        </w:rPr>
        <w:t>, n° 258, 1</w:t>
      </w:r>
      <w:r>
        <w:rPr>
          <w:sz w:val="22"/>
          <w:szCs w:val="22"/>
          <w:vertAlign w:val="superscript"/>
        </w:rPr>
        <w:t>er</w:t>
      </w:r>
      <w:r>
        <w:rPr>
          <w:sz w:val="22"/>
          <w:szCs w:val="22"/>
        </w:rPr>
        <w:t xml:space="preserve"> trimestre 2010, pp. 3-13.</w:t>
      </w:r>
    </w:p>
    <w:p w14:paraId="72CA1435" w14:textId="77777777" w:rsidR="000F00F3" w:rsidRDefault="00925EC2" w:rsidP="001744E6">
      <w:pPr>
        <w:jc w:val="both"/>
      </w:pPr>
      <w:r>
        <w:rPr>
          <w:sz w:val="22"/>
          <w:szCs w:val="22"/>
        </w:rPr>
        <w:t xml:space="preserve">HABERBUSCH Benoît (capitaine), « Eugène Chavannes de Chastel (1816-1891), grand prévôt du corps expéditionnaire du Mexique », </w:t>
      </w:r>
      <w:r>
        <w:rPr>
          <w:i/>
          <w:sz w:val="22"/>
          <w:szCs w:val="22"/>
        </w:rPr>
        <w:t>Le Trèfle</w:t>
      </w:r>
      <w:r>
        <w:rPr>
          <w:sz w:val="22"/>
          <w:szCs w:val="22"/>
        </w:rPr>
        <w:t>, n° 128, 3</w:t>
      </w:r>
      <w:r>
        <w:rPr>
          <w:sz w:val="22"/>
          <w:szCs w:val="22"/>
          <w:vertAlign w:val="superscript"/>
        </w:rPr>
        <w:t>e</w:t>
      </w:r>
      <w:r>
        <w:rPr>
          <w:sz w:val="22"/>
          <w:szCs w:val="22"/>
        </w:rPr>
        <w:t> trimestre 2011, pp. 67-71.</w:t>
      </w:r>
    </w:p>
    <w:p w14:paraId="4D76377B" w14:textId="77777777" w:rsidR="000F00F3" w:rsidRDefault="00925EC2" w:rsidP="001744E6">
      <w:pPr>
        <w:jc w:val="both"/>
      </w:pPr>
      <w:r>
        <w:rPr>
          <w:sz w:val="22"/>
          <w:szCs w:val="22"/>
        </w:rPr>
        <w:t xml:space="preserve">HALLYNCK Pierre, « La gendarmerie pendant la guerre de 1870 à 1871 », </w:t>
      </w:r>
      <w:r>
        <w:rPr>
          <w:i/>
          <w:iCs/>
          <w:sz w:val="22"/>
          <w:szCs w:val="22"/>
        </w:rPr>
        <w:t>GNREI</w:t>
      </w:r>
      <w:r>
        <w:rPr>
          <w:sz w:val="22"/>
          <w:szCs w:val="22"/>
        </w:rPr>
        <w:t>, n° 10, 4</w:t>
      </w:r>
      <w:r>
        <w:rPr>
          <w:sz w:val="22"/>
          <w:szCs w:val="22"/>
          <w:vertAlign w:val="superscript"/>
        </w:rPr>
        <w:t>e</w:t>
      </w:r>
      <w:r>
        <w:rPr>
          <w:sz w:val="22"/>
          <w:szCs w:val="22"/>
        </w:rPr>
        <w:t xml:space="preserve"> trimestre 1951, pp. 5-6.</w:t>
      </w:r>
    </w:p>
    <w:p w14:paraId="4B3B37D5" w14:textId="77777777" w:rsidR="000F00F3" w:rsidRDefault="00925EC2" w:rsidP="001744E6">
      <w:pPr>
        <w:jc w:val="both"/>
      </w:pPr>
      <w:r>
        <w:rPr>
          <w:sz w:val="22"/>
          <w:szCs w:val="22"/>
        </w:rPr>
        <w:t xml:space="preserve">HARTMAN Éric, « L’année 1848 au rapport : les événements de 1848 en Mayenne, vus par les gendarmes », </w:t>
      </w:r>
      <w:r>
        <w:rPr>
          <w:i/>
          <w:iCs/>
          <w:sz w:val="22"/>
          <w:szCs w:val="22"/>
        </w:rPr>
        <w:t>L’Oribus</w:t>
      </w:r>
      <w:r>
        <w:rPr>
          <w:sz w:val="22"/>
          <w:szCs w:val="22"/>
        </w:rPr>
        <w:t>, n˚ 47, 1998, pp. 3-14.</w:t>
      </w:r>
    </w:p>
    <w:p w14:paraId="39D9D187" w14:textId="77777777" w:rsidR="000F00F3" w:rsidRDefault="00925EC2" w:rsidP="001744E6">
      <w:pPr>
        <w:jc w:val="both"/>
      </w:pPr>
      <w:r>
        <w:rPr>
          <w:sz w:val="22"/>
          <w:szCs w:val="22"/>
        </w:rPr>
        <w:t>HEYRIÈS Hubert, « Entre identité nationale et identité provinciale : les gendarmes en Savoie au moment de l’annexion (1860)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w:t>
      </w:r>
      <w:r>
        <w:rPr>
          <w:sz w:val="22"/>
          <w:szCs w:val="22"/>
        </w:rPr>
        <w:t>, Paris, Publications de la Sorbonne, 2002, pp. 173-183.</w:t>
      </w:r>
    </w:p>
    <w:p w14:paraId="7447F823" w14:textId="77777777" w:rsidR="000F00F3" w:rsidRDefault="00925EC2" w:rsidP="001744E6">
      <w:pPr>
        <w:jc w:val="both"/>
      </w:pPr>
      <w:r>
        <w:rPr>
          <w:sz w:val="22"/>
          <w:szCs w:val="22"/>
        </w:rPr>
        <w:t>HOUTE Arnaud-Dominique, « Ordre et proximité : gendarmes et société dans le département du Nord au milieu du XIX</w:t>
      </w:r>
      <w:r>
        <w:rPr>
          <w:i/>
          <w:iCs/>
          <w:sz w:val="22"/>
          <w:szCs w:val="22"/>
          <w:vertAlign w:val="superscript"/>
        </w:rPr>
        <w:t>e</w:t>
      </w:r>
      <w:r>
        <w:rPr>
          <w:sz w:val="22"/>
          <w:szCs w:val="22"/>
        </w:rPr>
        <w:t xml:space="preserve"> siècle », </w:t>
      </w:r>
      <w:r>
        <w:rPr>
          <w:i/>
          <w:iCs/>
          <w:sz w:val="22"/>
          <w:szCs w:val="22"/>
        </w:rPr>
        <w:t>Revue du Nord</w:t>
      </w:r>
      <w:r>
        <w:rPr>
          <w:sz w:val="22"/>
          <w:szCs w:val="22"/>
        </w:rPr>
        <w:t>, n° 350, avril-juin 2003, pp. 333-346.</w:t>
      </w:r>
    </w:p>
    <w:p w14:paraId="08075D97" w14:textId="77777777" w:rsidR="000F00F3" w:rsidRDefault="00925EC2" w:rsidP="001744E6">
      <w:pPr>
        <w:jc w:val="both"/>
      </w:pPr>
      <w:r>
        <w:rPr>
          <w:sz w:val="22"/>
          <w:szCs w:val="22"/>
        </w:rPr>
        <w:t xml:space="preserve">HOUTE Arnaud-Dominique, </w:t>
      </w:r>
      <w:r>
        <w:rPr>
          <w:color w:val="000000"/>
          <w:sz w:val="22"/>
          <w:szCs w:val="22"/>
        </w:rPr>
        <w:t xml:space="preserve">« La gendarmerie au miroir de Décembre : Cochet de Savigny et la légitimation du coup d’État », dans </w:t>
      </w:r>
      <w:r>
        <w:rPr>
          <w:i/>
          <w:iCs/>
          <w:color w:val="000000"/>
          <w:sz w:val="22"/>
          <w:szCs w:val="22"/>
        </w:rPr>
        <w:t>1851 : d’une République à l’autre</w:t>
      </w:r>
      <w:r>
        <w:rPr>
          <w:color w:val="000000"/>
          <w:sz w:val="22"/>
          <w:szCs w:val="22"/>
        </w:rPr>
        <w:t> », actes du colloque de Lyon de la Société d’histoire du XIX</w:t>
      </w:r>
      <w:r>
        <w:rPr>
          <w:color w:val="000000"/>
          <w:sz w:val="22"/>
          <w:szCs w:val="22"/>
          <w:vertAlign w:val="superscript"/>
        </w:rPr>
        <w:t>e</w:t>
      </w:r>
      <w:r>
        <w:rPr>
          <w:color w:val="000000"/>
          <w:sz w:val="22"/>
          <w:szCs w:val="22"/>
        </w:rPr>
        <w:t xml:space="preserve"> siècle et des révolutions de 1848, décembre 2001, Paris, </w:t>
      </w:r>
      <w:proofErr w:type="spellStart"/>
      <w:r>
        <w:rPr>
          <w:color w:val="000000"/>
          <w:sz w:val="22"/>
          <w:szCs w:val="22"/>
        </w:rPr>
        <w:t>Créaphis</w:t>
      </w:r>
      <w:proofErr w:type="spellEnd"/>
      <w:r>
        <w:rPr>
          <w:color w:val="000000"/>
          <w:sz w:val="22"/>
          <w:szCs w:val="22"/>
        </w:rPr>
        <w:t>, 2004, pp. 201-210.</w:t>
      </w:r>
    </w:p>
    <w:p w14:paraId="1D9E1B89" w14:textId="77777777" w:rsidR="000F00F3" w:rsidRDefault="00925EC2" w:rsidP="001744E6">
      <w:pPr>
        <w:jc w:val="both"/>
      </w:pPr>
      <w:r>
        <w:rPr>
          <w:sz w:val="22"/>
          <w:szCs w:val="22"/>
        </w:rPr>
        <w:t xml:space="preserve">HOUTE Arnaud-Dominique, « “Surveiller tout sans rien administrer”. L'éphémère ministère de la Police Générale (janvier 1852 – juillet 1853) », </w:t>
      </w:r>
      <w:r>
        <w:rPr>
          <w:i/>
          <w:iCs/>
          <w:sz w:val="22"/>
          <w:szCs w:val="22"/>
        </w:rPr>
        <w:t>Histoire, économie, société</w:t>
      </w:r>
      <w:r>
        <w:rPr>
          <w:sz w:val="22"/>
          <w:szCs w:val="22"/>
        </w:rPr>
        <w:t>, n° 3, 2015, pp. 66-75.</w:t>
      </w:r>
    </w:p>
    <w:p w14:paraId="55931AA7" w14:textId="77777777" w:rsidR="000F00F3" w:rsidRDefault="00925EC2" w:rsidP="001744E6">
      <w:pPr>
        <w:jc w:val="both"/>
      </w:pPr>
      <w:r>
        <w:rPr>
          <w:sz w:val="22"/>
          <w:szCs w:val="22"/>
        </w:rPr>
        <w:t>HOUTE Arnaud-Dominique, « Citoyens policiers. Pratiques et imaginaires civiques de la sécurité publique dans la France du second XIX</w:t>
      </w:r>
      <w:r>
        <w:rPr>
          <w:sz w:val="22"/>
          <w:szCs w:val="22"/>
          <w:vertAlign w:val="superscript"/>
        </w:rPr>
        <w:t>e</w:t>
      </w:r>
      <w:r>
        <w:rPr>
          <w:sz w:val="22"/>
          <w:szCs w:val="22"/>
        </w:rPr>
        <w:t xml:space="preserve"> siècle », </w:t>
      </w:r>
      <w:r>
        <w:rPr>
          <w:i/>
          <w:iCs/>
          <w:sz w:val="22"/>
          <w:szCs w:val="22"/>
        </w:rPr>
        <w:t>Revue d'Histoire du XIX</w:t>
      </w:r>
      <w:r>
        <w:rPr>
          <w:sz w:val="22"/>
          <w:szCs w:val="22"/>
          <w:vertAlign w:val="superscript"/>
        </w:rPr>
        <w:t>e</w:t>
      </w:r>
      <w:r>
        <w:rPr>
          <w:i/>
          <w:iCs/>
          <w:sz w:val="22"/>
          <w:szCs w:val="22"/>
        </w:rPr>
        <w:t xml:space="preserve"> siècle</w:t>
      </w:r>
      <w:r>
        <w:rPr>
          <w:sz w:val="22"/>
          <w:szCs w:val="22"/>
        </w:rPr>
        <w:t>, n° 50, 2015, pp. 99-116.</w:t>
      </w:r>
    </w:p>
    <w:p w14:paraId="0772683D" w14:textId="77777777" w:rsidR="000F00F3" w:rsidRDefault="00925EC2" w:rsidP="001744E6">
      <w:pPr>
        <w:jc w:val="both"/>
      </w:pPr>
      <w:r>
        <w:rPr>
          <w:sz w:val="22"/>
          <w:szCs w:val="22"/>
        </w:rPr>
        <w:t xml:space="preserve">HOUTE Arnaud-Dominique, « Le braconnier assassin. L'affaire </w:t>
      </w:r>
      <w:proofErr w:type="spellStart"/>
      <w:r>
        <w:rPr>
          <w:sz w:val="22"/>
          <w:szCs w:val="22"/>
        </w:rPr>
        <w:t>Montcharmont</w:t>
      </w:r>
      <w:proofErr w:type="spellEnd"/>
      <w:r>
        <w:rPr>
          <w:sz w:val="22"/>
          <w:szCs w:val="22"/>
        </w:rPr>
        <w:t xml:space="preserve"> (1850-1851) », dans Jean-Marc </w:t>
      </w:r>
      <w:proofErr w:type="spellStart"/>
      <w:r>
        <w:rPr>
          <w:sz w:val="22"/>
          <w:szCs w:val="22"/>
        </w:rPr>
        <w:t>Berlière</w:t>
      </w:r>
      <w:proofErr w:type="spellEnd"/>
      <w:r>
        <w:rPr>
          <w:sz w:val="22"/>
          <w:szCs w:val="22"/>
        </w:rPr>
        <w:t xml:space="preserve"> (</w:t>
      </w:r>
      <w:proofErr w:type="spellStart"/>
      <w:r>
        <w:rPr>
          <w:sz w:val="22"/>
          <w:szCs w:val="22"/>
        </w:rPr>
        <w:t>dir</w:t>
      </w:r>
      <w:proofErr w:type="spellEnd"/>
      <w:r>
        <w:rPr>
          <w:sz w:val="22"/>
          <w:szCs w:val="22"/>
        </w:rPr>
        <w:t>.), </w:t>
      </w:r>
      <w:r>
        <w:rPr>
          <w:i/>
          <w:sz w:val="22"/>
          <w:szCs w:val="22"/>
        </w:rPr>
        <w:t>Les historiens mènent l'enquête</w:t>
      </w:r>
      <w:r>
        <w:rPr>
          <w:sz w:val="22"/>
          <w:szCs w:val="22"/>
        </w:rPr>
        <w:t>, Paris, Perrin, 2020, pp. 135-151.</w:t>
      </w:r>
    </w:p>
    <w:p w14:paraId="4B15B165" w14:textId="77777777" w:rsidR="000F00F3" w:rsidRDefault="00925EC2" w:rsidP="001744E6">
      <w:pPr>
        <w:jc w:val="both"/>
      </w:pPr>
      <w:r>
        <w:rPr>
          <w:sz w:val="22"/>
          <w:szCs w:val="22"/>
        </w:rPr>
        <w:t xml:space="preserve">JACQUIER (général), « Comment Gustave Nadaud, auteur de “Pandore et les deux gendarmes”, obtint la croix de la Légion d’honneur », </w:t>
      </w:r>
      <w:r>
        <w:rPr>
          <w:i/>
          <w:iCs/>
          <w:sz w:val="22"/>
          <w:szCs w:val="22"/>
        </w:rPr>
        <w:t>GNREI</w:t>
      </w:r>
      <w:r>
        <w:rPr>
          <w:sz w:val="22"/>
          <w:szCs w:val="22"/>
        </w:rPr>
        <w:t xml:space="preserve">, n° 123, avril 1980, p. 58. </w:t>
      </w:r>
    </w:p>
    <w:p w14:paraId="1A43433D" w14:textId="77777777" w:rsidR="000F00F3" w:rsidRPr="006A37C3" w:rsidRDefault="00925EC2" w:rsidP="001744E6">
      <w:pPr>
        <w:jc w:val="both"/>
        <w:rPr>
          <w:spacing w:val="-4"/>
        </w:rPr>
      </w:pPr>
      <w:r w:rsidRPr="006A37C3">
        <w:rPr>
          <w:spacing w:val="-4"/>
          <w:sz w:val="22"/>
          <w:szCs w:val="22"/>
        </w:rPr>
        <w:t xml:space="preserve">KIPPEURT Adrien, </w:t>
      </w:r>
      <w:r w:rsidRPr="006A37C3">
        <w:rPr>
          <w:i/>
          <w:spacing w:val="-4"/>
          <w:sz w:val="22"/>
          <w:szCs w:val="22"/>
        </w:rPr>
        <w:t>La gendarmerie au Mexique, 1861-1867. La première « OPEX » de gendarmes français</w:t>
      </w:r>
      <w:r w:rsidRPr="006A37C3">
        <w:rPr>
          <w:spacing w:val="-4"/>
          <w:sz w:val="22"/>
          <w:szCs w:val="22"/>
        </w:rPr>
        <w:t xml:space="preserve">, dans </w:t>
      </w:r>
      <w:r w:rsidRPr="006A37C3">
        <w:rPr>
          <w:i/>
          <w:spacing w:val="-4"/>
          <w:sz w:val="22"/>
          <w:szCs w:val="22"/>
        </w:rPr>
        <w:t>Force publique, revue de la société nationale histoire et patrimoine de la gendarmerie</w:t>
      </w:r>
      <w:r w:rsidRPr="006A37C3">
        <w:rPr>
          <w:spacing w:val="-4"/>
          <w:sz w:val="22"/>
          <w:szCs w:val="22"/>
        </w:rPr>
        <w:t>, n° 7, Paris, SNHPG, septembre 2012, 164 p.</w:t>
      </w:r>
    </w:p>
    <w:p w14:paraId="217742F2" w14:textId="77777777" w:rsidR="000F00F3" w:rsidRDefault="00925EC2" w:rsidP="001744E6">
      <w:pPr>
        <w:jc w:val="both"/>
      </w:pPr>
      <w:r>
        <w:rPr>
          <w:sz w:val="22"/>
          <w:szCs w:val="22"/>
        </w:rPr>
        <w:t xml:space="preserve">KRAKOWSKI Salomé (aspirante), « L’affaire </w:t>
      </w:r>
      <w:proofErr w:type="spellStart"/>
      <w:r>
        <w:rPr>
          <w:sz w:val="22"/>
          <w:szCs w:val="22"/>
        </w:rPr>
        <w:t>Montcharmont</w:t>
      </w:r>
      <w:proofErr w:type="spellEnd"/>
      <w:r>
        <w:rPr>
          <w:sz w:val="22"/>
          <w:szCs w:val="22"/>
        </w:rPr>
        <w:t xml:space="preserve"> (1850-1851) », </w:t>
      </w:r>
      <w:r>
        <w:rPr>
          <w:i/>
          <w:sz w:val="22"/>
          <w:szCs w:val="22"/>
        </w:rPr>
        <w:t>Gend’ Info</w:t>
      </w:r>
      <w:r>
        <w:rPr>
          <w:sz w:val="22"/>
          <w:szCs w:val="22"/>
        </w:rPr>
        <w:t>, n° 370, octobre 2014, p. 47.</w:t>
      </w:r>
    </w:p>
    <w:p w14:paraId="774FF1D6" w14:textId="77777777" w:rsidR="000F00F3" w:rsidRDefault="00925EC2" w:rsidP="001744E6">
      <w:pPr>
        <w:jc w:val="both"/>
      </w:pPr>
      <w:r>
        <w:rPr>
          <w:sz w:val="22"/>
          <w:szCs w:val="22"/>
        </w:rPr>
        <w:t xml:space="preserve">LABRE Aline (aspirante), « Lourdes 1858 : la gendarmerie sur le théâtre des apparitions », </w:t>
      </w:r>
      <w:r>
        <w:rPr>
          <w:i/>
          <w:sz w:val="22"/>
          <w:szCs w:val="22"/>
        </w:rPr>
        <w:t>Le Trèfle</w:t>
      </w:r>
      <w:r>
        <w:rPr>
          <w:sz w:val="22"/>
          <w:szCs w:val="22"/>
        </w:rPr>
        <w:t>, n° 116, septembre 2008, pp. 56-58.</w:t>
      </w:r>
    </w:p>
    <w:p w14:paraId="50FD9A39" w14:textId="77777777" w:rsidR="000F00F3" w:rsidRDefault="00925EC2" w:rsidP="001744E6">
      <w:pPr>
        <w:jc w:val="both"/>
      </w:pPr>
      <w:r>
        <w:rPr>
          <w:sz w:val="22"/>
          <w:szCs w:val="22"/>
        </w:rPr>
        <w:t xml:space="preserve">LABRE Aline (aspirante), « Lourdes 1858 : l’ordre à l’épreuve de la foi » </w:t>
      </w:r>
      <w:proofErr w:type="spellStart"/>
      <w:r>
        <w:rPr>
          <w:i/>
          <w:sz w:val="22"/>
          <w:szCs w:val="22"/>
        </w:rPr>
        <w:t>Gend’info</w:t>
      </w:r>
      <w:proofErr w:type="spellEnd"/>
      <w:r>
        <w:rPr>
          <w:sz w:val="22"/>
          <w:szCs w:val="22"/>
        </w:rPr>
        <w:t>, n° 306, avril 2008, p. 43.</w:t>
      </w:r>
    </w:p>
    <w:p w14:paraId="2C1263BC" w14:textId="77777777" w:rsidR="000F00F3" w:rsidRDefault="00925EC2" w:rsidP="001744E6">
      <w:pPr>
        <w:jc w:val="both"/>
      </w:pPr>
      <w:r>
        <w:rPr>
          <w:sz w:val="22"/>
          <w:szCs w:val="22"/>
        </w:rPr>
        <w:t xml:space="preserve">L’HÉRÉEC Ronan (aspirant), « La gendarmerie au Mexique » [Participation de la gendarmerie à l’expédition du Mexique en 1861], </w:t>
      </w:r>
      <w:r>
        <w:rPr>
          <w:i/>
          <w:sz w:val="22"/>
          <w:szCs w:val="22"/>
        </w:rPr>
        <w:t>Gend’ Info</w:t>
      </w:r>
      <w:r>
        <w:rPr>
          <w:sz w:val="22"/>
          <w:szCs w:val="22"/>
        </w:rPr>
        <w:t>, n° 342, décembre 2011, p. 42.</w:t>
      </w:r>
    </w:p>
    <w:p w14:paraId="5888F3C5" w14:textId="77777777" w:rsidR="000F00F3" w:rsidRDefault="00925EC2" w:rsidP="001744E6">
      <w:pPr>
        <w:jc w:val="both"/>
      </w:pPr>
      <w:r>
        <w:rPr>
          <w:sz w:val="22"/>
          <w:szCs w:val="22"/>
        </w:rPr>
        <w:t>LIGNEREUX Aurélien, « Un moment 1850 ? L’implantation cantonale des brigades de gendarmerie dans la France du premier XIX</w:t>
      </w:r>
      <w:r>
        <w:rPr>
          <w:sz w:val="22"/>
          <w:szCs w:val="22"/>
          <w:vertAlign w:val="superscript"/>
        </w:rPr>
        <w:t>e</w:t>
      </w:r>
      <w:r>
        <w:rPr>
          <w:sz w:val="22"/>
          <w:szCs w:val="22"/>
        </w:rPr>
        <w:t xml:space="preserve"> siècle », dans Yann Lagadec, Jean Le Bihan et Jean-François Tanguy (</w:t>
      </w:r>
      <w:proofErr w:type="spellStart"/>
      <w:r>
        <w:rPr>
          <w:sz w:val="22"/>
          <w:szCs w:val="22"/>
        </w:rPr>
        <w:t>dir</w:t>
      </w:r>
      <w:proofErr w:type="spellEnd"/>
      <w:r>
        <w:rPr>
          <w:sz w:val="22"/>
          <w:szCs w:val="22"/>
        </w:rPr>
        <w:t xml:space="preserve">.), </w:t>
      </w:r>
      <w:r>
        <w:rPr>
          <w:i/>
          <w:iCs/>
          <w:sz w:val="22"/>
          <w:szCs w:val="22"/>
        </w:rPr>
        <w:t>Le Canton, un territoire du quotidien ? Actes du colloque de Rennes 2, les 21-23 septembre 2006</w:t>
      </w:r>
      <w:r>
        <w:rPr>
          <w:sz w:val="22"/>
          <w:szCs w:val="22"/>
        </w:rPr>
        <w:t>, Rennes, PUR, 2009, pp. 119-131.</w:t>
      </w:r>
    </w:p>
    <w:p w14:paraId="18FCA98E" w14:textId="77777777" w:rsidR="000F00F3" w:rsidRPr="006A37C3" w:rsidRDefault="00925EC2" w:rsidP="001744E6">
      <w:pPr>
        <w:jc w:val="both"/>
        <w:rPr>
          <w:spacing w:val="-4"/>
        </w:rPr>
      </w:pPr>
      <w:r w:rsidRPr="006A37C3">
        <w:rPr>
          <w:spacing w:val="-4"/>
          <w:sz w:val="22"/>
          <w:szCs w:val="22"/>
        </w:rPr>
        <w:t xml:space="preserve">L'HUILLIER Fernand, </w:t>
      </w:r>
      <w:r w:rsidRPr="006A37C3">
        <w:rPr>
          <w:i/>
          <w:spacing w:val="-4"/>
          <w:sz w:val="22"/>
          <w:szCs w:val="22"/>
        </w:rPr>
        <w:t>La Lutte ouvrière à la fin du Second Empire</w:t>
      </w:r>
      <w:r w:rsidRPr="006A37C3">
        <w:rPr>
          <w:spacing w:val="-4"/>
          <w:sz w:val="22"/>
          <w:szCs w:val="22"/>
        </w:rPr>
        <w:t xml:space="preserve">, tiré à part du </w:t>
      </w:r>
      <w:r w:rsidRPr="006A37C3">
        <w:rPr>
          <w:i/>
          <w:spacing w:val="-4"/>
          <w:sz w:val="22"/>
          <w:szCs w:val="22"/>
        </w:rPr>
        <w:t>Cahier des Annales</w:t>
      </w:r>
      <w:r w:rsidRPr="006A37C3">
        <w:rPr>
          <w:spacing w:val="-4"/>
          <w:sz w:val="22"/>
          <w:szCs w:val="22"/>
        </w:rPr>
        <w:t>, Paris, 1957, p. 21-22.</w:t>
      </w:r>
    </w:p>
    <w:p w14:paraId="30017006" w14:textId="77777777" w:rsidR="000F00F3" w:rsidRPr="006A37C3" w:rsidRDefault="00925EC2" w:rsidP="001744E6">
      <w:pPr>
        <w:jc w:val="both"/>
        <w:rPr>
          <w:spacing w:val="-4"/>
        </w:rPr>
      </w:pPr>
      <w:r w:rsidRPr="006A37C3">
        <w:rPr>
          <w:spacing w:val="-4"/>
          <w:sz w:val="22"/>
          <w:szCs w:val="22"/>
        </w:rPr>
        <w:t xml:space="preserve">LIGNEREUX Aurélien, « Des missionnaires de la France ? L’installation des gendarmes en Savoie aux lendemains de l’annexion », dans Sylvain </w:t>
      </w:r>
      <w:proofErr w:type="spellStart"/>
      <w:r w:rsidRPr="006A37C3">
        <w:rPr>
          <w:spacing w:val="-4"/>
          <w:sz w:val="22"/>
          <w:szCs w:val="22"/>
        </w:rPr>
        <w:t>Milbach</w:t>
      </w:r>
      <w:proofErr w:type="spellEnd"/>
      <w:r w:rsidRPr="006A37C3">
        <w:rPr>
          <w:spacing w:val="-4"/>
          <w:sz w:val="22"/>
          <w:szCs w:val="22"/>
        </w:rPr>
        <w:t xml:space="preserve"> (</w:t>
      </w:r>
      <w:proofErr w:type="spellStart"/>
      <w:r w:rsidRPr="006A37C3">
        <w:rPr>
          <w:spacing w:val="-4"/>
          <w:sz w:val="22"/>
          <w:szCs w:val="22"/>
        </w:rPr>
        <w:t>dir</w:t>
      </w:r>
      <w:proofErr w:type="spellEnd"/>
      <w:r w:rsidRPr="006A37C3">
        <w:rPr>
          <w:spacing w:val="-4"/>
          <w:sz w:val="22"/>
          <w:szCs w:val="22"/>
        </w:rPr>
        <w:t xml:space="preserve">.), </w:t>
      </w:r>
      <w:r w:rsidRPr="006A37C3">
        <w:rPr>
          <w:i/>
          <w:spacing w:val="-4"/>
          <w:sz w:val="22"/>
          <w:szCs w:val="22"/>
        </w:rPr>
        <w:t>1860.  La Savoie, la France, l’Europe</w:t>
      </w:r>
      <w:r w:rsidRPr="006A37C3">
        <w:rPr>
          <w:spacing w:val="-4"/>
          <w:sz w:val="22"/>
          <w:szCs w:val="22"/>
        </w:rPr>
        <w:t>, Bruxelles, Peter Lang, 2012, p. 229-246.</w:t>
      </w:r>
    </w:p>
    <w:p w14:paraId="42335BF0" w14:textId="77777777" w:rsidR="000F00F3" w:rsidRDefault="00925EC2" w:rsidP="001744E6">
      <w:pPr>
        <w:jc w:val="both"/>
      </w:pPr>
      <w:r>
        <w:rPr>
          <w:sz w:val="22"/>
          <w:szCs w:val="22"/>
        </w:rPr>
        <w:t xml:space="preserve">LORENTZ Albert, VINOT Jean, KUHN Joseph, REINMANN Jean-Marc, « Une brigade de gendarmerie créée à Truchtersheim en 1850 », </w:t>
      </w:r>
      <w:proofErr w:type="spellStart"/>
      <w:r>
        <w:rPr>
          <w:i/>
          <w:sz w:val="22"/>
          <w:szCs w:val="22"/>
        </w:rPr>
        <w:t>Kocherschbari</w:t>
      </w:r>
      <w:proofErr w:type="spellEnd"/>
      <w:r>
        <w:rPr>
          <w:sz w:val="22"/>
          <w:szCs w:val="22"/>
        </w:rPr>
        <w:t>, n° 42, 2000, pp. 30-41.</w:t>
      </w:r>
    </w:p>
    <w:p w14:paraId="475AE426" w14:textId="77777777" w:rsidR="000F00F3" w:rsidRDefault="00925EC2" w:rsidP="001744E6">
      <w:pPr>
        <w:jc w:val="both"/>
      </w:pPr>
      <w:r>
        <w:rPr>
          <w:sz w:val="22"/>
          <w:szCs w:val="22"/>
        </w:rPr>
        <w:lastRenderedPageBreak/>
        <w:t xml:space="preserve">LOUYAT (capitaine) et BRUNET (adjudant-chef), « La gendarmerie lors des apparitions de Lourdes en 1858 », </w:t>
      </w:r>
      <w:r>
        <w:rPr>
          <w:i/>
          <w:iCs/>
          <w:sz w:val="22"/>
          <w:szCs w:val="22"/>
        </w:rPr>
        <w:t>GNREI</w:t>
      </w:r>
      <w:r>
        <w:rPr>
          <w:sz w:val="22"/>
          <w:szCs w:val="22"/>
        </w:rPr>
        <w:t>, n° 118, 4</w:t>
      </w:r>
      <w:r>
        <w:rPr>
          <w:sz w:val="22"/>
          <w:szCs w:val="22"/>
          <w:vertAlign w:val="superscript"/>
        </w:rPr>
        <w:t>e</w:t>
      </w:r>
      <w:r>
        <w:rPr>
          <w:sz w:val="22"/>
          <w:szCs w:val="22"/>
        </w:rPr>
        <w:t xml:space="preserve"> trimestre 1978, pp. 49-58 (repris dans </w:t>
      </w:r>
      <w:proofErr w:type="spellStart"/>
      <w:r>
        <w:rPr>
          <w:i/>
          <w:iCs/>
          <w:sz w:val="22"/>
          <w:szCs w:val="22"/>
        </w:rPr>
        <w:t>Vigilat</w:t>
      </w:r>
      <w:proofErr w:type="spellEnd"/>
      <w:r>
        <w:rPr>
          <w:sz w:val="22"/>
          <w:szCs w:val="22"/>
        </w:rPr>
        <w:t>, n° 77, 1980, pp. 6-19).</w:t>
      </w:r>
    </w:p>
    <w:p w14:paraId="04EF571B" w14:textId="77777777" w:rsidR="000F00F3" w:rsidRDefault="00925EC2" w:rsidP="001744E6">
      <w:pPr>
        <w:jc w:val="both"/>
      </w:pPr>
      <w:r>
        <w:rPr>
          <w:sz w:val="22"/>
          <w:szCs w:val="22"/>
        </w:rPr>
        <w:t xml:space="preserve">LUC Jean-Noël, « L’assassinat du gendarme Bidan à Clamecy, le 6 décembre 1851 », </w:t>
      </w:r>
      <w:r>
        <w:rPr>
          <w:i/>
          <w:sz w:val="22"/>
          <w:szCs w:val="22"/>
        </w:rPr>
        <w:t>Sociétés &amp; Représentations</w:t>
      </w:r>
      <w:r>
        <w:rPr>
          <w:sz w:val="22"/>
          <w:szCs w:val="22"/>
        </w:rPr>
        <w:t xml:space="preserve">, avril 1998, </w:t>
      </w:r>
      <w:r>
        <w:rPr>
          <w:i/>
          <w:sz w:val="22"/>
          <w:szCs w:val="22"/>
        </w:rPr>
        <w:t xml:space="preserve">Violences, </w:t>
      </w:r>
      <w:proofErr w:type="spellStart"/>
      <w:r>
        <w:rPr>
          <w:i/>
          <w:sz w:val="22"/>
          <w:szCs w:val="22"/>
        </w:rPr>
        <w:t>dir</w:t>
      </w:r>
      <w:proofErr w:type="spellEnd"/>
      <w:r>
        <w:rPr>
          <w:i/>
          <w:sz w:val="22"/>
          <w:szCs w:val="22"/>
        </w:rPr>
        <w:t>.</w:t>
      </w:r>
      <w:r>
        <w:rPr>
          <w:sz w:val="22"/>
          <w:szCs w:val="22"/>
        </w:rPr>
        <w:t xml:space="preserve"> Frédéric </w:t>
      </w:r>
      <w:proofErr w:type="spellStart"/>
      <w:r>
        <w:rPr>
          <w:sz w:val="22"/>
          <w:szCs w:val="22"/>
        </w:rPr>
        <w:t>Chauvaud</w:t>
      </w:r>
      <w:proofErr w:type="spellEnd"/>
      <w:r>
        <w:rPr>
          <w:sz w:val="22"/>
          <w:szCs w:val="22"/>
        </w:rPr>
        <w:t>, pp. 397-405.</w:t>
      </w:r>
    </w:p>
    <w:p w14:paraId="6CED5D5B" w14:textId="77777777" w:rsidR="000F00F3" w:rsidRDefault="00925EC2" w:rsidP="001744E6">
      <w:pPr>
        <w:jc w:val="both"/>
      </w:pPr>
      <w:r>
        <w:rPr>
          <w:sz w:val="22"/>
          <w:szCs w:val="22"/>
          <w:lang w:val="en-GB"/>
        </w:rPr>
        <w:t xml:space="preserve">MARGADANT Ted W., </w:t>
      </w:r>
      <w:r>
        <w:rPr>
          <w:i/>
          <w:iCs/>
          <w:sz w:val="22"/>
          <w:szCs w:val="22"/>
          <w:lang w:val="en-GB"/>
        </w:rPr>
        <w:t>French Peasants in Revolt. The Insurrection of 1851</w:t>
      </w:r>
      <w:r>
        <w:rPr>
          <w:sz w:val="22"/>
          <w:szCs w:val="22"/>
          <w:lang w:val="en-GB"/>
        </w:rPr>
        <w:t>, Princeton, PUP, 1979, 379 p.</w:t>
      </w:r>
    </w:p>
    <w:p w14:paraId="69234EE3" w14:textId="77777777" w:rsidR="000F00F3" w:rsidRDefault="00925EC2" w:rsidP="001744E6">
      <w:pPr>
        <w:jc w:val="both"/>
      </w:pPr>
      <w:r>
        <w:rPr>
          <w:sz w:val="22"/>
          <w:szCs w:val="22"/>
        </w:rPr>
        <w:t xml:space="preserve">MARGUERITTE Paul*, </w:t>
      </w:r>
      <w:r>
        <w:rPr>
          <w:i/>
          <w:sz w:val="22"/>
          <w:szCs w:val="22"/>
        </w:rPr>
        <w:t>Mon Père. Lettres du général Margueritte</w:t>
      </w:r>
      <w:r>
        <w:rPr>
          <w:sz w:val="22"/>
          <w:szCs w:val="22"/>
        </w:rPr>
        <w:t>, Paris, Dentu, 1896 (1</w:t>
      </w:r>
      <w:r>
        <w:rPr>
          <w:sz w:val="22"/>
          <w:szCs w:val="22"/>
          <w:vertAlign w:val="superscript"/>
        </w:rPr>
        <w:t>ère</w:t>
      </w:r>
      <w:r>
        <w:rPr>
          <w:sz w:val="22"/>
          <w:szCs w:val="22"/>
        </w:rPr>
        <w:t xml:space="preserve"> éd. 1881), VI-316 p. – BNF : MFICHE LN27-34889.</w:t>
      </w:r>
    </w:p>
    <w:p w14:paraId="0A964AC9" w14:textId="77777777" w:rsidR="000F00F3" w:rsidRDefault="00925EC2" w:rsidP="001744E6">
      <w:pPr>
        <w:jc w:val="both"/>
      </w:pPr>
      <w:r>
        <w:rPr>
          <w:sz w:val="22"/>
          <w:szCs w:val="22"/>
          <w:lang w:val="en-GB"/>
        </w:rPr>
        <w:t xml:space="preserve">MERRIMAN John M., </w:t>
      </w:r>
      <w:r>
        <w:rPr>
          <w:i/>
          <w:iCs/>
          <w:sz w:val="22"/>
          <w:szCs w:val="22"/>
          <w:lang w:val="en-GB"/>
        </w:rPr>
        <w:t xml:space="preserve">The agony of the Republic. The Repression of the Left in </w:t>
      </w:r>
      <w:proofErr w:type="spellStart"/>
      <w:r>
        <w:rPr>
          <w:i/>
          <w:iCs/>
          <w:sz w:val="22"/>
          <w:szCs w:val="22"/>
          <w:lang w:val="en-GB"/>
        </w:rPr>
        <w:t>Revolutionnary</w:t>
      </w:r>
      <w:proofErr w:type="spellEnd"/>
      <w:r>
        <w:rPr>
          <w:i/>
          <w:iCs/>
          <w:sz w:val="22"/>
          <w:szCs w:val="22"/>
          <w:lang w:val="en-GB"/>
        </w:rPr>
        <w:t xml:space="preserve"> France, 1848-1851</w:t>
      </w:r>
      <w:r>
        <w:rPr>
          <w:sz w:val="22"/>
          <w:szCs w:val="22"/>
          <w:lang w:val="en-GB"/>
        </w:rPr>
        <w:t>, London, Yale University Press, 1978, 298 p.</w:t>
      </w:r>
    </w:p>
    <w:p w14:paraId="42BFBF36" w14:textId="77777777" w:rsidR="000F00F3" w:rsidRDefault="00925EC2" w:rsidP="001744E6">
      <w:pPr>
        <w:jc w:val="both"/>
      </w:pPr>
      <w:r>
        <w:rPr>
          <w:sz w:val="22"/>
          <w:szCs w:val="22"/>
        </w:rPr>
        <w:t xml:space="preserve">MEYNIEL (capitaine), « L’affaire </w:t>
      </w:r>
      <w:proofErr w:type="spellStart"/>
      <w:r>
        <w:rPr>
          <w:sz w:val="22"/>
          <w:szCs w:val="22"/>
        </w:rPr>
        <w:t>Montcharmont</w:t>
      </w:r>
      <w:proofErr w:type="spellEnd"/>
      <w:r>
        <w:rPr>
          <w:sz w:val="22"/>
          <w:szCs w:val="22"/>
        </w:rPr>
        <w:t xml:space="preserve"> ou comment l’assassinat d’un gendarme entraîna la création d’une brigade » [1850], </w:t>
      </w:r>
      <w:r>
        <w:rPr>
          <w:i/>
          <w:iCs/>
          <w:sz w:val="22"/>
          <w:szCs w:val="22"/>
        </w:rPr>
        <w:t>GNREI</w:t>
      </w:r>
      <w:r>
        <w:rPr>
          <w:sz w:val="22"/>
          <w:szCs w:val="22"/>
        </w:rPr>
        <w:t>, n° 110, 4</w:t>
      </w:r>
      <w:r>
        <w:rPr>
          <w:sz w:val="22"/>
          <w:szCs w:val="22"/>
          <w:vertAlign w:val="superscript"/>
        </w:rPr>
        <w:t>e</w:t>
      </w:r>
      <w:r>
        <w:rPr>
          <w:sz w:val="22"/>
          <w:szCs w:val="22"/>
        </w:rPr>
        <w:t xml:space="preserve"> trimestre 1976, pp. 49-52.</w:t>
      </w:r>
    </w:p>
    <w:p w14:paraId="51174B50" w14:textId="77777777" w:rsidR="000F00F3" w:rsidRDefault="00925EC2" w:rsidP="001744E6">
      <w:pPr>
        <w:jc w:val="both"/>
      </w:pPr>
      <w:r>
        <w:rPr>
          <w:sz w:val="22"/>
          <w:szCs w:val="22"/>
        </w:rPr>
        <w:t xml:space="preserve">MOREAU Fernand (maréchal des logis-chef), « La gendarmerie de Bonny-sur-Loire en 1851. Mort du gendarme </w:t>
      </w:r>
      <w:proofErr w:type="spellStart"/>
      <w:r>
        <w:rPr>
          <w:sz w:val="22"/>
          <w:szCs w:val="22"/>
        </w:rPr>
        <w:t>Denizeau</w:t>
      </w:r>
      <w:proofErr w:type="spellEnd"/>
      <w:r>
        <w:rPr>
          <w:sz w:val="22"/>
          <w:szCs w:val="22"/>
        </w:rPr>
        <w:t xml:space="preserve"> », </w:t>
      </w:r>
      <w:r>
        <w:rPr>
          <w:i/>
          <w:iCs/>
          <w:sz w:val="22"/>
          <w:szCs w:val="22"/>
        </w:rPr>
        <w:t>RG</w:t>
      </w:r>
      <w:r>
        <w:rPr>
          <w:sz w:val="22"/>
          <w:szCs w:val="22"/>
        </w:rPr>
        <w:t>, n° 39, mai 1934, pp. 407-420.</w:t>
      </w:r>
    </w:p>
    <w:p w14:paraId="05B12DF5" w14:textId="77777777" w:rsidR="000F00F3" w:rsidRDefault="00925EC2" w:rsidP="001744E6">
      <w:pPr>
        <w:jc w:val="both"/>
      </w:pPr>
      <w:r>
        <w:rPr>
          <w:sz w:val="22"/>
          <w:szCs w:val="22"/>
        </w:rPr>
        <w:t xml:space="preserve">MOURAZ Bernard, « La fin d’un purgatoire. Les “journées” parisiennes de 1848 et la gendarmerie », </w:t>
      </w:r>
      <w:r>
        <w:rPr>
          <w:i/>
          <w:iCs/>
          <w:sz w:val="22"/>
          <w:szCs w:val="22"/>
        </w:rPr>
        <w:t>Armées d’aujourd’hui</w:t>
      </w:r>
      <w:r>
        <w:rPr>
          <w:sz w:val="22"/>
          <w:szCs w:val="22"/>
        </w:rPr>
        <w:t>, n˚ 227, février 1998, pp. 70-71.</w:t>
      </w:r>
    </w:p>
    <w:p w14:paraId="793CC713" w14:textId="0DED46C4" w:rsidR="000F00F3" w:rsidRPr="0071095A" w:rsidRDefault="00925EC2" w:rsidP="001744E6">
      <w:pPr>
        <w:jc w:val="both"/>
        <w:rPr>
          <w:spacing w:val="-4"/>
        </w:rPr>
      </w:pPr>
      <w:r w:rsidRPr="0071095A">
        <w:rPr>
          <w:spacing w:val="-4"/>
          <w:sz w:val="22"/>
          <w:szCs w:val="22"/>
        </w:rPr>
        <w:t xml:space="preserve">MOURAZ Bernard, « Les journées parisiennes de 1848. Du maintien de l’ordre à la répression », </w:t>
      </w:r>
      <w:r w:rsidRPr="0071095A">
        <w:rPr>
          <w:i/>
          <w:iCs/>
          <w:spacing w:val="-4"/>
          <w:sz w:val="22"/>
          <w:szCs w:val="22"/>
        </w:rPr>
        <w:t>La Cité. Société historique et archéologique des III</w:t>
      </w:r>
      <w:r w:rsidRPr="0071095A">
        <w:rPr>
          <w:i/>
          <w:iCs/>
          <w:spacing w:val="-4"/>
          <w:sz w:val="22"/>
          <w:szCs w:val="22"/>
          <w:vertAlign w:val="superscript"/>
        </w:rPr>
        <w:t>e</w:t>
      </w:r>
      <w:r w:rsidRPr="0071095A">
        <w:rPr>
          <w:i/>
          <w:iCs/>
          <w:spacing w:val="-4"/>
          <w:sz w:val="22"/>
          <w:szCs w:val="22"/>
        </w:rPr>
        <w:t>, IV</w:t>
      </w:r>
      <w:r w:rsidRPr="0071095A">
        <w:rPr>
          <w:i/>
          <w:iCs/>
          <w:spacing w:val="-4"/>
          <w:sz w:val="22"/>
          <w:szCs w:val="22"/>
          <w:vertAlign w:val="superscript"/>
        </w:rPr>
        <w:t>e</w:t>
      </w:r>
      <w:r w:rsidRPr="0071095A">
        <w:rPr>
          <w:i/>
          <w:iCs/>
          <w:spacing w:val="-4"/>
          <w:sz w:val="22"/>
          <w:szCs w:val="22"/>
        </w:rPr>
        <w:t>, XI</w:t>
      </w:r>
      <w:r w:rsidRPr="0071095A">
        <w:rPr>
          <w:i/>
          <w:iCs/>
          <w:spacing w:val="-4"/>
          <w:sz w:val="22"/>
          <w:szCs w:val="22"/>
          <w:vertAlign w:val="superscript"/>
        </w:rPr>
        <w:t>e</w:t>
      </w:r>
      <w:r w:rsidRPr="0071095A">
        <w:rPr>
          <w:i/>
          <w:iCs/>
          <w:spacing w:val="-4"/>
          <w:sz w:val="22"/>
          <w:szCs w:val="22"/>
        </w:rPr>
        <w:t xml:space="preserve"> et XIIe arrondissements de Paris. Bulletin de liaison</w:t>
      </w:r>
      <w:r w:rsidRPr="0071095A">
        <w:rPr>
          <w:spacing w:val="-4"/>
          <w:sz w:val="22"/>
          <w:szCs w:val="22"/>
        </w:rPr>
        <w:t>, n˚ 17, déc</w:t>
      </w:r>
      <w:r w:rsidR="0071095A" w:rsidRPr="0071095A">
        <w:rPr>
          <w:spacing w:val="-4"/>
          <w:sz w:val="22"/>
          <w:szCs w:val="22"/>
        </w:rPr>
        <w:t>.</w:t>
      </w:r>
      <w:r w:rsidRPr="0071095A">
        <w:rPr>
          <w:spacing w:val="-4"/>
          <w:sz w:val="22"/>
          <w:szCs w:val="22"/>
        </w:rPr>
        <w:t xml:space="preserve"> 1998, pp. 45-63.</w:t>
      </w:r>
    </w:p>
    <w:p w14:paraId="2BAE1126" w14:textId="77777777" w:rsidR="000F00F3" w:rsidRDefault="00925EC2" w:rsidP="001744E6">
      <w:pPr>
        <w:jc w:val="both"/>
      </w:pPr>
      <w:r>
        <w:rPr>
          <w:sz w:val="22"/>
          <w:szCs w:val="22"/>
        </w:rPr>
        <w:t xml:space="preserve">MOURAZ Bernard, « Service public et garde d’honneur. Il y a 150 ans, la garde républicaine était rattachée à la Gendarmerie », </w:t>
      </w:r>
      <w:r>
        <w:rPr>
          <w:i/>
          <w:iCs/>
          <w:sz w:val="22"/>
          <w:szCs w:val="22"/>
        </w:rPr>
        <w:t>Armées d’aujourd’hui</w:t>
      </w:r>
      <w:r>
        <w:rPr>
          <w:sz w:val="22"/>
          <w:szCs w:val="22"/>
        </w:rPr>
        <w:t xml:space="preserve">, n˚ 240, mai 1999, pp. 82-83 ; réédité dans </w:t>
      </w:r>
      <w:r>
        <w:rPr>
          <w:i/>
          <w:iCs/>
          <w:sz w:val="22"/>
          <w:szCs w:val="22"/>
        </w:rPr>
        <w:t>Sous le Plumet rouge</w:t>
      </w:r>
      <w:r>
        <w:rPr>
          <w:sz w:val="22"/>
          <w:szCs w:val="22"/>
        </w:rPr>
        <w:t>, n° 92, 3</w:t>
      </w:r>
      <w:r>
        <w:rPr>
          <w:sz w:val="22"/>
          <w:szCs w:val="22"/>
          <w:vertAlign w:val="superscript"/>
        </w:rPr>
        <w:t>e</w:t>
      </w:r>
      <w:r>
        <w:rPr>
          <w:sz w:val="22"/>
          <w:szCs w:val="22"/>
        </w:rPr>
        <w:t xml:space="preserve"> trimestre 1999, pp. 30-31.</w:t>
      </w:r>
    </w:p>
    <w:p w14:paraId="4FD4B259" w14:textId="77777777" w:rsidR="000F00F3" w:rsidRPr="006A37C3" w:rsidRDefault="00925EC2" w:rsidP="001744E6">
      <w:pPr>
        <w:jc w:val="both"/>
        <w:rPr>
          <w:spacing w:val="-4"/>
        </w:rPr>
      </w:pPr>
      <w:r>
        <w:rPr>
          <w:sz w:val="22"/>
          <w:szCs w:val="22"/>
        </w:rPr>
        <w:t xml:space="preserve">ORPUSTAN Jean-Baptiste, « ‘‘Prise de la Bastille’’ à Saint-Jean-Pied-de-Port [Pyrénées-Atlantiques] ou l’émeute du </w:t>
      </w:r>
      <w:r w:rsidRPr="006A37C3">
        <w:rPr>
          <w:spacing w:val="-4"/>
          <w:sz w:val="22"/>
          <w:szCs w:val="22"/>
        </w:rPr>
        <w:t xml:space="preserve">mardi 25 avril 1848, jour de foire de Saint-Jean-Pied-de-Port, d’après le procès-verbal de la gendarmerie (Archives départementales, 2 U 937, n° 7084) », Bayonne, </w:t>
      </w:r>
      <w:r w:rsidRPr="006A37C3">
        <w:rPr>
          <w:i/>
          <w:spacing w:val="-4"/>
          <w:sz w:val="22"/>
          <w:szCs w:val="22"/>
        </w:rPr>
        <w:t>Société des sciences, lettres et arts de Bayonne</w:t>
      </w:r>
      <w:r w:rsidRPr="006A37C3">
        <w:rPr>
          <w:spacing w:val="-4"/>
          <w:sz w:val="22"/>
          <w:szCs w:val="22"/>
        </w:rPr>
        <w:t>, n° 161, 2006, pp. 267-284.</w:t>
      </w:r>
    </w:p>
    <w:p w14:paraId="2DCAEE7A" w14:textId="77777777" w:rsidR="000F00F3" w:rsidRDefault="00925EC2" w:rsidP="001744E6">
      <w:pPr>
        <w:jc w:val="both"/>
      </w:pPr>
      <w:r>
        <w:rPr>
          <w:sz w:val="22"/>
          <w:szCs w:val="22"/>
          <w:lang w:val="en-GB"/>
        </w:rPr>
        <w:t xml:space="preserve">PAYNE Howard C., </w:t>
      </w:r>
      <w:r>
        <w:rPr>
          <w:i/>
          <w:iCs/>
          <w:sz w:val="22"/>
          <w:szCs w:val="22"/>
          <w:lang w:val="en-GB"/>
        </w:rPr>
        <w:t>The Police State of Louis-Napoléon Bonaparte (1851-1860),</w:t>
      </w:r>
      <w:r>
        <w:rPr>
          <w:sz w:val="22"/>
          <w:szCs w:val="22"/>
          <w:lang w:val="en-GB"/>
        </w:rPr>
        <w:t xml:space="preserve"> Seattle, University of Washington Press, 1966, 340 p.</w:t>
      </w:r>
    </w:p>
    <w:p w14:paraId="5D2B989C" w14:textId="77777777" w:rsidR="000F00F3" w:rsidRDefault="00925EC2" w:rsidP="001744E6">
      <w:pPr>
        <w:jc w:val="both"/>
      </w:pPr>
      <w:r>
        <w:rPr>
          <w:sz w:val="22"/>
          <w:szCs w:val="22"/>
        </w:rPr>
        <w:t xml:space="preserve">POUSSARD (capitaine), « Gustave Nadaud intime… ou quelques aspects peu connus de la vie et de l’œuvre des </w:t>
      </w:r>
      <w:r>
        <w:rPr>
          <w:i/>
          <w:iCs/>
          <w:sz w:val="22"/>
          <w:szCs w:val="22"/>
        </w:rPr>
        <w:t>Deux gendarmes</w:t>
      </w:r>
      <w:r>
        <w:rPr>
          <w:sz w:val="22"/>
          <w:szCs w:val="22"/>
        </w:rPr>
        <w:t xml:space="preserve"> », </w:t>
      </w:r>
      <w:r>
        <w:rPr>
          <w:i/>
          <w:iCs/>
          <w:sz w:val="22"/>
          <w:szCs w:val="22"/>
        </w:rPr>
        <w:t>GNREI</w:t>
      </w:r>
      <w:r>
        <w:rPr>
          <w:sz w:val="22"/>
          <w:szCs w:val="22"/>
        </w:rPr>
        <w:t>, n° 64, 2</w:t>
      </w:r>
      <w:r>
        <w:rPr>
          <w:sz w:val="22"/>
          <w:szCs w:val="22"/>
          <w:vertAlign w:val="superscript"/>
        </w:rPr>
        <w:t>e</w:t>
      </w:r>
      <w:r>
        <w:rPr>
          <w:sz w:val="22"/>
          <w:szCs w:val="22"/>
        </w:rPr>
        <w:t xml:space="preserve"> trimestre 1965, pp. 53-56.</w:t>
      </w:r>
    </w:p>
    <w:p w14:paraId="6C8A6DCA" w14:textId="77777777" w:rsidR="000F00F3" w:rsidRDefault="00925EC2" w:rsidP="001744E6">
      <w:pPr>
        <w:jc w:val="both"/>
      </w:pPr>
      <w:r>
        <w:rPr>
          <w:sz w:val="22"/>
          <w:szCs w:val="22"/>
          <w:lang w:val="en-GB"/>
        </w:rPr>
        <w:t xml:space="preserve">PRICE Roger, « Techniques of Repression: </w:t>
      </w:r>
      <w:proofErr w:type="gramStart"/>
      <w:r>
        <w:rPr>
          <w:sz w:val="22"/>
          <w:szCs w:val="22"/>
          <w:lang w:val="en-GB"/>
        </w:rPr>
        <w:t>the</w:t>
      </w:r>
      <w:proofErr w:type="gramEnd"/>
      <w:r>
        <w:rPr>
          <w:sz w:val="22"/>
          <w:szCs w:val="22"/>
          <w:lang w:val="en-GB"/>
        </w:rPr>
        <w:t xml:space="preserve"> Control of Popular Protest in mid-nineteenth Century France », </w:t>
      </w:r>
      <w:r>
        <w:rPr>
          <w:i/>
          <w:iCs/>
          <w:sz w:val="22"/>
          <w:szCs w:val="22"/>
          <w:lang w:val="en-GB"/>
        </w:rPr>
        <w:t>The Historical Journal</w:t>
      </w:r>
      <w:r>
        <w:rPr>
          <w:sz w:val="22"/>
          <w:szCs w:val="22"/>
          <w:lang w:val="en-GB"/>
        </w:rPr>
        <w:t xml:space="preserve">, 25-4, </w:t>
      </w:r>
      <w:proofErr w:type="spellStart"/>
      <w:r>
        <w:rPr>
          <w:sz w:val="22"/>
          <w:szCs w:val="22"/>
          <w:lang w:val="en-GB"/>
        </w:rPr>
        <w:t>décembre</w:t>
      </w:r>
      <w:proofErr w:type="spellEnd"/>
      <w:r>
        <w:rPr>
          <w:sz w:val="22"/>
          <w:szCs w:val="22"/>
          <w:lang w:val="en-GB"/>
        </w:rPr>
        <w:t xml:space="preserve"> 1982, pp. 859-887.</w:t>
      </w:r>
    </w:p>
    <w:p w14:paraId="15A2C56A" w14:textId="77777777" w:rsidR="000F00F3" w:rsidRDefault="00925EC2" w:rsidP="001744E6">
      <w:pPr>
        <w:jc w:val="both"/>
      </w:pPr>
      <w:r>
        <w:rPr>
          <w:sz w:val="22"/>
          <w:szCs w:val="22"/>
        </w:rPr>
        <w:t xml:space="preserve">R. D. (commandant), « Les origines de la garde républicaine, 24 février-16 mai 1848 », </w:t>
      </w:r>
      <w:r>
        <w:rPr>
          <w:i/>
          <w:iCs/>
          <w:sz w:val="22"/>
          <w:szCs w:val="22"/>
        </w:rPr>
        <w:t>Carnet de la Sabretache</w:t>
      </w:r>
      <w:r>
        <w:rPr>
          <w:sz w:val="22"/>
          <w:szCs w:val="22"/>
        </w:rPr>
        <w:t>, tome VIII, 1900, pp. 233-239.</w:t>
      </w:r>
    </w:p>
    <w:p w14:paraId="207C1DB2" w14:textId="77777777" w:rsidR="000F00F3" w:rsidRDefault="00925EC2" w:rsidP="001744E6">
      <w:pPr>
        <w:jc w:val="both"/>
      </w:pPr>
      <w:r>
        <w:rPr>
          <w:sz w:val="22"/>
          <w:szCs w:val="22"/>
        </w:rPr>
        <w:t xml:space="preserve">SERMAN William, </w:t>
      </w:r>
      <w:r>
        <w:rPr>
          <w:i/>
          <w:iCs/>
          <w:sz w:val="22"/>
          <w:szCs w:val="22"/>
        </w:rPr>
        <w:t>Les origines des officiers français, 1848-1870</w:t>
      </w:r>
      <w:r>
        <w:rPr>
          <w:sz w:val="22"/>
          <w:szCs w:val="22"/>
        </w:rPr>
        <w:t>, Paris, Publications de la Sorbonne, 1979, 406 p.</w:t>
      </w:r>
    </w:p>
    <w:p w14:paraId="548BF341" w14:textId="77777777" w:rsidR="000F00F3" w:rsidRDefault="00925EC2" w:rsidP="001744E6">
      <w:pPr>
        <w:jc w:val="both"/>
      </w:pPr>
      <w:r>
        <w:rPr>
          <w:sz w:val="22"/>
          <w:szCs w:val="22"/>
          <w:lang w:val="en-GB"/>
        </w:rPr>
        <w:t xml:space="preserve">STRIETER, Terry W., « Louis Napoleon’s Coup </w:t>
      </w:r>
      <w:proofErr w:type="spellStart"/>
      <w:r>
        <w:rPr>
          <w:sz w:val="22"/>
          <w:szCs w:val="22"/>
          <w:lang w:val="en-GB"/>
        </w:rPr>
        <w:t>d’État</w:t>
      </w:r>
      <w:proofErr w:type="spellEnd"/>
      <w:r>
        <w:rPr>
          <w:sz w:val="22"/>
          <w:szCs w:val="22"/>
          <w:lang w:val="en-GB"/>
        </w:rPr>
        <w:t xml:space="preserve"> and the </w:t>
      </w:r>
      <w:proofErr w:type="gramStart"/>
      <w:r>
        <w:rPr>
          <w:sz w:val="22"/>
          <w:szCs w:val="22"/>
          <w:lang w:val="en-GB"/>
        </w:rPr>
        <w:t>Police :</w:t>
      </w:r>
      <w:proofErr w:type="gramEnd"/>
      <w:r>
        <w:rPr>
          <w:sz w:val="22"/>
          <w:szCs w:val="22"/>
          <w:lang w:val="en-GB"/>
        </w:rPr>
        <w:t xml:space="preserve"> the Activities of the Gendarmes during 2 December »,</w:t>
      </w:r>
      <w:r>
        <w:rPr>
          <w:i/>
          <w:sz w:val="22"/>
          <w:szCs w:val="22"/>
          <w:lang w:val="en-GB"/>
        </w:rPr>
        <w:t xml:space="preserve"> Proceedings of the Annual Meeting of the Western Society for French History,</w:t>
      </w:r>
      <w:r>
        <w:rPr>
          <w:sz w:val="22"/>
          <w:szCs w:val="22"/>
          <w:lang w:val="en-GB"/>
        </w:rPr>
        <w:t xml:space="preserve"> 19, 1992, pp. 165-177.</w:t>
      </w:r>
    </w:p>
    <w:p w14:paraId="17FFEA4B" w14:textId="77777777" w:rsidR="000F00F3" w:rsidRDefault="00925EC2" w:rsidP="001744E6">
      <w:pPr>
        <w:jc w:val="both"/>
      </w:pPr>
      <w:r>
        <w:rPr>
          <w:sz w:val="22"/>
          <w:szCs w:val="22"/>
          <w:lang w:val="en-GB"/>
        </w:rPr>
        <w:t xml:space="preserve">STRIETER, Terry W., « The faceless Police of the Second </w:t>
      </w:r>
      <w:proofErr w:type="gramStart"/>
      <w:r>
        <w:rPr>
          <w:sz w:val="22"/>
          <w:szCs w:val="22"/>
          <w:lang w:val="en-GB"/>
        </w:rPr>
        <w:t>Empire :</w:t>
      </w:r>
      <w:proofErr w:type="gramEnd"/>
      <w:r>
        <w:rPr>
          <w:sz w:val="22"/>
          <w:szCs w:val="22"/>
          <w:lang w:val="en-GB"/>
        </w:rPr>
        <w:t xml:space="preserve"> A social Profile of the Gendarmes of Mid-Nineteenth-Century France », </w:t>
      </w:r>
      <w:r>
        <w:rPr>
          <w:i/>
          <w:sz w:val="22"/>
          <w:szCs w:val="22"/>
          <w:lang w:val="en-GB"/>
        </w:rPr>
        <w:t>French History,</w:t>
      </w:r>
      <w:r>
        <w:rPr>
          <w:sz w:val="22"/>
          <w:szCs w:val="22"/>
          <w:lang w:val="en-GB"/>
        </w:rPr>
        <w:t xml:space="preserve"> 8-2, 1994, pp. 167-195.</w:t>
      </w:r>
    </w:p>
    <w:p w14:paraId="4FCC0561" w14:textId="77777777" w:rsidR="000F00F3" w:rsidRDefault="00925EC2" w:rsidP="001744E6">
      <w:pPr>
        <w:jc w:val="both"/>
      </w:pPr>
      <w:r>
        <w:rPr>
          <w:sz w:val="22"/>
          <w:szCs w:val="22"/>
        </w:rPr>
        <w:t xml:space="preserve">TISSERAND Roger, « Gustave Nadaud », </w:t>
      </w:r>
      <w:r>
        <w:rPr>
          <w:i/>
          <w:iCs/>
          <w:sz w:val="22"/>
          <w:szCs w:val="22"/>
        </w:rPr>
        <w:t>RG</w:t>
      </w:r>
      <w:r>
        <w:rPr>
          <w:sz w:val="22"/>
          <w:szCs w:val="22"/>
        </w:rPr>
        <w:t>, n° 37, janvier 1934, pp. 103-114.</w:t>
      </w:r>
    </w:p>
    <w:p w14:paraId="60F734AD" w14:textId="77777777" w:rsidR="000F00F3" w:rsidRDefault="00925EC2" w:rsidP="001744E6">
      <w:pPr>
        <w:jc w:val="both"/>
      </w:pPr>
      <w:r>
        <w:rPr>
          <w:sz w:val="22"/>
          <w:szCs w:val="22"/>
        </w:rPr>
        <w:t xml:space="preserve">VIGREUX Marcel, « Le braconnier et le gendarme : l’affaire </w:t>
      </w:r>
      <w:proofErr w:type="spellStart"/>
      <w:r>
        <w:rPr>
          <w:sz w:val="22"/>
          <w:szCs w:val="22"/>
        </w:rPr>
        <w:t>Montcharmont</w:t>
      </w:r>
      <w:proofErr w:type="spellEnd"/>
      <w:r>
        <w:rPr>
          <w:sz w:val="22"/>
          <w:szCs w:val="22"/>
        </w:rPr>
        <w:t xml:space="preserve">, 1850-1851 », </w:t>
      </w:r>
      <w:r>
        <w:rPr>
          <w:i/>
          <w:iCs/>
          <w:sz w:val="22"/>
          <w:szCs w:val="22"/>
        </w:rPr>
        <w:t>L’Histoire</w:t>
      </w:r>
      <w:r>
        <w:rPr>
          <w:sz w:val="22"/>
          <w:szCs w:val="22"/>
        </w:rPr>
        <w:t>, n° 114, 1988, pp. 56-61.</w:t>
      </w:r>
    </w:p>
    <w:p w14:paraId="06ACB3E8" w14:textId="77777777" w:rsidR="000F00F3" w:rsidRDefault="000F00F3" w:rsidP="001744E6">
      <w:pPr>
        <w:jc w:val="both"/>
        <w:rPr>
          <w:sz w:val="22"/>
          <w:szCs w:val="22"/>
        </w:rPr>
      </w:pPr>
    </w:p>
    <w:p w14:paraId="2A7E83B4" w14:textId="77777777" w:rsidR="000F00F3" w:rsidRDefault="000F00F3" w:rsidP="001744E6">
      <w:pPr>
        <w:jc w:val="both"/>
        <w:rPr>
          <w:sz w:val="22"/>
          <w:szCs w:val="22"/>
        </w:rPr>
      </w:pPr>
    </w:p>
    <w:p w14:paraId="528F619D" w14:textId="77777777" w:rsidR="000F00F3" w:rsidRDefault="00925EC2" w:rsidP="001744E6">
      <w:pPr>
        <w:pStyle w:val="Titre2"/>
        <w:ind w:left="357"/>
      </w:pPr>
      <w:r>
        <w:rPr>
          <w:b/>
          <w:bCs/>
          <w:i/>
          <w:iCs/>
          <w:sz w:val="32"/>
          <w:szCs w:val="32"/>
          <w:u w:val="none"/>
        </w:rPr>
        <w:t>Travaux universitaires</w:t>
      </w:r>
    </w:p>
    <w:p w14:paraId="61A099FA" w14:textId="77777777" w:rsidR="000F00F3" w:rsidRDefault="000F00F3" w:rsidP="001744E6">
      <w:pPr>
        <w:jc w:val="both"/>
        <w:rPr>
          <w:sz w:val="22"/>
          <w:szCs w:val="22"/>
        </w:rPr>
      </w:pPr>
    </w:p>
    <w:p w14:paraId="693FF2C5" w14:textId="77777777" w:rsidR="000F00F3" w:rsidRDefault="00925EC2" w:rsidP="001744E6">
      <w:pPr>
        <w:jc w:val="both"/>
      </w:pPr>
      <w:r>
        <w:rPr>
          <w:sz w:val="22"/>
          <w:szCs w:val="22"/>
          <w:lang w:eastAsia="en-US"/>
        </w:rPr>
        <w:t xml:space="preserve">BERNARDET Michel, </w:t>
      </w:r>
      <w:r>
        <w:rPr>
          <w:i/>
          <w:iCs/>
          <w:sz w:val="22"/>
          <w:szCs w:val="22"/>
          <w:lang w:eastAsia="en-US"/>
        </w:rPr>
        <w:t>Gendarmerie et société rurale dans la France de la Belle Époque : histoire et représentation. L’exemple du Gers et du Tarn (1870-1920)</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Pierre Laborie, université Toulouse II, 1991, 115 p.</w:t>
      </w:r>
    </w:p>
    <w:p w14:paraId="55515F6F" w14:textId="77777777" w:rsidR="000F00F3" w:rsidRDefault="00925EC2" w:rsidP="001744E6">
      <w:pPr>
        <w:jc w:val="both"/>
      </w:pPr>
      <w:r>
        <w:rPr>
          <w:bCs/>
          <w:iCs/>
          <w:sz w:val="22"/>
          <w:szCs w:val="22"/>
        </w:rPr>
        <w:t xml:space="preserve">BOTTIN Olivier, </w:t>
      </w:r>
      <w:r>
        <w:rPr>
          <w:bCs/>
          <w:i/>
          <w:iCs/>
          <w:sz w:val="22"/>
          <w:szCs w:val="22"/>
        </w:rPr>
        <w:t>La guerre de la gendarmerie. Des gendarmes aux gens d’armes (1870-1871)</w:t>
      </w:r>
      <w:r>
        <w:rPr>
          <w:bCs/>
          <w:iCs/>
          <w:sz w:val="22"/>
          <w:szCs w:val="22"/>
        </w:rPr>
        <w:t xml:space="preserve">, master 1, </w:t>
      </w:r>
      <w:proofErr w:type="spellStart"/>
      <w:r>
        <w:rPr>
          <w:bCs/>
          <w:iCs/>
          <w:sz w:val="22"/>
          <w:szCs w:val="22"/>
        </w:rPr>
        <w:t>dir</w:t>
      </w:r>
      <w:proofErr w:type="spellEnd"/>
      <w:r>
        <w:rPr>
          <w:bCs/>
          <w:iCs/>
          <w:sz w:val="22"/>
          <w:szCs w:val="22"/>
        </w:rPr>
        <w:t>. Jean-Noël Luc, université Paris-Sorbonne, 2010, 233 p.</w:t>
      </w:r>
    </w:p>
    <w:p w14:paraId="2DC7066F" w14:textId="77777777" w:rsidR="000F00F3" w:rsidRDefault="00925EC2" w:rsidP="001744E6">
      <w:pPr>
        <w:jc w:val="both"/>
      </w:pPr>
      <w:r>
        <w:rPr>
          <w:bCs/>
          <w:iCs/>
          <w:sz w:val="22"/>
          <w:szCs w:val="22"/>
        </w:rPr>
        <w:t xml:space="preserve">BOTTIN Olivier, </w:t>
      </w:r>
      <w:r>
        <w:rPr>
          <w:i/>
          <w:sz w:val="22"/>
          <w:szCs w:val="22"/>
        </w:rPr>
        <w:t>Gendarmes de 1870, une population témoin pour une approche prosopographique</w:t>
      </w:r>
      <w:r>
        <w:rPr>
          <w:sz w:val="22"/>
          <w:szCs w:val="22"/>
        </w:rPr>
        <w:t xml:space="preserve">, </w:t>
      </w:r>
      <w:r>
        <w:rPr>
          <w:bCs/>
          <w:iCs/>
          <w:sz w:val="22"/>
          <w:szCs w:val="22"/>
        </w:rPr>
        <w:t xml:space="preserve">master 2, </w:t>
      </w:r>
      <w:proofErr w:type="spellStart"/>
      <w:r>
        <w:rPr>
          <w:bCs/>
          <w:iCs/>
          <w:sz w:val="22"/>
          <w:szCs w:val="22"/>
        </w:rPr>
        <w:t>dir</w:t>
      </w:r>
      <w:proofErr w:type="spellEnd"/>
      <w:r>
        <w:rPr>
          <w:bCs/>
          <w:iCs/>
          <w:sz w:val="22"/>
          <w:szCs w:val="22"/>
        </w:rPr>
        <w:t>. Jean-Noël Luc, université Paris-Sorbonne, 2011, 310 p.</w:t>
      </w:r>
    </w:p>
    <w:p w14:paraId="474E9363" w14:textId="77777777" w:rsidR="000F00F3" w:rsidRDefault="00925EC2" w:rsidP="001744E6">
      <w:pPr>
        <w:jc w:val="both"/>
      </w:pPr>
      <w:r>
        <w:rPr>
          <w:sz w:val="22"/>
          <w:szCs w:val="22"/>
          <w:lang w:eastAsia="en-US"/>
        </w:rPr>
        <w:t>CANUTI T</w:t>
      </w:r>
      <w:r>
        <w:rPr>
          <w:i/>
          <w:iCs/>
          <w:sz w:val="22"/>
          <w:szCs w:val="22"/>
          <w:lang w:eastAsia="en-US"/>
        </w:rPr>
        <w:t>., La surveillance des étrangers dans les Alpes Maritimes de 1860 à 1939</w:t>
      </w:r>
      <w:r>
        <w:rPr>
          <w:sz w:val="22"/>
          <w:szCs w:val="22"/>
          <w:lang w:eastAsia="en-US"/>
        </w:rPr>
        <w:t>,</w:t>
      </w:r>
      <w:r>
        <w:rPr>
          <w:i/>
          <w:iCs/>
          <w:sz w:val="22"/>
          <w:szCs w:val="22"/>
          <w:lang w:eastAsia="en-US"/>
        </w:rPr>
        <w:t xml:space="preserve"> </w:t>
      </w:r>
      <w:r>
        <w:rPr>
          <w:sz w:val="22"/>
          <w:szCs w:val="22"/>
          <w:lang w:eastAsia="en-US"/>
        </w:rPr>
        <w:t>maîtrise, histoire, université Nice, 1999, 115 p. (Voir le site XIX</w:t>
      </w:r>
      <w:r>
        <w:rPr>
          <w:sz w:val="22"/>
          <w:szCs w:val="22"/>
          <w:vertAlign w:val="superscript"/>
          <w:lang w:eastAsia="en-US"/>
        </w:rPr>
        <w:t>e</w:t>
      </w:r>
      <w:r>
        <w:rPr>
          <w:sz w:val="22"/>
          <w:szCs w:val="22"/>
          <w:lang w:eastAsia="en-US"/>
        </w:rPr>
        <w:t xml:space="preserve"> siècle en mémoires).</w:t>
      </w:r>
    </w:p>
    <w:p w14:paraId="2C79063F" w14:textId="77777777" w:rsidR="000F00F3" w:rsidRDefault="00925EC2" w:rsidP="001744E6">
      <w:pPr>
        <w:jc w:val="both"/>
      </w:pPr>
      <w:r>
        <w:rPr>
          <w:sz w:val="22"/>
          <w:szCs w:val="22"/>
        </w:rPr>
        <w:t xml:space="preserve">CARDONI Fabien, </w:t>
      </w:r>
      <w:r>
        <w:rPr>
          <w:i/>
          <w:iCs/>
          <w:sz w:val="22"/>
          <w:szCs w:val="22"/>
        </w:rPr>
        <w:t>La garde républicaine, d’une République à l’autre. Un régiment de gendarmes à Paris, 1848-1871</w:t>
      </w:r>
      <w:r>
        <w:rPr>
          <w:sz w:val="22"/>
          <w:szCs w:val="22"/>
        </w:rPr>
        <w:t xml:space="preserve">, doctorat, histoire, </w:t>
      </w:r>
      <w:proofErr w:type="spellStart"/>
      <w:r>
        <w:rPr>
          <w:sz w:val="22"/>
          <w:szCs w:val="22"/>
        </w:rPr>
        <w:t>dir</w:t>
      </w:r>
      <w:proofErr w:type="spellEnd"/>
      <w:r>
        <w:rPr>
          <w:sz w:val="22"/>
          <w:szCs w:val="22"/>
        </w:rPr>
        <w:t>. Jean-Noël Luc, université Paris-Sorbonne, 2005, 783 p.</w:t>
      </w:r>
    </w:p>
    <w:p w14:paraId="39F16B17" w14:textId="77777777" w:rsidR="000F00F3" w:rsidRDefault="00925EC2" w:rsidP="001744E6">
      <w:pPr>
        <w:jc w:val="both"/>
      </w:pPr>
      <w:r>
        <w:rPr>
          <w:sz w:val="22"/>
          <w:szCs w:val="22"/>
          <w:lang w:eastAsia="en-US"/>
        </w:rPr>
        <w:t xml:space="preserve">CARVALHO </w:t>
      </w:r>
      <w:proofErr w:type="spellStart"/>
      <w:r>
        <w:rPr>
          <w:sz w:val="22"/>
          <w:szCs w:val="22"/>
          <w:lang w:eastAsia="en-US"/>
        </w:rPr>
        <w:t>Juilo</w:t>
      </w:r>
      <w:proofErr w:type="spellEnd"/>
      <w:r>
        <w:rPr>
          <w:sz w:val="22"/>
          <w:szCs w:val="22"/>
          <w:lang w:eastAsia="en-US"/>
        </w:rPr>
        <w:t xml:space="preserve"> </w:t>
      </w:r>
      <w:proofErr w:type="spellStart"/>
      <w:r>
        <w:rPr>
          <w:sz w:val="22"/>
          <w:szCs w:val="22"/>
          <w:lang w:eastAsia="en-US"/>
        </w:rPr>
        <w:t>Dordio</w:t>
      </w:r>
      <w:proofErr w:type="spellEnd"/>
      <w:r>
        <w:rPr>
          <w:sz w:val="22"/>
          <w:szCs w:val="22"/>
          <w:lang w:eastAsia="en-US"/>
        </w:rPr>
        <w:t xml:space="preserve"> (de), </w:t>
      </w:r>
      <w:r>
        <w:rPr>
          <w:i/>
          <w:iCs/>
          <w:sz w:val="22"/>
          <w:szCs w:val="22"/>
          <w:lang w:eastAsia="en-US"/>
        </w:rPr>
        <w:t>Étude des passeports pour indigents à Rouen (1813-1852)</w:t>
      </w:r>
      <w:r>
        <w:rPr>
          <w:sz w:val="22"/>
          <w:szCs w:val="22"/>
          <w:lang w:eastAsia="en-US"/>
        </w:rPr>
        <w:t>, maîtrise, histoire, université Rouen, 1993, 3 vol. (Voir le site XIX</w:t>
      </w:r>
      <w:r>
        <w:rPr>
          <w:sz w:val="22"/>
          <w:szCs w:val="22"/>
          <w:vertAlign w:val="superscript"/>
          <w:lang w:eastAsia="en-US"/>
        </w:rPr>
        <w:t>e</w:t>
      </w:r>
      <w:r>
        <w:rPr>
          <w:sz w:val="22"/>
          <w:szCs w:val="22"/>
          <w:lang w:eastAsia="en-US"/>
        </w:rPr>
        <w:t xml:space="preserve"> siècle en mémoires).</w:t>
      </w:r>
    </w:p>
    <w:p w14:paraId="7DA620C7" w14:textId="77777777" w:rsidR="000F00F3" w:rsidRDefault="00925EC2" w:rsidP="001744E6">
      <w:pPr>
        <w:jc w:val="both"/>
      </w:pPr>
      <w:r>
        <w:rPr>
          <w:sz w:val="22"/>
          <w:szCs w:val="22"/>
        </w:rPr>
        <w:t xml:space="preserve">DURRIEU Isabelle, </w:t>
      </w:r>
      <w:r>
        <w:rPr>
          <w:i/>
          <w:iCs/>
          <w:sz w:val="22"/>
          <w:szCs w:val="22"/>
        </w:rPr>
        <w:t>L’image du suspect politique d’après les rapports de gendarmerie (1850-1851),</w:t>
      </w:r>
      <w:r>
        <w:rPr>
          <w:sz w:val="22"/>
          <w:szCs w:val="22"/>
        </w:rPr>
        <w:t xml:space="preserve"> maîtrise, histoire, </w:t>
      </w:r>
      <w:proofErr w:type="spellStart"/>
      <w:r>
        <w:rPr>
          <w:sz w:val="22"/>
          <w:szCs w:val="22"/>
        </w:rPr>
        <w:t>dir</w:t>
      </w:r>
      <w:proofErr w:type="spellEnd"/>
      <w:r>
        <w:rPr>
          <w:sz w:val="22"/>
          <w:szCs w:val="22"/>
        </w:rPr>
        <w:t>. Philippe Vigier, université Paris X, 1984, 211 p.</w:t>
      </w:r>
    </w:p>
    <w:p w14:paraId="694460CF" w14:textId="77777777" w:rsidR="000F00F3" w:rsidRDefault="00925EC2" w:rsidP="001744E6">
      <w:pPr>
        <w:jc w:val="both"/>
      </w:pPr>
      <w:r>
        <w:rPr>
          <w:sz w:val="22"/>
          <w:szCs w:val="22"/>
          <w:lang w:eastAsia="en-US"/>
        </w:rPr>
        <w:lastRenderedPageBreak/>
        <w:t xml:space="preserve">HEURTEVENT Thomas, </w:t>
      </w:r>
      <w:r>
        <w:rPr>
          <w:i/>
          <w:iCs/>
          <w:sz w:val="22"/>
          <w:szCs w:val="22"/>
          <w:lang w:eastAsia="en-US"/>
        </w:rPr>
        <w:t>La politique d’ordre public à Caen sous le mandat de François-Gabriel Bertrand (1848-1870)</w:t>
      </w:r>
      <w:r>
        <w:rPr>
          <w:sz w:val="22"/>
          <w:szCs w:val="22"/>
          <w:lang w:eastAsia="en-US"/>
        </w:rPr>
        <w:t xml:space="preserve">, master 2, </w:t>
      </w:r>
      <w:proofErr w:type="spellStart"/>
      <w:r>
        <w:rPr>
          <w:sz w:val="22"/>
          <w:szCs w:val="22"/>
          <w:lang w:eastAsia="en-US"/>
        </w:rPr>
        <w:t>dir</w:t>
      </w:r>
      <w:proofErr w:type="spellEnd"/>
      <w:r>
        <w:rPr>
          <w:sz w:val="22"/>
          <w:szCs w:val="22"/>
          <w:lang w:eastAsia="en-US"/>
        </w:rPr>
        <w:t xml:space="preserve">. Anna </w:t>
      </w:r>
      <w:proofErr w:type="spellStart"/>
      <w:r>
        <w:rPr>
          <w:sz w:val="22"/>
          <w:szCs w:val="22"/>
          <w:lang w:eastAsia="en-US"/>
        </w:rPr>
        <w:t>Trespeuch</w:t>
      </w:r>
      <w:proofErr w:type="spellEnd"/>
      <w:r>
        <w:rPr>
          <w:sz w:val="22"/>
          <w:szCs w:val="22"/>
          <w:lang w:eastAsia="en-US"/>
        </w:rPr>
        <w:t>-Berthelot, université Caen, 2022, 264 p.</w:t>
      </w:r>
    </w:p>
    <w:p w14:paraId="7F42E267" w14:textId="77777777" w:rsidR="000F00F3" w:rsidRDefault="00925EC2" w:rsidP="001744E6">
      <w:pPr>
        <w:jc w:val="both"/>
      </w:pPr>
      <w:r>
        <w:rPr>
          <w:sz w:val="22"/>
          <w:szCs w:val="22"/>
          <w:lang w:eastAsia="en-US"/>
        </w:rPr>
        <w:t xml:space="preserve">HUGUES Nicolas, </w:t>
      </w:r>
      <w:r>
        <w:rPr>
          <w:i/>
          <w:iCs/>
          <w:sz w:val="22"/>
          <w:szCs w:val="22"/>
          <w:lang w:eastAsia="en-US"/>
        </w:rPr>
        <w:t>Le maintien de l’ordre à Lille de 1848 à 1852</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J. </w:t>
      </w:r>
      <w:proofErr w:type="spellStart"/>
      <w:r>
        <w:rPr>
          <w:sz w:val="22"/>
          <w:szCs w:val="22"/>
          <w:lang w:eastAsia="en-US"/>
        </w:rPr>
        <w:t>Desperriers</w:t>
      </w:r>
      <w:proofErr w:type="spellEnd"/>
      <w:r>
        <w:rPr>
          <w:sz w:val="22"/>
          <w:szCs w:val="22"/>
          <w:lang w:eastAsia="en-US"/>
        </w:rPr>
        <w:t>-Vavasseur, université Lille III, 2002, 128 p.</w:t>
      </w:r>
    </w:p>
    <w:p w14:paraId="43F47743" w14:textId="77777777" w:rsidR="000F00F3" w:rsidRDefault="00925EC2" w:rsidP="001744E6">
      <w:pPr>
        <w:jc w:val="both"/>
      </w:pPr>
      <w:r>
        <w:rPr>
          <w:bCs/>
          <w:sz w:val="22"/>
          <w:szCs w:val="22"/>
        </w:rPr>
        <w:t xml:space="preserve">KIPPEURT Adrien, </w:t>
      </w:r>
      <w:r>
        <w:rPr>
          <w:bCs/>
          <w:i/>
          <w:sz w:val="22"/>
          <w:szCs w:val="22"/>
        </w:rPr>
        <w:t>L</w:t>
      </w:r>
      <w:r>
        <w:rPr>
          <w:i/>
          <w:sz w:val="22"/>
          <w:szCs w:val="22"/>
        </w:rPr>
        <w:t>'exportation du modèle de gendarmerie française au Mexique pendant l'expédition de Napoléon III (1861-1867). « Nous avons pris cela des Français et nous espérons dans quelques années avoir d'aussi bons résultats qu'eux »</w:t>
      </w:r>
      <w:r>
        <w:rPr>
          <w:sz w:val="22"/>
          <w:szCs w:val="22"/>
        </w:rPr>
        <w:t>,</w:t>
      </w:r>
      <w:r>
        <w:rPr>
          <w:bCs/>
          <w:iCs/>
          <w:sz w:val="22"/>
          <w:szCs w:val="22"/>
        </w:rPr>
        <w:t xml:space="preserve"> master 1, </w:t>
      </w:r>
      <w:proofErr w:type="spellStart"/>
      <w:r>
        <w:rPr>
          <w:bCs/>
          <w:iCs/>
          <w:sz w:val="22"/>
          <w:szCs w:val="22"/>
        </w:rPr>
        <w:t>dir</w:t>
      </w:r>
      <w:proofErr w:type="spellEnd"/>
      <w:r>
        <w:rPr>
          <w:bCs/>
          <w:iCs/>
          <w:sz w:val="22"/>
          <w:szCs w:val="22"/>
        </w:rPr>
        <w:t xml:space="preserve">. Jean-Noël Luc, université Paris-Sorbonne, 2011, </w:t>
      </w:r>
      <w:r>
        <w:rPr>
          <w:sz w:val="22"/>
          <w:szCs w:val="22"/>
        </w:rPr>
        <w:t>130 p.</w:t>
      </w:r>
    </w:p>
    <w:p w14:paraId="14902A45" w14:textId="77777777" w:rsidR="000F00F3" w:rsidRDefault="00925EC2" w:rsidP="001744E6">
      <w:pPr>
        <w:jc w:val="both"/>
      </w:pPr>
      <w:r>
        <w:rPr>
          <w:bCs/>
          <w:iCs/>
          <w:sz w:val="22"/>
          <w:szCs w:val="22"/>
        </w:rPr>
        <w:t>KIPPEURT Adrien</w:t>
      </w:r>
      <w:r>
        <w:rPr>
          <w:bCs/>
          <w:i/>
          <w:iCs/>
          <w:sz w:val="22"/>
          <w:szCs w:val="22"/>
        </w:rPr>
        <w:t>, L’exportation du modèle de gendarmerie française au Mexique pendant l’expédition de Napoléon III, 1861- 1867</w:t>
      </w:r>
      <w:r>
        <w:rPr>
          <w:bCs/>
          <w:iCs/>
          <w:sz w:val="22"/>
          <w:szCs w:val="22"/>
        </w:rPr>
        <w:t xml:space="preserve">, </w:t>
      </w:r>
      <w:r>
        <w:rPr>
          <w:sz w:val="22"/>
          <w:szCs w:val="22"/>
        </w:rPr>
        <w:t>m</w:t>
      </w:r>
      <w:r>
        <w:rPr>
          <w:bCs/>
          <w:iCs/>
          <w:sz w:val="22"/>
          <w:szCs w:val="22"/>
        </w:rPr>
        <w:t>aster</w:t>
      </w:r>
      <w:r>
        <w:rPr>
          <w:bCs/>
          <w:sz w:val="22"/>
          <w:szCs w:val="22"/>
        </w:rPr>
        <w:t> </w:t>
      </w:r>
      <w:r>
        <w:rPr>
          <w:bCs/>
          <w:iCs/>
          <w:sz w:val="22"/>
          <w:szCs w:val="22"/>
        </w:rPr>
        <w:t xml:space="preserve">II, </w:t>
      </w:r>
      <w:proofErr w:type="spellStart"/>
      <w:r>
        <w:rPr>
          <w:bCs/>
          <w:iCs/>
          <w:sz w:val="22"/>
          <w:szCs w:val="22"/>
        </w:rPr>
        <w:t>dir</w:t>
      </w:r>
      <w:proofErr w:type="spellEnd"/>
      <w:r>
        <w:rPr>
          <w:bCs/>
          <w:iCs/>
          <w:sz w:val="22"/>
          <w:szCs w:val="22"/>
        </w:rPr>
        <w:t>. Jean-Noël Luc, université Paris-Sorbonne, 2012, 175 p.</w:t>
      </w:r>
    </w:p>
    <w:p w14:paraId="79B2663D" w14:textId="77777777" w:rsidR="000F00F3" w:rsidRDefault="00925EC2" w:rsidP="001744E6">
      <w:pPr>
        <w:jc w:val="both"/>
      </w:pPr>
      <w:r>
        <w:rPr>
          <w:sz w:val="22"/>
          <w:szCs w:val="22"/>
          <w:lang w:eastAsia="en-US"/>
        </w:rPr>
        <w:t xml:space="preserve">KORN Sébastien, </w:t>
      </w:r>
      <w:r>
        <w:rPr>
          <w:i/>
          <w:iCs/>
          <w:sz w:val="22"/>
          <w:szCs w:val="22"/>
          <w:lang w:eastAsia="en-US"/>
        </w:rPr>
        <w:t>Le maintien de l’ordre à Mulhouse au XIX</w:t>
      </w:r>
      <w:r>
        <w:rPr>
          <w:i/>
          <w:iCs/>
          <w:sz w:val="22"/>
          <w:szCs w:val="22"/>
          <w:vertAlign w:val="superscript"/>
          <w:lang w:eastAsia="en-US"/>
        </w:rPr>
        <w:t>e</w:t>
      </w:r>
      <w:r>
        <w:rPr>
          <w:i/>
          <w:iCs/>
          <w:sz w:val="22"/>
          <w:szCs w:val="22"/>
          <w:lang w:eastAsia="en-US"/>
        </w:rPr>
        <w:t xml:space="preserve"> siècle (1815-1870)</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xml:space="preserve">. Marie-Claire </w:t>
      </w:r>
      <w:proofErr w:type="spellStart"/>
      <w:r>
        <w:rPr>
          <w:sz w:val="22"/>
          <w:szCs w:val="22"/>
          <w:lang w:eastAsia="en-US"/>
        </w:rPr>
        <w:t>Vitoux</w:t>
      </w:r>
      <w:proofErr w:type="spellEnd"/>
      <w:r>
        <w:rPr>
          <w:sz w:val="22"/>
          <w:szCs w:val="22"/>
          <w:lang w:eastAsia="en-US"/>
        </w:rPr>
        <w:t>, université Mulhouse Colmar Alsace, 1998, 88 p.</w:t>
      </w:r>
    </w:p>
    <w:p w14:paraId="4C0935CF" w14:textId="77777777" w:rsidR="000F00F3" w:rsidRDefault="00925EC2" w:rsidP="001744E6">
      <w:pPr>
        <w:jc w:val="both"/>
      </w:pPr>
      <w:r>
        <w:rPr>
          <w:sz w:val="22"/>
          <w:szCs w:val="22"/>
          <w:lang w:eastAsia="en-US"/>
        </w:rPr>
        <w:t xml:space="preserve">POURCHARET Patrick, </w:t>
      </w:r>
      <w:r>
        <w:rPr>
          <w:i/>
          <w:sz w:val="22"/>
          <w:szCs w:val="22"/>
          <w:lang w:eastAsia="en-US"/>
        </w:rPr>
        <w:t>Être gendarme dans les Hautes-Pyrénées au XIX</w:t>
      </w:r>
      <w:r>
        <w:rPr>
          <w:i/>
          <w:sz w:val="22"/>
          <w:szCs w:val="22"/>
          <w:vertAlign w:val="superscript"/>
          <w:lang w:eastAsia="en-US"/>
        </w:rPr>
        <w:t>e</w:t>
      </w:r>
      <w:r>
        <w:rPr>
          <w:i/>
          <w:sz w:val="22"/>
          <w:szCs w:val="22"/>
          <w:lang w:eastAsia="en-US"/>
        </w:rPr>
        <w:t xml:space="preserve"> siècle (1850-1914)</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xml:space="preserve">. Christophe </w:t>
      </w:r>
      <w:proofErr w:type="spellStart"/>
      <w:r>
        <w:rPr>
          <w:sz w:val="22"/>
          <w:szCs w:val="22"/>
          <w:lang w:eastAsia="en-US"/>
        </w:rPr>
        <w:t>Lastécouères</w:t>
      </w:r>
      <w:proofErr w:type="spellEnd"/>
      <w:r>
        <w:rPr>
          <w:sz w:val="22"/>
          <w:szCs w:val="22"/>
          <w:lang w:eastAsia="en-US"/>
        </w:rPr>
        <w:t>, université Pau, 2005, 155 p.</w:t>
      </w:r>
    </w:p>
    <w:p w14:paraId="18622596" w14:textId="77777777" w:rsidR="000F00F3" w:rsidRDefault="00925EC2" w:rsidP="001744E6">
      <w:pPr>
        <w:jc w:val="both"/>
      </w:pPr>
      <w:r>
        <w:rPr>
          <w:sz w:val="22"/>
          <w:szCs w:val="22"/>
          <w:lang w:eastAsia="en-US"/>
        </w:rPr>
        <w:t xml:space="preserve">POUZOL Jean-Michel, </w:t>
      </w:r>
      <w:r>
        <w:rPr>
          <w:i/>
          <w:iCs/>
          <w:sz w:val="22"/>
          <w:szCs w:val="22"/>
          <w:lang w:eastAsia="en-US"/>
        </w:rPr>
        <w:t>La gendarmerie dans la Loire (1800-1870)</w:t>
      </w:r>
      <w:r>
        <w:rPr>
          <w:sz w:val="22"/>
          <w:szCs w:val="22"/>
          <w:lang w:eastAsia="en-US"/>
        </w:rPr>
        <w:t>, maîtrise, histoire, université Saint-Etienne, 1993. (Voir le site XIX</w:t>
      </w:r>
      <w:r>
        <w:rPr>
          <w:sz w:val="22"/>
          <w:szCs w:val="22"/>
          <w:vertAlign w:val="superscript"/>
          <w:lang w:eastAsia="en-US"/>
        </w:rPr>
        <w:t>e</w:t>
      </w:r>
      <w:r>
        <w:rPr>
          <w:sz w:val="22"/>
          <w:szCs w:val="22"/>
          <w:lang w:eastAsia="en-US"/>
        </w:rPr>
        <w:t xml:space="preserve"> siècle en mémoires).</w:t>
      </w:r>
    </w:p>
    <w:p w14:paraId="0848A7BD" w14:textId="77777777" w:rsidR="000F00F3" w:rsidRDefault="00925EC2" w:rsidP="001744E6">
      <w:pPr>
        <w:jc w:val="both"/>
      </w:pPr>
      <w:r>
        <w:rPr>
          <w:sz w:val="22"/>
          <w:szCs w:val="22"/>
          <w:lang w:eastAsia="en-US"/>
        </w:rPr>
        <w:t xml:space="preserve">PRIEUR Florent, </w:t>
      </w:r>
      <w:r>
        <w:rPr>
          <w:i/>
          <w:iCs/>
          <w:sz w:val="22"/>
          <w:szCs w:val="22"/>
          <w:lang w:eastAsia="en-US"/>
        </w:rPr>
        <w:t>Le maintien de l’ordre à Lyon (1800-1890)</w:t>
      </w:r>
      <w:r>
        <w:rPr>
          <w:sz w:val="22"/>
          <w:szCs w:val="22"/>
          <w:lang w:eastAsia="en-US"/>
        </w:rPr>
        <w:t xml:space="preserve">, DEA, histoire, </w:t>
      </w:r>
      <w:proofErr w:type="spellStart"/>
      <w:r>
        <w:rPr>
          <w:sz w:val="22"/>
          <w:szCs w:val="22"/>
          <w:lang w:eastAsia="en-US"/>
        </w:rPr>
        <w:t>dir</w:t>
      </w:r>
      <w:proofErr w:type="spellEnd"/>
      <w:r>
        <w:rPr>
          <w:sz w:val="22"/>
          <w:szCs w:val="22"/>
          <w:lang w:eastAsia="en-US"/>
        </w:rPr>
        <w:t>. Olivier Faron, Lyon 2, 2002, 316 p.</w:t>
      </w:r>
    </w:p>
    <w:p w14:paraId="6657B2A2" w14:textId="77777777" w:rsidR="000F00F3" w:rsidRDefault="00925EC2" w:rsidP="001744E6">
      <w:pPr>
        <w:jc w:val="both"/>
      </w:pPr>
      <w:r>
        <w:rPr>
          <w:sz w:val="22"/>
          <w:szCs w:val="22"/>
        </w:rPr>
        <w:t xml:space="preserve">SAUREL Louis (capitaine), </w:t>
      </w:r>
      <w:r>
        <w:rPr>
          <w:i/>
          <w:iCs/>
          <w:sz w:val="22"/>
          <w:szCs w:val="22"/>
        </w:rPr>
        <w:t>La gendarmerie dans la société de la Seconde République et du Second Empire, I. La gendarmerie, 641 p. ; II. Les gendarmes et leur vie, 687 p. ; III. La gendarmerie et la population, 1266 p. ; IV-VI. Notes</w:t>
      </w:r>
      <w:r>
        <w:rPr>
          <w:sz w:val="22"/>
          <w:szCs w:val="22"/>
        </w:rPr>
        <w:t>, doctorat d’État, université Paris, 1957.</w:t>
      </w:r>
    </w:p>
    <w:p w14:paraId="4D6CDACD" w14:textId="77777777" w:rsidR="000F00F3" w:rsidRDefault="00925EC2" w:rsidP="001744E6">
      <w:pPr>
        <w:jc w:val="both"/>
      </w:pPr>
      <w:r>
        <w:rPr>
          <w:sz w:val="22"/>
          <w:szCs w:val="22"/>
          <w:lang w:eastAsia="en-US"/>
        </w:rPr>
        <w:t xml:space="preserve">TEILLOL Catherine, </w:t>
      </w:r>
      <w:r>
        <w:rPr>
          <w:i/>
          <w:iCs/>
          <w:sz w:val="22"/>
          <w:szCs w:val="22"/>
          <w:lang w:eastAsia="en-US"/>
        </w:rPr>
        <w:t>Le maintien de l’ordre à Paris sous le Second Empire</w:t>
      </w:r>
      <w:r>
        <w:rPr>
          <w:sz w:val="22"/>
          <w:szCs w:val="22"/>
          <w:lang w:eastAsia="en-US"/>
        </w:rPr>
        <w:t>, maîtrise, histoire, université Paris 7, 1995, 114 p. (Voir le site XIX</w:t>
      </w:r>
      <w:r>
        <w:rPr>
          <w:sz w:val="22"/>
          <w:szCs w:val="22"/>
          <w:vertAlign w:val="superscript"/>
          <w:lang w:eastAsia="en-US"/>
        </w:rPr>
        <w:t>e</w:t>
      </w:r>
      <w:r>
        <w:rPr>
          <w:sz w:val="22"/>
          <w:szCs w:val="22"/>
          <w:lang w:eastAsia="en-US"/>
        </w:rPr>
        <w:t xml:space="preserve"> siècle en mémoires).</w:t>
      </w:r>
    </w:p>
    <w:p w14:paraId="6412BE2A" w14:textId="77777777" w:rsidR="000F00F3" w:rsidRDefault="00925EC2" w:rsidP="001744E6">
      <w:pPr>
        <w:jc w:val="both"/>
      </w:pPr>
      <w:r>
        <w:rPr>
          <w:sz w:val="22"/>
          <w:szCs w:val="22"/>
        </w:rPr>
        <w:t xml:space="preserve">WALLET Claire, </w:t>
      </w:r>
      <w:r>
        <w:rPr>
          <w:i/>
          <w:sz w:val="22"/>
          <w:szCs w:val="22"/>
        </w:rPr>
        <w:t>Quand la pratique contredit les textes : la gendarmerie, instrument de police politique sous le Second Empire</w:t>
      </w:r>
      <w:r>
        <w:rPr>
          <w:sz w:val="22"/>
          <w:szCs w:val="22"/>
        </w:rPr>
        <w:t xml:space="preserve">, master 2, histoire, </w:t>
      </w:r>
      <w:proofErr w:type="spellStart"/>
      <w:r>
        <w:rPr>
          <w:sz w:val="22"/>
          <w:szCs w:val="22"/>
        </w:rPr>
        <w:t>dir</w:t>
      </w:r>
      <w:proofErr w:type="spellEnd"/>
      <w:r>
        <w:rPr>
          <w:sz w:val="22"/>
          <w:szCs w:val="22"/>
        </w:rPr>
        <w:t>. Jean-Noël Luc, université Paris-Sorbonne, 2007, 186 p.</w:t>
      </w:r>
    </w:p>
    <w:p w14:paraId="3E164D57" w14:textId="77777777" w:rsidR="000F00F3" w:rsidRDefault="000F00F3" w:rsidP="001744E6">
      <w:pPr>
        <w:jc w:val="both"/>
        <w:rPr>
          <w:bCs/>
          <w:sz w:val="22"/>
          <w:szCs w:val="22"/>
        </w:rPr>
      </w:pPr>
    </w:p>
    <w:p w14:paraId="5EA35B1E" w14:textId="77777777" w:rsidR="000F00F3" w:rsidRDefault="000F00F3" w:rsidP="001744E6">
      <w:pPr>
        <w:jc w:val="both"/>
        <w:rPr>
          <w:bCs/>
          <w:sz w:val="22"/>
          <w:szCs w:val="22"/>
        </w:rPr>
      </w:pPr>
    </w:p>
    <w:p w14:paraId="545E8825" w14:textId="77777777" w:rsidR="000F00F3" w:rsidRDefault="00925EC2" w:rsidP="001744E6">
      <w:pPr>
        <w:pStyle w:val="Titre1"/>
      </w:pPr>
      <w:r>
        <w:rPr>
          <w:sz w:val="32"/>
          <w:szCs w:val="32"/>
        </w:rPr>
        <w:t>5. LA TROISIÈME RÉPUBLIQUE JUSQU’EN 1914</w:t>
      </w:r>
    </w:p>
    <w:p w14:paraId="4999DE24" w14:textId="77777777" w:rsidR="000F00F3" w:rsidRDefault="000F00F3" w:rsidP="001744E6">
      <w:pPr>
        <w:jc w:val="both"/>
        <w:rPr>
          <w:sz w:val="22"/>
          <w:szCs w:val="22"/>
        </w:rPr>
      </w:pPr>
    </w:p>
    <w:p w14:paraId="2EEBD7BB" w14:textId="77777777" w:rsidR="000F00F3" w:rsidRDefault="00925EC2" w:rsidP="001744E6">
      <w:pPr>
        <w:pStyle w:val="Titre2"/>
        <w:ind w:left="357"/>
      </w:pPr>
      <w:r>
        <w:rPr>
          <w:b/>
          <w:bCs/>
          <w:i/>
          <w:iCs/>
          <w:sz w:val="32"/>
          <w:szCs w:val="32"/>
          <w:u w:val="none"/>
        </w:rPr>
        <w:t>Ouvrages et articles</w:t>
      </w:r>
    </w:p>
    <w:p w14:paraId="28BFF3CE" w14:textId="77777777" w:rsidR="000F00F3" w:rsidRDefault="000F00F3" w:rsidP="001744E6">
      <w:pPr>
        <w:jc w:val="both"/>
        <w:rPr>
          <w:sz w:val="22"/>
          <w:szCs w:val="22"/>
        </w:rPr>
      </w:pPr>
    </w:p>
    <w:p w14:paraId="66F8FBA0" w14:textId="77777777" w:rsidR="000F00F3" w:rsidRDefault="00925EC2" w:rsidP="001744E6">
      <w:pPr>
        <w:jc w:val="both"/>
        <w:rPr>
          <w:sz w:val="22"/>
          <w:szCs w:val="22"/>
        </w:rPr>
      </w:pPr>
      <w:r>
        <w:rPr>
          <w:sz w:val="22"/>
          <w:szCs w:val="22"/>
        </w:rPr>
        <w:t>* : sources imprimées intégrées dans la liste des travaux, contrairement aux usages universitaires, pour faciliter l’information des utilisateurs.</w:t>
      </w:r>
    </w:p>
    <w:p w14:paraId="78DA2880" w14:textId="77777777" w:rsidR="000F00F3" w:rsidRDefault="000F00F3" w:rsidP="001744E6">
      <w:pPr>
        <w:jc w:val="both"/>
        <w:rPr>
          <w:sz w:val="22"/>
          <w:szCs w:val="22"/>
        </w:rPr>
      </w:pPr>
    </w:p>
    <w:p w14:paraId="6450AE9C" w14:textId="77777777" w:rsidR="000F00F3" w:rsidRDefault="00925EC2" w:rsidP="001744E6">
      <w:pPr>
        <w:jc w:val="both"/>
        <w:rPr>
          <w:sz w:val="22"/>
          <w:szCs w:val="22"/>
        </w:rPr>
      </w:pPr>
      <w:r>
        <w:rPr>
          <w:sz w:val="22"/>
          <w:szCs w:val="22"/>
        </w:rPr>
        <w:t xml:space="preserve">ALÈGRE DE LA SOUJEOLE François (capitaine), « Les officiers de gendarmerie sous la Troisième République, 1880-1913 », </w:t>
      </w:r>
      <w:r>
        <w:rPr>
          <w:i/>
          <w:sz w:val="22"/>
          <w:szCs w:val="22"/>
        </w:rPr>
        <w:t xml:space="preserve">RHA, </w:t>
      </w:r>
      <w:r>
        <w:rPr>
          <w:sz w:val="22"/>
          <w:szCs w:val="22"/>
        </w:rPr>
        <w:t>n° 185, 1991, pp. 22-33.</w:t>
      </w:r>
    </w:p>
    <w:p w14:paraId="0647771C" w14:textId="77777777" w:rsidR="000F00F3" w:rsidRDefault="00925EC2" w:rsidP="001744E6">
      <w:pPr>
        <w:jc w:val="both"/>
        <w:rPr>
          <w:sz w:val="22"/>
          <w:szCs w:val="22"/>
        </w:rPr>
      </w:pPr>
      <w:r>
        <w:rPr>
          <w:sz w:val="22"/>
          <w:szCs w:val="22"/>
        </w:rPr>
        <w:t xml:space="preserve">AMBROISE-RENDU Anne-Claude, </w:t>
      </w:r>
      <w:r>
        <w:rPr>
          <w:i/>
          <w:sz w:val="22"/>
          <w:szCs w:val="22"/>
        </w:rPr>
        <w:t>Crimes et délits : une histoire de la violence de la Belle Époque à nos jours</w:t>
      </w:r>
      <w:r>
        <w:rPr>
          <w:sz w:val="22"/>
          <w:szCs w:val="22"/>
        </w:rPr>
        <w:t>, Paris, Éditions du Nouveau Monde, 2006, 382 p.</w:t>
      </w:r>
    </w:p>
    <w:p w14:paraId="7EB117E1" w14:textId="77777777" w:rsidR="000F00F3" w:rsidRDefault="00925EC2" w:rsidP="001744E6">
      <w:pPr>
        <w:jc w:val="both"/>
        <w:rPr>
          <w:sz w:val="22"/>
          <w:szCs w:val="22"/>
        </w:rPr>
      </w:pPr>
      <w:r>
        <w:rPr>
          <w:sz w:val="22"/>
          <w:szCs w:val="22"/>
        </w:rPr>
        <w:t>ASSÉO Henriette, « La gendarmerie et l’identification des nomades (1870-1914)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w:t>
      </w:r>
      <w:r>
        <w:rPr>
          <w:iCs/>
          <w:sz w:val="22"/>
          <w:szCs w:val="22"/>
        </w:rPr>
        <w:br/>
        <w:t>pp. 301-314</w:t>
      </w:r>
      <w:r>
        <w:rPr>
          <w:sz w:val="22"/>
          <w:szCs w:val="22"/>
        </w:rPr>
        <w:t>.</w:t>
      </w:r>
    </w:p>
    <w:p w14:paraId="6AEE011B" w14:textId="77777777" w:rsidR="000F00F3" w:rsidRPr="006A37C3" w:rsidRDefault="00925EC2" w:rsidP="001744E6">
      <w:pPr>
        <w:jc w:val="both"/>
        <w:rPr>
          <w:spacing w:val="-4"/>
          <w:sz w:val="22"/>
          <w:szCs w:val="22"/>
        </w:rPr>
      </w:pPr>
      <w:r w:rsidRPr="006A37C3">
        <w:rPr>
          <w:spacing w:val="-4"/>
          <w:sz w:val="22"/>
          <w:szCs w:val="22"/>
        </w:rPr>
        <w:t xml:space="preserve">ATRIÈRES Philippe, « Le gendarme, le photographe et le graffiti : retour sur l’affaire Vacher », dans Jean-Claude </w:t>
      </w:r>
      <w:proofErr w:type="spellStart"/>
      <w:r w:rsidRPr="006A37C3">
        <w:rPr>
          <w:spacing w:val="-4"/>
          <w:sz w:val="22"/>
          <w:szCs w:val="22"/>
        </w:rPr>
        <w:t>Farcy</w:t>
      </w:r>
      <w:proofErr w:type="spellEnd"/>
      <w:r w:rsidRPr="006A37C3">
        <w:rPr>
          <w:spacing w:val="-4"/>
          <w:sz w:val="22"/>
          <w:szCs w:val="22"/>
        </w:rPr>
        <w:t>, Dominique Kalifa et Jean-Noël Luc (</w:t>
      </w:r>
      <w:proofErr w:type="spellStart"/>
      <w:r w:rsidRPr="006A37C3">
        <w:rPr>
          <w:spacing w:val="-4"/>
          <w:sz w:val="22"/>
          <w:szCs w:val="22"/>
        </w:rPr>
        <w:t>dir</w:t>
      </w:r>
      <w:proofErr w:type="spellEnd"/>
      <w:r w:rsidRPr="006A37C3">
        <w:rPr>
          <w:spacing w:val="-4"/>
          <w:sz w:val="22"/>
          <w:szCs w:val="22"/>
        </w:rPr>
        <w:t xml:space="preserve">.), </w:t>
      </w:r>
      <w:r w:rsidRPr="006A37C3">
        <w:rPr>
          <w:i/>
          <w:spacing w:val="-4"/>
          <w:sz w:val="22"/>
          <w:szCs w:val="22"/>
        </w:rPr>
        <w:t>L’enquête judiciaire en Europe au XIX</w:t>
      </w:r>
      <w:r w:rsidRPr="006A37C3">
        <w:rPr>
          <w:i/>
          <w:spacing w:val="-4"/>
          <w:sz w:val="22"/>
          <w:szCs w:val="22"/>
          <w:vertAlign w:val="superscript"/>
        </w:rPr>
        <w:t>e </w:t>
      </w:r>
      <w:r w:rsidRPr="006A37C3">
        <w:rPr>
          <w:i/>
          <w:spacing w:val="-4"/>
          <w:sz w:val="22"/>
          <w:szCs w:val="22"/>
        </w:rPr>
        <w:t>siècle</w:t>
      </w:r>
      <w:r w:rsidRPr="006A37C3">
        <w:rPr>
          <w:spacing w:val="-4"/>
          <w:sz w:val="22"/>
          <w:szCs w:val="22"/>
        </w:rPr>
        <w:t xml:space="preserve">, Paris, </w:t>
      </w:r>
      <w:proofErr w:type="spellStart"/>
      <w:r w:rsidRPr="006A37C3">
        <w:rPr>
          <w:spacing w:val="-4"/>
          <w:sz w:val="22"/>
          <w:szCs w:val="22"/>
        </w:rPr>
        <w:t>Créaphis</w:t>
      </w:r>
      <w:proofErr w:type="spellEnd"/>
      <w:r w:rsidRPr="006A37C3">
        <w:rPr>
          <w:spacing w:val="-4"/>
          <w:sz w:val="22"/>
          <w:szCs w:val="22"/>
        </w:rPr>
        <w:t>, 2007, pp. 295-301.</w:t>
      </w:r>
    </w:p>
    <w:p w14:paraId="47AD5814" w14:textId="77777777" w:rsidR="000F00F3" w:rsidRDefault="00925EC2" w:rsidP="001744E6">
      <w:pPr>
        <w:jc w:val="both"/>
        <w:rPr>
          <w:sz w:val="22"/>
          <w:szCs w:val="22"/>
        </w:rPr>
      </w:pPr>
      <w:r>
        <w:rPr>
          <w:sz w:val="22"/>
          <w:szCs w:val="22"/>
        </w:rPr>
        <w:t xml:space="preserve">AUBRY Jean (général), « Le calvaire des otages. Paris 1871 », </w:t>
      </w:r>
      <w:r>
        <w:rPr>
          <w:i/>
          <w:sz w:val="22"/>
          <w:szCs w:val="22"/>
        </w:rPr>
        <w:t>Gendarmes d’Hier et d’Aujourd’hui</w:t>
      </w:r>
      <w:r>
        <w:rPr>
          <w:sz w:val="22"/>
          <w:szCs w:val="22"/>
        </w:rPr>
        <w:t>, n° 9, 1993, pp. 6-7.</w:t>
      </w:r>
    </w:p>
    <w:p w14:paraId="6018C710" w14:textId="77777777" w:rsidR="000F00F3" w:rsidRDefault="00925EC2" w:rsidP="001744E6">
      <w:pPr>
        <w:jc w:val="both"/>
        <w:rPr>
          <w:sz w:val="22"/>
          <w:szCs w:val="22"/>
        </w:rPr>
      </w:pPr>
      <w:r>
        <w:rPr>
          <w:sz w:val="22"/>
          <w:szCs w:val="22"/>
        </w:rPr>
        <w:t xml:space="preserve">AUDIGIER Vincent, « Les revendications des gendarmes à la Belle Époque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n°2, 2000, </w:t>
      </w:r>
      <w:r>
        <w:rPr>
          <w:i/>
          <w:iCs/>
          <w:sz w:val="22"/>
          <w:szCs w:val="22"/>
        </w:rPr>
        <w:t>La gendarmerie de la Révolution à l’entre-deux-guerres</w:t>
      </w:r>
      <w:r>
        <w:rPr>
          <w:sz w:val="22"/>
          <w:szCs w:val="22"/>
        </w:rPr>
        <w:t xml:space="preserve">, </w:t>
      </w:r>
      <w:proofErr w:type="spellStart"/>
      <w:r>
        <w:rPr>
          <w:sz w:val="22"/>
          <w:szCs w:val="22"/>
        </w:rPr>
        <w:t>dir</w:t>
      </w:r>
      <w:proofErr w:type="spellEnd"/>
      <w:r>
        <w:rPr>
          <w:sz w:val="22"/>
          <w:szCs w:val="22"/>
        </w:rPr>
        <w:t>. Jean-Noël Luc et du SHGN, pp. 73-78.</w:t>
      </w:r>
    </w:p>
    <w:p w14:paraId="31999BD0" w14:textId="77777777" w:rsidR="000F00F3" w:rsidRDefault="00925EC2" w:rsidP="001744E6">
      <w:pPr>
        <w:jc w:val="both"/>
        <w:rPr>
          <w:sz w:val="22"/>
          <w:szCs w:val="22"/>
        </w:rPr>
      </w:pPr>
      <w:r>
        <w:rPr>
          <w:sz w:val="22"/>
          <w:szCs w:val="22"/>
        </w:rPr>
        <w:t xml:space="preserve">BALCON (capitaine), « La participation de la gendarmerie à la guerre franco-allemande de 1870 », </w:t>
      </w:r>
      <w:r>
        <w:rPr>
          <w:i/>
          <w:sz w:val="22"/>
          <w:szCs w:val="22"/>
        </w:rPr>
        <w:t>GNREI,</w:t>
      </w:r>
      <w:r>
        <w:rPr>
          <w:sz w:val="22"/>
          <w:szCs w:val="22"/>
        </w:rPr>
        <w:t xml:space="preserve"> 1</w:t>
      </w:r>
      <w:r>
        <w:rPr>
          <w:sz w:val="22"/>
          <w:szCs w:val="22"/>
          <w:vertAlign w:val="superscript"/>
        </w:rPr>
        <w:t>er </w:t>
      </w:r>
      <w:r>
        <w:rPr>
          <w:sz w:val="22"/>
          <w:szCs w:val="22"/>
        </w:rPr>
        <w:t>trimestre 1976, pp. 57-61.</w:t>
      </w:r>
    </w:p>
    <w:p w14:paraId="6CFB3CB9" w14:textId="77777777" w:rsidR="000F00F3" w:rsidRDefault="00925EC2" w:rsidP="001744E6">
      <w:pPr>
        <w:jc w:val="both"/>
        <w:rPr>
          <w:sz w:val="22"/>
          <w:szCs w:val="22"/>
        </w:rPr>
      </w:pPr>
      <w:r>
        <w:rPr>
          <w:sz w:val="22"/>
          <w:szCs w:val="22"/>
        </w:rPr>
        <w:t xml:space="preserve">BAUDONNET Pascal, </w:t>
      </w:r>
      <w:r>
        <w:rPr>
          <w:i/>
          <w:sz w:val="22"/>
          <w:szCs w:val="22"/>
        </w:rPr>
        <w:t>La gendarmerie et la bicyclette (1896-1918)</w:t>
      </w:r>
      <w:r>
        <w:rPr>
          <w:sz w:val="22"/>
          <w:szCs w:val="22"/>
        </w:rPr>
        <w:t>, Maisons-Alfort, SHGN, 2000, 92 p. (inédit).</w:t>
      </w:r>
    </w:p>
    <w:p w14:paraId="7D556DF4" w14:textId="77777777" w:rsidR="000F00F3" w:rsidRDefault="00925EC2" w:rsidP="001744E6">
      <w:pPr>
        <w:jc w:val="both"/>
        <w:rPr>
          <w:sz w:val="22"/>
          <w:szCs w:val="22"/>
        </w:rPr>
      </w:pPr>
      <w:r>
        <w:rPr>
          <w:sz w:val="22"/>
          <w:szCs w:val="22"/>
        </w:rPr>
        <w:t xml:space="preserve">BAUDONNET Pascal (sous-lieutenant), « Les troubles de Margueritte le 26 avril 1901 », </w:t>
      </w:r>
      <w:r>
        <w:rPr>
          <w:i/>
          <w:sz w:val="22"/>
          <w:szCs w:val="22"/>
        </w:rPr>
        <w:t>Gendarmes d’Hier et d’Aujourd’hui</w:t>
      </w:r>
      <w:r>
        <w:rPr>
          <w:sz w:val="22"/>
          <w:szCs w:val="22"/>
        </w:rPr>
        <w:t>, n° 97, 2001, pp. 22-23.</w:t>
      </w:r>
    </w:p>
    <w:p w14:paraId="51682772" w14:textId="77777777" w:rsidR="000F00F3" w:rsidRDefault="00925EC2" w:rsidP="001744E6">
      <w:pPr>
        <w:jc w:val="both"/>
        <w:rPr>
          <w:sz w:val="22"/>
          <w:szCs w:val="22"/>
        </w:rPr>
      </w:pPr>
      <w:r>
        <w:rPr>
          <w:sz w:val="22"/>
          <w:szCs w:val="22"/>
        </w:rPr>
        <w:t xml:space="preserve">BAUDONET Pascal (capitaine), « Sous-officier de gendarmerie, une longue reconnaissance et ‘‘assimilation’’ », </w:t>
      </w:r>
      <w:r>
        <w:rPr>
          <w:i/>
          <w:sz w:val="22"/>
          <w:szCs w:val="22"/>
        </w:rPr>
        <w:t>RGN</w:t>
      </w:r>
      <w:r>
        <w:rPr>
          <w:sz w:val="22"/>
          <w:szCs w:val="22"/>
        </w:rPr>
        <w:t>, n° 235, 2</w:t>
      </w:r>
      <w:r>
        <w:rPr>
          <w:sz w:val="22"/>
          <w:szCs w:val="22"/>
          <w:vertAlign w:val="superscript"/>
        </w:rPr>
        <w:t>e</w:t>
      </w:r>
      <w:r>
        <w:rPr>
          <w:sz w:val="22"/>
          <w:szCs w:val="22"/>
        </w:rPr>
        <w:t xml:space="preserve"> trimestre 2010, pp. 104-113.</w:t>
      </w:r>
    </w:p>
    <w:p w14:paraId="23BE195B" w14:textId="77777777" w:rsidR="000F00F3" w:rsidRDefault="00925EC2" w:rsidP="001744E6">
      <w:pPr>
        <w:jc w:val="both"/>
        <w:rPr>
          <w:sz w:val="22"/>
          <w:szCs w:val="22"/>
        </w:rPr>
      </w:pPr>
      <w:r>
        <w:rPr>
          <w:sz w:val="22"/>
          <w:szCs w:val="22"/>
        </w:rPr>
        <w:t>BAUDONET Pascal (capitaine), « L’action de la gendarmerie dans son environnement judiciaire au début du XX</w:t>
      </w:r>
      <w:r>
        <w:rPr>
          <w:sz w:val="22"/>
          <w:szCs w:val="22"/>
          <w:vertAlign w:val="superscript"/>
        </w:rPr>
        <w:t>e </w:t>
      </w:r>
      <w:r>
        <w:rPr>
          <w:sz w:val="22"/>
          <w:szCs w:val="22"/>
        </w:rPr>
        <w:t xml:space="preserve">siècle », </w:t>
      </w:r>
      <w:r>
        <w:rPr>
          <w:i/>
          <w:sz w:val="22"/>
          <w:szCs w:val="22"/>
        </w:rPr>
        <w:t>HPG</w:t>
      </w:r>
      <w:r>
        <w:rPr>
          <w:sz w:val="22"/>
          <w:szCs w:val="22"/>
        </w:rPr>
        <w:t>, n° 2, 2</w:t>
      </w:r>
      <w:r>
        <w:rPr>
          <w:sz w:val="22"/>
          <w:szCs w:val="22"/>
          <w:vertAlign w:val="superscript"/>
        </w:rPr>
        <w:t>e</w:t>
      </w:r>
      <w:r>
        <w:rPr>
          <w:sz w:val="22"/>
          <w:szCs w:val="22"/>
        </w:rPr>
        <w:t xml:space="preserve"> semestre 2010, pp. 29-33.</w:t>
      </w:r>
    </w:p>
    <w:p w14:paraId="4EDF82D6" w14:textId="77777777" w:rsidR="000F00F3" w:rsidRDefault="00925EC2" w:rsidP="001744E6">
      <w:pPr>
        <w:jc w:val="both"/>
        <w:rPr>
          <w:sz w:val="22"/>
          <w:szCs w:val="22"/>
        </w:rPr>
      </w:pPr>
      <w:r>
        <w:rPr>
          <w:sz w:val="22"/>
          <w:szCs w:val="22"/>
        </w:rPr>
        <w:t xml:space="preserve">BAULARD René (chef </w:t>
      </w:r>
      <w:proofErr w:type="gramStart"/>
      <w:r>
        <w:rPr>
          <w:sz w:val="22"/>
          <w:szCs w:val="22"/>
        </w:rPr>
        <w:t>d’escadron)*</w:t>
      </w:r>
      <w:proofErr w:type="gramEnd"/>
      <w:r>
        <w:rPr>
          <w:sz w:val="22"/>
          <w:szCs w:val="22"/>
        </w:rPr>
        <w:t xml:space="preserve">, </w:t>
      </w:r>
      <w:r>
        <w:rPr>
          <w:i/>
          <w:sz w:val="22"/>
          <w:szCs w:val="22"/>
        </w:rPr>
        <w:t>La gendarmerie d’Afrique (1830-1930) : lettres du gouverneur général de l’Algérie P. Bordes</w:t>
      </w:r>
      <w:r>
        <w:rPr>
          <w:sz w:val="22"/>
          <w:szCs w:val="22"/>
        </w:rPr>
        <w:t xml:space="preserve">, Paris, Éditions de </w:t>
      </w:r>
      <w:r>
        <w:rPr>
          <w:i/>
          <w:sz w:val="22"/>
          <w:szCs w:val="22"/>
        </w:rPr>
        <w:t>La Revue de la Gendarmerie</w:t>
      </w:r>
      <w:r>
        <w:rPr>
          <w:sz w:val="22"/>
          <w:szCs w:val="22"/>
        </w:rPr>
        <w:t xml:space="preserve">, 1930, XIII-265 p. </w:t>
      </w:r>
      <w:r>
        <w:rPr>
          <w:sz w:val="22"/>
          <w:szCs w:val="22"/>
        </w:rPr>
        <w:br/>
        <w:t>– BNF : 8-LF207-1130 ; SHD bibliothèque : 58Mud.li.54, et 85021 et 89688.</w:t>
      </w:r>
    </w:p>
    <w:p w14:paraId="6FAB3038" w14:textId="77777777" w:rsidR="000F00F3" w:rsidRDefault="00925EC2" w:rsidP="001744E6">
      <w:pPr>
        <w:jc w:val="both"/>
        <w:rPr>
          <w:sz w:val="22"/>
          <w:szCs w:val="22"/>
        </w:rPr>
      </w:pPr>
      <w:r>
        <w:rPr>
          <w:sz w:val="22"/>
          <w:szCs w:val="22"/>
        </w:rPr>
        <w:lastRenderedPageBreak/>
        <w:t>BÉNÉVENT Nicolas (colonel), « </w:t>
      </w:r>
      <w:proofErr w:type="spellStart"/>
      <w:r>
        <w:rPr>
          <w:sz w:val="22"/>
          <w:szCs w:val="22"/>
        </w:rPr>
        <w:t>Pontlieue</w:t>
      </w:r>
      <w:proofErr w:type="spellEnd"/>
      <w:r>
        <w:rPr>
          <w:sz w:val="22"/>
          <w:szCs w:val="22"/>
        </w:rPr>
        <w:t xml:space="preserve"> 1871, la gendarmerie au combat », </w:t>
      </w:r>
      <w:r>
        <w:rPr>
          <w:i/>
          <w:iCs/>
          <w:sz w:val="22"/>
          <w:szCs w:val="22"/>
        </w:rPr>
        <w:t>RGN</w:t>
      </w:r>
      <w:r>
        <w:rPr>
          <w:sz w:val="22"/>
          <w:szCs w:val="22"/>
        </w:rPr>
        <w:t>, n° 270, 4</w:t>
      </w:r>
      <w:r>
        <w:rPr>
          <w:sz w:val="22"/>
          <w:szCs w:val="22"/>
          <w:vertAlign w:val="superscript"/>
        </w:rPr>
        <w:t>e </w:t>
      </w:r>
      <w:r>
        <w:rPr>
          <w:sz w:val="22"/>
          <w:szCs w:val="22"/>
        </w:rPr>
        <w:t>trimestre 2021, décembre 2021, pp. 37-40.</w:t>
      </w:r>
    </w:p>
    <w:p w14:paraId="1565C470" w14:textId="77777777" w:rsidR="000F00F3" w:rsidRDefault="00925EC2" w:rsidP="001744E6">
      <w:pPr>
        <w:jc w:val="both"/>
        <w:rPr>
          <w:sz w:val="22"/>
          <w:szCs w:val="22"/>
        </w:rPr>
      </w:pPr>
      <w:r>
        <w:rPr>
          <w:sz w:val="22"/>
          <w:szCs w:val="22"/>
        </w:rPr>
        <w:t xml:space="preserve">BÉNÉVENT Nicolas (colonel), « Destins d’officiers durant la guerre franco-allemande », </w:t>
      </w:r>
      <w:r>
        <w:rPr>
          <w:i/>
          <w:iCs/>
          <w:sz w:val="22"/>
          <w:szCs w:val="22"/>
        </w:rPr>
        <w:t>Revue du Trèfle</w:t>
      </w:r>
      <w:r>
        <w:rPr>
          <w:sz w:val="22"/>
          <w:szCs w:val="22"/>
        </w:rPr>
        <w:t>, n° 159, 1</w:t>
      </w:r>
      <w:r>
        <w:rPr>
          <w:sz w:val="22"/>
          <w:szCs w:val="22"/>
          <w:vertAlign w:val="superscript"/>
        </w:rPr>
        <w:t>er</w:t>
      </w:r>
      <w:r>
        <w:rPr>
          <w:sz w:val="22"/>
          <w:szCs w:val="22"/>
        </w:rPr>
        <w:t> trimestre 2021, pp. 54-56.</w:t>
      </w:r>
    </w:p>
    <w:p w14:paraId="7C2DCC55" w14:textId="77777777" w:rsidR="000F00F3" w:rsidRDefault="00925EC2" w:rsidP="001744E6">
      <w:pPr>
        <w:jc w:val="both"/>
        <w:rPr>
          <w:sz w:val="22"/>
          <w:szCs w:val="22"/>
        </w:rPr>
      </w:pPr>
      <w:r>
        <w:rPr>
          <w:sz w:val="22"/>
          <w:szCs w:val="22"/>
        </w:rPr>
        <w:t xml:space="preserve">BERLIÈRE Jean-Marc, « Du maintien de l’ordre républicain au maintien républicain de l’ordre, réflexions sur la violence », </w:t>
      </w:r>
      <w:r>
        <w:rPr>
          <w:i/>
          <w:sz w:val="22"/>
          <w:szCs w:val="22"/>
        </w:rPr>
        <w:t>Genèses</w:t>
      </w:r>
      <w:r>
        <w:rPr>
          <w:sz w:val="22"/>
          <w:szCs w:val="22"/>
        </w:rPr>
        <w:t xml:space="preserve">, n° 12, mai 1993, </w:t>
      </w:r>
      <w:r>
        <w:rPr>
          <w:i/>
          <w:iCs/>
          <w:sz w:val="22"/>
          <w:szCs w:val="22"/>
        </w:rPr>
        <w:t>Maintenir l’ordre</w:t>
      </w:r>
      <w:r>
        <w:rPr>
          <w:sz w:val="22"/>
          <w:szCs w:val="22"/>
        </w:rPr>
        <w:t>, pp. 6-29.</w:t>
      </w:r>
    </w:p>
    <w:p w14:paraId="0404DC4F" w14:textId="62C08BB1" w:rsidR="000F00F3" w:rsidRDefault="00925EC2" w:rsidP="001744E6">
      <w:pPr>
        <w:jc w:val="both"/>
        <w:rPr>
          <w:sz w:val="22"/>
          <w:szCs w:val="22"/>
        </w:rPr>
      </w:pPr>
      <w:r>
        <w:rPr>
          <w:sz w:val="22"/>
          <w:szCs w:val="22"/>
        </w:rPr>
        <w:t>BERLIÈRE Jean-Marc, « La gendarmerie en question au début du XX</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xml:space="preserve"> siècle, </w:t>
      </w:r>
      <w:r>
        <w:rPr>
          <w:iCs/>
          <w:sz w:val="22"/>
          <w:szCs w:val="22"/>
        </w:rPr>
        <w:t>Paris, Publications de la Sorbonne, 2002, pp. 101-116.</w:t>
      </w:r>
    </w:p>
    <w:p w14:paraId="498466E4" w14:textId="77777777" w:rsidR="000F00F3" w:rsidRDefault="00925EC2" w:rsidP="001744E6">
      <w:pPr>
        <w:jc w:val="both"/>
        <w:rPr>
          <w:sz w:val="22"/>
          <w:szCs w:val="22"/>
        </w:rPr>
      </w:pPr>
      <w:r>
        <w:rPr>
          <w:sz w:val="22"/>
          <w:szCs w:val="22"/>
        </w:rPr>
        <w:t xml:space="preserve">BERLIÈRE Jean-Marc, « Ordre et sécurité. Les nouveaux corps de police de la troisième République », </w:t>
      </w:r>
      <w:r>
        <w:rPr>
          <w:i/>
          <w:sz w:val="22"/>
          <w:szCs w:val="22"/>
        </w:rPr>
        <w:t>Vingtième Siècle</w:t>
      </w:r>
      <w:r>
        <w:rPr>
          <w:sz w:val="22"/>
          <w:szCs w:val="22"/>
        </w:rPr>
        <w:t>, volume 39, n° 1, 1993, pp. 23-37.</w:t>
      </w:r>
    </w:p>
    <w:p w14:paraId="776C0866" w14:textId="77777777" w:rsidR="000F00F3" w:rsidRDefault="00925EC2" w:rsidP="001744E6">
      <w:pPr>
        <w:jc w:val="both"/>
        <w:rPr>
          <w:sz w:val="22"/>
          <w:szCs w:val="22"/>
        </w:rPr>
      </w:pPr>
      <w:r>
        <w:rPr>
          <w:sz w:val="22"/>
          <w:szCs w:val="22"/>
        </w:rPr>
        <w:t xml:space="preserve">BERNARDIN Jean-Baptiste (gendarme à </w:t>
      </w:r>
      <w:proofErr w:type="gramStart"/>
      <w:r>
        <w:rPr>
          <w:sz w:val="22"/>
          <w:szCs w:val="22"/>
        </w:rPr>
        <w:t>pied)*</w:t>
      </w:r>
      <w:proofErr w:type="gramEnd"/>
      <w:r>
        <w:rPr>
          <w:sz w:val="22"/>
          <w:szCs w:val="22"/>
        </w:rPr>
        <w:t xml:space="preserve">, </w:t>
      </w:r>
      <w:r>
        <w:rPr>
          <w:i/>
          <w:sz w:val="22"/>
          <w:szCs w:val="22"/>
        </w:rPr>
        <w:t>Un voyage au Tonkin</w:t>
      </w:r>
      <w:r>
        <w:rPr>
          <w:sz w:val="22"/>
          <w:szCs w:val="22"/>
        </w:rPr>
        <w:t xml:space="preserve">, Avignon, Seguin, 1898, 76 p. – BNF : </w:t>
      </w:r>
    </w:p>
    <w:p w14:paraId="068B2D84" w14:textId="77777777" w:rsidR="000F00F3" w:rsidRDefault="00925EC2" w:rsidP="001744E6">
      <w:pPr>
        <w:jc w:val="both"/>
        <w:rPr>
          <w:sz w:val="22"/>
          <w:szCs w:val="22"/>
        </w:rPr>
      </w:pPr>
      <w:r>
        <w:rPr>
          <w:sz w:val="22"/>
          <w:szCs w:val="22"/>
        </w:rPr>
        <w:t>8-LK10-395.</w:t>
      </w:r>
    </w:p>
    <w:p w14:paraId="245DC931" w14:textId="77777777" w:rsidR="000F00F3" w:rsidRDefault="00925EC2" w:rsidP="001744E6">
      <w:pPr>
        <w:jc w:val="both"/>
        <w:rPr>
          <w:sz w:val="22"/>
          <w:szCs w:val="22"/>
        </w:rPr>
      </w:pPr>
      <w:r>
        <w:rPr>
          <w:sz w:val="22"/>
          <w:szCs w:val="22"/>
        </w:rPr>
        <w:t>BÉZÉGHER (général), « La gendarmerie à la 2</w:t>
      </w:r>
      <w:r>
        <w:rPr>
          <w:sz w:val="22"/>
          <w:szCs w:val="22"/>
          <w:vertAlign w:val="superscript"/>
        </w:rPr>
        <w:t>e</w:t>
      </w:r>
      <w:r>
        <w:rPr>
          <w:sz w:val="22"/>
          <w:szCs w:val="22"/>
        </w:rPr>
        <w:t xml:space="preserve"> armée de la Loire », </w:t>
      </w:r>
      <w:r>
        <w:rPr>
          <w:i/>
          <w:iCs/>
          <w:sz w:val="22"/>
          <w:szCs w:val="22"/>
        </w:rPr>
        <w:t>GNREI</w:t>
      </w:r>
      <w:r>
        <w:rPr>
          <w:sz w:val="22"/>
          <w:szCs w:val="22"/>
        </w:rPr>
        <w:t>, n° 8, 2</w:t>
      </w:r>
      <w:r>
        <w:rPr>
          <w:sz w:val="22"/>
          <w:szCs w:val="22"/>
          <w:vertAlign w:val="superscript"/>
        </w:rPr>
        <w:t>e</w:t>
      </w:r>
      <w:r>
        <w:rPr>
          <w:sz w:val="22"/>
          <w:szCs w:val="22"/>
        </w:rPr>
        <w:t xml:space="preserve"> trimestre 1951, pp. 43-46.</w:t>
      </w:r>
    </w:p>
    <w:p w14:paraId="3CFC2508" w14:textId="77777777" w:rsidR="000F00F3" w:rsidRDefault="00925EC2" w:rsidP="001744E6">
      <w:pPr>
        <w:jc w:val="both"/>
        <w:rPr>
          <w:sz w:val="22"/>
          <w:szCs w:val="22"/>
        </w:rPr>
      </w:pPr>
      <w:r>
        <w:rPr>
          <w:sz w:val="22"/>
          <w:szCs w:val="22"/>
        </w:rPr>
        <w:t xml:space="preserve">BOILOT R. et A. DELUZARCHE, « Aspect de la vie d’un gendarme à Combronde avant 1914 » [Puy-de-Dôme], </w:t>
      </w:r>
      <w:r>
        <w:rPr>
          <w:i/>
          <w:iCs/>
          <w:sz w:val="22"/>
          <w:szCs w:val="22"/>
        </w:rPr>
        <w:t>Brayauds et Combrailles</w:t>
      </w:r>
      <w:r>
        <w:rPr>
          <w:sz w:val="22"/>
          <w:szCs w:val="22"/>
        </w:rPr>
        <w:t>, n˚ 41, 1985, pp. 29-34.</w:t>
      </w:r>
    </w:p>
    <w:p w14:paraId="302581A5" w14:textId="77777777" w:rsidR="000F00F3" w:rsidRDefault="00925EC2" w:rsidP="001744E6">
      <w:pPr>
        <w:jc w:val="both"/>
        <w:rPr>
          <w:sz w:val="22"/>
          <w:szCs w:val="22"/>
        </w:rPr>
      </w:pPr>
      <w:r>
        <w:rPr>
          <w:sz w:val="22"/>
          <w:szCs w:val="22"/>
        </w:rPr>
        <w:t xml:space="preserve">BORDA Xavier, </w:t>
      </w:r>
      <w:r>
        <w:rPr>
          <w:i/>
          <w:iCs/>
          <w:sz w:val="22"/>
          <w:szCs w:val="22"/>
        </w:rPr>
        <w:t>Gendarmerie et pouvoir politique de la fin du Second Empire à la crise boulangiste (1869-1889)</w:t>
      </w:r>
      <w:r>
        <w:rPr>
          <w:sz w:val="22"/>
          <w:szCs w:val="22"/>
        </w:rPr>
        <w:t>, Maisons-Alfort, SHGN, 1998, 84 p. (inédit).</w:t>
      </w:r>
    </w:p>
    <w:p w14:paraId="29EB5356" w14:textId="77777777" w:rsidR="000F00F3" w:rsidRDefault="00925EC2" w:rsidP="001744E6">
      <w:pPr>
        <w:jc w:val="both"/>
        <w:rPr>
          <w:sz w:val="22"/>
          <w:szCs w:val="22"/>
        </w:rPr>
      </w:pPr>
      <w:r>
        <w:rPr>
          <w:iCs/>
          <w:sz w:val="22"/>
          <w:szCs w:val="22"/>
        </w:rPr>
        <w:t>BORDA Xavier</w:t>
      </w:r>
      <w:r>
        <w:rPr>
          <w:i/>
          <w:sz w:val="22"/>
          <w:szCs w:val="22"/>
        </w:rPr>
        <w:t xml:space="preserve">, Gendarmerie et pouvoir politique sous la Troisième République, t. II : La Gendarmerie oubliée (1890-1914), </w:t>
      </w:r>
      <w:r>
        <w:rPr>
          <w:iCs/>
          <w:sz w:val="22"/>
          <w:szCs w:val="22"/>
        </w:rPr>
        <w:t xml:space="preserve">Maisons-Alfort, SHGN, 1998, 88 p. </w:t>
      </w:r>
      <w:r>
        <w:rPr>
          <w:sz w:val="22"/>
          <w:szCs w:val="22"/>
        </w:rPr>
        <w:t>(inédit).</w:t>
      </w:r>
    </w:p>
    <w:p w14:paraId="43E8CD27" w14:textId="77777777" w:rsidR="000F00F3" w:rsidRDefault="00925EC2" w:rsidP="001744E6">
      <w:pPr>
        <w:jc w:val="both"/>
        <w:rPr>
          <w:sz w:val="22"/>
          <w:szCs w:val="22"/>
        </w:rPr>
      </w:pPr>
      <w:r>
        <w:rPr>
          <w:sz w:val="22"/>
          <w:szCs w:val="22"/>
        </w:rPr>
        <w:t xml:space="preserve">BORDA Xavier, « La naissance des écoles de la gendarmerie. La modernisation par la formation », </w:t>
      </w:r>
      <w:r>
        <w:rPr>
          <w:i/>
          <w:sz w:val="22"/>
          <w:szCs w:val="22"/>
        </w:rPr>
        <w:t>RGN</w:t>
      </w:r>
      <w:r>
        <w:rPr>
          <w:sz w:val="22"/>
          <w:szCs w:val="22"/>
        </w:rPr>
        <w:t>, n° 187, 1</w:t>
      </w:r>
      <w:r>
        <w:rPr>
          <w:sz w:val="22"/>
          <w:szCs w:val="22"/>
          <w:vertAlign w:val="superscript"/>
        </w:rPr>
        <w:t>er </w:t>
      </w:r>
      <w:r>
        <w:rPr>
          <w:sz w:val="22"/>
          <w:szCs w:val="22"/>
        </w:rPr>
        <w:t>semestre 1998, pp. 126-128.</w:t>
      </w:r>
    </w:p>
    <w:p w14:paraId="551332E0" w14:textId="77777777" w:rsidR="000F00F3" w:rsidRDefault="00925EC2" w:rsidP="001744E6">
      <w:pPr>
        <w:jc w:val="both"/>
        <w:rPr>
          <w:sz w:val="22"/>
          <w:szCs w:val="22"/>
        </w:rPr>
      </w:pPr>
      <w:r>
        <w:rPr>
          <w:sz w:val="22"/>
          <w:szCs w:val="22"/>
        </w:rPr>
        <w:t>BORDA Xavier, « La naissance de la Direction de la Gendarmerie sous la III</w:t>
      </w:r>
      <w:r>
        <w:rPr>
          <w:sz w:val="22"/>
          <w:szCs w:val="22"/>
          <w:vertAlign w:val="superscript"/>
        </w:rPr>
        <w:t>e</w:t>
      </w:r>
      <w:r>
        <w:rPr>
          <w:sz w:val="22"/>
          <w:szCs w:val="22"/>
        </w:rPr>
        <w:t xml:space="preserve"> République », </w:t>
      </w:r>
      <w:r>
        <w:rPr>
          <w:i/>
          <w:sz w:val="22"/>
          <w:szCs w:val="22"/>
        </w:rPr>
        <w:t xml:space="preserve">RHA, </w:t>
      </w:r>
      <w:r>
        <w:rPr>
          <w:sz w:val="22"/>
          <w:szCs w:val="22"/>
        </w:rPr>
        <w:t xml:space="preserve">n° 213, décembre 1998, </w:t>
      </w:r>
      <w:r>
        <w:rPr>
          <w:i/>
          <w:iCs/>
          <w:sz w:val="22"/>
          <w:szCs w:val="22"/>
        </w:rPr>
        <w:t>Gendarmerie nationale</w:t>
      </w:r>
      <w:r>
        <w:rPr>
          <w:sz w:val="22"/>
          <w:szCs w:val="22"/>
        </w:rPr>
        <w:t>, réédité comme numéro spécial en 2000, pp. 43-52.</w:t>
      </w:r>
    </w:p>
    <w:p w14:paraId="5C938FD1" w14:textId="77777777" w:rsidR="000F00F3" w:rsidRDefault="00925EC2" w:rsidP="001744E6">
      <w:pPr>
        <w:jc w:val="both"/>
        <w:rPr>
          <w:sz w:val="22"/>
          <w:szCs w:val="22"/>
        </w:rPr>
      </w:pPr>
      <w:r>
        <w:rPr>
          <w:sz w:val="22"/>
          <w:szCs w:val="22"/>
        </w:rPr>
        <w:t xml:space="preserve">BORDA Xavier, « Repenser la gendarmerie après la défaite de 1870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2, 2000, </w:t>
      </w:r>
      <w:r>
        <w:rPr>
          <w:i/>
          <w:iCs/>
          <w:sz w:val="22"/>
          <w:szCs w:val="22"/>
        </w:rPr>
        <w:t>La gendarmerie de la Révolution à l’entre-deux-guerres</w:t>
      </w:r>
      <w:r>
        <w:rPr>
          <w:sz w:val="22"/>
          <w:szCs w:val="22"/>
        </w:rPr>
        <w:t xml:space="preserve">, </w:t>
      </w:r>
      <w:proofErr w:type="spellStart"/>
      <w:r>
        <w:rPr>
          <w:sz w:val="22"/>
          <w:szCs w:val="22"/>
        </w:rPr>
        <w:t>dir</w:t>
      </w:r>
      <w:proofErr w:type="spellEnd"/>
      <w:r>
        <w:rPr>
          <w:sz w:val="22"/>
          <w:szCs w:val="22"/>
        </w:rPr>
        <w:t>. Jean-Noël Luc et du SHGN, pp. 67-71.</w:t>
      </w:r>
    </w:p>
    <w:p w14:paraId="240139F7" w14:textId="383AD96B" w:rsidR="000F00F3" w:rsidRPr="0071095A" w:rsidRDefault="00925EC2" w:rsidP="001744E6">
      <w:pPr>
        <w:jc w:val="both"/>
        <w:rPr>
          <w:spacing w:val="-4"/>
          <w:sz w:val="22"/>
          <w:szCs w:val="22"/>
        </w:rPr>
      </w:pPr>
      <w:r w:rsidRPr="0071095A">
        <w:rPr>
          <w:spacing w:val="-4"/>
          <w:sz w:val="22"/>
          <w:szCs w:val="22"/>
        </w:rPr>
        <w:t>BORDA Xavier, « La gendarmerie et la sécurité intérieure à la fin du 19</w:t>
      </w:r>
      <w:r w:rsidRPr="0071095A">
        <w:rPr>
          <w:spacing w:val="-4"/>
          <w:sz w:val="22"/>
          <w:szCs w:val="22"/>
          <w:vertAlign w:val="superscript"/>
        </w:rPr>
        <w:t>e</w:t>
      </w:r>
      <w:r w:rsidRPr="0071095A">
        <w:rPr>
          <w:spacing w:val="-4"/>
          <w:sz w:val="22"/>
          <w:szCs w:val="22"/>
        </w:rPr>
        <w:t xml:space="preserve"> siècle », </w:t>
      </w:r>
      <w:r w:rsidRPr="0071095A">
        <w:rPr>
          <w:i/>
          <w:iCs/>
          <w:spacing w:val="-4"/>
          <w:sz w:val="22"/>
          <w:szCs w:val="22"/>
        </w:rPr>
        <w:t>RGN</w:t>
      </w:r>
      <w:r w:rsidRPr="0071095A">
        <w:rPr>
          <w:spacing w:val="-4"/>
          <w:sz w:val="22"/>
          <w:szCs w:val="22"/>
        </w:rPr>
        <w:t>, n° 194, 1</w:t>
      </w:r>
      <w:r w:rsidRPr="0071095A">
        <w:rPr>
          <w:spacing w:val="-4"/>
          <w:sz w:val="22"/>
          <w:szCs w:val="22"/>
          <w:vertAlign w:val="superscript"/>
        </w:rPr>
        <w:t>er</w:t>
      </w:r>
      <w:r w:rsidRPr="0071095A">
        <w:rPr>
          <w:spacing w:val="-4"/>
          <w:sz w:val="22"/>
          <w:szCs w:val="22"/>
        </w:rPr>
        <w:t xml:space="preserve"> trim</w:t>
      </w:r>
      <w:r w:rsidR="0071095A" w:rsidRPr="0071095A">
        <w:rPr>
          <w:spacing w:val="-4"/>
          <w:sz w:val="22"/>
          <w:szCs w:val="22"/>
        </w:rPr>
        <w:t>.</w:t>
      </w:r>
      <w:r w:rsidRPr="0071095A">
        <w:rPr>
          <w:spacing w:val="-4"/>
          <w:sz w:val="22"/>
          <w:szCs w:val="22"/>
        </w:rPr>
        <w:t xml:space="preserve"> 2000, pp. 111-118.</w:t>
      </w:r>
    </w:p>
    <w:p w14:paraId="5E1987EE" w14:textId="77777777" w:rsidR="000F00F3" w:rsidRDefault="00925EC2" w:rsidP="001744E6">
      <w:pPr>
        <w:jc w:val="both"/>
        <w:rPr>
          <w:sz w:val="22"/>
          <w:szCs w:val="22"/>
        </w:rPr>
      </w:pPr>
      <w:r>
        <w:rPr>
          <w:sz w:val="22"/>
          <w:szCs w:val="22"/>
        </w:rPr>
        <w:t>BORDA Xavier, « Gendarmerie et statut militaire : les projets de démilitarisation de la gendarmerie sous la Troisième République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xml:space="preserve"> siècle, </w:t>
      </w:r>
      <w:r>
        <w:rPr>
          <w:iCs/>
          <w:sz w:val="22"/>
          <w:szCs w:val="22"/>
        </w:rPr>
        <w:t>Paris, Publications de la Sorbonne, 2002, pp. 91-100.</w:t>
      </w:r>
    </w:p>
    <w:p w14:paraId="14808F14" w14:textId="77777777" w:rsidR="000F00F3" w:rsidRDefault="00925EC2" w:rsidP="001744E6">
      <w:pPr>
        <w:jc w:val="both"/>
        <w:rPr>
          <w:sz w:val="22"/>
          <w:szCs w:val="22"/>
        </w:rPr>
      </w:pPr>
      <w:r>
        <w:rPr>
          <w:sz w:val="22"/>
          <w:szCs w:val="22"/>
        </w:rPr>
        <w:t xml:space="preserve">BORDA Xavier, « La légion de gendarmerie mobile (1871-1885) », </w:t>
      </w:r>
      <w:r>
        <w:rPr>
          <w:i/>
          <w:sz w:val="22"/>
          <w:szCs w:val="22"/>
        </w:rPr>
        <w:t>RGN</w:t>
      </w:r>
      <w:r>
        <w:rPr>
          <w:sz w:val="22"/>
          <w:szCs w:val="22"/>
        </w:rPr>
        <w:t>, n° 212, septembre 2004, pp. 117-122.</w:t>
      </w:r>
    </w:p>
    <w:p w14:paraId="22FDAF09" w14:textId="77777777" w:rsidR="000F00F3" w:rsidRDefault="00925EC2" w:rsidP="001744E6">
      <w:pPr>
        <w:jc w:val="both"/>
        <w:rPr>
          <w:sz w:val="22"/>
          <w:szCs w:val="22"/>
        </w:rPr>
      </w:pPr>
      <w:r>
        <w:rPr>
          <w:sz w:val="22"/>
          <w:szCs w:val="22"/>
        </w:rPr>
        <w:t xml:space="preserve">BORDA Xavier, « Tentation conservatrice et méfiance républicaine : la gendarmerie sous l’ordre moral », </w:t>
      </w:r>
      <w:r>
        <w:rPr>
          <w:i/>
          <w:sz w:val="22"/>
          <w:szCs w:val="22"/>
        </w:rPr>
        <w:t>RGN</w:t>
      </w:r>
      <w:r>
        <w:rPr>
          <w:sz w:val="22"/>
          <w:szCs w:val="22"/>
        </w:rPr>
        <w:t>, n° 218, mars 2006, pp. 116-122.</w:t>
      </w:r>
    </w:p>
    <w:p w14:paraId="7930ABA8" w14:textId="77777777" w:rsidR="000F00F3" w:rsidRDefault="00925EC2" w:rsidP="001744E6">
      <w:pPr>
        <w:jc w:val="both"/>
        <w:rPr>
          <w:sz w:val="22"/>
          <w:szCs w:val="22"/>
        </w:rPr>
      </w:pPr>
      <w:r>
        <w:rPr>
          <w:sz w:val="22"/>
          <w:szCs w:val="22"/>
        </w:rPr>
        <w:t>BOULANT Antoine (chef d’escadron), « La gendarmerie face aux grèves à la fin du XIX</w:t>
      </w:r>
      <w:r>
        <w:rPr>
          <w:sz w:val="22"/>
          <w:szCs w:val="22"/>
          <w:vertAlign w:val="superscript"/>
        </w:rPr>
        <w:t>e</w:t>
      </w:r>
      <w:r>
        <w:rPr>
          <w:sz w:val="22"/>
          <w:szCs w:val="22"/>
        </w:rPr>
        <w:t xml:space="preserve"> siècle », </w:t>
      </w:r>
      <w:r>
        <w:rPr>
          <w:i/>
          <w:iCs/>
          <w:sz w:val="22"/>
          <w:szCs w:val="22"/>
        </w:rPr>
        <w:t>RGN</w:t>
      </w:r>
      <w:r>
        <w:rPr>
          <w:sz w:val="22"/>
          <w:szCs w:val="22"/>
        </w:rPr>
        <w:t>, n° 199, 2</w:t>
      </w:r>
      <w:r>
        <w:rPr>
          <w:sz w:val="22"/>
          <w:szCs w:val="22"/>
          <w:vertAlign w:val="superscript"/>
        </w:rPr>
        <w:t>e</w:t>
      </w:r>
      <w:r>
        <w:rPr>
          <w:sz w:val="22"/>
          <w:szCs w:val="22"/>
        </w:rPr>
        <w:t xml:space="preserve"> trimestre 2001, pp. 130-134.</w:t>
      </w:r>
    </w:p>
    <w:p w14:paraId="5B363F7F" w14:textId="77777777" w:rsidR="000F00F3" w:rsidRDefault="00925EC2" w:rsidP="001744E6">
      <w:pPr>
        <w:jc w:val="both"/>
        <w:rPr>
          <w:sz w:val="22"/>
          <w:szCs w:val="22"/>
        </w:rPr>
      </w:pPr>
      <w:r>
        <w:rPr>
          <w:sz w:val="22"/>
          <w:szCs w:val="22"/>
        </w:rPr>
        <w:t xml:space="preserve">BROUSSEAUD Caroline, « Les brigades territoriales de gendarmerie et l’exercice de l’enquête judiciaire (1890-1928) », dans Jean-Claude </w:t>
      </w:r>
      <w:proofErr w:type="spellStart"/>
      <w:r>
        <w:rPr>
          <w:sz w:val="22"/>
          <w:szCs w:val="22"/>
        </w:rPr>
        <w:t>Farcy</w:t>
      </w:r>
      <w:proofErr w:type="spellEnd"/>
      <w:r>
        <w:rPr>
          <w:sz w:val="22"/>
          <w:szCs w:val="22"/>
        </w:rPr>
        <w:t>, Dominique Kalifa et Jean-Noël Luc (</w:t>
      </w:r>
      <w:proofErr w:type="spellStart"/>
      <w:r>
        <w:rPr>
          <w:sz w:val="22"/>
          <w:szCs w:val="22"/>
        </w:rPr>
        <w:t>dir</w:t>
      </w:r>
      <w:proofErr w:type="spellEnd"/>
      <w:r>
        <w:rPr>
          <w:sz w:val="22"/>
          <w:szCs w:val="22"/>
        </w:rPr>
        <w:t xml:space="preserve">.), </w:t>
      </w:r>
      <w:r>
        <w:rPr>
          <w:i/>
          <w:sz w:val="22"/>
          <w:szCs w:val="22"/>
        </w:rPr>
        <w:t>L’enquête judiciaire en Europe au XIX</w:t>
      </w:r>
      <w:r>
        <w:rPr>
          <w:i/>
          <w:sz w:val="22"/>
          <w:szCs w:val="22"/>
          <w:vertAlign w:val="superscript"/>
        </w:rPr>
        <w:t>e </w:t>
      </w:r>
      <w:r>
        <w:rPr>
          <w:i/>
          <w:sz w:val="22"/>
          <w:szCs w:val="22"/>
        </w:rPr>
        <w:t>siècle</w:t>
      </w:r>
      <w:r>
        <w:rPr>
          <w:sz w:val="22"/>
          <w:szCs w:val="22"/>
        </w:rPr>
        <w:t xml:space="preserve">, Paris, </w:t>
      </w:r>
      <w:proofErr w:type="spellStart"/>
      <w:r>
        <w:rPr>
          <w:sz w:val="22"/>
          <w:szCs w:val="22"/>
        </w:rPr>
        <w:t>Créaphis</w:t>
      </w:r>
      <w:proofErr w:type="spellEnd"/>
      <w:r>
        <w:rPr>
          <w:sz w:val="22"/>
          <w:szCs w:val="22"/>
        </w:rPr>
        <w:t>, 2007, 385 p.</w:t>
      </w:r>
    </w:p>
    <w:p w14:paraId="4B2EC187" w14:textId="77777777" w:rsidR="000F00F3" w:rsidRDefault="00925EC2" w:rsidP="001744E6">
      <w:pPr>
        <w:jc w:val="both"/>
        <w:rPr>
          <w:sz w:val="22"/>
          <w:szCs w:val="22"/>
        </w:rPr>
      </w:pPr>
      <w:r>
        <w:rPr>
          <w:sz w:val="22"/>
          <w:szCs w:val="22"/>
        </w:rPr>
        <w:t xml:space="preserve">BRUNETEAUX Patrick, « Le désordre de la répression en France, 1871-1921. Des conscrits aux gendarmes mobiles », </w:t>
      </w:r>
      <w:r>
        <w:rPr>
          <w:i/>
          <w:sz w:val="22"/>
          <w:szCs w:val="22"/>
        </w:rPr>
        <w:t>Genèses,</w:t>
      </w:r>
      <w:r>
        <w:rPr>
          <w:sz w:val="22"/>
          <w:szCs w:val="22"/>
        </w:rPr>
        <w:t xml:space="preserve"> n°12, mai 1993, </w:t>
      </w:r>
      <w:r>
        <w:rPr>
          <w:i/>
          <w:iCs/>
          <w:sz w:val="22"/>
          <w:szCs w:val="22"/>
        </w:rPr>
        <w:t>Maintenir l’ordre</w:t>
      </w:r>
      <w:r>
        <w:rPr>
          <w:sz w:val="22"/>
          <w:szCs w:val="22"/>
        </w:rPr>
        <w:t>, pp. 30-46.</w:t>
      </w:r>
    </w:p>
    <w:p w14:paraId="5BC34271" w14:textId="77777777" w:rsidR="000F00F3" w:rsidRDefault="00925EC2" w:rsidP="001744E6">
      <w:pPr>
        <w:jc w:val="both"/>
        <w:rPr>
          <w:sz w:val="22"/>
          <w:szCs w:val="22"/>
        </w:rPr>
      </w:pPr>
      <w:r>
        <w:rPr>
          <w:sz w:val="22"/>
          <w:szCs w:val="22"/>
        </w:rPr>
        <w:t xml:space="preserve">B. S., « Le cortège d’un souverain étranger à Paris le 2 mai 1903 », </w:t>
      </w:r>
      <w:r>
        <w:rPr>
          <w:i/>
          <w:iCs/>
          <w:sz w:val="22"/>
          <w:szCs w:val="22"/>
        </w:rPr>
        <w:t>Carnet de la Sabretache</w:t>
      </w:r>
      <w:r>
        <w:rPr>
          <w:sz w:val="22"/>
          <w:szCs w:val="22"/>
        </w:rPr>
        <w:t xml:space="preserve">, cahier spécial n° 123, 1995-1, </w:t>
      </w:r>
      <w:r>
        <w:rPr>
          <w:i/>
          <w:iCs/>
          <w:sz w:val="22"/>
          <w:szCs w:val="22"/>
        </w:rPr>
        <w:t>De l’archer du guet au garde républicain 1667-1994</w:t>
      </w:r>
      <w:r>
        <w:rPr>
          <w:sz w:val="22"/>
          <w:szCs w:val="22"/>
        </w:rPr>
        <w:t>, p. 4.</w:t>
      </w:r>
    </w:p>
    <w:p w14:paraId="6CD8C031" w14:textId="77777777" w:rsidR="000F00F3" w:rsidRDefault="00925EC2" w:rsidP="001744E6">
      <w:pPr>
        <w:jc w:val="both"/>
        <w:rPr>
          <w:sz w:val="22"/>
          <w:szCs w:val="22"/>
        </w:rPr>
      </w:pPr>
      <w:r>
        <w:rPr>
          <w:sz w:val="22"/>
          <w:szCs w:val="22"/>
        </w:rPr>
        <w:t xml:space="preserve">CARDONI Fabien, « 1870 : la révolution de velours », </w:t>
      </w:r>
      <w:r>
        <w:rPr>
          <w:i/>
          <w:sz w:val="22"/>
          <w:szCs w:val="22"/>
        </w:rPr>
        <w:t>L’Histoire</w:t>
      </w:r>
      <w:r>
        <w:rPr>
          <w:sz w:val="22"/>
          <w:szCs w:val="22"/>
        </w:rPr>
        <w:t>, décembre 2009, n° 348, pp. 70-75.</w:t>
      </w:r>
    </w:p>
    <w:p w14:paraId="5251FB28" w14:textId="77777777" w:rsidR="000F00F3" w:rsidRDefault="00925EC2" w:rsidP="001744E6">
      <w:pPr>
        <w:jc w:val="both"/>
        <w:rPr>
          <w:sz w:val="22"/>
          <w:szCs w:val="22"/>
        </w:rPr>
      </w:pPr>
      <w:r>
        <w:rPr>
          <w:sz w:val="22"/>
          <w:szCs w:val="22"/>
        </w:rPr>
        <w:t xml:space="preserve">CATHALA François (capitaine), « Les uniformes de la gendarmerie de la Belle Époque », </w:t>
      </w:r>
      <w:r>
        <w:rPr>
          <w:i/>
          <w:sz w:val="22"/>
          <w:szCs w:val="22"/>
        </w:rPr>
        <w:t>RHA</w:t>
      </w:r>
      <w:r>
        <w:rPr>
          <w:sz w:val="22"/>
          <w:szCs w:val="22"/>
        </w:rPr>
        <w:t>, n° 245, 4</w:t>
      </w:r>
      <w:r>
        <w:rPr>
          <w:sz w:val="22"/>
          <w:szCs w:val="22"/>
          <w:vertAlign w:val="superscript"/>
        </w:rPr>
        <w:t>e</w:t>
      </w:r>
      <w:r>
        <w:rPr>
          <w:sz w:val="22"/>
          <w:szCs w:val="22"/>
        </w:rPr>
        <w:t xml:space="preserve"> trimestre 2006, pp. 126-127.</w:t>
      </w:r>
    </w:p>
    <w:p w14:paraId="2E1D01FA" w14:textId="77777777" w:rsidR="000F00F3" w:rsidRDefault="00925EC2" w:rsidP="001744E6">
      <w:pPr>
        <w:jc w:val="both"/>
        <w:rPr>
          <w:sz w:val="22"/>
          <w:szCs w:val="22"/>
        </w:rPr>
      </w:pPr>
      <w:r>
        <w:rPr>
          <w:sz w:val="22"/>
          <w:szCs w:val="22"/>
        </w:rPr>
        <w:t xml:space="preserve">CHALMEAU Louis (aspirant), « La catastrophe des mines de Courrières », </w:t>
      </w:r>
      <w:r>
        <w:rPr>
          <w:i/>
          <w:sz w:val="22"/>
          <w:szCs w:val="22"/>
        </w:rPr>
        <w:t>Gend’ Info</w:t>
      </w:r>
      <w:r>
        <w:rPr>
          <w:sz w:val="22"/>
          <w:szCs w:val="22"/>
        </w:rPr>
        <w:t>, n° 285, mars 2006, p. 43.</w:t>
      </w:r>
    </w:p>
    <w:p w14:paraId="29E1A27F" w14:textId="77777777" w:rsidR="000F00F3" w:rsidRDefault="00925EC2" w:rsidP="001744E6">
      <w:pPr>
        <w:jc w:val="both"/>
        <w:rPr>
          <w:sz w:val="22"/>
          <w:szCs w:val="22"/>
        </w:rPr>
      </w:pPr>
      <w:r>
        <w:rPr>
          <w:sz w:val="22"/>
          <w:szCs w:val="22"/>
        </w:rPr>
        <w:t xml:space="preserve">CHALMEAU Louis (aspirant), « La catastrophe des mines de Courrières », </w:t>
      </w:r>
      <w:r>
        <w:rPr>
          <w:i/>
          <w:sz w:val="22"/>
          <w:szCs w:val="22"/>
        </w:rPr>
        <w:t>Le Trèfle</w:t>
      </w:r>
      <w:r>
        <w:rPr>
          <w:sz w:val="22"/>
          <w:szCs w:val="22"/>
        </w:rPr>
        <w:t>, n° 106, mars 2006, pp. 45-48.</w:t>
      </w:r>
    </w:p>
    <w:p w14:paraId="5023B156" w14:textId="77777777" w:rsidR="000F00F3" w:rsidRDefault="00925EC2" w:rsidP="001744E6">
      <w:pPr>
        <w:jc w:val="both"/>
        <w:rPr>
          <w:sz w:val="22"/>
          <w:szCs w:val="22"/>
        </w:rPr>
      </w:pPr>
      <w:r>
        <w:rPr>
          <w:sz w:val="22"/>
          <w:szCs w:val="22"/>
        </w:rPr>
        <w:t>CHALMEAU Louis (aspirant), « Le 1</w:t>
      </w:r>
      <w:r>
        <w:rPr>
          <w:sz w:val="22"/>
          <w:szCs w:val="22"/>
          <w:vertAlign w:val="superscript"/>
        </w:rPr>
        <w:t>er</w:t>
      </w:r>
      <w:r>
        <w:rPr>
          <w:sz w:val="22"/>
          <w:szCs w:val="22"/>
        </w:rPr>
        <w:t xml:space="preserve"> mai 1906 : la gendarmerie face à la CGT naissante », </w:t>
      </w:r>
      <w:r>
        <w:rPr>
          <w:i/>
          <w:sz w:val="22"/>
          <w:szCs w:val="22"/>
        </w:rPr>
        <w:t>Le Trèfle</w:t>
      </w:r>
      <w:r>
        <w:rPr>
          <w:sz w:val="22"/>
          <w:szCs w:val="22"/>
        </w:rPr>
        <w:t>, n° 107, juin 2006, pp. 27-31.</w:t>
      </w:r>
    </w:p>
    <w:p w14:paraId="045709DC" w14:textId="77777777" w:rsidR="000F00F3" w:rsidRPr="0071095A" w:rsidRDefault="00925EC2" w:rsidP="001744E6">
      <w:pPr>
        <w:jc w:val="both"/>
        <w:rPr>
          <w:spacing w:val="-4"/>
          <w:sz w:val="22"/>
          <w:szCs w:val="22"/>
        </w:rPr>
      </w:pPr>
      <w:r w:rsidRPr="0071095A">
        <w:rPr>
          <w:spacing w:val="-4"/>
          <w:sz w:val="22"/>
          <w:szCs w:val="22"/>
        </w:rPr>
        <w:t xml:space="preserve">CHALMEAU Louis (aspirant), « Les gendarmes face aux raisins de la colère », </w:t>
      </w:r>
      <w:r w:rsidRPr="0071095A">
        <w:rPr>
          <w:i/>
          <w:spacing w:val="-4"/>
          <w:sz w:val="22"/>
          <w:szCs w:val="22"/>
        </w:rPr>
        <w:t>Gend’ Info</w:t>
      </w:r>
      <w:r w:rsidRPr="0071095A">
        <w:rPr>
          <w:spacing w:val="-4"/>
          <w:sz w:val="22"/>
          <w:szCs w:val="22"/>
        </w:rPr>
        <w:t>, n° 298, juin-juillet 2007, p. 43.</w:t>
      </w:r>
    </w:p>
    <w:p w14:paraId="1A21F9B1" w14:textId="77777777" w:rsidR="000F00F3" w:rsidRPr="006A37C3" w:rsidRDefault="00925EC2" w:rsidP="001744E6">
      <w:pPr>
        <w:jc w:val="both"/>
        <w:rPr>
          <w:spacing w:val="-4"/>
          <w:sz w:val="22"/>
          <w:szCs w:val="22"/>
        </w:rPr>
      </w:pPr>
      <w:r w:rsidRPr="006A37C3">
        <w:rPr>
          <w:spacing w:val="-4"/>
          <w:sz w:val="22"/>
          <w:szCs w:val="22"/>
        </w:rPr>
        <w:t xml:space="preserve">CHALMEAU Louis (aspirant), « 1907 : la gendarmerie et les raisins de la colère », </w:t>
      </w:r>
      <w:r w:rsidRPr="006A37C3">
        <w:rPr>
          <w:i/>
          <w:spacing w:val="-4"/>
          <w:sz w:val="22"/>
          <w:szCs w:val="22"/>
        </w:rPr>
        <w:t>Le Trèfle</w:t>
      </w:r>
      <w:r w:rsidRPr="006A37C3">
        <w:rPr>
          <w:spacing w:val="-4"/>
          <w:sz w:val="22"/>
          <w:szCs w:val="22"/>
        </w:rPr>
        <w:t>, n° 115, juin 2008, pp. 62-68.</w:t>
      </w:r>
    </w:p>
    <w:p w14:paraId="2474BAB1" w14:textId="77777777" w:rsidR="000F00F3" w:rsidRDefault="00925EC2" w:rsidP="001744E6">
      <w:pPr>
        <w:jc w:val="both"/>
        <w:rPr>
          <w:sz w:val="22"/>
          <w:szCs w:val="22"/>
        </w:rPr>
      </w:pPr>
      <w:r>
        <w:rPr>
          <w:sz w:val="22"/>
          <w:szCs w:val="22"/>
        </w:rPr>
        <w:t xml:space="preserve">CHALMEAU Louis (aspirant), « Il y a cent ans, l’affaire de Draveil-Vigneux », </w:t>
      </w:r>
      <w:r>
        <w:rPr>
          <w:i/>
          <w:sz w:val="22"/>
          <w:szCs w:val="22"/>
        </w:rPr>
        <w:t>Gend’ Info</w:t>
      </w:r>
      <w:r>
        <w:rPr>
          <w:sz w:val="22"/>
          <w:szCs w:val="22"/>
        </w:rPr>
        <w:t>, n° 309, août-septembre 2008, p. 43.</w:t>
      </w:r>
    </w:p>
    <w:p w14:paraId="2D2AE567" w14:textId="66864ABD" w:rsidR="000F00F3" w:rsidRPr="006A37C3" w:rsidRDefault="00925EC2" w:rsidP="001744E6">
      <w:pPr>
        <w:jc w:val="both"/>
        <w:rPr>
          <w:spacing w:val="-4"/>
          <w:sz w:val="22"/>
          <w:szCs w:val="22"/>
        </w:rPr>
      </w:pPr>
      <w:r w:rsidRPr="006A37C3">
        <w:rPr>
          <w:spacing w:val="-4"/>
          <w:sz w:val="22"/>
          <w:szCs w:val="22"/>
        </w:rPr>
        <w:t xml:space="preserve">CHALMEAU Louis (aspirant), « Les événements de 1908 à Draveil-Vigneux », </w:t>
      </w:r>
      <w:r w:rsidRPr="006A37C3">
        <w:rPr>
          <w:i/>
          <w:spacing w:val="-4"/>
          <w:sz w:val="22"/>
          <w:szCs w:val="22"/>
        </w:rPr>
        <w:t>Le Trèfle</w:t>
      </w:r>
      <w:r w:rsidRPr="006A37C3">
        <w:rPr>
          <w:spacing w:val="-4"/>
          <w:sz w:val="22"/>
          <w:szCs w:val="22"/>
        </w:rPr>
        <w:t>, n° 118, 1</w:t>
      </w:r>
      <w:r w:rsidRPr="006A37C3">
        <w:rPr>
          <w:spacing w:val="-4"/>
          <w:sz w:val="22"/>
          <w:szCs w:val="22"/>
          <w:vertAlign w:val="superscript"/>
        </w:rPr>
        <w:t>er</w:t>
      </w:r>
      <w:r w:rsidRPr="006A37C3">
        <w:rPr>
          <w:spacing w:val="-4"/>
          <w:sz w:val="22"/>
          <w:szCs w:val="22"/>
        </w:rPr>
        <w:t> trim</w:t>
      </w:r>
      <w:r w:rsidR="006A37C3">
        <w:rPr>
          <w:spacing w:val="-4"/>
          <w:sz w:val="22"/>
          <w:szCs w:val="22"/>
        </w:rPr>
        <w:t>.</w:t>
      </w:r>
      <w:r w:rsidRPr="006A37C3">
        <w:rPr>
          <w:spacing w:val="-4"/>
          <w:sz w:val="22"/>
          <w:szCs w:val="22"/>
        </w:rPr>
        <w:t xml:space="preserve"> 2009, pp. 57-60.</w:t>
      </w:r>
    </w:p>
    <w:p w14:paraId="61AF76BC" w14:textId="77777777" w:rsidR="000F00F3" w:rsidRDefault="00925EC2" w:rsidP="001744E6">
      <w:pPr>
        <w:jc w:val="both"/>
        <w:rPr>
          <w:sz w:val="22"/>
          <w:szCs w:val="22"/>
        </w:rPr>
      </w:pPr>
      <w:r>
        <w:rPr>
          <w:sz w:val="22"/>
          <w:szCs w:val="22"/>
        </w:rPr>
        <w:t xml:space="preserve">CHOLOUS Philippe (chef d’escadron), « “Lorsque l’impossible au nécessaire se joint” » [La participation des gendarmes à l’expulsion d’une congrégation à Ploërmel, en février 1904], </w:t>
      </w:r>
      <w:r>
        <w:rPr>
          <w:i/>
          <w:iCs/>
          <w:sz w:val="22"/>
          <w:szCs w:val="22"/>
        </w:rPr>
        <w:t>RGN</w:t>
      </w:r>
      <w:r>
        <w:rPr>
          <w:sz w:val="22"/>
          <w:szCs w:val="22"/>
        </w:rPr>
        <w:t>, n° 208, septembre 2003, pp. 107-114.</w:t>
      </w:r>
    </w:p>
    <w:p w14:paraId="236AEDBB" w14:textId="77777777" w:rsidR="000F00F3" w:rsidRDefault="00925EC2" w:rsidP="001744E6">
      <w:pPr>
        <w:jc w:val="both"/>
        <w:rPr>
          <w:sz w:val="22"/>
          <w:szCs w:val="22"/>
        </w:rPr>
      </w:pPr>
      <w:r>
        <w:rPr>
          <w:sz w:val="22"/>
          <w:szCs w:val="22"/>
        </w:rPr>
        <w:t xml:space="preserve">COOPER-RICHET Diana, « Le plan général de protection à l’épreuve de la grève des mineurs du Nord et du Pas-de-Calais (septembre-novembre 1902) », dans </w:t>
      </w:r>
      <w:r>
        <w:rPr>
          <w:i/>
          <w:iCs/>
          <w:sz w:val="22"/>
          <w:szCs w:val="22"/>
        </w:rPr>
        <w:t>Maintien de l’ordre et police en France et en Europe au XIX</w:t>
      </w:r>
      <w:r>
        <w:rPr>
          <w:i/>
          <w:sz w:val="22"/>
          <w:szCs w:val="22"/>
          <w:vertAlign w:val="superscript"/>
        </w:rPr>
        <w:t>e</w:t>
      </w:r>
      <w:r>
        <w:rPr>
          <w:i/>
          <w:iCs/>
          <w:sz w:val="22"/>
          <w:szCs w:val="22"/>
        </w:rPr>
        <w:t xml:space="preserve"> siècle</w:t>
      </w:r>
      <w:r>
        <w:rPr>
          <w:sz w:val="22"/>
          <w:szCs w:val="22"/>
        </w:rPr>
        <w:t xml:space="preserve">, Paris, </w:t>
      </w:r>
      <w:proofErr w:type="spellStart"/>
      <w:r>
        <w:rPr>
          <w:sz w:val="22"/>
          <w:szCs w:val="22"/>
        </w:rPr>
        <w:t>Créaphis</w:t>
      </w:r>
      <w:proofErr w:type="spellEnd"/>
      <w:r>
        <w:rPr>
          <w:sz w:val="22"/>
          <w:szCs w:val="22"/>
        </w:rPr>
        <w:t>, 1987, pp. 397-413.</w:t>
      </w:r>
    </w:p>
    <w:p w14:paraId="582ED3D5" w14:textId="77777777" w:rsidR="000F00F3" w:rsidRDefault="00925EC2" w:rsidP="001744E6">
      <w:pPr>
        <w:jc w:val="both"/>
        <w:rPr>
          <w:sz w:val="22"/>
          <w:szCs w:val="22"/>
        </w:rPr>
      </w:pPr>
      <w:r>
        <w:rPr>
          <w:sz w:val="22"/>
          <w:szCs w:val="22"/>
        </w:rPr>
        <w:lastRenderedPageBreak/>
        <w:t xml:space="preserve">COZ Roger, « Le chef d’escadron </w:t>
      </w:r>
      <w:proofErr w:type="spellStart"/>
      <w:r>
        <w:rPr>
          <w:sz w:val="22"/>
          <w:szCs w:val="22"/>
        </w:rPr>
        <w:t>Corcuff</w:t>
      </w:r>
      <w:proofErr w:type="spellEnd"/>
      <w:r>
        <w:rPr>
          <w:sz w:val="22"/>
          <w:szCs w:val="22"/>
        </w:rPr>
        <w:t xml:space="preserve"> (1872-1953) » [Gendarme en 1901, tournée en Algérie et en Tunisie en 1912, chef de la prévôté de 87</w:t>
      </w:r>
      <w:r>
        <w:rPr>
          <w:sz w:val="22"/>
          <w:szCs w:val="22"/>
          <w:vertAlign w:val="superscript"/>
        </w:rPr>
        <w:t>e</w:t>
      </w:r>
      <w:r>
        <w:rPr>
          <w:sz w:val="22"/>
          <w:szCs w:val="22"/>
        </w:rPr>
        <w:t xml:space="preserve"> régiment d’infanterie pendant la Grande Guerre], </w:t>
      </w:r>
      <w:r>
        <w:rPr>
          <w:i/>
          <w:iCs/>
          <w:sz w:val="22"/>
          <w:szCs w:val="22"/>
        </w:rPr>
        <w:t>GNREI</w:t>
      </w:r>
      <w:r>
        <w:rPr>
          <w:sz w:val="22"/>
          <w:szCs w:val="22"/>
        </w:rPr>
        <w:t>, n° 139, 1984, p. 63.</w:t>
      </w:r>
    </w:p>
    <w:p w14:paraId="1781755D" w14:textId="77777777" w:rsidR="000F00F3" w:rsidRDefault="00925EC2" w:rsidP="001744E6">
      <w:pPr>
        <w:jc w:val="both"/>
        <w:rPr>
          <w:sz w:val="22"/>
          <w:szCs w:val="22"/>
        </w:rPr>
      </w:pPr>
      <w:r>
        <w:rPr>
          <w:sz w:val="22"/>
          <w:szCs w:val="22"/>
        </w:rPr>
        <w:t xml:space="preserve">DAGNICOURT Éric (capitaine), « Les unités prévôtales en 1914 », </w:t>
      </w:r>
      <w:r>
        <w:rPr>
          <w:i/>
          <w:sz w:val="22"/>
          <w:szCs w:val="22"/>
        </w:rPr>
        <w:t>14-18. Le Magazine de la Grande guerre</w:t>
      </w:r>
      <w:r>
        <w:rPr>
          <w:sz w:val="22"/>
          <w:szCs w:val="22"/>
        </w:rPr>
        <w:t>, n° 19, avril-mai 2004, pp. 46-51.</w:t>
      </w:r>
    </w:p>
    <w:p w14:paraId="5C80223D" w14:textId="77777777" w:rsidR="000F00F3" w:rsidRDefault="00925EC2" w:rsidP="001744E6">
      <w:pPr>
        <w:jc w:val="both"/>
        <w:rPr>
          <w:sz w:val="22"/>
          <w:szCs w:val="22"/>
        </w:rPr>
      </w:pPr>
      <w:r>
        <w:rPr>
          <w:sz w:val="22"/>
          <w:szCs w:val="22"/>
        </w:rPr>
        <w:t xml:space="preserve">DAGNICOURT Éric (chef d’escadron), « Entre police de proximité et maintien de l’ordre : la garde républicaine à la Belle Époque », </w:t>
      </w:r>
      <w:r>
        <w:rPr>
          <w:i/>
          <w:sz w:val="22"/>
          <w:szCs w:val="22"/>
        </w:rPr>
        <w:t>Force publique, revue de la société nationale histoire et patrimoine de la gendarmerie</w:t>
      </w:r>
      <w:r>
        <w:rPr>
          <w:sz w:val="22"/>
          <w:szCs w:val="22"/>
        </w:rPr>
        <w:t xml:space="preserve">,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n° 3, mars 2007, pp. 73-86.</w:t>
      </w:r>
    </w:p>
    <w:p w14:paraId="3AAE5381" w14:textId="77777777" w:rsidR="000F00F3" w:rsidRDefault="00925EC2" w:rsidP="001744E6">
      <w:pPr>
        <w:jc w:val="both"/>
        <w:rPr>
          <w:sz w:val="22"/>
          <w:szCs w:val="22"/>
        </w:rPr>
      </w:pPr>
      <w:r>
        <w:rPr>
          <w:sz w:val="22"/>
          <w:szCs w:val="22"/>
        </w:rPr>
        <w:t xml:space="preserve">DALOTEL Alain, « 1871, le drame de la rue Haxo » [Des gendarmes pris en otages et tués pendant la Commune de Paris], </w:t>
      </w:r>
      <w:r>
        <w:rPr>
          <w:i/>
          <w:iCs/>
          <w:sz w:val="22"/>
          <w:szCs w:val="22"/>
        </w:rPr>
        <w:t>Gavroche, Revue d’histoire populaire</w:t>
      </w:r>
      <w:r>
        <w:rPr>
          <w:sz w:val="22"/>
          <w:szCs w:val="22"/>
        </w:rPr>
        <w:t>, vol. 18, n° 103, pp. 1-6.</w:t>
      </w:r>
    </w:p>
    <w:p w14:paraId="4CC6516E" w14:textId="77777777" w:rsidR="000F00F3" w:rsidRDefault="00925EC2" w:rsidP="001744E6">
      <w:pPr>
        <w:jc w:val="both"/>
        <w:rPr>
          <w:sz w:val="22"/>
          <w:szCs w:val="22"/>
        </w:rPr>
      </w:pPr>
      <w:r>
        <w:rPr>
          <w:sz w:val="22"/>
          <w:szCs w:val="22"/>
        </w:rPr>
        <w:t xml:space="preserve">DALOTEL Alain, « Maintien de l’ordre public à Paris et police en 1870-1871 », dans </w:t>
      </w:r>
      <w:r>
        <w:rPr>
          <w:i/>
          <w:iCs/>
          <w:sz w:val="22"/>
          <w:szCs w:val="22"/>
        </w:rPr>
        <w:t>Maintien de l’ordre et polices en France et en Europe au XIX</w:t>
      </w:r>
      <w:r>
        <w:rPr>
          <w:i/>
          <w:iCs/>
          <w:sz w:val="22"/>
          <w:szCs w:val="22"/>
          <w:vertAlign w:val="superscript"/>
        </w:rPr>
        <w:t>e</w:t>
      </w:r>
      <w:r>
        <w:rPr>
          <w:i/>
          <w:iCs/>
          <w:sz w:val="22"/>
          <w:szCs w:val="22"/>
        </w:rPr>
        <w:t xml:space="preserve"> siècle, </w:t>
      </w:r>
      <w:r>
        <w:rPr>
          <w:sz w:val="22"/>
          <w:szCs w:val="22"/>
        </w:rPr>
        <w:t xml:space="preserve">Paris, </w:t>
      </w:r>
      <w:proofErr w:type="spellStart"/>
      <w:r>
        <w:rPr>
          <w:sz w:val="22"/>
          <w:szCs w:val="22"/>
        </w:rPr>
        <w:t>Créaphis</w:t>
      </w:r>
      <w:proofErr w:type="spellEnd"/>
      <w:r>
        <w:rPr>
          <w:sz w:val="22"/>
          <w:szCs w:val="22"/>
        </w:rPr>
        <w:t>, 1987, pp. 23-29.</w:t>
      </w:r>
    </w:p>
    <w:p w14:paraId="6F2ED36E" w14:textId="77777777" w:rsidR="000F00F3" w:rsidRDefault="00925EC2" w:rsidP="001744E6">
      <w:pPr>
        <w:jc w:val="both"/>
        <w:rPr>
          <w:sz w:val="22"/>
          <w:szCs w:val="22"/>
        </w:rPr>
      </w:pPr>
      <w:r>
        <w:rPr>
          <w:sz w:val="22"/>
          <w:szCs w:val="22"/>
        </w:rPr>
        <w:t xml:space="preserve">DAUPHIN (chef d’escadron), « La gendarmerie en Alsace-Lorraine avant 1914 et le code de procédure pénale allemand », </w:t>
      </w:r>
      <w:r>
        <w:rPr>
          <w:i/>
          <w:iCs/>
          <w:sz w:val="22"/>
          <w:szCs w:val="22"/>
        </w:rPr>
        <w:t>RG</w:t>
      </w:r>
      <w:r>
        <w:rPr>
          <w:sz w:val="22"/>
          <w:szCs w:val="22"/>
        </w:rPr>
        <w:t>, 1933, pp. 326-348.</w:t>
      </w:r>
    </w:p>
    <w:p w14:paraId="7272276E" w14:textId="77777777" w:rsidR="000F00F3" w:rsidRDefault="00925EC2" w:rsidP="001744E6">
      <w:pPr>
        <w:jc w:val="both"/>
        <w:rPr>
          <w:sz w:val="22"/>
          <w:szCs w:val="22"/>
        </w:rPr>
      </w:pPr>
      <w:r>
        <w:rPr>
          <w:sz w:val="22"/>
          <w:szCs w:val="22"/>
        </w:rPr>
        <w:t xml:space="preserve">DEBRAND Robert, « La gendarmerie pendant la guerre de 1870 », </w:t>
      </w:r>
      <w:r>
        <w:rPr>
          <w:i/>
          <w:sz w:val="22"/>
          <w:szCs w:val="22"/>
        </w:rPr>
        <w:t>L’Essor</w:t>
      </w:r>
      <w:r>
        <w:rPr>
          <w:sz w:val="22"/>
          <w:szCs w:val="22"/>
        </w:rPr>
        <w:t>, n° 462, octobre 2013, pp. 44-45.</w:t>
      </w:r>
    </w:p>
    <w:p w14:paraId="205FAC8F" w14:textId="77777777" w:rsidR="000F00F3" w:rsidRDefault="00925EC2" w:rsidP="001744E6">
      <w:pPr>
        <w:jc w:val="both"/>
        <w:rPr>
          <w:sz w:val="22"/>
          <w:szCs w:val="22"/>
        </w:rPr>
      </w:pPr>
      <w:r>
        <w:rPr>
          <w:sz w:val="22"/>
          <w:szCs w:val="22"/>
        </w:rPr>
        <w:t>DELUERMOZ Quentin, « Images de policiers, images de gendarmes. Vers un modèle commun de représentants de l’ordre dans la France de la seconde moitié du XIX</w:t>
      </w:r>
      <w:r>
        <w:rPr>
          <w:sz w:val="22"/>
          <w:szCs w:val="22"/>
          <w:vertAlign w:val="superscript"/>
        </w:rPr>
        <w:t>e</w:t>
      </w:r>
      <w:r>
        <w:rPr>
          <w:sz w:val="22"/>
          <w:szCs w:val="22"/>
        </w:rPr>
        <w:t xml:space="preserve"> siècle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199-212.</w:t>
      </w:r>
    </w:p>
    <w:p w14:paraId="116BBEB2" w14:textId="77777777" w:rsidR="000F00F3" w:rsidRDefault="00925EC2" w:rsidP="001744E6">
      <w:pPr>
        <w:jc w:val="both"/>
        <w:rPr>
          <w:sz w:val="22"/>
          <w:szCs w:val="22"/>
        </w:rPr>
      </w:pPr>
      <w:r>
        <w:rPr>
          <w:sz w:val="22"/>
          <w:szCs w:val="22"/>
        </w:rPr>
        <w:t xml:space="preserve">« Des gendarmes très à cheval sur leur bicyclette », </w:t>
      </w:r>
      <w:r>
        <w:rPr>
          <w:i/>
          <w:sz w:val="22"/>
          <w:szCs w:val="22"/>
        </w:rPr>
        <w:t>HPG</w:t>
      </w:r>
      <w:r>
        <w:rPr>
          <w:sz w:val="22"/>
          <w:szCs w:val="22"/>
        </w:rPr>
        <w:t>, n° 3, 2</w:t>
      </w:r>
      <w:r>
        <w:rPr>
          <w:sz w:val="22"/>
          <w:szCs w:val="22"/>
          <w:vertAlign w:val="superscript"/>
        </w:rPr>
        <w:t>e</w:t>
      </w:r>
      <w:r>
        <w:rPr>
          <w:sz w:val="22"/>
          <w:szCs w:val="22"/>
        </w:rPr>
        <w:t> semestre 2011, p. 9.</w:t>
      </w:r>
    </w:p>
    <w:p w14:paraId="6D7F76D9" w14:textId="77777777" w:rsidR="000F00F3" w:rsidRPr="006A37C3" w:rsidRDefault="00925EC2" w:rsidP="001744E6">
      <w:pPr>
        <w:jc w:val="both"/>
        <w:rPr>
          <w:spacing w:val="-4"/>
          <w:sz w:val="22"/>
          <w:szCs w:val="22"/>
        </w:rPr>
      </w:pPr>
      <w:r w:rsidRPr="006A37C3">
        <w:rPr>
          <w:spacing w:val="-4"/>
          <w:sz w:val="22"/>
          <w:szCs w:val="22"/>
        </w:rPr>
        <w:t xml:space="preserve">DIEU François, « Alfred Jarry et la </w:t>
      </w:r>
      <w:r w:rsidRPr="006A37C3">
        <w:rPr>
          <w:i/>
          <w:iCs/>
          <w:spacing w:val="-4"/>
          <w:sz w:val="22"/>
          <w:szCs w:val="22"/>
        </w:rPr>
        <w:t>Psychologie expérimentale du gendarme</w:t>
      </w:r>
      <w:r w:rsidRPr="006A37C3">
        <w:rPr>
          <w:spacing w:val="-4"/>
          <w:sz w:val="22"/>
          <w:szCs w:val="22"/>
        </w:rPr>
        <w:t> », CSI, n° 21, 3</w:t>
      </w:r>
      <w:r w:rsidRPr="006A37C3">
        <w:rPr>
          <w:spacing w:val="-4"/>
          <w:sz w:val="22"/>
          <w:szCs w:val="22"/>
          <w:vertAlign w:val="superscript"/>
        </w:rPr>
        <w:t>e</w:t>
      </w:r>
      <w:r w:rsidRPr="006A37C3">
        <w:rPr>
          <w:spacing w:val="-4"/>
          <w:sz w:val="22"/>
          <w:szCs w:val="22"/>
        </w:rPr>
        <w:t xml:space="preserve"> trimestre 1995, pp. 185-188.</w:t>
      </w:r>
    </w:p>
    <w:p w14:paraId="4DFF47E9" w14:textId="77777777" w:rsidR="000F00F3" w:rsidRDefault="00925EC2" w:rsidP="001744E6">
      <w:pPr>
        <w:jc w:val="both"/>
        <w:rPr>
          <w:sz w:val="22"/>
          <w:szCs w:val="22"/>
        </w:rPr>
      </w:pPr>
      <w:r>
        <w:rPr>
          <w:sz w:val="22"/>
          <w:szCs w:val="22"/>
        </w:rPr>
        <w:t xml:space="preserve">DIEU François, « Léon Bloy et le bon gendarme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307-316.</w:t>
      </w:r>
    </w:p>
    <w:p w14:paraId="557690D5" w14:textId="77777777" w:rsidR="000F00F3" w:rsidRDefault="00925EC2" w:rsidP="001744E6">
      <w:pPr>
        <w:jc w:val="both"/>
        <w:rPr>
          <w:sz w:val="22"/>
          <w:szCs w:val="22"/>
        </w:rPr>
      </w:pPr>
      <w:r>
        <w:rPr>
          <w:sz w:val="22"/>
          <w:szCs w:val="22"/>
        </w:rPr>
        <w:t xml:space="preserve">DOESSANT Benoît, « La gendarmerie et la Commune de Paris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2, 2000, </w:t>
      </w:r>
      <w:r>
        <w:rPr>
          <w:i/>
          <w:iCs/>
          <w:sz w:val="22"/>
          <w:szCs w:val="22"/>
        </w:rPr>
        <w:t>La gendarmerie de la Révolution à l’</w:t>
      </w:r>
      <w:proofErr w:type="spellStart"/>
      <w:r>
        <w:rPr>
          <w:i/>
          <w:iCs/>
          <w:sz w:val="22"/>
          <w:szCs w:val="22"/>
        </w:rPr>
        <w:t>entre deux</w:t>
      </w:r>
      <w:proofErr w:type="spellEnd"/>
      <w:r>
        <w:rPr>
          <w:i/>
          <w:iCs/>
          <w:sz w:val="22"/>
          <w:szCs w:val="22"/>
        </w:rPr>
        <w:t>-guerres</w:t>
      </w:r>
      <w:r>
        <w:rPr>
          <w:sz w:val="22"/>
          <w:szCs w:val="22"/>
        </w:rPr>
        <w:t xml:space="preserve">, </w:t>
      </w:r>
      <w:proofErr w:type="spellStart"/>
      <w:r>
        <w:rPr>
          <w:sz w:val="22"/>
          <w:szCs w:val="22"/>
        </w:rPr>
        <w:t>dir</w:t>
      </w:r>
      <w:proofErr w:type="spellEnd"/>
      <w:r>
        <w:rPr>
          <w:sz w:val="22"/>
          <w:szCs w:val="22"/>
        </w:rPr>
        <w:t>. Jean-Noël Luc et du SHGN, pp. 61-66.</w:t>
      </w:r>
    </w:p>
    <w:p w14:paraId="409F1764" w14:textId="77777777" w:rsidR="000F00F3" w:rsidRDefault="00925EC2" w:rsidP="001744E6">
      <w:pPr>
        <w:jc w:val="both"/>
        <w:rPr>
          <w:sz w:val="22"/>
          <w:szCs w:val="22"/>
        </w:rPr>
      </w:pPr>
      <w:r>
        <w:rPr>
          <w:sz w:val="22"/>
          <w:szCs w:val="22"/>
        </w:rPr>
        <w:t xml:space="preserve">DUBOIS Gustave, « Le capitaine Fontan », </w:t>
      </w:r>
      <w:r>
        <w:rPr>
          <w:i/>
          <w:sz w:val="22"/>
          <w:szCs w:val="22"/>
        </w:rPr>
        <w:t>Gendarmes d’Hier et d’Aujourd’hui</w:t>
      </w:r>
      <w:r>
        <w:rPr>
          <w:sz w:val="22"/>
          <w:szCs w:val="22"/>
        </w:rPr>
        <w:t>, n° 52, 1997, pp. 16-17.</w:t>
      </w:r>
    </w:p>
    <w:p w14:paraId="32513344" w14:textId="77777777" w:rsidR="000F00F3" w:rsidRDefault="00925EC2" w:rsidP="001744E6">
      <w:pPr>
        <w:jc w:val="both"/>
        <w:rPr>
          <w:sz w:val="22"/>
          <w:szCs w:val="22"/>
        </w:rPr>
      </w:pPr>
      <w:r>
        <w:rPr>
          <w:sz w:val="22"/>
          <w:szCs w:val="22"/>
        </w:rPr>
        <w:t xml:space="preserve">DUHAMEL Julien (capitaine de gendarmerie en </w:t>
      </w:r>
      <w:proofErr w:type="gramStart"/>
      <w:r>
        <w:rPr>
          <w:sz w:val="22"/>
          <w:szCs w:val="22"/>
        </w:rPr>
        <w:t>retraite)*</w:t>
      </w:r>
      <w:proofErr w:type="gramEnd"/>
      <w:r>
        <w:rPr>
          <w:sz w:val="22"/>
          <w:szCs w:val="22"/>
        </w:rPr>
        <w:t xml:space="preserve">, </w:t>
      </w:r>
      <w:r>
        <w:rPr>
          <w:i/>
          <w:sz w:val="22"/>
          <w:szCs w:val="22"/>
        </w:rPr>
        <w:t>Mémoires d’un officier de gendarmerie</w:t>
      </w:r>
      <w:r>
        <w:rPr>
          <w:i/>
          <w:sz w:val="22"/>
          <w:szCs w:val="22"/>
        </w:rPr>
        <w:br/>
        <w:t>(8 avril 1886 - 3 janvier 1975)</w:t>
      </w:r>
      <w:r>
        <w:rPr>
          <w:sz w:val="22"/>
          <w:szCs w:val="22"/>
        </w:rPr>
        <w:t xml:space="preserve">, </w:t>
      </w:r>
      <w:proofErr w:type="spellStart"/>
      <w:r>
        <w:rPr>
          <w:sz w:val="22"/>
          <w:szCs w:val="22"/>
        </w:rPr>
        <w:t>s.l.n</w:t>
      </w:r>
      <w:proofErr w:type="spellEnd"/>
      <w:r>
        <w:rPr>
          <w:sz w:val="22"/>
          <w:szCs w:val="22"/>
        </w:rPr>
        <w:t>., 1953, 121 p. – SHD bibliothèque : 7Mud.doc.04.</w:t>
      </w:r>
    </w:p>
    <w:p w14:paraId="70288CAB" w14:textId="77777777" w:rsidR="000F00F3" w:rsidRDefault="00925EC2" w:rsidP="001744E6">
      <w:pPr>
        <w:jc w:val="both"/>
        <w:rPr>
          <w:sz w:val="22"/>
          <w:szCs w:val="22"/>
        </w:rPr>
      </w:pPr>
      <w:r>
        <w:rPr>
          <w:sz w:val="22"/>
          <w:szCs w:val="22"/>
        </w:rPr>
        <w:t>EBEL Édouard, « La gendarmerie face aux grèves à la fin du XIX</w:t>
      </w:r>
      <w:r>
        <w:rPr>
          <w:sz w:val="22"/>
          <w:szCs w:val="22"/>
          <w:vertAlign w:val="superscript"/>
        </w:rPr>
        <w:t>e</w:t>
      </w:r>
      <w:r>
        <w:rPr>
          <w:sz w:val="22"/>
          <w:szCs w:val="22"/>
        </w:rPr>
        <w:t xml:space="preserve"> siècle », </w:t>
      </w:r>
      <w:r>
        <w:rPr>
          <w:i/>
          <w:iCs/>
          <w:sz w:val="22"/>
          <w:szCs w:val="22"/>
        </w:rPr>
        <w:t>RGN</w:t>
      </w:r>
      <w:r>
        <w:rPr>
          <w:sz w:val="22"/>
          <w:szCs w:val="22"/>
        </w:rPr>
        <w:t>, n° 199, 2</w:t>
      </w:r>
      <w:r>
        <w:rPr>
          <w:sz w:val="22"/>
          <w:szCs w:val="22"/>
          <w:vertAlign w:val="superscript"/>
        </w:rPr>
        <w:t>e</w:t>
      </w:r>
      <w:r>
        <w:rPr>
          <w:sz w:val="22"/>
          <w:szCs w:val="22"/>
        </w:rPr>
        <w:t xml:space="preserve"> trimestre 2001, pp. 130-134.</w:t>
      </w:r>
    </w:p>
    <w:p w14:paraId="5EA97B93" w14:textId="77777777" w:rsidR="000F00F3" w:rsidRDefault="00925EC2" w:rsidP="001744E6">
      <w:pPr>
        <w:jc w:val="both"/>
        <w:rPr>
          <w:sz w:val="22"/>
          <w:szCs w:val="22"/>
        </w:rPr>
      </w:pPr>
      <w:r>
        <w:rPr>
          <w:sz w:val="22"/>
          <w:szCs w:val="22"/>
        </w:rPr>
        <w:t>EBEL Édouard, « Le maintien de l’ordre et les militaires en France entre 1870 et 1914 », dans</w:t>
      </w:r>
      <w:r>
        <w:rPr>
          <w:i/>
          <w:iCs/>
          <w:sz w:val="22"/>
          <w:szCs w:val="22"/>
        </w:rPr>
        <w:t xml:space="preserve"> </w:t>
      </w:r>
      <w:proofErr w:type="spellStart"/>
      <w:r>
        <w:rPr>
          <w:i/>
          <w:iCs/>
          <w:sz w:val="22"/>
          <w:szCs w:val="22"/>
        </w:rPr>
        <w:t>Military</w:t>
      </w:r>
      <w:proofErr w:type="spellEnd"/>
      <w:r>
        <w:rPr>
          <w:i/>
          <w:iCs/>
          <w:sz w:val="22"/>
          <w:szCs w:val="22"/>
        </w:rPr>
        <w:t xml:space="preserve"> police in Europe, 1870-1914</w:t>
      </w:r>
      <w:r>
        <w:rPr>
          <w:sz w:val="22"/>
          <w:szCs w:val="22"/>
        </w:rPr>
        <w:t xml:space="preserve">, International </w:t>
      </w:r>
      <w:proofErr w:type="spellStart"/>
      <w:r>
        <w:rPr>
          <w:sz w:val="22"/>
          <w:szCs w:val="22"/>
        </w:rPr>
        <w:t>seminar</w:t>
      </w:r>
      <w:proofErr w:type="spellEnd"/>
      <w:r>
        <w:rPr>
          <w:sz w:val="22"/>
          <w:szCs w:val="22"/>
        </w:rPr>
        <w:t xml:space="preserve">, Sofia, </w:t>
      </w:r>
      <w:proofErr w:type="spellStart"/>
      <w:r>
        <w:rPr>
          <w:sz w:val="22"/>
          <w:szCs w:val="22"/>
        </w:rPr>
        <w:t>march</w:t>
      </w:r>
      <w:proofErr w:type="spellEnd"/>
      <w:r>
        <w:rPr>
          <w:sz w:val="22"/>
          <w:szCs w:val="22"/>
        </w:rPr>
        <w:t xml:space="preserve"> 2002, version </w:t>
      </w:r>
      <w:proofErr w:type="spellStart"/>
      <w:r>
        <w:rPr>
          <w:sz w:val="22"/>
          <w:szCs w:val="22"/>
        </w:rPr>
        <w:t>CDRom</w:t>
      </w:r>
      <w:proofErr w:type="spellEnd"/>
      <w:r>
        <w:rPr>
          <w:sz w:val="22"/>
          <w:szCs w:val="22"/>
        </w:rPr>
        <w:t>, pp. 107-117.</w:t>
      </w:r>
    </w:p>
    <w:p w14:paraId="26F68F32" w14:textId="77777777" w:rsidR="000F00F3" w:rsidRDefault="00925EC2" w:rsidP="001744E6">
      <w:pPr>
        <w:jc w:val="both"/>
        <w:rPr>
          <w:sz w:val="22"/>
          <w:szCs w:val="22"/>
        </w:rPr>
      </w:pPr>
      <w:r>
        <w:rPr>
          <w:sz w:val="22"/>
          <w:szCs w:val="22"/>
        </w:rPr>
        <w:t xml:space="preserve">EBEL Édouard, « La gendarmerie pendant la guerre de 1870-1871 », dans </w:t>
      </w:r>
      <w:r>
        <w:rPr>
          <w:i/>
          <w:sz w:val="22"/>
          <w:szCs w:val="22"/>
        </w:rPr>
        <w:t>Police et gendarmerie.</w:t>
      </w:r>
      <w:r>
        <w:rPr>
          <w:sz w:val="22"/>
          <w:szCs w:val="22"/>
        </w:rPr>
        <w:t xml:space="preserve"> </w:t>
      </w:r>
      <w:r>
        <w:rPr>
          <w:i/>
          <w:iCs/>
          <w:sz w:val="22"/>
          <w:szCs w:val="22"/>
        </w:rPr>
        <w:t>Encyclopédie Hachette. Les hommes, l’histoire, les véhicules</w:t>
      </w:r>
      <w:r>
        <w:rPr>
          <w:sz w:val="22"/>
          <w:szCs w:val="22"/>
        </w:rPr>
        <w:t>, Hachette encyclopédie, 2006.</w:t>
      </w:r>
    </w:p>
    <w:p w14:paraId="5BE02E01" w14:textId="77777777" w:rsidR="000F00F3" w:rsidRDefault="00925EC2" w:rsidP="001744E6">
      <w:pPr>
        <w:jc w:val="both"/>
        <w:rPr>
          <w:sz w:val="22"/>
          <w:szCs w:val="22"/>
        </w:rPr>
      </w:pPr>
      <w:r>
        <w:rPr>
          <w:sz w:val="22"/>
          <w:szCs w:val="22"/>
        </w:rPr>
        <w:t xml:space="preserve">EBEL Édouard et GALERA Yann, </w:t>
      </w:r>
      <w:r>
        <w:rPr>
          <w:i/>
          <w:sz w:val="22"/>
          <w:szCs w:val="22"/>
        </w:rPr>
        <w:t>Les gendarmes de la Belle Époque au miroir du Petit Journal</w:t>
      </w:r>
      <w:r>
        <w:rPr>
          <w:sz w:val="22"/>
          <w:szCs w:val="22"/>
        </w:rPr>
        <w:t>, Vincennes, SHD, 2005, 283 p.</w:t>
      </w:r>
    </w:p>
    <w:p w14:paraId="4251C916" w14:textId="77777777" w:rsidR="000F00F3" w:rsidRPr="006A37C3" w:rsidRDefault="00925EC2" w:rsidP="001744E6">
      <w:pPr>
        <w:jc w:val="both"/>
        <w:rPr>
          <w:spacing w:val="-4"/>
          <w:sz w:val="22"/>
          <w:szCs w:val="22"/>
        </w:rPr>
      </w:pPr>
      <w:r w:rsidRPr="006A37C3">
        <w:rPr>
          <w:spacing w:val="-4"/>
          <w:sz w:val="22"/>
          <w:szCs w:val="22"/>
        </w:rPr>
        <w:t xml:space="preserve">EBEL Édouard et GALERA Yann, « Le Petit Journal : la gendarmerie à la Belle Époque », </w:t>
      </w:r>
      <w:r w:rsidRPr="006A37C3">
        <w:rPr>
          <w:i/>
          <w:spacing w:val="-4"/>
          <w:sz w:val="22"/>
          <w:szCs w:val="22"/>
        </w:rPr>
        <w:t>RGN</w:t>
      </w:r>
      <w:r w:rsidRPr="006A37C3">
        <w:rPr>
          <w:spacing w:val="-4"/>
          <w:sz w:val="22"/>
          <w:szCs w:val="22"/>
        </w:rPr>
        <w:t>, n° 222, 2007, pp. 61-66.</w:t>
      </w:r>
    </w:p>
    <w:p w14:paraId="569C19F9" w14:textId="77777777" w:rsidR="000F00F3" w:rsidRDefault="00925EC2" w:rsidP="001744E6">
      <w:pPr>
        <w:jc w:val="both"/>
        <w:rPr>
          <w:sz w:val="22"/>
          <w:szCs w:val="22"/>
        </w:rPr>
      </w:pPr>
      <w:r>
        <w:rPr>
          <w:sz w:val="22"/>
          <w:szCs w:val="22"/>
        </w:rPr>
        <w:t xml:space="preserve">EGNELL Edgar, « Le renversement de l’image de la gendarmerie dans l’opinion conservatrice entre l’Ordre moral et le Bloc des Gauches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147-152.</w:t>
      </w:r>
    </w:p>
    <w:p w14:paraId="3D9D3C26" w14:textId="77777777" w:rsidR="000F00F3" w:rsidRDefault="00925EC2" w:rsidP="001744E6">
      <w:pPr>
        <w:jc w:val="both"/>
        <w:rPr>
          <w:sz w:val="22"/>
          <w:szCs w:val="22"/>
        </w:rPr>
      </w:pPr>
      <w:r>
        <w:rPr>
          <w:sz w:val="22"/>
          <w:szCs w:val="22"/>
        </w:rPr>
        <w:t xml:space="preserve">ETEVE Bruno et QUEYRAT Marcel, </w:t>
      </w:r>
      <w:r>
        <w:rPr>
          <w:i/>
          <w:iCs/>
          <w:sz w:val="22"/>
          <w:szCs w:val="22"/>
        </w:rPr>
        <w:t>Paul Fontan, un mousquetaire dans les tranchées de la Somme</w:t>
      </w:r>
      <w:r>
        <w:rPr>
          <w:sz w:val="22"/>
          <w:szCs w:val="22"/>
        </w:rPr>
        <w:t>, Péronne, Folio 7, 2014, 60 p.</w:t>
      </w:r>
    </w:p>
    <w:p w14:paraId="54195DB6" w14:textId="77777777" w:rsidR="000F00F3" w:rsidRDefault="00925EC2" w:rsidP="001744E6">
      <w:pPr>
        <w:jc w:val="both"/>
        <w:rPr>
          <w:sz w:val="22"/>
          <w:szCs w:val="22"/>
        </w:rPr>
      </w:pPr>
      <w:r>
        <w:rPr>
          <w:sz w:val="22"/>
          <w:szCs w:val="22"/>
        </w:rPr>
        <w:t xml:space="preserve">FABAS Christian (garde), « La rencontre sur le terrain » [Les duels à la garde républicaine à la Belle Époque], </w:t>
      </w:r>
      <w:r>
        <w:rPr>
          <w:i/>
          <w:sz w:val="22"/>
          <w:szCs w:val="22"/>
        </w:rPr>
        <w:t>Sous le Plumet Rouge</w:t>
      </w:r>
      <w:r>
        <w:rPr>
          <w:sz w:val="22"/>
          <w:szCs w:val="22"/>
        </w:rPr>
        <w:t>, n° 116, 3</w:t>
      </w:r>
      <w:r>
        <w:rPr>
          <w:sz w:val="22"/>
          <w:szCs w:val="22"/>
          <w:vertAlign w:val="superscript"/>
        </w:rPr>
        <w:t>ème</w:t>
      </w:r>
      <w:r>
        <w:rPr>
          <w:sz w:val="22"/>
          <w:szCs w:val="22"/>
        </w:rPr>
        <w:t xml:space="preserve"> trimestre 2008, pp. 33-34.</w:t>
      </w:r>
    </w:p>
    <w:p w14:paraId="6C2CFC23" w14:textId="77777777" w:rsidR="000F00F3" w:rsidRDefault="00925EC2" w:rsidP="001744E6">
      <w:pPr>
        <w:jc w:val="both"/>
        <w:rPr>
          <w:sz w:val="22"/>
          <w:szCs w:val="22"/>
        </w:rPr>
      </w:pPr>
      <w:r>
        <w:rPr>
          <w:sz w:val="22"/>
          <w:szCs w:val="22"/>
        </w:rPr>
        <w:t xml:space="preserve">FARABOZ Robert, </w:t>
      </w:r>
      <w:r>
        <w:rPr>
          <w:i/>
          <w:iCs/>
          <w:sz w:val="22"/>
          <w:szCs w:val="22"/>
        </w:rPr>
        <w:t>Brigadier, vous avez raison ! La vie du gendarme au début du siècle, illustrée par des cartes postales anciennes</w:t>
      </w:r>
      <w:r>
        <w:rPr>
          <w:sz w:val="22"/>
          <w:szCs w:val="22"/>
        </w:rPr>
        <w:t xml:space="preserve">, Saint-Just-la-Pendue, </w:t>
      </w:r>
      <w:proofErr w:type="spellStart"/>
      <w:r>
        <w:rPr>
          <w:sz w:val="22"/>
          <w:szCs w:val="22"/>
        </w:rPr>
        <w:t>Chirat</w:t>
      </w:r>
      <w:proofErr w:type="spellEnd"/>
      <w:r>
        <w:rPr>
          <w:sz w:val="22"/>
          <w:szCs w:val="22"/>
        </w:rPr>
        <w:t>, 1988, 222 p.</w:t>
      </w:r>
    </w:p>
    <w:p w14:paraId="14D1AF92" w14:textId="77777777" w:rsidR="000F00F3" w:rsidRDefault="00925EC2" w:rsidP="001744E6">
      <w:pPr>
        <w:jc w:val="both"/>
        <w:rPr>
          <w:sz w:val="22"/>
          <w:szCs w:val="22"/>
        </w:rPr>
      </w:pPr>
      <w:r>
        <w:rPr>
          <w:iCs/>
          <w:sz w:val="22"/>
          <w:szCs w:val="22"/>
        </w:rPr>
        <w:t>FLEJOU-ROBERT Béatrice</w:t>
      </w:r>
      <w:r>
        <w:rPr>
          <w:i/>
          <w:sz w:val="22"/>
          <w:szCs w:val="22"/>
        </w:rPr>
        <w:t xml:space="preserve">, La gendarmerie et la séparation de l’Église et de l’État (1905-1906), </w:t>
      </w:r>
      <w:r>
        <w:rPr>
          <w:iCs/>
          <w:sz w:val="22"/>
          <w:szCs w:val="22"/>
        </w:rPr>
        <w:t>Maisons-Alfort, SHGN, 1996, 104 p</w:t>
      </w:r>
      <w:r>
        <w:rPr>
          <w:i/>
          <w:sz w:val="22"/>
          <w:szCs w:val="22"/>
        </w:rPr>
        <w:t>.</w:t>
      </w:r>
      <w:r>
        <w:rPr>
          <w:iCs/>
          <w:sz w:val="22"/>
          <w:szCs w:val="22"/>
        </w:rPr>
        <w:t xml:space="preserve"> (inédit).</w:t>
      </w:r>
    </w:p>
    <w:p w14:paraId="4B493A65" w14:textId="77777777" w:rsidR="000F00F3" w:rsidRDefault="00925EC2" w:rsidP="001744E6">
      <w:pPr>
        <w:jc w:val="both"/>
        <w:rPr>
          <w:sz w:val="22"/>
          <w:szCs w:val="22"/>
        </w:rPr>
      </w:pPr>
      <w:r>
        <w:rPr>
          <w:sz w:val="22"/>
          <w:szCs w:val="22"/>
        </w:rPr>
        <w:t xml:space="preserve">FLEJOU-ROBERT Béatrice, « La gendarmerie, l’Église et l’État. Les inventaires des biens du clergé », </w:t>
      </w:r>
      <w:r>
        <w:rPr>
          <w:i/>
          <w:sz w:val="22"/>
          <w:szCs w:val="22"/>
        </w:rPr>
        <w:t>RGN</w:t>
      </w:r>
      <w:r>
        <w:rPr>
          <w:sz w:val="22"/>
          <w:szCs w:val="22"/>
        </w:rPr>
        <w:t>, n° 186, 4</w:t>
      </w:r>
      <w:r>
        <w:rPr>
          <w:sz w:val="22"/>
          <w:szCs w:val="22"/>
          <w:vertAlign w:val="superscript"/>
        </w:rPr>
        <w:t>e</w:t>
      </w:r>
      <w:r>
        <w:rPr>
          <w:sz w:val="22"/>
          <w:szCs w:val="22"/>
        </w:rPr>
        <w:t xml:space="preserve"> trimestre 1997, pp. 75-79. </w:t>
      </w:r>
    </w:p>
    <w:p w14:paraId="53522409" w14:textId="77777777" w:rsidR="000F00F3" w:rsidRDefault="00925EC2" w:rsidP="001744E6">
      <w:pPr>
        <w:jc w:val="both"/>
        <w:rPr>
          <w:sz w:val="22"/>
          <w:szCs w:val="22"/>
        </w:rPr>
      </w:pPr>
      <w:r>
        <w:rPr>
          <w:sz w:val="22"/>
          <w:szCs w:val="22"/>
        </w:rPr>
        <w:t xml:space="preserve">FONTAN François, « Paul Fontan, capitaine de la garde républicaine (1880-1914), mousquetaire de la République, précurseur du GIGN », </w:t>
      </w:r>
      <w:r>
        <w:rPr>
          <w:i/>
          <w:iCs/>
          <w:sz w:val="22"/>
          <w:szCs w:val="22"/>
        </w:rPr>
        <w:t>Bulletin de la Société des anciens et amis de la gendarmerie</w:t>
      </w:r>
      <w:r>
        <w:rPr>
          <w:sz w:val="22"/>
          <w:szCs w:val="22"/>
        </w:rPr>
        <w:t>, janvier 1994, pp. 46-51.</w:t>
      </w:r>
    </w:p>
    <w:p w14:paraId="113D43F7" w14:textId="77777777" w:rsidR="000F00F3" w:rsidRDefault="00925EC2" w:rsidP="001744E6">
      <w:pPr>
        <w:jc w:val="both"/>
        <w:rPr>
          <w:sz w:val="22"/>
          <w:szCs w:val="22"/>
        </w:rPr>
      </w:pPr>
      <w:r>
        <w:rPr>
          <w:sz w:val="22"/>
          <w:szCs w:val="22"/>
        </w:rPr>
        <w:t xml:space="preserve">FORESTIER Ignace-Émile*, </w:t>
      </w:r>
      <w:r>
        <w:rPr>
          <w:i/>
          <w:sz w:val="22"/>
          <w:szCs w:val="22"/>
        </w:rPr>
        <w:t>Gendarmes à la Belle Époque. Souvenirs recueillis par le colonel Jacques Forestier</w:t>
      </w:r>
      <w:r>
        <w:rPr>
          <w:sz w:val="22"/>
          <w:szCs w:val="22"/>
        </w:rPr>
        <w:t>, Paris, France-Empire, 1983, 287 p. – BNF : 8-G-21151 (10), SHD : MI2806.</w:t>
      </w:r>
    </w:p>
    <w:p w14:paraId="76651446" w14:textId="77777777" w:rsidR="000F00F3" w:rsidRDefault="00925EC2" w:rsidP="001744E6">
      <w:pPr>
        <w:jc w:val="both"/>
        <w:rPr>
          <w:sz w:val="22"/>
          <w:szCs w:val="22"/>
        </w:rPr>
      </w:pPr>
      <w:r>
        <w:rPr>
          <w:sz w:val="22"/>
          <w:szCs w:val="22"/>
        </w:rPr>
        <w:t xml:space="preserve">FRY Fernand, « Du rôle de la gendarmerie à Gaillac il y a un siècle », </w:t>
      </w:r>
      <w:r>
        <w:rPr>
          <w:i/>
          <w:iCs/>
          <w:sz w:val="22"/>
          <w:szCs w:val="22"/>
        </w:rPr>
        <w:t>Revue du Tarn</w:t>
      </w:r>
      <w:r>
        <w:rPr>
          <w:sz w:val="22"/>
          <w:szCs w:val="22"/>
        </w:rPr>
        <w:t>, série 3, n° 150, 1993, pp. 247-248.</w:t>
      </w:r>
    </w:p>
    <w:p w14:paraId="1EC7AE74" w14:textId="77777777" w:rsidR="000F00F3" w:rsidRPr="006A37C3" w:rsidRDefault="00925EC2" w:rsidP="001744E6">
      <w:pPr>
        <w:jc w:val="both"/>
        <w:rPr>
          <w:spacing w:val="-6"/>
          <w:sz w:val="22"/>
          <w:szCs w:val="22"/>
        </w:rPr>
      </w:pPr>
      <w:r w:rsidRPr="006A37C3">
        <w:rPr>
          <w:spacing w:val="-6"/>
          <w:sz w:val="22"/>
          <w:szCs w:val="22"/>
        </w:rPr>
        <w:t xml:space="preserve">GARRIER-PRÉVÔT Ingrid (aspirante), « La loi de séparation des Églises et de l’État », </w:t>
      </w:r>
      <w:r w:rsidRPr="006A37C3">
        <w:rPr>
          <w:i/>
          <w:spacing w:val="-6"/>
          <w:sz w:val="22"/>
          <w:szCs w:val="22"/>
        </w:rPr>
        <w:t>Gend’ Info</w:t>
      </w:r>
      <w:r w:rsidRPr="006A37C3">
        <w:rPr>
          <w:spacing w:val="-6"/>
          <w:sz w:val="22"/>
          <w:szCs w:val="22"/>
        </w:rPr>
        <w:t>, n° 283, janvier 2006, p. 43.</w:t>
      </w:r>
    </w:p>
    <w:p w14:paraId="6D7C56B4" w14:textId="77777777" w:rsidR="000F00F3" w:rsidRDefault="00925EC2" w:rsidP="001744E6">
      <w:pPr>
        <w:jc w:val="both"/>
        <w:rPr>
          <w:sz w:val="22"/>
          <w:szCs w:val="22"/>
        </w:rPr>
      </w:pPr>
      <w:r>
        <w:rPr>
          <w:sz w:val="22"/>
          <w:szCs w:val="22"/>
        </w:rPr>
        <w:t xml:space="preserve">GASTEUIL Bruno, « Aperçus de la vie de la gendarmerie nationale au Verdon [-sur-Mer, Gironde, années 1890] », </w:t>
      </w:r>
      <w:r>
        <w:rPr>
          <w:i/>
          <w:sz w:val="22"/>
          <w:szCs w:val="22"/>
        </w:rPr>
        <w:t>Histoire et traditions du Verdon</w:t>
      </w:r>
      <w:r>
        <w:rPr>
          <w:sz w:val="22"/>
          <w:szCs w:val="22"/>
        </w:rPr>
        <w:t>, n° 12, 2001, pp. 22-28.</w:t>
      </w:r>
    </w:p>
    <w:p w14:paraId="56172AEE" w14:textId="77777777" w:rsidR="000F00F3" w:rsidRDefault="00925EC2" w:rsidP="001744E6">
      <w:pPr>
        <w:jc w:val="both"/>
        <w:rPr>
          <w:sz w:val="22"/>
          <w:szCs w:val="22"/>
        </w:rPr>
      </w:pPr>
      <w:r>
        <w:rPr>
          <w:sz w:val="22"/>
          <w:szCs w:val="22"/>
        </w:rPr>
        <w:t xml:space="preserve">GOURDEAU Anthony (maréchal des logis-chef), « Le drame de </w:t>
      </w:r>
      <w:proofErr w:type="spellStart"/>
      <w:r>
        <w:rPr>
          <w:sz w:val="22"/>
          <w:szCs w:val="22"/>
        </w:rPr>
        <w:t>Bonnillet</w:t>
      </w:r>
      <w:proofErr w:type="spellEnd"/>
      <w:r>
        <w:rPr>
          <w:sz w:val="22"/>
          <w:szCs w:val="22"/>
        </w:rPr>
        <w:t xml:space="preserve"> » [fait divers des années 1880], </w:t>
      </w:r>
      <w:r>
        <w:rPr>
          <w:i/>
          <w:sz w:val="22"/>
          <w:szCs w:val="22"/>
        </w:rPr>
        <w:t>L’Essor</w:t>
      </w:r>
      <w:r>
        <w:rPr>
          <w:sz w:val="22"/>
          <w:szCs w:val="22"/>
        </w:rPr>
        <w:t>, n° 470, juin 2014, pp. 44-45.</w:t>
      </w:r>
    </w:p>
    <w:p w14:paraId="51D6C9E5" w14:textId="77777777" w:rsidR="000F00F3" w:rsidRDefault="00925EC2" w:rsidP="001744E6">
      <w:pPr>
        <w:jc w:val="both"/>
        <w:rPr>
          <w:sz w:val="22"/>
          <w:szCs w:val="22"/>
        </w:rPr>
      </w:pPr>
      <w:r>
        <w:rPr>
          <w:sz w:val="22"/>
          <w:szCs w:val="22"/>
        </w:rPr>
        <w:t xml:space="preserve">HABERBUSCH Benoît, « La capture de Bonnot », </w:t>
      </w:r>
      <w:proofErr w:type="spellStart"/>
      <w:r>
        <w:rPr>
          <w:i/>
          <w:iCs/>
          <w:sz w:val="22"/>
          <w:szCs w:val="22"/>
        </w:rPr>
        <w:t>Gend’info</w:t>
      </w:r>
      <w:proofErr w:type="spellEnd"/>
      <w:r>
        <w:rPr>
          <w:sz w:val="22"/>
          <w:szCs w:val="22"/>
        </w:rPr>
        <w:t>, n° 224, avril 2000, pp. 34-35.</w:t>
      </w:r>
    </w:p>
    <w:p w14:paraId="380C4370" w14:textId="77777777" w:rsidR="000F00F3" w:rsidRDefault="00925EC2" w:rsidP="001744E6">
      <w:pPr>
        <w:jc w:val="both"/>
      </w:pPr>
      <w:r>
        <w:rPr>
          <w:sz w:val="22"/>
          <w:szCs w:val="22"/>
        </w:rPr>
        <w:lastRenderedPageBreak/>
        <w:t xml:space="preserve">HABERBUSCH Benoît (capitaine), « La semaine sanglante, crépuscule de la Commune de Paris », mai 2005, </w:t>
      </w:r>
      <w:hyperlink r:id="rId23">
        <w:r w:rsidR="000F00F3">
          <w:rPr>
            <w:color w:val="0000FF"/>
            <w:sz w:val="22"/>
            <w:szCs w:val="22"/>
            <w:u w:val="single"/>
          </w:rPr>
          <w:t>www.servicehistorique.sga.defense.gouv.fr</w:t>
        </w:r>
      </w:hyperlink>
    </w:p>
    <w:p w14:paraId="4983F315" w14:textId="5F0F4956" w:rsidR="000F00F3" w:rsidRDefault="00925EC2" w:rsidP="001744E6">
      <w:pPr>
        <w:jc w:val="both"/>
        <w:rPr>
          <w:sz w:val="22"/>
          <w:szCs w:val="22"/>
        </w:rPr>
      </w:pPr>
      <w:r>
        <w:rPr>
          <w:sz w:val="22"/>
          <w:szCs w:val="22"/>
        </w:rPr>
        <w:t xml:space="preserve">HABERBUSCH Benoît (capitaine), « Les gendarmes et l’éruption de la montagne Pelée », dans </w:t>
      </w:r>
      <w:r>
        <w:rPr>
          <w:i/>
          <w:iCs/>
          <w:sz w:val="22"/>
          <w:szCs w:val="22"/>
        </w:rPr>
        <w:t>Police et gendarmerie. Les hommes, l’histoire, les véhicules</w:t>
      </w:r>
      <w:r>
        <w:rPr>
          <w:sz w:val="22"/>
          <w:szCs w:val="22"/>
        </w:rPr>
        <w:t>, Paris, Hachette encyclopédie, n° 38, 2006,</w:t>
      </w:r>
      <w:r w:rsidR="0071095A">
        <w:rPr>
          <w:sz w:val="22"/>
          <w:szCs w:val="22"/>
        </w:rPr>
        <w:t xml:space="preserve"> </w:t>
      </w:r>
      <w:r>
        <w:rPr>
          <w:sz w:val="22"/>
          <w:szCs w:val="22"/>
        </w:rPr>
        <w:t>p. 59-60.</w:t>
      </w:r>
    </w:p>
    <w:p w14:paraId="66114CD6" w14:textId="77777777" w:rsidR="000F00F3" w:rsidRDefault="00925EC2" w:rsidP="001744E6">
      <w:pPr>
        <w:jc w:val="both"/>
      </w:pPr>
      <w:r>
        <w:rPr>
          <w:sz w:val="22"/>
          <w:szCs w:val="22"/>
        </w:rPr>
        <w:t>HABERBUSCH Benoît (capitaine), « </w:t>
      </w:r>
      <w:proofErr w:type="spellStart"/>
      <w:r>
        <w:rPr>
          <w:sz w:val="22"/>
          <w:szCs w:val="22"/>
        </w:rPr>
        <w:t>Avant première</w:t>
      </w:r>
      <w:proofErr w:type="spellEnd"/>
      <w:r>
        <w:rPr>
          <w:sz w:val="22"/>
          <w:szCs w:val="22"/>
        </w:rPr>
        <w:t xml:space="preserve">, les gendarmes de la Belle Époque au miroir du Petit journal », janvier 2006, </w:t>
      </w:r>
      <w:hyperlink r:id="rId24">
        <w:r w:rsidR="000F00F3">
          <w:rPr>
            <w:color w:val="0000FF"/>
            <w:sz w:val="22"/>
            <w:szCs w:val="22"/>
            <w:u w:val="single"/>
          </w:rPr>
          <w:t>www.servicehistorique.sga.defense.gouv.fr</w:t>
        </w:r>
      </w:hyperlink>
    </w:p>
    <w:p w14:paraId="40BD9046" w14:textId="77777777" w:rsidR="000F00F3" w:rsidRDefault="00925EC2" w:rsidP="001744E6">
      <w:pPr>
        <w:jc w:val="both"/>
        <w:rPr>
          <w:sz w:val="22"/>
          <w:szCs w:val="22"/>
        </w:rPr>
      </w:pPr>
      <w:r>
        <w:rPr>
          <w:sz w:val="22"/>
          <w:szCs w:val="22"/>
        </w:rPr>
        <w:t xml:space="preserve">HABERBUSCH Benoît (capitaine), « Il y a 70 ans, la gendarmerie départementale se séparait de ses chevaux ! », </w:t>
      </w:r>
      <w:proofErr w:type="spellStart"/>
      <w:r>
        <w:rPr>
          <w:i/>
          <w:sz w:val="22"/>
          <w:szCs w:val="22"/>
        </w:rPr>
        <w:t>Gend’Info</w:t>
      </w:r>
      <w:proofErr w:type="spellEnd"/>
      <w:r>
        <w:rPr>
          <w:sz w:val="22"/>
          <w:szCs w:val="22"/>
        </w:rPr>
        <w:t>, n° 303, janvier 2008, p. 43.</w:t>
      </w:r>
    </w:p>
    <w:p w14:paraId="4354A1CD" w14:textId="77777777" w:rsidR="000F00F3" w:rsidRPr="006A37C3" w:rsidRDefault="00925EC2" w:rsidP="001744E6">
      <w:pPr>
        <w:jc w:val="both"/>
        <w:rPr>
          <w:spacing w:val="-4"/>
          <w:sz w:val="22"/>
          <w:szCs w:val="22"/>
        </w:rPr>
      </w:pPr>
      <w:r w:rsidRPr="006A37C3">
        <w:rPr>
          <w:spacing w:val="-4"/>
          <w:sz w:val="22"/>
          <w:szCs w:val="22"/>
        </w:rPr>
        <w:t xml:space="preserve">HABERBUSCH Benoît (capitaine), « Il y a 80 ans, l’essor de la police de la route », </w:t>
      </w:r>
      <w:proofErr w:type="spellStart"/>
      <w:r w:rsidRPr="006A37C3">
        <w:rPr>
          <w:i/>
          <w:spacing w:val="-4"/>
          <w:sz w:val="22"/>
          <w:szCs w:val="22"/>
        </w:rPr>
        <w:t>Gend’Info</w:t>
      </w:r>
      <w:proofErr w:type="spellEnd"/>
      <w:r w:rsidRPr="006A37C3">
        <w:rPr>
          <w:spacing w:val="-4"/>
          <w:sz w:val="22"/>
          <w:szCs w:val="22"/>
        </w:rPr>
        <w:t>, n° 311, novembre 2008, p. 43.</w:t>
      </w:r>
    </w:p>
    <w:p w14:paraId="20CFFD2E" w14:textId="77777777" w:rsidR="000F00F3" w:rsidRDefault="00925EC2" w:rsidP="001744E6">
      <w:pPr>
        <w:jc w:val="both"/>
        <w:rPr>
          <w:sz w:val="22"/>
          <w:szCs w:val="22"/>
        </w:rPr>
      </w:pPr>
      <w:r>
        <w:rPr>
          <w:sz w:val="22"/>
          <w:szCs w:val="22"/>
        </w:rPr>
        <w:t xml:space="preserve">HABERBUSCH Benoît (capitaine), « Les apaches à Paris », </w:t>
      </w:r>
      <w:r>
        <w:rPr>
          <w:i/>
          <w:sz w:val="22"/>
          <w:szCs w:val="22"/>
        </w:rPr>
        <w:t>HPG</w:t>
      </w:r>
      <w:r>
        <w:rPr>
          <w:sz w:val="22"/>
          <w:szCs w:val="22"/>
        </w:rPr>
        <w:t>, n° 1, 1</w:t>
      </w:r>
      <w:r>
        <w:rPr>
          <w:sz w:val="22"/>
          <w:szCs w:val="22"/>
          <w:vertAlign w:val="superscript"/>
        </w:rPr>
        <w:t>er</w:t>
      </w:r>
      <w:r>
        <w:rPr>
          <w:sz w:val="22"/>
          <w:szCs w:val="22"/>
        </w:rPr>
        <w:t xml:space="preserve"> semestre 2010, p. 8.</w:t>
      </w:r>
    </w:p>
    <w:p w14:paraId="6630A107" w14:textId="77777777" w:rsidR="000F00F3" w:rsidRDefault="00925EC2" w:rsidP="001744E6">
      <w:pPr>
        <w:jc w:val="both"/>
        <w:rPr>
          <w:sz w:val="22"/>
          <w:szCs w:val="22"/>
        </w:rPr>
      </w:pPr>
      <w:r>
        <w:rPr>
          <w:sz w:val="22"/>
          <w:szCs w:val="22"/>
        </w:rPr>
        <w:t xml:space="preserve">HABERBUSCH Benoît, « Une école pour les gendarmes en 1901 », </w:t>
      </w:r>
      <w:proofErr w:type="spellStart"/>
      <w:r>
        <w:rPr>
          <w:i/>
          <w:sz w:val="22"/>
          <w:szCs w:val="22"/>
        </w:rPr>
        <w:t>Gend’info</w:t>
      </w:r>
      <w:proofErr w:type="spellEnd"/>
      <w:r>
        <w:rPr>
          <w:sz w:val="22"/>
          <w:szCs w:val="22"/>
        </w:rPr>
        <w:t>, n° 333, janvier 2011, p. 42.</w:t>
      </w:r>
    </w:p>
    <w:p w14:paraId="729E8925" w14:textId="77777777" w:rsidR="000F00F3" w:rsidRDefault="00925EC2" w:rsidP="001744E6">
      <w:pPr>
        <w:jc w:val="both"/>
        <w:rPr>
          <w:sz w:val="22"/>
          <w:szCs w:val="22"/>
        </w:rPr>
      </w:pPr>
      <w:r>
        <w:rPr>
          <w:sz w:val="22"/>
          <w:szCs w:val="22"/>
        </w:rPr>
        <w:t xml:space="preserve">HABERBUSCH Benoît (capitaine), « Les gendarmes à la Une » [Les gendarmes vus par </w:t>
      </w:r>
      <w:r>
        <w:rPr>
          <w:i/>
          <w:sz w:val="22"/>
          <w:szCs w:val="22"/>
        </w:rPr>
        <w:t>Le Petit Journal</w:t>
      </w:r>
      <w:r>
        <w:rPr>
          <w:sz w:val="22"/>
          <w:szCs w:val="22"/>
        </w:rPr>
        <w:t xml:space="preserve"> au début du XX</w:t>
      </w:r>
      <w:r>
        <w:rPr>
          <w:sz w:val="22"/>
          <w:szCs w:val="22"/>
          <w:vertAlign w:val="superscript"/>
        </w:rPr>
        <w:t>e</w:t>
      </w:r>
      <w:r>
        <w:rPr>
          <w:sz w:val="22"/>
          <w:szCs w:val="22"/>
        </w:rPr>
        <w:t xml:space="preserve"> siècle], </w:t>
      </w:r>
      <w:r>
        <w:rPr>
          <w:i/>
          <w:sz w:val="22"/>
          <w:szCs w:val="22"/>
        </w:rPr>
        <w:t>Gend’ Info</w:t>
      </w:r>
      <w:r>
        <w:rPr>
          <w:sz w:val="22"/>
          <w:szCs w:val="22"/>
        </w:rPr>
        <w:t>, n° 337, mai 2011, p. 42.</w:t>
      </w:r>
    </w:p>
    <w:p w14:paraId="47003718" w14:textId="77777777" w:rsidR="000F00F3" w:rsidRDefault="00925EC2" w:rsidP="001744E6">
      <w:pPr>
        <w:jc w:val="both"/>
        <w:rPr>
          <w:sz w:val="22"/>
          <w:szCs w:val="22"/>
        </w:rPr>
      </w:pPr>
      <w:r>
        <w:rPr>
          <w:sz w:val="22"/>
          <w:szCs w:val="22"/>
        </w:rPr>
        <w:t xml:space="preserve">HABERBUSCH Benoît (capitaine), « La semaine sanglante, crépuscule de la Commune de Paris », </w:t>
      </w:r>
      <w:r>
        <w:rPr>
          <w:i/>
          <w:sz w:val="22"/>
          <w:szCs w:val="22"/>
        </w:rPr>
        <w:t>SNAAG</w:t>
      </w:r>
      <w:r>
        <w:rPr>
          <w:sz w:val="22"/>
          <w:szCs w:val="22"/>
        </w:rPr>
        <w:t xml:space="preserve"> </w:t>
      </w:r>
      <w:r>
        <w:rPr>
          <w:i/>
          <w:sz w:val="22"/>
          <w:szCs w:val="22"/>
        </w:rPr>
        <w:t>actualités</w:t>
      </w:r>
      <w:r>
        <w:rPr>
          <w:sz w:val="22"/>
          <w:szCs w:val="22"/>
        </w:rPr>
        <w:t>, n° 294, avril 2011, p. 15.</w:t>
      </w:r>
    </w:p>
    <w:p w14:paraId="6E4E67DC" w14:textId="77777777" w:rsidR="000F00F3" w:rsidRDefault="00925EC2" w:rsidP="001744E6">
      <w:pPr>
        <w:jc w:val="both"/>
        <w:rPr>
          <w:sz w:val="22"/>
          <w:szCs w:val="22"/>
        </w:rPr>
      </w:pPr>
      <w:r>
        <w:rPr>
          <w:sz w:val="22"/>
          <w:szCs w:val="22"/>
        </w:rPr>
        <w:t xml:space="preserve">HABERBUSCH Benoît (capitaine), « L’affaire de Margueritte, avril 1901 », </w:t>
      </w:r>
      <w:r>
        <w:rPr>
          <w:i/>
          <w:sz w:val="22"/>
          <w:szCs w:val="22"/>
        </w:rPr>
        <w:t>HPG</w:t>
      </w:r>
      <w:r>
        <w:rPr>
          <w:sz w:val="22"/>
          <w:szCs w:val="22"/>
        </w:rPr>
        <w:t>, n° 6, juin 2013, pp. 43-48.</w:t>
      </w:r>
    </w:p>
    <w:p w14:paraId="50F36273" w14:textId="77777777" w:rsidR="000F00F3" w:rsidRDefault="00925EC2" w:rsidP="001744E6">
      <w:pPr>
        <w:jc w:val="both"/>
        <w:rPr>
          <w:sz w:val="22"/>
          <w:szCs w:val="22"/>
        </w:rPr>
      </w:pPr>
      <w:r>
        <w:rPr>
          <w:kern w:val="2"/>
          <w:sz w:val="22"/>
          <w:szCs w:val="22"/>
          <w:lang w:bidi="hi-IN"/>
        </w:rPr>
        <w:t xml:space="preserve">HABERBUSCH Benoît (commandant), « Un espace stratégique ? L’empire colonial français à la veille de la Première Guerre mondiale », dans Nicolas Bancel, Pascal Blanchard, Sandrine Lemaire et </w:t>
      </w:r>
      <w:proofErr w:type="spellStart"/>
      <w:r>
        <w:rPr>
          <w:kern w:val="2"/>
          <w:sz w:val="22"/>
          <w:szCs w:val="22"/>
          <w:lang w:bidi="hi-IN"/>
        </w:rPr>
        <w:t>Dominic</w:t>
      </w:r>
      <w:proofErr w:type="spellEnd"/>
      <w:r>
        <w:rPr>
          <w:kern w:val="2"/>
          <w:sz w:val="22"/>
          <w:szCs w:val="22"/>
          <w:lang w:bidi="hi-IN"/>
        </w:rPr>
        <w:t xml:space="preserve"> Thomas, </w:t>
      </w:r>
      <w:r>
        <w:rPr>
          <w:i/>
          <w:iCs/>
          <w:kern w:val="2"/>
          <w:sz w:val="22"/>
          <w:szCs w:val="22"/>
          <w:lang w:bidi="hi-IN"/>
        </w:rPr>
        <w:t>Histoire globale de la France coloniale</w:t>
      </w:r>
      <w:r>
        <w:rPr>
          <w:kern w:val="2"/>
          <w:sz w:val="22"/>
          <w:szCs w:val="22"/>
          <w:lang w:bidi="hi-IN"/>
        </w:rPr>
        <w:t>, Paris, Philippe Rey, 2022, 864 p.</w:t>
      </w:r>
    </w:p>
    <w:p w14:paraId="2414B59D" w14:textId="77777777" w:rsidR="000F00F3" w:rsidRDefault="00925EC2" w:rsidP="001744E6">
      <w:pPr>
        <w:jc w:val="both"/>
        <w:rPr>
          <w:sz w:val="22"/>
          <w:szCs w:val="22"/>
        </w:rPr>
      </w:pPr>
      <w:r>
        <w:rPr>
          <w:sz w:val="22"/>
          <w:szCs w:val="22"/>
        </w:rPr>
        <w:t xml:space="preserve">HALLYNCK Pierre, « La gendarmerie pendant la guerre de 1870 à 1871 », </w:t>
      </w:r>
      <w:r>
        <w:rPr>
          <w:i/>
          <w:iCs/>
          <w:sz w:val="22"/>
          <w:szCs w:val="22"/>
        </w:rPr>
        <w:t>GNREI</w:t>
      </w:r>
      <w:r>
        <w:rPr>
          <w:sz w:val="22"/>
          <w:szCs w:val="22"/>
        </w:rPr>
        <w:t>, n° 10, 4</w:t>
      </w:r>
      <w:r>
        <w:rPr>
          <w:sz w:val="22"/>
          <w:szCs w:val="22"/>
          <w:vertAlign w:val="superscript"/>
        </w:rPr>
        <w:t>e </w:t>
      </w:r>
      <w:r>
        <w:rPr>
          <w:sz w:val="22"/>
          <w:szCs w:val="22"/>
        </w:rPr>
        <w:t>trimestre 1951, pp. 5-6.</w:t>
      </w:r>
    </w:p>
    <w:p w14:paraId="498807B9" w14:textId="77777777" w:rsidR="000F00F3" w:rsidRDefault="00925EC2" w:rsidP="001744E6">
      <w:pPr>
        <w:jc w:val="both"/>
        <w:rPr>
          <w:sz w:val="22"/>
          <w:szCs w:val="22"/>
        </w:rPr>
      </w:pPr>
      <w:r>
        <w:rPr>
          <w:sz w:val="22"/>
          <w:szCs w:val="22"/>
        </w:rPr>
        <w:t xml:space="preserve">HOUTE Arnaud-Dominique, « Les officiers, les gendarmes, la nation : autour du rôle social de l’officier dans la France de la Belle Époque », </w:t>
      </w:r>
      <w:r>
        <w:rPr>
          <w:i/>
          <w:iCs/>
          <w:sz w:val="22"/>
          <w:szCs w:val="22"/>
        </w:rPr>
        <w:t>RGN</w:t>
      </w:r>
      <w:r>
        <w:rPr>
          <w:sz w:val="22"/>
          <w:szCs w:val="22"/>
        </w:rPr>
        <w:t>, n° 206, mars 2003, pp. 111-118.</w:t>
      </w:r>
    </w:p>
    <w:p w14:paraId="029D2D30" w14:textId="77777777" w:rsidR="000F00F3" w:rsidRDefault="00925EC2" w:rsidP="001744E6">
      <w:pPr>
        <w:jc w:val="both"/>
        <w:rPr>
          <w:sz w:val="22"/>
          <w:szCs w:val="22"/>
        </w:rPr>
      </w:pPr>
      <w:r>
        <w:rPr>
          <w:sz w:val="22"/>
          <w:szCs w:val="22"/>
        </w:rPr>
        <w:t xml:space="preserve">HOUTE Arnaud-Dominique, « Un métier en crise ? La gendarmerie de la Belle Époque d’après ses retraités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153-166.</w:t>
      </w:r>
    </w:p>
    <w:p w14:paraId="62DB29E8" w14:textId="77777777" w:rsidR="000F00F3" w:rsidRDefault="00925EC2" w:rsidP="001744E6">
      <w:pPr>
        <w:jc w:val="both"/>
        <w:rPr>
          <w:sz w:val="22"/>
          <w:szCs w:val="22"/>
        </w:rPr>
      </w:pPr>
      <w:r>
        <w:rPr>
          <w:sz w:val="22"/>
          <w:szCs w:val="22"/>
        </w:rPr>
        <w:t xml:space="preserve">HOUTE Arnaud-Dominique, « Le gendarme national face à la société française (1870-1914) : du service de l’État au service du public », dans Alain </w:t>
      </w:r>
      <w:proofErr w:type="spellStart"/>
      <w:r>
        <w:rPr>
          <w:sz w:val="22"/>
          <w:szCs w:val="22"/>
        </w:rPr>
        <w:t>Chatriot</w:t>
      </w:r>
      <w:proofErr w:type="spellEnd"/>
      <w:r>
        <w:rPr>
          <w:sz w:val="22"/>
          <w:szCs w:val="22"/>
        </w:rPr>
        <w:t xml:space="preserve"> et Dieter </w:t>
      </w:r>
      <w:proofErr w:type="spellStart"/>
      <w:r>
        <w:rPr>
          <w:sz w:val="22"/>
          <w:szCs w:val="22"/>
        </w:rPr>
        <w:t>Gosewinkel</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 xml:space="preserve">Les figures de l’État en Allemagne et en France, 1870-1945, </w:t>
      </w:r>
      <w:proofErr w:type="spellStart"/>
      <w:r>
        <w:rPr>
          <w:i/>
          <w:iCs/>
          <w:sz w:val="22"/>
          <w:szCs w:val="22"/>
        </w:rPr>
        <w:t>Figurationenen</w:t>
      </w:r>
      <w:proofErr w:type="spellEnd"/>
      <w:r>
        <w:rPr>
          <w:i/>
          <w:iCs/>
          <w:sz w:val="22"/>
          <w:szCs w:val="22"/>
        </w:rPr>
        <w:t xml:space="preserve"> des </w:t>
      </w:r>
      <w:proofErr w:type="spellStart"/>
      <w:r>
        <w:rPr>
          <w:i/>
          <w:iCs/>
          <w:sz w:val="22"/>
          <w:szCs w:val="22"/>
        </w:rPr>
        <w:t>Staates</w:t>
      </w:r>
      <w:proofErr w:type="spellEnd"/>
      <w:r>
        <w:rPr>
          <w:i/>
          <w:iCs/>
          <w:sz w:val="22"/>
          <w:szCs w:val="22"/>
        </w:rPr>
        <w:t xml:space="preserve">, </w:t>
      </w:r>
      <w:proofErr w:type="spellStart"/>
      <w:r>
        <w:rPr>
          <w:i/>
          <w:iCs/>
          <w:sz w:val="22"/>
          <w:szCs w:val="22"/>
        </w:rPr>
        <w:t>Deutschland</w:t>
      </w:r>
      <w:proofErr w:type="spellEnd"/>
      <w:r>
        <w:rPr>
          <w:i/>
          <w:iCs/>
          <w:sz w:val="22"/>
          <w:szCs w:val="22"/>
        </w:rPr>
        <w:t xml:space="preserve"> </w:t>
      </w:r>
      <w:proofErr w:type="spellStart"/>
      <w:r>
        <w:rPr>
          <w:i/>
          <w:iCs/>
          <w:sz w:val="22"/>
          <w:szCs w:val="22"/>
        </w:rPr>
        <w:t>und</w:t>
      </w:r>
      <w:proofErr w:type="spellEnd"/>
      <w:r>
        <w:rPr>
          <w:i/>
          <w:iCs/>
          <w:sz w:val="22"/>
          <w:szCs w:val="22"/>
        </w:rPr>
        <w:t xml:space="preserve"> </w:t>
      </w:r>
      <w:proofErr w:type="spellStart"/>
      <w:r>
        <w:rPr>
          <w:i/>
          <w:iCs/>
          <w:sz w:val="22"/>
          <w:szCs w:val="22"/>
        </w:rPr>
        <w:t>Frankreich</w:t>
      </w:r>
      <w:proofErr w:type="spellEnd"/>
      <w:r>
        <w:rPr>
          <w:i/>
          <w:iCs/>
          <w:sz w:val="22"/>
          <w:szCs w:val="22"/>
        </w:rPr>
        <w:t>, 1870 bis 1945</w:t>
      </w:r>
      <w:r>
        <w:rPr>
          <w:sz w:val="22"/>
          <w:szCs w:val="22"/>
        </w:rPr>
        <w:t xml:space="preserve">, Munich, R. Oldenburg </w:t>
      </w:r>
      <w:proofErr w:type="spellStart"/>
      <w:r>
        <w:rPr>
          <w:sz w:val="22"/>
          <w:szCs w:val="22"/>
        </w:rPr>
        <w:t>Verlag</w:t>
      </w:r>
      <w:proofErr w:type="spellEnd"/>
      <w:r>
        <w:rPr>
          <w:sz w:val="22"/>
          <w:szCs w:val="22"/>
        </w:rPr>
        <w:t> ; Paris, Institut historique allemand, 2006, pp. 77-94.</w:t>
      </w:r>
    </w:p>
    <w:p w14:paraId="0CE38E37" w14:textId="77777777" w:rsidR="000F00F3" w:rsidRDefault="00925EC2" w:rsidP="001744E6">
      <w:pPr>
        <w:jc w:val="both"/>
        <w:rPr>
          <w:sz w:val="22"/>
          <w:szCs w:val="22"/>
        </w:rPr>
      </w:pPr>
      <w:r>
        <w:rPr>
          <w:sz w:val="22"/>
          <w:szCs w:val="22"/>
        </w:rPr>
        <w:t xml:space="preserve">HOUTE Arnaud-Dominique, « ‘Un pour tous, tous pour un’ ? Les comités de retraités de la gendarmerie à la Belle Époque », dans D. </w:t>
      </w:r>
      <w:proofErr w:type="spellStart"/>
      <w:r>
        <w:rPr>
          <w:sz w:val="22"/>
          <w:szCs w:val="22"/>
        </w:rPr>
        <w:t>Tartakowsky</w:t>
      </w:r>
      <w:proofErr w:type="spellEnd"/>
      <w:r>
        <w:rPr>
          <w:sz w:val="22"/>
          <w:szCs w:val="22"/>
        </w:rPr>
        <w:t xml:space="preserve"> et F. </w:t>
      </w:r>
      <w:proofErr w:type="spellStart"/>
      <w:r>
        <w:rPr>
          <w:sz w:val="22"/>
          <w:szCs w:val="22"/>
        </w:rPr>
        <w:t>Tétard</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 xml:space="preserve">Syndicats et associations. Concurrence ou </w:t>
      </w:r>
      <w:proofErr w:type="gramStart"/>
      <w:r>
        <w:rPr>
          <w:i/>
          <w:iCs/>
          <w:sz w:val="22"/>
          <w:szCs w:val="22"/>
        </w:rPr>
        <w:t>complémentarité ?</w:t>
      </w:r>
      <w:r>
        <w:rPr>
          <w:sz w:val="22"/>
          <w:szCs w:val="22"/>
        </w:rPr>
        <w:t>,</w:t>
      </w:r>
      <w:proofErr w:type="gramEnd"/>
      <w:r>
        <w:rPr>
          <w:sz w:val="22"/>
          <w:szCs w:val="22"/>
        </w:rPr>
        <w:t xml:space="preserve"> Rennes, PUR, 2006, pp. 27-36.</w:t>
      </w:r>
    </w:p>
    <w:p w14:paraId="10D391CD" w14:textId="77777777" w:rsidR="000F00F3" w:rsidRDefault="00925EC2" w:rsidP="001744E6">
      <w:pPr>
        <w:jc w:val="both"/>
        <w:rPr>
          <w:sz w:val="22"/>
          <w:szCs w:val="22"/>
        </w:rPr>
      </w:pPr>
      <w:r>
        <w:rPr>
          <w:sz w:val="22"/>
          <w:szCs w:val="22"/>
        </w:rPr>
        <w:t xml:space="preserve">HOUTE Arnaud-Dominique, « Gendarmes en République, gendarmerie républicaine ? La compagnie du Nord sous la Troisième République (1870-1914) », dans </w:t>
      </w:r>
      <w:r>
        <w:rPr>
          <w:i/>
          <w:iCs/>
          <w:sz w:val="22"/>
          <w:szCs w:val="22"/>
        </w:rPr>
        <w:t>Bulletin de la Commission historique du Nord</w:t>
      </w:r>
      <w:r>
        <w:rPr>
          <w:sz w:val="22"/>
          <w:szCs w:val="22"/>
        </w:rPr>
        <w:t>, tome LIII, novembre 2007.</w:t>
      </w:r>
    </w:p>
    <w:p w14:paraId="1F8D1355" w14:textId="77777777" w:rsidR="000F00F3" w:rsidRDefault="00925EC2" w:rsidP="001744E6">
      <w:pPr>
        <w:jc w:val="both"/>
        <w:rPr>
          <w:sz w:val="22"/>
          <w:szCs w:val="22"/>
        </w:rPr>
      </w:pPr>
      <w:r>
        <w:rPr>
          <w:sz w:val="22"/>
          <w:szCs w:val="22"/>
        </w:rPr>
        <w:t>HOUTE Arnaud-Dominique, « Le territoire du métier. Réflexions de la Belle Époque sur la cantonalisation de la gendarmerie », dans Jean Le Bihan, Yann Lagadec et Jean-François Tanguy (</w:t>
      </w:r>
      <w:proofErr w:type="spellStart"/>
      <w:r>
        <w:rPr>
          <w:sz w:val="22"/>
          <w:szCs w:val="22"/>
        </w:rPr>
        <w:t>dir</w:t>
      </w:r>
      <w:proofErr w:type="spellEnd"/>
      <w:r>
        <w:rPr>
          <w:sz w:val="22"/>
          <w:szCs w:val="22"/>
        </w:rPr>
        <w:t xml:space="preserve">.), </w:t>
      </w:r>
      <w:r>
        <w:rPr>
          <w:i/>
          <w:iCs/>
          <w:sz w:val="22"/>
          <w:szCs w:val="22"/>
        </w:rPr>
        <w:t xml:space="preserve">Le canton, un territoire du quotidien (1790-2006), </w:t>
      </w:r>
      <w:r>
        <w:rPr>
          <w:sz w:val="22"/>
          <w:szCs w:val="22"/>
        </w:rPr>
        <w:t>actes du colloque de septembre 2006, Rennes, PUR, 2009, pp. 133-145.</w:t>
      </w:r>
    </w:p>
    <w:p w14:paraId="022B5DA7" w14:textId="77777777" w:rsidR="000F00F3" w:rsidRDefault="00925EC2" w:rsidP="001744E6">
      <w:pPr>
        <w:jc w:val="both"/>
      </w:pPr>
      <w:r>
        <w:rPr>
          <w:sz w:val="22"/>
          <w:szCs w:val="22"/>
        </w:rPr>
        <w:t>HOUTE Arnaud-Dominique, « </w:t>
      </w:r>
      <w:proofErr w:type="spellStart"/>
      <w:r>
        <w:rPr>
          <w:sz w:val="22"/>
          <w:szCs w:val="22"/>
        </w:rPr>
        <w:t>Üçüncü</w:t>
      </w:r>
      <w:proofErr w:type="spellEnd"/>
      <w:r>
        <w:rPr>
          <w:sz w:val="22"/>
          <w:szCs w:val="22"/>
        </w:rPr>
        <w:t xml:space="preserve"> </w:t>
      </w:r>
      <w:proofErr w:type="spellStart"/>
      <w:r>
        <w:rPr>
          <w:sz w:val="22"/>
          <w:szCs w:val="22"/>
        </w:rPr>
        <w:t>Cumhuriyet</w:t>
      </w:r>
      <w:proofErr w:type="spellEnd"/>
      <w:r>
        <w:rPr>
          <w:sz w:val="22"/>
          <w:szCs w:val="22"/>
        </w:rPr>
        <w:t xml:space="preserve"> </w:t>
      </w:r>
      <w:proofErr w:type="spellStart"/>
      <w:r>
        <w:rPr>
          <w:sz w:val="22"/>
          <w:szCs w:val="22"/>
        </w:rPr>
        <w:t>Döneminde</w:t>
      </w:r>
      <w:proofErr w:type="spellEnd"/>
      <w:r>
        <w:rPr>
          <w:sz w:val="22"/>
          <w:szCs w:val="22"/>
        </w:rPr>
        <w:t xml:space="preserve"> </w:t>
      </w:r>
      <w:proofErr w:type="spellStart"/>
      <w:r>
        <w:rPr>
          <w:sz w:val="22"/>
          <w:szCs w:val="22"/>
        </w:rPr>
        <w:t>Jandarmalik</w:t>
      </w:r>
      <w:proofErr w:type="spellEnd"/>
      <w:r>
        <w:rPr>
          <w:sz w:val="22"/>
          <w:szCs w:val="22"/>
        </w:rPr>
        <w:t xml:space="preserve"> (1870-1914) », dans Noémi Lévy, Nadir </w:t>
      </w:r>
      <w:proofErr w:type="spellStart"/>
      <w:r>
        <w:rPr>
          <w:sz w:val="22"/>
          <w:szCs w:val="22"/>
        </w:rPr>
        <w:t>Özbek</w:t>
      </w:r>
      <w:proofErr w:type="spellEnd"/>
      <w:r>
        <w:rPr>
          <w:sz w:val="22"/>
          <w:szCs w:val="22"/>
        </w:rPr>
        <w:t xml:space="preserve">, Alexandre </w:t>
      </w:r>
      <w:proofErr w:type="spellStart"/>
      <w:r>
        <w:rPr>
          <w:sz w:val="22"/>
          <w:szCs w:val="22"/>
        </w:rPr>
        <w:t>Toumarkine</w:t>
      </w:r>
      <w:proofErr w:type="spellEnd"/>
      <w:r>
        <w:rPr>
          <w:sz w:val="22"/>
          <w:szCs w:val="22"/>
        </w:rPr>
        <w:t xml:space="preserve"> (éd.), </w:t>
      </w:r>
      <w:proofErr w:type="spellStart"/>
      <w:r>
        <w:rPr>
          <w:rStyle w:val="Accentuation"/>
          <w:sz w:val="22"/>
          <w:szCs w:val="22"/>
        </w:rPr>
        <w:t>Jandarma</w:t>
      </w:r>
      <w:proofErr w:type="spellEnd"/>
      <w:r>
        <w:rPr>
          <w:rStyle w:val="Accentuation"/>
          <w:sz w:val="22"/>
          <w:szCs w:val="22"/>
        </w:rPr>
        <w:t xml:space="preserve"> </w:t>
      </w:r>
      <w:proofErr w:type="spellStart"/>
      <w:r>
        <w:rPr>
          <w:rStyle w:val="Accentuation"/>
          <w:sz w:val="22"/>
          <w:szCs w:val="22"/>
        </w:rPr>
        <w:t>ve</w:t>
      </w:r>
      <w:proofErr w:type="spellEnd"/>
      <w:r>
        <w:rPr>
          <w:rStyle w:val="Accentuation"/>
          <w:sz w:val="22"/>
          <w:szCs w:val="22"/>
        </w:rPr>
        <w:t xml:space="preserve"> </w:t>
      </w:r>
      <w:proofErr w:type="gramStart"/>
      <w:r>
        <w:rPr>
          <w:rStyle w:val="Accentuation"/>
          <w:sz w:val="22"/>
          <w:szCs w:val="22"/>
        </w:rPr>
        <w:t>Polis:</w:t>
      </w:r>
      <w:proofErr w:type="gramEnd"/>
      <w:r>
        <w:rPr>
          <w:rStyle w:val="Accentuation"/>
          <w:sz w:val="22"/>
          <w:szCs w:val="22"/>
        </w:rPr>
        <w:t xml:space="preserve"> </w:t>
      </w:r>
      <w:proofErr w:type="spellStart"/>
      <w:r>
        <w:rPr>
          <w:rStyle w:val="Accentuation"/>
          <w:sz w:val="22"/>
          <w:szCs w:val="22"/>
        </w:rPr>
        <w:t>Fransız</w:t>
      </w:r>
      <w:proofErr w:type="spellEnd"/>
      <w:r>
        <w:rPr>
          <w:rStyle w:val="Accentuation"/>
          <w:sz w:val="22"/>
          <w:szCs w:val="22"/>
        </w:rPr>
        <w:t xml:space="preserve"> </w:t>
      </w:r>
      <w:proofErr w:type="spellStart"/>
      <w:r>
        <w:rPr>
          <w:rStyle w:val="Accentuation"/>
          <w:sz w:val="22"/>
          <w:szCs w:val="22"/>
        </w:rPr>
        <w:t>ve</w:t>
      </w:r>
      <w:proofErr w:type="spellEnd"/>
      <w:r>
        <w:rPr>
          <w:rStyle w:val="Accentuation"/>
          <w:sz w:val="22"/>
          <w:szCs w:val="22"/>
        </w:rPr>
        <w:t xml:space="preserve"> </w:t>
      </w:r>
      <w:proofErr w:type="spellStart"/>
      <w:r>
        <w:rPr>
          <w:rStyle w:val="Accentuation"/>
          <w:sz w:val="22"/>
          <w:szCs w:val="22"/>
        </w:rPr>
        <w:t>Osmanlı</w:t>
      </w:r>
      <w:proofErr w:type="spellEnd"/>
      <w:r>
        <w:rPr>
          <w:rStyle w:val="Accentuation"/>
          <w:sz w:val="22"/>
          <w:szCs w:val="22"/>
        </w:rPr>
        <w:t xml:space="preserve"> </w:t>
      </w:r>
      <w:proofErr w:type="spellStart"/>
      <w:r>
        <w:rPr>
          <w:rStyle w:val="Accentuation"/>
          <w:sz w:val="22"/>
          <w:szCs w:val="22"/>
        </w:rPr>
        <w:t>Tarihçiliğine</w:t>
      </w:r>
      <w:proofErr w:type="spellEnd"/>
      <w:r>
        <w:rPr>
          <w:rStyle w:val="Accentuation"/>
          <w:sz w:val="22"/>
          <w:szCs w:val="22"/>
        </w:rPr>
        <w:t xml:space="preserve"> </w:t>
      </w:r>
      <w:proofErr w:type="spellStart"/>
      <w:r>
        <w:rPr>
          <w:rStyle w:val="Accentuation"/>
          <w:sz w:val="22"/>
          <w:szCs w:val="22"/>
        </w:rPr>
        <w:t>Çapraz</w:t>
      </w:r>
      <w:proofErr w:type="spellEnd"/>
      <w:r>
        <w:rPr>
          <w:rStyle w:val="Accentuation"/>
          <w:sz w:val="22"/>
          <w:szCs w:val="22"/>
        </w:rPr>
        <w:t xml:space="preserve"> </w:t>
      </w:r>
      <w:proofErr w:type="spellStart"/>
      <w:r>
        <w:rPr>
          <w:rStyle w:val="Accentuation"/>
          <w:sz w:val="22"/>
          <w:szCs w:val="22"/>
        </w:rPr>
        <w:t>Bakışlar</w:t>
      </w:r>
      <w:proofErr w:type="spellEnd"/>
      <w:r>
        <w:rPr>
          <w:rStyle w:val="Accentuation"/>
          <w:sz w:val="22"/>
          <w:szCs w:val="22"/>
        </w:rPr>
        <w:t xml:space="preserve">, </w:t>
      </w:r>
      <w:r>
        <w:rPr>
          <w:sz w:val="22"/>
          <w:szCs w:val="22"/>
        </w:rPr>
        <w:t xml:space="preserve">Istanbul, </w:t>
      </w:r>
      <w:proofErr w:type="spellStart"/>
      <w:r>
        <w:rPr>
          <w:sz w:val="22"/>
          <w:szCs w:val="22"/>
        </w:rPr>
        <w:t>Tarih</w:t>
      </w:r>
      <w:proofErr w:type="spellEnd"/>
      <w:r>
        <w:rPr>
          <w:sz w:val="22"/>
          <w:szCs w:val="22"/>
        </w:rPr>
        <w:t xml:space="preserve"> </w:t>
      </w:r>
      <w:proofErr w:type="spellStart"/>
      <w:r>
        <w:rPr>
          <w:sz w:val="22"/>
          <w:szCs w:val="22"/>
        </w:rPr>
        <w:t>Vakfı</w:t>
      </w:r>
      <w:proofErr w:type="spellEnd"/>
      <w:r>
        <w:rPr>
          <w:sz w:val="22"/>
          <w:szCs w:val="22"/>
        </w:rPr>
        <w:t>, 2009, pp. 171-188.</w:t>
      </w:r>
    </w:p>
    <w:p w14:paraId="2C5A1125" w14:textId="77777777" w:rsidR="000F00F3" w:rsidRDefault="00925EC2" w:rsidP="001744E6">
      <w:pPr>
        <w:jc w:val="both"/>
        <w:rPr>
          <w:sz w:val="22"/>
          <w:szCs w:val="22"/>
        </w:rPr>
      </w:pPr>
      <w:r>
        <w:rPr>
          <w:sz w:val="22"/>
          <w:szCs w:val="22"/>
        </w:rPr>
        <w:t>HOUTE Arnaud-Dominique et LIGNEREUX Aurélien, « Du bicorne au képi : les gendarmes de la Belle Époque à la croisée des chemins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53-63.</w:t>
      </w:r>
    </w:p>
    <w:p w14:paraId="1650706A" w14:textId="77777777" w:rsidR="000F00F3" w:rsidRDefault="00925EC2" w:rsidP="001744E6">
      <w:pPr>
        <w:jc w:val="both"/>
        <w:rPr>
          <w:sz w:val="22"/>
          <w:szCs w:val="22"/>
        </w:rPr>
      </w:pPr>
      <w:r>
        <w:rPr>
          <w:sz w:val="22"/>
          <w:szCs w:val="22"/>
        </w:rPr>
        <w:t xml:space="preserve">HOUTE Arnaud-Dominique, « Les familles de gendarmes à la Belle Époque », </w:t>
      </w:r>
      <w:r>
        <w:rPr>
          <w:i/>
          <w:sz w:val="22"/>
          <w:szCs w:val="22"/>
        </w:rPr>
        <w:t>Dossier : femmes, filles, fils de gendarmes</w:t>
      </w:r>
      <w:r>
        <w:rPr>
          <w:sz w:val="22"/>
          <w:szCs w:val="22"/>
        </w:rPr>
        <w:t xml:space="preserve">, </w:t>
      </w:r>
      <w:r>
        <w:rPr>
          <w:i/>
          <w:sz w:val="22"/>
          <w:szCs w:val="22"/>
        </w:rPr>
        <w:t>HPG</w:t>
      </w:r>
      <w:r>
        <w:rPr>
          <w:sz w:val="22"/>
          <w:szCs w:val="22"/>
        </w:rPr>
        <w:t>, n° 3, 2</w:t>
      </w:r>
      <w:r>
        <w:rPr>
          <w:sz w:val="22"/>
          <w:szCs w:val="22"/>
          <w:vertAlign w:val="superscript"/>
        </w:rPr>
        <w:t>e</w:t>
      </w:r>
      <w:r>
        <w:rPr>
          <w:sz w:val="22"/>
          <w:szCs w:val="22"/>
        </w:rPr>
        <w:t> semestre 2011, pp. 22-27.</w:t>
      </w:r>
    </w:p>
    <w:p w14:paraId="26F56049" w14:textId="77777777" w:rsidR="000F00F3" w:rsidRDefault="00925EC2" w:rsidP="001744E6">
      <w:pPr>
        <w:jc w:val="both"/>
        <w:rPr>
          <w:sz w:val="22"/>
          <w:szCs w:val="22"/>
        </w:rPr>
      </w:pPr>
      <w:r>
        <w:rPr>
          <w:sz w:val="22"/>
          <w:szCs w:val="22"/>
        </w:rPr>
        <w:t xml:space="preserve">HOUTE Arnaud-Dominique, « Policiers de bonne volonté ? L'impossible constitution d'une garde civile en France (1913-1920), </w:t>
      </w:r>
      <w:r>
        <w:rPr>
          <w:i/>
          <w:iCs/>
          <w:sz w:val="22"/>
          <w:szCs w:val="22"/>
        </w:rPr>
        <w:t>Vingtième Siècle</w:t>
      </w:r>
      <w:r>
        <w:rPr>
          <w:sz w:val="22"/>
          <w:szCs w:val="22"/>
        </w:rPr>
        <w:t>, n° 118, avril-juin 2013, pp. 159-170.</w:t>
      </w:r>
    </w:p>
    <w:p w14:paraId="2E7B98D4" w14:textId="77777777" w:rsidR="000F00F3" w:rsidRDefault="00925EC2" w:rsidP="001744E6">
      <w:pPr>
        <w:jc w:val="both"/>
      </w:pPr>
      <w:r>
        <w:rPr>
          <w:sz w:val="22"/>
          <w:szCs w:val="22"/>
        </w:rPr>
        <w:t>HOUTE Arnaud-Dominique, « Citoyens policiers. Pratiques et imaginaires civiques de la sécurité publique dans la France du second XIX</w:t>
      </w:r>
      <w:r>
        <w:rPr>
          <w:sz w:val="22"/>
          <w:szCs w:val="22"/>
          <w:vertAlign w:val="superscript"/>
        </w:rPr>
        <w:t>e</w:t>
      </w:r>
      <w:r>
        <w:rPr>
          <w:sz w:val="22"/>
          <w:szCs w:val="22"/>
        </w:rPr>
        <w:t xml:space="preserve"> siècle », </w:t>
      </w:r>
      <w:r>
        <w:rPr>
          <w:i/>
          <w:iCs/>
          <w:sz w:val="22"/>
          <w:szCs w:val="22"/>
        </w:rPr>
        <w:t>Revue d'Histoire du XIX</w:t>
      </w:r>
      <w:r>
        <w:rPr>
          <w:sz w:val="22"/>
          <w:szCs w:val="22"/>
          <w:vertAlign w:val="superscript"/>
        </w:rPr>
        <w:t>e</w:t>
      </w:r>
      <w:r>
        <w:rPr>
          <w:i/>
          <w:iCs/>
          <w:sz w:val="22"/>
          <w:szCs w:val="22"/>
        </w:rPr>
        <w:t xml:space="preserve"> siècle</w:t>
      </w:r>
      <w:r>
        <w:rPr>
          <w:sz w:val="22"/>
          <w:szCs w:val="22"/>
        </w:rPr>
        <w:t>, n° 50, 2015, pp. 99-116.</w:t>
      </w:r>
    </w:p>
    <w:p w14:paraId="56A2BB5B" w14:textId="77777777" w:rsidR="000F00F3" w:rsidRDefault="00925EC2" w:rsidP="001744E6">
      <w:pPr>
        <w:jc w:val="both"/>
      </w:pPr>
      <w:r>
        <w:rPr>
          <w:sz w:val="22"/>
          <w:szCs w:val="22"/>
        </w:rPr>
        <w:t>HOUTE Arnaud-Dominique, « La Caisse du Gendarme au XIX</w:t>
      </w:r>
      <w:r>
        <w:rPr>
          <w:sz w:val="22"/>
          <w:szCs w:val="22"/>
          <w:vertAlign w:val="superscript"/>
        </w:rPr>
        <w:t>e</w:t>
      </w:r>
      <w:r>
        <w:rPr>
          <w:sz w:val="22"/>
          <w:szCs w:val="22"/>
        </w:rPr>
        <w:t xml:space="preserve"> siècle : une institution paternaliste », </w:t>
      </w:r>
      <w:r>
        <w:rPr>
          <w:i/>
          <w:sz w:val="22"/>
          <w:szCs w:val="22"/>
        </w:rPr>
        <w:t>HPG</w:t>
      </w:r>
      <w:r>
        <w:rPr>
          <w:sz w:val="22"/>
          <w:szCs w:val="22"/>
        </w:rPr>
        <w:t>, n° 14, 2</w:t>
      </w:r>
      <w:r>
        <w:rPr>
          <w:sz w:val="22"/>
          <w:szCs w:val="22"/>
          <w:vertAlign w:val="superscript"/>
        </w:rPr>
        <w:t>e </w:t>
      </w:r>
      <w:r>
        <w:rPr>
          <w:sz w:val="22"/>
          <w:szCs w:val="22"/>
        </w:rPr>
        <w:t>semestre 2018, pp. 10-17.</w:t>
      </w:r>
    </w:p>
    <w:p w14:paraId="3BFA70B2" w14:textId="687D4FF1" w:rsidR="000F00F3" w:rsidRDefault="00925EC2" w:rsidP="001744E6">
      <w:pPr>
        <w:jc w:val="both"/>
      </w:pPr>
      <w:r>
        <w:rPr>
          <w:rStyle w:val="Accentuation"/>
          <w:i w:val="0"/>
          <w:color w:val="000000"/>
          <w:sz w:val="22"/>
          <w:szCs w:val="22"/>
        </w:rPr>
        <w:t>HOUTE Arnaud-Dominique, « </w:t>
      </w:r>
      <w:r>
        <w:rPr>
          <w:rStyle w:val="Accentuationforte"/>
          <w:b w:val="0"/>
          <w:color w:val="000000"/>
          <w:sz w:val="22"/>
          <w:szCs w:val="22"/>
        </w:rPr>
        <w:t>Le bon juge et l'imaginaire de la magistrature à l'aube du XX</w:t>
      </w:r>
      <w:r>
        <w:rPr>
          <w:rStyle w:val="Accentuationforte"/>
          <w:b w:val="0"/>
          <w:color w:val="000000"/>
          <w:position w:val="5"/>
          <w:sz w:val="16"/>
          <w:szCs w:val="16"/>
        </w:rPr>
        <w:t>e</w:t>
      </w:r>
      <w:r>
        <w:rPr>
          <w:rStyle w:val="Accentuationforte"/>
          <w:b w:val="0"/>
          <w:color w:val="000000"/>
          <w:sz w:val="22"/>
          <w:szCs w:val="22"/>
        </w:rPr>
        <w:t xml:space="preserve">siècle », </w:t>
      </w:r>
      <w:r>
        <w:rPr>
          <w:rStyle w:val="Accentuation"/>
          <w:color w:val="000000"/>
          <w:sz w:val="22"/>
          <w:szCs w:val="22"/>
        </w:rPr>
        <w:t>Délibérée</w:t>
      </w:r>
      <w:r>
        <w:rPr>
          <w:rStyle w:val="Accentuationforte"/>
          <w:b w:val="0"/>
          <w:color w:val="000000"/>
          <w:sz w:val="22"/>
          <w:szCs w:val="22"/>
        </w:rPr>
        <w:t>, 2018-3, n° 5, pp. 38-42.</w:t>
      </w:r>
    </w:p>
    <w:p w14:paraId="11C21FF4" w14:textId="77777777" w:rsidR="000F00F3" w:rsidRDefault="00925EC2" w:rsidP="001744E6">
      <w:pPr>
        <w:jc w:val="both"/>
        <w:rPr>
          <w:sz w:val="22"/>
          <w:szCs w:val="22"/>
        </w:rPr>
      </w:pPr>
      <w:r>
        <w:rPr>
          <w:sz w:val="22"/>
          <w:szCs w:val="22"/>
        </w:rPr>
        <w:t>HOUTE Arnaud-Dominique, « Les gardes sous la Troisième République, une institution décriée », dans Bertrand Pauvert et Muriel Rambour (</w:t>
      </w:r>
      <w:proofErr w:type="spellStart"/>
      <w:r>
        <w:rPr>
          <w:sz w:val="22"/>
          <w:szCs w:val="22"/>
        </w:rPr>
        <w:t>dir</w:t>
      </w:r>
      <w:proofErr w:type="spellEnd"/>
      <w:r>
        <w:rPr>
          <w:sz w:val="22"/>
          <w:szCs w:val="22"/>
        </w:rPr>
        <w:t>.), </w:t>
      </w:r>
      <w:r>
        <w:rPr>
          <w:i/>
          <w:sz w:val="22"/>
          <w:szCs w:val="22"/>
        </w:rPr>
        <w:t>Le garde particulier. Entre ruralité et sécurité, un acteur au service des territoires</w:t>
      </w:r>
      <w:r>
        <w:rPr>
          <w:sz w:val="22"/>
          <w:szCs w:val="22"/>
        </w:rPr>
        <w:t>, Paris, Institut Universitaire Varenne, 2019, pp. 49-61.</w:t>
      </w:r>
    </w:p>
    <w:p w14:paraId="5F508B76" w14:textId="77777777" w:rsidR="000F00F3" w:rsidRDefault="00925EC2" w:rsidP="001744E6">
      <w:pPr>
        <w:jc w:val="both"/>
      </w:pPr>
      <w:r>
        <w:rPr>
          <w:rStyle w:val="Accentuation"/>
          <w:i w:val="0"/>
          <w:sz w:val="22"/>
          <w:szCs w:val="22"/>
        </w:rPr>
        <w:t>HOUTE Arnaud-Dominique, « </w:t>
      </w:r>
      <w:r>
        <w:rPr>
          <w:sz w:val="22"/>
          <w:szCs w:val="22"/>
        </w:rPr>
        <w:t>Les vols d'églises dans la France du XIX</w:t>
      </w:r>
      <w:r>
        <w:rPr>
          <w:sz w:val="22"/>
          <w:szCs w:val="22"/>
          <w:vertAlign w:val="superscript"/>
        </w:rPr>
        <w:t xml:space="preserve">e </w:t>
      </w:r>
      <w:r>
        <w:rPr>
          <w:sz w:val="22"/>
          <w:szCs w:val="22"/>
        </w:rPr>
        <w:t xml:space="preserve">siècle. Politique, religion et sécurité publique de la loi du sacrilège à la Séparation », </w:t>
      </w:r>
      <w:r>
        <w:rPr>
          <w:rStyle w:val="Accentuation"/>
          <w:sz w:val="22"/>
          <w:szCs w:val="22"/>
        </w:rPr>
        <w:t>Revue Historique</w:t>
      </w:r>
      <w:r>
        <w:rPr>
          <w:sz w:val="22"/>
          <w:szCs w:val="22"/>
        </w:rPr>
        <w:t>, 2020-2, pp. 169-187.</w:t>
      </w:r>
    </w:p>
    <w:p w14:paraId="30031412" w14:textId="77777777" w:rsidR="000F00F3" w:rsidRDefault="00925EC2" w:rsidP="001744E6">
      <w:pPr>
        <w:jc w:val="both"/>
        <w:rPr>
          <w:sz w:val="22"/>
          <w:szCs w:val="22"/>
        </w:rPr>
      </w:pPr>
      <w:r>
        <w:rPr>
          <w:sz w:val="22"/>
          <w:szCs w:val="22"/>
        </w:rPr>
        <w:lastRenderedPageBreak/>
        <w:t xml:space="preserve">HOUTE Arnaud-Dominique, « La manifestation de rue : émergence et recompositions d'une liberté sous la Troisième République », dans Roseline </w:t>
      </w:r>
      <w:proofErr w:type="spellStart"/>
      <w:r>
        <w:rPr>
          <w:sz w:val="22"/>
          <w:szCs w:val="22"/>
        </w:rPr>
        <w:t>Letteron</w:t>
      </w:r>
      <w:proofErr w:type="spellEnd"/>
      <w:r>
        <w:rPr>
          <w:sz w:val="22"/>
          <w:szCs w:val="22"/>
        </w:rPr>
        <w:t xml:space="preserve"> (</w:t>
      </w:r>
      <w:proofErr w:type="spellStart"/>
      <w:r>
        <w:rPr>
          <w:sz w:val="22"/>
          <w:szCs w:val="22"/>
        </w:rPr>
        <w:t>dir</w:t>
      </w:r>
      <w:proofErr w:type="spellEnd"/>
      <w:r>
        <w:rPr>
          <w:sz w:val="22"/>
          <w:szCs w:val="22"/>
        </w:rPr>
        <w:t>.), </w:t>
      </w:r>
      <w:r>
        <w:rPr>
          <w:i/>
          <w:sz w:val="22"/>
          <w:szCs w:val="22"/>
        </w:rPr>
        <w:t>La liberté de manifestation, du XIX</w:t>
      </w:r>
      <w:r>
        <w:rPr>
          <w:i/>
          <w:sz w:val="22"/>
          <w:szCs w:val="22"/>
          <w:vertAlign w:val="superscript"/>
        </w:rPr>
        <w:t>e</w:t>
      </w:r>
      <w:r>
        <w:rPr>
          <w:i/>
          <w:sz w:val="22"/>
          <w:szCs w:val="22"/>
        </w:rPr>
        <w:t xml:space="preserve"> siècle aux gilets jaunes</w:t>
      </w:r>
      <w:r>
        <w:rPr>
          <w:sz w:val="22"/>
          <w:szCs w:val="22"/>
        </w:rPr>
        <w:t>, Paris, Sorbonne Université Presse, 2020, pp. 19-37.</w:t>
      </w:r>
    </w:p>
    <w:p w14:paraId="0125C717" w14:textId="77777777" w:rsidR="000F00F3" w:rsidRDefault="00925EC2" w:rsidP="001744E6">
      <w:pPr>
        <w:jc w:val="both"/>
        <w:rPr>
          <w:sz w:val="22"/>
          <w:szCs w:val="22"/>
        </w:rPr>
      </w:pPr>
      <w:r>
        <w:rPr>
          <w:sz w:val="22"/>
          <w:szCs w:val="22"/>
        </w:rPr>
        <w:t xml:space="preserve">JAUFFRET Jean-Charles, « Armée et pouvoir politique. La question des troupes spéciales chargées du maintien de l’ordre en France de 1871 à 1914 », </w:t>
      </w:r>
      <w:r>
        <w:rPr>
          <w:i/>
          <w:sz w:val="22"/>
          <w:szCs w:val="22"/>
        </w:rPr>
        <w:t xml:space="preserve">Revue Historique, </w:t>
      </w:r>
      <w:r>
        <w:rPr>
          <w:sz w:val="22"/>
          <w:szCs w:val="22"/>
        </w:rPr>
        <w:t>n° 547, juillet-septembre 1983, pp. 97-144.</w:t>
      </w:r>
    </w:p>
    <w:p w14:paraId="21537AF3" w14:textId="77777777" w:rsidR="000F00F3" w:rsidRDefault="00925EC2" w:rsidP="001744E6">
      <w:pPr>
        <w:jc w:val="both"/>
        <w:rPr>
          <w:sz w:val="22"/>
          <w:szCs w:val="22"/>
        </w:rPr>
      </w:pPr>
      <w:r>
        <w:rPr>
          <w:sz w:val="22"/>
          <w:szCs w:val="22"/>
        </w:rPr>
        <w:t>JEANNIN Lionel (adjudant-chef), « Émile Fourquet, à la poursuite de l’éventreur du Sud-Est » [L’affaire Joseph Vacher],</w:t>
      </w:r>
      <w:r>
        <w:rPr>
          <w:i/>
          <w:sz w:val="22"/>
          <w:szCs w:val="22"/>
        </w:rPr>
        <w:t xml:space="preserve"> RGN</w:t>
      </w:r>
      <w:r>
        <w:rPr>
          <w:sz w:val="22"/>
          <w:szCs w:val="22"/>
        </w:rPr>
        <w:t>, n° 232, 3</w:t>
      </w:r>
      <w:r>
        <w:rPr>
          <w:sz w:val="22"/>
          <w:szCs w:val="22"/>
          <w:vertAlign w:val="superscript"/>
        </w:rPr>
        <w:t>e</w:t>
      </w:r>
      <w:r>
        <w:rPr>
          <w:sz w:val="22"/>
          <w:szCs w:val="22"/>
        </w:rPr>
        <w:t xml:space="preserve"> trimestre 2009, pp. 118-125.</w:t>
      </w:r>
    </w:p>
    <w:p w14:paraId="1AA07B98" w14:textId="77777777" w:rsidR="000F00F3" w:rsidRDefault="00925EC2" w:rsidP="001744E6">
      <w:pPr>
        <w:jc w:val="both"/>
        <w:rPr>
          <w:sz w:val="22"/>
          <w:szCs w:val="22"/>
        </w:rPr>
      </w:pPr>
      <w:r>
        <w:rPr>
          <w:sz w:val="22"/>
          <w:szCs w:val="22"/>
        </w:rPr>
        <w:t xml:space="preserve">LAURENT Sébastien, « Aux origines de la ‘‘guerre des polices’’ : militaires et policiers du renseignement dans la République (1870-1914) », Paris, </w:t>
      </w:r>
      <w:r>
        <w:rPr>
          <w:i/>
          <w:sz w:val="22"/>
          <w:szCs w:val="22"/>
        </w:rPr>
        <w:t>Revue historique</w:t>
      </w:r>
      <w:r>
        <w:rPr>
          <w:sz w:val="22"/>
          <w:szCs w:val="22"/>
        </w:rPr>
        <w:t>, n° 636, 2005, pp. 767-791.</w:t>
      </w:r>
    </w:p>
    <w:p w14:paraId="19B247DB" w14:textId="77777777" w:rsidR="000F00F3" w:rsidRDefault="00925EC2" w:rsidP="001744E6">
      <w:pPr>
        <w:pStyle w:val="Corpsdetexte2"/>
        <w:spacing w:after="0" w:line="240" w:lineRule="auto"/>
        <w:jc w:val="both"/>
        <w:rPr>
          <w:sz w:val="22"/>
          <w:szCs w:val="22"/>
        </w:rPr>
      </w:pPr>
      <w:r>
        <w:rPr>
          <w:sz w:val="22"/>
          <w:szCs w:val="22"/>
        </w:rPr>
        <w:t xml:space="preserve">LAURENT Sébastien, « Aux origines de la ‘‘guerre des polices’’ : militaires et policiers du renseignement dans la République (1870-1914) », dans </w:t>
      </w:r>
      <w:proofErr w:type="spellStart"/>
      <w:r>
        <w:rPr>
          <w:sz w:val="22"/>
          <w:szCs w:val="22"/>
        </w:rPr>
        <w:t>Bicer</w:t>
      </w:r>
      <w:proofErr w:type="spellEnd"/>
      <w:r>
        <w:rPr>
          <w:sz w:val="22"/>
          <w:szCs w:val="22"/>
        </w:rPr>
        <w:t xml:space="preserve"> </w:t>
      </w:r>
      <w:proofErr w:type="spellStart"/>
      <w:r>
        <w:rPr>
          <w:sz w:val="22"/>
          <w:szCs w:val="22"/>
        </w:rPr>
        <w:t>Abdil</w:t>
      </w:r>
      <w:proofErr w:type="spellEnd"/>
      <w:r>
        <w:rPr>
          <w:sz w:val="22"/>
          <w:szCs w:val="22"/>
        </w:rPr>
        <w:t xml:space="preserve"> et </w:t>
      </w:r>
      <w:proofErr w:type="spellStart"/>
      <w:r>
        <w:rPr>
          <w:sz w:val="22"/>
          <w:szCs w:val="22"/>
        </w:rPr>
        <w:t>Guelton</w:t>
      </w:r>
      <w:proofErr w:type="spellEnd"/>
      <w:r>
        <w:rPr>
          <w:sz w:val="22"/>
          <w:szCs w:val="22"/>
        </w:rPr>
        <w:t xml:space="preserve"> Frédéric (</w:t>
      </w:r>
      <w:proofErr w:type="spellStart"/>
      <w:r>
        <w:rPr>
          <w:sz w:val="22"/>
          <w:szCs w:val="22"/>
        </w:rPr>
        <w:t>dir</w:t>
      </w:r>
      <w:proofErr w:type="spellEnd"/>
      <w:r>
        <w:rPr>
          <w:sz w:val="22"/>
          <w:szCs w:val="22"/>
        </w:rPr>
        <w:t xml:space="preserve">.), </w:t>
      </w:r>
      <w:r>
        <w:rPr>
          <w:i/>
          <w:sz w:val="22"/>
          <w:szCs w:val="22"/>
        </w:rPr>
        <w:t>Naissance et évolution du renseignement dans l’espace européen (1870-1940). Entre démocratie et totalitarisme, quatorze études de cas</w:t>
      </w:r>
      <w:r>
        <w:rPr>
          <w:sz w:val="22"/>
          <w:szCs w:val="22"/>
        </w:rPr>
        <w:t>, Paris, Service historique de la Défense, 2006, pp. 17-38.</w:t>
      </w:r>
    </w:p>
    <w:p w14:paraId="677B5F48" w14:textId="77777777" w:rsidR="000F00F3" w:rsidRDefault="00925EC2" w:rsidP="001744E6">
      <w:pPr>
        <w:pStyle w:val="Corpsdetexte2"/>
        <w:spacing w:after="0" w:line="240" w:lineRule="auto"/>
        <w:jc w:val="both"/>
        <w:rPr>
          <w:sz w:val="22"/>
          <w:szCs w:val="22"/>
        </w:rPr>
      </w:pPr>
      <w:r>
        <w:rPr>
          <w:sz w:val="22"/>
          <w:szCs w:val="22"/>
        </w:rPr>
        <w:t xml:space="preserve">« Le capitaine Paoli », </w:t>
      </w:r>
      <w:r>
        <w:rPr>
          <w:i/>
          <w:iCs/>
          <w:sz w:val="22"/>
          <w:szCs w:val="22"/>
        </w:rPr>
        <w:t>Le Progrès de la gendarmerie</w:t>
      </w:r>
      <w:r>
        <w:rPr>
          <w:sz w:val="22"/>
          <w:szCs w:val="22"/>
        </w:rPr>
        <w:t>, n° 836, décembre 1992, pp. 3-4.</w:t>
      </w:r>
    </w:p>
    <w:p w14:paraId="030330A1" w14:textId="77777777" w:rsidR="000F00F3" w:rsidRDefault="00925EC2" w:rsidP="001744E6">
      <w:pPr>
        <w:pStyle w:val="Corpsdetexte2"/>
        <w:spacing w:after="0" w:line="240" w:lineRule="auto"/>
        <w:jc w:val="both"/>
        <w:rPr>
          <w:sz w:val="22"/>
          <w:szCs w:val="22"/>
        </w:rPr>
      </w:pPr>
      <w:r>
        <w:rPr>
          <w:sz w:val="22"/>
          <w:szCs w:val="22"/>
        </w:rPr>
        <w:t xml:space="preserve">L’HÉRÉEC Ronan (aspirant), « Il y a 100 ans… Paris sous les eaux », </w:t>
      </w:r>
      <w:r>
        <w:rPr>
          <w:i/>
          <w:sz w:val="22"/>
          <w:szCs w:val="22"/>
        </w:rPr>
        <w:t>Gend’ Info</w:t>
      </w:r>
      <w:r>
        <w:rPr>
          <w:sz w:val="22"/>
          <w:szCs w:val="22"/>
        </w:rPr>
        <w:t>, n° 323, janvier 2010, p. 43.</w:t>
      </w:r>
    </w:p>
    <w:p w14:paraId="2C6D35A7" w14:textId="77777777" w:rsidR="000F00F3" w:rsidRDefault="00925EC2" w:rsidP="001744E6">
      <w:pPr>
        <w:jc w:val="both"/>
        <w:rPr>
          <w:sz w:val="22"/>
          <w:szCs w:val="22"/>
        </w:rPr>
      </w:pPr>
      <w:r>
        <w:rPr>
          <w:sz w:val="22"/>
          <w:szCs w:val="22"/>
        </w:rPr>
        <w:t xml:space="preserve">L’HÉRÉEC Ronan (aspirant), « L’exécution des otages de la rue Haxo » [Commune de Paris en 1871], </w:t>
      </w:r>
      <w:r>
        <w:rPr>
          <w:i/>
          <w:sz w:val="22"/>
          <w:szCs w:val="22"/>
        </w:rPr>
        <w:t>Gend’ Info</w:t>
      </w:r>
      <w:r>
        <w:rPr>
          <w:sz w:val="22"/>
          <w:szCs w:val="22"/>
        </w:rPr>
        <w:t xml:space="preserve">, n° 335, mars 2011, p. 42. </w:t>
      </w:r>
    </w:p>
    <w:p w14:paraId="74B0251A" w14:textId="77777777" w:rsidR="000F00F3" w:rsidRDefault="00925EC2" w:rsidP="001744E6">
      <w:pPr>
        <w:pStyle w:val="Corpsdetexte2"/>
        <w:spacing w:after="0" w:line="240" w:lineRule="auto"/>
        <w:jc w:val="both"/>
        <w:rPr>
          <w:sz w:val="22"/>
          <w:szCs w:val="22"/>
        </w:rPr>
      </w:pPr>
      <w:r>
        <w:rPr>
          <w:sz w:val="22"/>
          <w:szCs w:val="22"/>
        </w:rPr>
        <w:t xml:space="preserve">LÓPEZ Laurent, « Les relations entre policiers et gendarmes à travers leurs représentations mutuelles sous la Troisième République (1875-1914)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213-230.</w:t>
      </w:r>
    </w:p>
    <w:p w14:paraId="248C5AB2" w14:textId="77777777" w:rsidR="000F00F3" w:rsidRPr="00D8251F" w:rsidRDefault="00925EC2" w:rsidP="001744E6">
      <w:pPr>
        <w:pStyle w:val="Corpsdetexte2"/>
        <w:spacing w:after="0" w:line="240" w:lineRule="auto"/>
        <w:jc w:val="both"/>
        <w:rPr>
          <w:spacing w:val="-4"/>
          <w:sz w:val="22"/>
          <w:szCs w:val="22"/>
        </w:rPr>
      </w:pPr>
      <w:r>
        <w:rPr>
          <w:sz w:val="22"/>
          <w:szCs w:val="22"/>
        </w:rPr>
        <w:t xml:space="preserve">LÓPEZ Laurent, </w:t>
      </w:r>
      <w:r>
        <w:rPr>
          <w:bCs/>
          <w:sz w:val="22"/>
          <w:szCs w:val="22"/>
        </w:rPr>
        <w:t>« “</w:t>
      </w:r>
      <w:r>
        <w:rPr>
          <w:bCs/>
          <w:i/>
          <w:sz w:val="22"/>
          <w:szCs w:val="22"/>
        </w:rPr>
        <w:t>Tout en police est affaire d’identification</w:t>
      </w:r>
      <w:r>
        <w:rPr>
          <w:bCs/>
          <w:sz w:val="22"/>
          <w:szCs w:val="22"/>
        </w:rPr>
        <w:t>”. Techniques et pratiques de la police judiciaire par la 11</w:t>
      </w:r>
      <w:r>
        <w:rPr>
          <w:bCs/>
          <w:sz w:val="22"/>
          <w:szCs w:val="22"/>
          <w:vertAlign w:val="superscript"/>
        </w:rPr>
        <w:t>e</w:t>
      </w:r>
      <w:r>
        <w:rPr>
          <w:bCs/>
          <w:sz w:val="22"/>
          <w:szCs w:val="22"/>
        </w:rPr>
        <w:t xml:space="preserve"> </w:t>
      </w:r>
      <w:r w:rsidRPr="00D8251F">
        <w:rPr>
          <w:bCs/>
          <w:spacing w:val="-4"/>
          <w:sz w:val="22"/>
          <w:szCs w:val="22"/>
        </w:rPr>
        <w:t xml:space="preserve">Brigade mobile (1908-1940) », </w:t>
      </w:r>
      <w:r w:rsidRPr="00D8251F">
        <w:rPr>
          <w:bCs/>
          <w:i/>
          <w:spacing w:val="-4"/>
          <w:sz w:val="22"/>
          <w:szCs w:val="22"/>
        </w:rPr>
        <w:t>Les Cahiers de la Sécurité</w:t>
      </w:r>
      <w:r w:rsidRPr="00D8251F">
        <w:rPr>
          <w:bCs/>
          <w:spacing w:val="-4"/>
          <w:sz w:val="22"/>
          <w:szCs w:val="22"/>
        </w:rPr>
        <w:t xml:space="preserve">, </w:t>
      </w:r>
      <w:r w:rsidRPr="00D8251F">
        <w:rPr>
          <w:bCs/>
          <w:i/>
          <w:spacing w:val="-4"/>
          <w:sz w:val="22"/>
          <w:szCs w:val="22"/>
        </w:rPr>
        <w:t>Police et identification. Enjeux, pratiques, techniques</w:t>
      </w:r>
      <w:r w:rsidRPr="00D8251F">
        <w:rPr>
          <w:bCs/>
          <w:iCs/>
          <w:spacing w:val="-4"/>
          <w:sz w:val="22"/>
          <w:szCs w:val="22"/>
        </w:rPr>
        <w:t>,</w:t>
      </w:r>
      <w:r w:rsidRPr="00D8251F">
        <w:rPr>
          <w:bCs/>
          <w:spacing w:val="-4"/>
          <w:sz w:val="22"/>
          <w:szCs w:val="22"/>
        </w:rPr>
        <w:t xml:space="preserve"> n° 56, 1</w:t>
      </w:r>
      <w:r w:rsidRPr="00D8251F">
        <w:rPr>
          <w:bCs/>
          <w:spacing w:val="-4"/>
          <w:sz w:val="22"/>
          <w:szCs w:val="22"/>
          <w:vertAlign w:val="superscript"/>
        </w:rPr>
        <w:t>er</w:t>
      </w:r>
      <w:r w:rsidRPr="00D8251F">
        <w:rPr>
          <w:bCs/>
          <w:spacing w:val="-4"/>
          <w:sz w:val="22"/>
          <w:szCs w:val="22"/>
        </w:rPr>
        <w:t xml:space="preserve"> trim. 2005, pp. 201-224. </w:t>
      </w:r>
      <w:r w:rsidRPr="00D8251F">
        <w:rPr>
          <w:bCs/>
          <w:color w:val="0000FF"/>
          <w:spacing w:val="-4"/>
          <w:sz w:val="22"/>
          <w:szCs w:val="22"/>
        </w:rPr>
        <w:t>http://www.inhes.interieur.gouv.fr/notice-Tout-en-police-est-affaire-d-identification-738-4-2.html</w:t>
      </w:r>
    </w:p>
    <w:p w14:paraId="37802912" w14:textId="77777777" w:rsidR="000F00F3" w:rsidRDefault="00925EC2" w:rsidP="001744E6">
      <w:pPr>
        <w:pStyle w:val="Corpsdetexte2"/>
        <w:spacing w:after="0" w:line="240" w:lineRule="auto"/>
        <w:jc w:val="both"/>
        <w:rPr>
          <w:sz w:val="22"/>
          <w:szCs w:val="22"/>
        </w:rPr>
      </w:pPr>
      <w:r>
        <w:rPr>
          <w:sz w:val="22"/>
          <w:szCs w:val="22"/>
        </w:rPr>
        <w:t xml:space="preserve">LÓPEZ Laurent, </w:t>
      </w:r>
      <w:r>
        <w:rPr>
          <w:bCs/>
          <w:sz w:val="22"/>
          <w:szCs w:val="22"/>
        </w:rPr>
        <w:t xml:space="preserve">« Entre représentations du désordre et imagination de l’ordre dans l’espace urbain : les effets de l’Exposition universelle de 1900 sur la vie quotidienne des Parisiens selon un commissaire de police », </w:t>
      </w:r>
      <w:r>
        <w:rPr>
          <w:bCs/>
          <w:i/>
          <w:sz w:val="22"/>
          <w:szCs w:val="22"/>
        </w:rPr>
        <w:t>Les Cahiers de la Sécurité</w:t>
      </w:r>
      <w:r>
        <w:rPr>
          <w:bCs/>
          <w:sz w:val="22"/>
          <w:szCs w:val="22"/>
        </w:rPr>
        <w:t xml:space="preserve">, </w:t>
      </w:r>
      <w:r>
        <w:rPr>
          <w:bCs/>
          <w:i/>
          <w:sz w:val="22"/>
          <w:szCs w:val="22"/>
        </w:rPr>
        <w:t>Incivilités dans les espaces publics et commerciaux</w:t>
      </w:r>
      <w:r>
        <w:rPr>
          <w:bCs/>
          <w:sz w:val="22"/>
          <w:szCs w:val="22"/>
        </w:rPr>
        <w:t>, n° 57, 2</w:t>
      </w:r>
      <w:r>
        <w:rPr>
          <w:bCs/>
          <w:sz w:val="22"/>
          <w:szCs w:val="22"/>
          <w:vertAlign w:val="superscript"/>
        </w:rPr>
        <w:t>e </w:t>
      </w:r>
      <w:r>
        <w:rPr>
          <w:bCs/>
          <w:sz w:val="22"/>
          <w:szCs w:val="22"/>
        </w:rPr>
        <w:t xml:space="preserve">trimestre 2005, pp. 153-176. </w:t>
      </w:r>
      <w:r>
        <w:rPr>
          <w:color w:val="0000FF"/>
          <w:sz w:val="22"/>
          <w:szCs w:val="22"/>
        </w:rPr>
        <w:t>http://www.inhes.interieur.gouv.fr/notice-Arret-sur-Archives-Entre-repesentations-du-desordre-et-imagination-de-l-ordre-dans-l-espace-urbain-les-effets-de-l-Exposition-universelle-de-1900-sur-la-vie-quotidienne-des-Parisiens-selon-un-commissaire-de-police-845-4-2.html</w:t>
      </w:r>
    </w:p>
    <w:p w14:paraId="4AB4592D" w14:textId="77777777" w:rsidR="000F00F3" w:rsidRDefault="00925EC2" w:rsidP="001744E6">
      <w:pPr>
        <w:jc w:val="both"/>
        <w:rPr>
          <w:sz w:val="22"/>
          <w:szCs w:val="22"/>
        </w:rPr>
      </w:pPr>
      <w:r w:rsidRPr="00D8251F">
        <w:rPr>
          <w:bCs/>
          <w:spacing w:val="-4"/>
          <w:sz w:val="22"/>
          <w:szCs w:val="22"/>
        </w:rPr>
        <w:t xml:space="preserve">LÓPEZ Laurent, « Policiers, gendarmes et signalement descriptif. Représentations, apprentissages et pratiques d’une nouvelle technique de police judiciaire, en France à la Belle époque », </w:t>
      </w:r>
      <w:r w:rsidRPr="00D8251F">
        <w:rPr>
          <w:bCs/>
          <w:i/>
          <w:spacing w:val="-4"/>
          <w:sz w:val="22"/>
          <w:szCs w:val="22"/>
        </w:rPr>
        <w:t>Crime, Histoire &amp; Sociétés</w:t>
      </w:r>
      <w:r w:rsidRPr="00D8251F">
        <w:rPr>
          <w:bCs/>
          <w:spacing w:val="-4"/>
          <w:sz w:val="22"/>
          <w:szCs w:val="22"/>
        </w:rPr>
        <w:t>, vol. 10, 1 (2006), pp. 51-76</w:t>
      </w:r>
      <w:r>
        <w:rPr>
          <w:sz w:val="22"/>
          <w:szCs w:val="22"/>
        </w:rPr>
        <w:t xml:space="preserve"> - </w:t>
      </w:r>
      <w:r>
        <w:rPr>
          <w:color w:val="0000FF"/>
          <w:sz w:val="22"/>
          <w:szCs w:val="22"/>
        </w:rPr>
        <w:t>https://www.droz.org/eCat/server/resultSinglePer.php?name=Crime%20Histoire%20et%20Sociétés&amp;per_id=4&amp;issue_id=231&amp;article_id=1971</w:t>
      </w:r>
    </w:p>
    <w:p w14:paraId="03CDF1B0" w14:textId="77777777" w:rsidR="000F00F3" w:rsidRDefault="00925EC2" w:rsidP="001744E6">
      <w:pPr>
        <w:jc w:val="both"/>
        <w:rPr>
          <w:sz w:val="22"/>
          <w:szCs w:val="22"/>
        </w:rPr>
      </w:pPr>
      <w:r>
        <w:rPr>
          <w:sz w:val="22"/>
          <w:szCs w:val="22"/>
        </w:rPr>
        <w:t xml:space="preserve">LÓPEZ Laurent, « “Faire du chiffre” pour exister. Les gendarmes et les policiers au principe des statistiques judiciaires (1875-1914) », </w:t>
      </w:r>
      <w:r>
        <w:rPr>
          <w:i/>
          <w:sz w:val="22"/>
          <w:szCs w:val="22"/>
        </w:rPr>
        <w:t>Histoire &amp; Mesure</w:t>
      </w:r>
      <w:r>
        <w:rPr>
          <w:sz w:val="22"/>
          <w:szCs w:val="22"/>
        </w:rPr>
        <w:t xml:space="preserve">, 2007, vol. XXII, n° 2, pp. 75-101 - </w:t>
      </w:r>
    </w:p>
    <w:p w14:paraId="0EBD945A" w14:textId="77777777" w:rsidR="000F00F3" w:rsidRDefault="000F00F3" w:rsidP="001744E6">
      <w:pPr>
        <w:pStyle w:val="Corpsdetexte2"/>
        <w:spacing w:after="0" w:line="240" w:lineRule="auto"/>
        <w:jc w:val="both"/>
      </w:pPr>
      <w:hyperlink r:id="rId25">
        <w:r>
          <w:rPr>
            <w:color w:val="0000FF"/>
            <w:sz w:val="22"/>
            <w:szCs w:val="22"/>
            <w:u w:val="single"/>
          </w:rPr>
          <w:t>http://histoiremesure.revues.org/document2513.html</w:t>
        </w:r>
      </w:hyperlink>
    </w:p>
    <w:p w14:paraId="19F10901" w14:textId="77777777" w:rsidR="000F00F3" w:rsidRDefault="00925EC2" w:rsidP="001744E6">
      <w:pPr>
        <w:pStyle w:val="Corpsdetexte2"/>
        <w:spacing w:after="0" w:line="240" w:lineRule="auto"/>
        <w:jc w:val="both"/>
        <w:rPr>
          <w:sz w:val="22"/>
          <w:szCs w:val="22"/>
        </w:rPr>
      </w:pPr>
      <w:r>
        <w:rPr>
          <w:sz w:val="22"/>
          <w:szCs w:val="22"/>
        </w:rPr>
        <w:t xml:space="preserve">LÓPEZ Laurent, « Magistrats, policiers et gendarmes en France à la Belle Époque : enquête sur les relations entre les acteurs de l’enquête de police judiciaire », dans Jean-Claude </w:t>
      </w:r>
      <w:proofErr w:type="spellStart"/>
      <w:r>
        <w:rPr>
          <w:sz w:val="22"/>
          <w:szCs w:val="22"/>
        </w:rPr>
        <w:t>Farcy</w:t>
      </w:r>
      <w:proofErr w:type="spellEnd"/>
      <w:r>
        <w:rPr>
          <w:sz w:val="22"/>
          <w:szCs w:val="22"/>
        </w:rPr>
        <w:t>, Dominique Kalifa et Jean-Noël Luc (</w:t>
      </w:r>
      <w:proofErr w:type="spellStart"/>
      <w:r>
        <w:rPr>
          <w:sz w:val="22"/>
          <w:szCs w:val="22"/>
        </w:rPr>
        <w:t>dir</w:t>
      </w:r>
      <w:proofErr w:type="spellEnd"/>
      <w:r>
        <w:rPr>
          <w:sz w:val="22"/>
          <w:szCs w:val="22"/>
        </w:rPr>
        <w:t xml:space="preserve">.), </w:t>
      </w:r>
      <w:r>
        <w:rPr>
          <w:i/>
          <w:sz w:val="22"/>
          <w:szCs w:val="22"/>
        </w:rPr>
        <w:t>L’enquête judiciaire en Europe au XIX</w:t>
      </w:r>
      <w:r>
        <w:rPr>
          <w:i/>
          <w:sz w:val="22"/>
          <w:szCs w:val="22"/>
          <w:vertAlign w:val="superscript"/>
        </w:rPr>
        <w:t>e</w:t>
      </w:r>
      <w:r>
        <w:rPr>
          <w:i/>
          <w:sz w:val="22"/>
          <w:szCs w:val="22"/>
        </w:rPr>
        <w:t xml:space="preserve"> siècle</w:t>
      </w:r>
      <w:r>
        <w:rPr>
          <w:sz w:val="22"/>
          <w:szCs w:val="22"/>
        </w:rPr>
        <w:t xml:space="preserve">, Paris, </w:t>
      </w:r>
      <w:proofErr w:type="spellStart"/>
      <w:r>
        <w:rPr>
          <w:sz w:val="22"/>
          <w:szCs w:val="22"/>
        </w:rPr>
        <w:t>Créaphis</w:t>
      </w:r>
      <w:proofErr w:type="spellEnd"/>
      <w:r>
        <w:rPr>
          <w:sz w:val="22"/>
          <w:szCs w:val="22"/>
        </w:rPr>
        <w:t>, 2007, pp. 127-136.</w:t>
      </w:r>
    </w:p>
    <w:p w14:paraId="4EF329B4" w14:textId="77777777" w:rsidR="000F00F3" w:rsidRDefault="00925EC2" w:rsidP="001744E6">
      <w:pPr>
        <w:pStyle w:val="Corpsdetexte2"/>
        <w:spacing w:after="0" w:line="240" w:lineRule="auto"/>
        <w:jc w:val="both"/>
        <w:rPr>
          <w:sz w:val="22"/>
          <w:szCs w:val="22"/>
        </w:rPr>
      </w:pPr>
      <w:r>
        <w:rPr>
          <w:sz w:val="22"/>
          <w:szCs w:val="22"/>
        </w:rPr>
        <w:t xml:space="preserve">LÓPEZ Laurent, « Lieux communs : gendarmes et policiers dans les villes de la Troisième République (1870-1914) », </w:t>
      </w:r>
      <w:r>
        <w:rPr>
          <w:i/>
          <w:sz w:val="22"/>
          <w:szCs w:val="22"/>
        </w:rPr>
        <w:t>Force publique, revue de la société nationale histoire et patrimoine de la gendarmerie</w:t>
      </w:r>
      <w:r>
        <w:rPr>
          <w:sz w:val="22"/>
          <w:szCs w:val="22"/>
        </w:rPr>
        <w:t xml:space="preserve">,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n° 3, Paris, SNHPG, mars 2007, pp. 101-114.</w:t>
      </w:r>
    </w:p>
    <w:p w14:paraId="6193BD06" w14:textId="77777777" w:rsidR="000F00F3" w:rsidRDefault="00925EC2" w:rsidP="001744E6">
      <w:pPr>
        <w:pStyle w:val="Corpsdetexte2"/>
        <w:spacing w:after="0" w:line="240" w:lineRule="auto"/>
        <w:jc w:val="both"/>
      </w:pPr>
      <w:r>
        <w:rPr>
          <w:sz w:val="22"/>
          <w:szCs w:val="22"/>
        </w:rPr>
        <w:t xml:space="preserve">LÓPEZ Laurent, «1912, l’affaire Bonnot : les effets contradictoires d’une crise sécuritaire sur les polices et la </w:t>
      </w:r>
      <w:proofErr w:type="gramStart"/>
      <w:r>
        <w:rPr>
          <w:sz w:val="22"/>
          <w:szCs w:val="22"/>
        </w:rPr>
        <w:t>gendarmerie»</w:t>
      </w:r>
      <w:proofErr w:type="gramEnd"/>
      <w:r>
        <w:rPr>
          <w:sz w:val="22"/>
          <w:szCs w:val="22"/>
        </w:rPr>
        <w:t xml:space="preserve">, </w:t>
      </w:r>
      <w:r>
        <w:rPr>
          <w:rStyle w:val="Accentuation"/>
          <w:sz w:val="22"/>
          <w:szCs w:val="22"/>
        </w:rPr>
        <w:t>Socio-logos</w:t>
      </w:r>
      <w:r>
        <w:rPr>
          <w:sz w:val="22"/>
          <w:szCs w:val="22"/>
        </w:rPr>
        <w:t>, n° 2 (en ligne), mis en ligne le 20 juin 2007.</w:t>
      </w:r>
    </w:p>
    <w:p w14:paraId="7BC778D3" w14:textId="77777777" w:rsidR="000F00F3" w:rsidRDefault="00925EC2" w:rsidP="001744E6">
      <w:pPr>
        <w:jc w:val="both"/>
        <w:rPr>
          <w:sz w:val="22"/>
          <w:szCs w:val="22"/>
        </w:rPr>
      </w:pPr>
      <w:r>
        <w:rPr>
          <w:color w:val="0000FF"/>
          <w:sz w:val="22"/>
          <w:szCs w:val="22"/>
          <w:u w:val="single"/>
        </w:rPr>
        <w:t>http://socio-logos.revues.org/document521.html</w:t>
      </w:r>
    </w:p>
    <w:p w14:paraId="2E733B34" w14:textId="77777777" w:rsidR="000F00F3" w:rsidRDefault="00925EC2" w:rsidP="001744E6">
      <w:pPr>
        <w:jc w:val="both"/>
        <w:rPr>
          <w:sz w:val="22"/>
          <w:szCs w:val="22"/>
        </w:rPr>
      </w:pPr>
      <w:r>
        <w:rPr>
          <w:sz w:val="22"/>
          <w:szCs w:val="22"/>
        </w:rPr>
        <w:t xml:space="preserve">LÓPEZ Laurent, « Avant les gaz lacrymogènes : les liaisons dangereuses du maintien de l'ordre, de la police politique et de la police judiciaire en France durant la Troisième République », </w:t>
      </w:r>
      <w:r>
        <w:rPr>
          <w:i/>
          <w:sz w:val="22"/>
          <w:szCs w:val="22"/>
        </w:rPr>
        <w:t>Déviance et Société</w:t>
      </w:r>
      <w:r>
        <w:rPr>
          <w:sz w:val="22"/>
          <w:szCs w:val="22"/>
        </w:rPr>
        <w:t>, 2008, vol. 32, n° 1, pp. 89-100.</w:t>
      </w:r>
    </w:p>
    <w:p w14:paraId="15B2F9CF" w14:textId="77777777" w:rsidR="000F00F3" w:rsidRDefault="000F00F3" w:rsidP="001744E6">
      <w:pPr>
        <w:pStyle w:val="Corpsdetexte2"/>
        <w:spacing w:after="0" w:line="240" w:lineRule="auto"/>
        <w:jc w:val="both"/>
      </w:pPr>
      <w:hyperlink r:id="rId26">
        <w:r>
          <w:rPr>
            <w:color w:val="0000FF"/>
            <w:sz w:val="22"/>
            <w:szCs w:val="22"/>
            <w:u w:val="single"/>
          </w:rPr>
          <w:t>http://www.cairn.info/revue-deviance-et-societe-2008-1-p-89.htm</w:t>
        </w:r>
      </w:hyperlink>
    </w:p>
    <w:p w14:paraId="0E262B5B" w14:textId="77777777" w:rsidR="000F00F3" w:rsidRDefault="00925EC2" w:rsidP="001744E6">
      <w:pPr>
        <w:pStyle w:val="Corpsdetexte2"/>
        <w:spacing w:after="0" w:line="240" w:lineRule="auto"/>
        <w:jc w:val="both"/>
        <w:rPr>
          <w:sz w:val="22"/>
          <w:szCs w:val="22"/>
        </w:rPr>
      </w:pPr>
      <w:r>
        <w:rPr>
          <w:sz w:val="22"/>
          <w:szCs w:val="22"/>
        </w:rPr>
        <w:t>LÓPEZ Laurent, « Commissaires de police et officiers de gendarmerie à la fin du XIX</w:t>
      </w:r>
      <w:r>
        <w:rPr>
          <w:sz w:val="22"/>
          <w:szCs w:val="22"/>
          <w:vertAlign w:val="superscript"/>
        </w:rPr>
        <w:t>e</w:t>
      </w:r>
      <w:r>
        <w:rPr>
          <w:sz w:val="22"/>
          <w:szCs w:val="22"/>
        </w:rPr>
        <w:t xml:space="preserve"> siècle : pratiques professionnelles et représentations », dans Dominique Kalifa et Pierre Kalifa-Cohen (</w:t>
      </w:r>
      <w:proofErr w:type="spellStart"/>
      <w:r>
        <w:rPr>
          <w:sz w:val="22"/>
          <w:szCs w:val="22"/>
        </w:rPr>
        <w:t>dir</w:t>
      </w:r>
      <w:proofErr w:type="spellEnd"/>
      <w:r>
        <w:rPr>
          <w:sz w:val="22"/>
          <w:szCs w:val="22"/>
        </w:rPr>
        <w:t xml:space="preserve">.), </w:t>
      </w:r>
      <w:r>
        <w:rPr>
          <w:i/>
          <w:sz w:val="22"/>
          <w:szCs w:val="22"/>
        </w:rPr>
        <w:t>Le commissaire de police au XIX</w:t>
      </w:r>
      <w:r>
        <w:rPr>
          <w:i/>
          <w:sz w:val="22"/>
          <w:szCs w:val="22"/>
          <w:vertAlign w:val="superscript"/>
        </w:rPr>
        <w:t>e</w:t>
      </w:r>
      <w:r>
        <w:rPr>
          <w:i/>
          <w:sz w:val="22"/>
          <w:szCs w:val="22"/>
        </w:rPr>
        <w:t xml:space="preserve"> siècle</w:t>
      </w:r>
      <w:r>
        <w:rPr>
          <w:sz w:val="22"/>
          <w:szCs w:val="22"/>
        </w:rPr>
        <w:t>, Paris, Publications de la Sorbonne, 2008, pp. 139-154.</w:t>
      </w:r>
    </w:p>
    <w:p w14:paraId="6959FB87" w14:textId="77777777" w:rsidR="000F00F3" w:rsidRDefault="00925EC2" w:rsidP="001744E6">
      <w:pPr>
        <w:pStyle w:val="Corpsdetexte2"/>
        <w:spacing w:after="0" w:line="240" w:lineRule="auto"/>
        <w:jc w:val="both"/>
        <w:rPr>
          <w:sz w:val="22"/>
          <w:szCs w:val="22"/>
        </w:rPr>
      </w:pPr>
      <w:r>
        <w:rPr>
          <w:sz w:val="22"/>
          <w:szCs w:val="22"/>
        </w:rPr>
        <w:t xml:space="preserve">LÓPEZ Laurent, « Être mobile : la circulation d’une épithète entre gendarmerie et police (1871-1914 », dans Jean-Marc </w:t>
      </w:r>
      <w:proofErr w:type="spellStart"/>
      <w:r>
        <w:rPr>
          <w:sz w:val="22"/>
          <w:szCs w:val="22"/>
        </w:rPr>
        <w:t>Berlière</w:t>
      </w:r>
      <w:proofErr w:type="spellEnd"/>
      <w:r>
        <w:rPr>
          <w:sz w:val="22"/>
          <w:szCs w:val="22"/>
        </w:rPr>
        <w:t xml:space="preserve">, Catherine Denys, Dominique Kalifa, Vincent </w:t>
      </w:r>
      <w:proofErr w:type="spellStart"/>
      <w:r>
        <w:rPr>
          <w:sz w:val="22"/>
          <w:szCs w:val="22"/>
        </w:rPr>
        <w:t>Milliot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Métiers de police. Être policier en Europe, XVIII</w:t>
      </w:r>
      <w:r>
        <w:rPr>
          <w:i/>
          <w:sz w:val="22"/>
          <w:szCs w:val="22"/>
          <w:vertAlign w:val="superscript"/>
        </w:rPr>
        <w:t>e</w:t>
      </w:r>
      <w:r>
        <w:rPr>
          <w:i/>
          <w:sz w:val="22"/>
          <w:szCs w:val="22"/>
        </w:rPr>
        <w:t>-XX</w:t>
      </w:r>
      <w:r>
        <w:rPr>
          <w:i/>
          <w:sz w:val="22"/>
          <w:szCs w:val="22"/>
          <w:vertAlign w:val="superscript"/>
        </w:rPr>
        <w:t>e</w:t>
      </w:r>
      <w:r>
        <w:rPr>
          <w:i/>
          <w:sz w:val="22"/>
          <w:szCs w:val="22"/>
        </w:rPr>
        <w:t xml:space="preserve"> siècle</w:t>
      </w:r>
      <w:r>
        <w:rPr>
          <w:sz w:val="22"/>
          <w:szCs w:val="22"/>
        </w:rPr>
        <w:t>, Rennes, PUR, 2008, pp. 439-451.</w:t>
      </w:r>
    </w:p>
    <w:p w14:paraId="3C135019" w14:textId="77777777" w:rsidR="000F00F3" w:rsidRDefault="000F00F3" w:rsidP="001744E6">
      <w:pPr>
        <w:pStyle w:val="Corpsdetexte2"/>
        <w:spacing w:after="0" w:line="240" w:lineRule="auto"/>
        <w:jc w:val="both"/>
      </w:pPr>
      <w:hyperlink r:id="rId27">
        <w:r>
          <w:rPr>
            <w:color w:val="0000FF"/>
            <w:sz w:val="22"/>
            <w:szCs w:val="22"/>
            <w:u w:val="single"/>
          </w:rPr>
          <w:t>http://www.crhq.cnrs.fr/archives/fichiers-attaches-manifestations/Police%202007/RESUME-Lopez.pdf</w:t>
        </w:r>
      </w:hyperlink>
    </w:p>
    <w:p w14:paraId="4BF491B1" w14:textId="77777777" w:rsidR="000F00F3" w:rsidRDefault="00925EC2" w:rsidP="001744E6">
      <w:pPr>
        <w:pStyle w:val="Corpsdetexte2"/>
        <w:spacing w:after="0" w:line="240" w:lineRule="auto"/>
        <w:jc w:val="both"/>
        <w:rPr>
          <w:sz w:val="22"/>
          <w:szCs w:val="22"/>
        </w:rPr>
      </w:pPr>
      <w:r>
        <w:rPr>
          <w:sz w:val="22"/>
          <w:szCs w:val="22"/>
        </w:rPr>
        <w:t xml:space="preserve">LÓPEZ Laurent, « Des gendarmes luxembourgeois chez les brigades du Tigre : les prémices de la coopération policière transfrontalière en Europe occidentale », </w:t>
      </w:r>
      <w:r>
        <w:rPr>
          <w:i/>
          <w:sz w:val="22"/>
          <w:szCs w:val="22"/>
        </w:rPr>
        <w:t>RGN</w:t>
      </w:r>
      <w:r>
        <w:rPr>
          <w:sz w:val="22"/>
          <w:szCs w:val="22"/>
        </w:rPr>
        <w:t>, mars 2008, n° 226, pp. 116-125.</w:t>
      </w:r>
    </w:p>
    <w:p w14:paraId="00861F80" w14:textId="77777777" w:rsidR="000F00F3" w:rsidRPr="00D8251F" w:rsidRDefault="00925EC2" w:rsidP="001744E6">
      <w:pPr>
        <w:pStyle w:val="Corpsdetexte2"/>
        <w:spacing w:after="0" w:line="240" w:lineRule="auto"/>
        <w:jc w:val="both"/>
        <w:rPr>
          <w:bCs/>
          <w:spacing w:val="-4"/>
          <w:sz w:val="22"/>
          <w:szCs w:val="22"/>
        </w:rPr>
      </w:pPr>
      <w:r w:rsidRPr="00D8251F">
        <w:rPr>
          <w:bCs/>
          <w:spacing w:val="-4"/>
          <w:sz w:val="22"/>
          <w:szCs w:val="22"/>
        </w:rPr>
        <w:lastRenderedPageBreak/>
        <w:t xml:space="preserve">LÓPEZ Laurent, </w:t>
      </w:r>
      <w:r w:rsidRPr="00D8251F">
        <w:rPr>
          <w:bCs/>
          <w:color w:val="000000"/>
          <w:spacing w:val="-4"/>
          <w:sz w:val="22"/>
          <w:szCs w:val="22"/>
        </w:rPr>
        <w:t xml:space="preserve">« Ce que fait le maintien de l'ordre sur les gendarmes et les policiers. La force publique sous l’effet d’une interaction professionnelle contrainte (1870-1914) », </w:t>
      </w:r>
      <w:r w:rsidRPr="00D8251F">
        <w:rPr>
          <w:bCs/>
          <w:i/>
          <w:color w:val="000000"/>
          <w:spacing w:val="-4"/>
          <w:sz w:val="22"/>
          <w:szCs w:val="22"/>
        </w:rPr>
        <w:t>Vingtième Siècle. Revue d’histoire</w:t>
      </w:r>
      <w:r w:rsidRPr="00D8251F">
        <w:rPr>
          <w:bCs/>
          <w:color w:val="000000"/>
          <w:spacing w:val="-4"/>
          <w:sz w:val="22"/>
          <w:szCs w:val="22"/>
        </w:rPr>
        <w:t>, n° 102, avril 2008, pp. 93-104.</w:t>
      </w:r>
    </w:p>
    <w:p w14:paraId="34733011" w14:textId="77777777" w:rsidR="000F00F3" w:rsidRDefault="000F00F3" w:rsidP="001744E6">
      <w:pPr>
        <w:jc w:val="both"/>
      </w:pPr>
      <w:hyperlink r:id="rId28">
        <w:r>
          <w:rPr>
            <w:color w:val="0000FF"/>
            <w:sz w:val="22"/>
            <w:szCs w:val="22"/>
            <w:u w:val="single"/>
          </w:rPr>
          <w:t>http://www.cairn.info/revue-vingtieme-siecle-revue-d-histoire-2009-2-p-93.htm</w:t>
        </w:r>
      </w:hyperlink>
    </w:p>
    <w:p w14:paraId="4207C95A" w14:textId="77777777" w:rsidR="000F00F3" w:rsidRDefault="00925EC2" w:rsidP="001744E6">
      <w:pPr>
        <w:jc w:val="both"/>
        <w:rPr>
          <w:sz w:val="22"/>
          <w:szCs w:val="22"/>
        </w:rPr>
      </w:pPr>
      <w:r>
        <w:rPr>
          <w:sz w:val="22"/>
          <w:szCs w:val="22"/>
        </w:rPr>
        <w:t xml:space="preserve">LÓPEZ Laurent, « Les archives contre la statistique officielle ? Retour sur les brigades du Tigre (Dijon, 1908-1914) », </w:t>
      </w:r>
      <w:r>
        <w:rPr>
          <w:i/>
          <w:sz w:val="22"/>
          <w:szCs w:val="22"/>
        </w:rPr>
        <w:t>Genèses. Sciences sociales et histoire</w:t>
      </w:r>
      <w:r>
        <w:rPr>
          <w:sz w:val="22"/>
          <w:szCs w:val="22"/>
        </w:rPr>
        <w:t>, n° 71, juin 2008, pp. 106-122.</w:t>
      </w:r>
    </w:p>
    <w:p w14:paraId="3FC46A7C" w14:textId="77777777" w:rsidR="000F00F3" w:rsidRDefault="000F00F3" w:rsidP="001744E6">
      <w:pPr>
        <w:jc w:val="both"/>
      </w:pPr>
      <w:hyperlink r:id="rId29">
        <w:r>
          <w:rPr>
            <w:color w:val="0000FF"/>
            <w:sz w:val="22"/>
            <w:szCs w:val="22"/>
            <w:u w:val="single"/>
          </w:rPr>
          <w:t>http://www.cairn.info/revue-geneses-2008-2-p-106.htm</w:t>
        </w:r>
      </w:hyperlink>
    </w:p>
    <w:p w14:paraId="6D35DEAD" w14:textId="77777777" w:rsidR="000F00F3" w:rsidRDefault="00925EC2" w:rsidP="001744E6">
      <w:pPr>
        <w:pStyle w:val="Corpsdetexte2"/>
        <w:spacing w:after="0" w:line="240" w:lineRule="auto"/>
        <w:jc w:val="both"/>
        <w:rPr>
          <w:sz w:val="22"/>
          <w:szCs w:val="22"/>
        </w:rPr>
      </w:pPr>
      <w:r>
        <w:rPr>
          <w:sz w:val="22"/>
          <w:szCs w:val="22"/>
        </w:rPr>
        <w:t xml:space="preserve">LÓPEZ Laurent, </w:t>
      </w:r>
      <w:r>
        <w:rPr>
          <w:color w:val="000000"/>
          <w:sz w:val="22"/>
          <w:szCs w:val="22"/>
        </w:rPr>
        <w:t>« Le canton entre 1870 et 1914, territoire de redéfinition des rapports entre gendarmes et policiers », dans Yann Lagadec, Jean Le Bihan et Jean-François Tanguy (</w:t>
      </w:r>
      <w:proofErr w:type="spellStart"/>
      <w:r>
        <w:rPr>
          <w:color w:val="000000"/>
          <w:sz w:val="22"/>
          <w:szCs w:val="22"/>
        </w:rPr>
        <w:t>dir</w:t>
      </w:r>
      <w:proofErr w:type="spellEnd"/>
      <w:r>
        <w:rPr>
          <w:color w:val="000000"/>
          <w:sz w:val="22"/>
          <w:szCs w:val="22"/>
        </w:rPr>
        <w:t xml:space="preserve">.), </w:t>
      </w:r>
      <w:r>
        <w:rPr>
          <w:i/>
          <w:iCs/>
          <w:color w:val="000000"/>
          <w:sz w:val="22"/>
          <w:szCs w:val="22"/>
        </w:rPr>
        <w:t xml:space="preserve">Le canton, un territoire du </w:t>
      </w:r>
      <w:proofErr w:type="gramStart"/>
      <w:r>
        <w:rPr>
          <w:i/>
          <w:iCs/>
          <w:color w:val="000000"/>
          <w:sz w:val="22"/>
          <w:szCs w:val="22"/>
        </w:rPr>
        <w:t>quotidien ?</w:t>
      </w:r>
      <w:r>
        <w:rPr>
          <w:color w:val="000000"/>
          <w:sz w:val="22"/>
          <w:szCs w:val="22"/>
        </w:rPr>
        <w:t>,</w:t>
      </w:r>
      <w:proofErr w:type="gramEnd"/>
      <w:r>
        <w:rPr>
          <w:color w:val="000000"/>
          <w:sz w:val="22"/>
          <w:szCs w:val="22"/>
        </w:rPr>
        <w:t xml:space="preserve"> Rennes, PUR, coll. Histoire, 2009, pp. 159-170.</w:t>
      </w:r>
    </w:p>
    <w:p w14:paraId="46AC8590" w14:textId="77777777" w:rsidR="000F00F3" w:rsidRDefault="00925EC2" w:rsidP="001744E6">
      <w:pPr>
        <w:pStyle w:val="Corpsdetexte2"/>
        <w:spacing w:after="0" w:line="240" w:lineRule="auto"/>
        <w:jc w:val="both"/>
      </w:pPr>
      <w:r>
        <w:rPr>
          <w:sz w:val="22"/>
          <w:szCs w:val="22"/>
        </w:rPr>
        <w:t xml:space="preserve">LÓPEZ Laurent, « Les gendarmes et la création des brigades du Tigre à la </w:t>
      </w:r>
      <w:r>
        <w:rPr>
          <w:color w:val="000000"/>
          <w:sz w:val="22"/>
          <w:szCs w:val="22"/>
        </w:rPr>
        <w:t xml:space="preserve">Belle </w:t>
      </w:r>
      <w:r>
        <w:rPr>
          <w:caps/>
          <w:color w:val="000000"/>
          <w:sz w:val="22"/>
          <w:szCs w:val="22"/>
        </w:rPr>
        <w:t>é</w:t>
      </w:r>
      <w:r>
        <w:rPr>
          <w:color w:val="000000"/>
          <w:sz w:val="22"/>
          <w:szCs w:val="22"/>
        </w:rPr>
        <w:t>poque</w:t>
      </w:r>
      <w:r>
        <w:rPr>
          <w:sz w:val="22"/>
          <w:szCs w:val="22"/>
        </w:rPr>
        <w:t xml:space="preserve"> », site </w:t>
      </w:r>
      <w:proofErr w:type="spellStart"/>
      <w:r>
        <w:rPr>
          <w:i/>
          <w:sz w:val="22"/>
          <w:szCs w:val="22"/>
        </w:rPr>
        <w:t>Criminocorpus</w:t>
      </w:r>
      <w:proofErr w:type="spellEnd"/>
      <w:r>
        <w:rPr>
          <w:sz w:val="22"/>
          <w:szCs w:val="22"/>
        </w:rPr>
        <w:t xml:space="preserve">, mars 2009, </w:t>
      </w:r>
      <w:hyperlink r:id="rId30">
        <w:r w:rsidR="000F00F3">
          <w:rPr>
            <w:color w:val="0000FF"/>
            <w:sz w:val="22"/>
            <w:szCs w:val="22"/>
            <w:u w:val="single"/>
          </w:rPr>
          <w:t>http://www.criminocorpus.cnrs.fr/article510.html</w:t>
        </w:r>
      </w:hyperlink>
      <w:r>
        <w:rPr>
          <w:color w:val="0000FF"/>
          <w:sz w:val="22"/>
          <w:szCs w:val="22"/>
        </w:rPr>
        <w:t xml:space="preserve">. </w:t>
      </w:r>
      <w:r>
        <w:rPr>
          <w:color w:val="000000"/>
          <w:sz w:val="22"/>
          <w:szCs w:val="22"/>
        </w:rPr>
        <w:t>Retranscription du document de référence : « </w:t>
      </w:r>
      <w:r>
        <w:rPr>
          <w:bCs/>
          <w:color w:val="000000"/>
          <w:sz w:val="22"/>
          <w:szCs w:val="22"/>
        </w:rPr>
        <w:t xml:space="preserve">Décret du 30 décembre 1907 créant les douze brigades régionales de police mobile, contresigné par les ministres de l’Intérieur et de </w:t>
      </w:r>
      <w:r w:rsidRPr="00D8251F">
        <w:rPr>
          <w:bCs/>
          <w:color w:val="000000"/>
          <w:spacing w:val="-4"/>
          <w:sz w:val="22"/>
          <w:szCs w:val="22"/>
        </w:rPr>
        <w:t xml:space="preserve">la Justice (publié au </w:t>
      </w:r>
      <w:r w:rsidRPr="00D8251F">
        <w:rPr>
          <w:bCs/>
          <w:i/>
          <w:iCs/>
          <w:color w:val="000000"/>
          <w:spacing w:val="-4"/>
          <w:sz w:val="22"/>
          <w:szCs w:val="22"/>
        </w:rPr>
        <w:t>Journal officiel</w:t>
      </w:r>
      <w:r w:rsidRPr="00D8251F">
        <w:rPr>
          <w:bCs/>
          <w:color w:val="000000"/>
          <w:spacing w:val="-4"/>
          <w:sz w:val="22"/>
          <w:szCs w:val="22"/>
        </w:rPr>
        <w:t xml:space="preserve"> le 24 janvier 1908), tel que figurant dans la circulaire du 4 avril 1908 adressée aux préfets par le ministre de l’Intérieur et Président du Conseil, Georges Clemenceau », site </w:t>
      </w:r>
      <w:proofErr w:type="spellStart"/>
      <w:r w:rsidRPr="00D8251F">
        <w:rPr>
          <w:bCs/>
          <w:color w:val="000000"/>
          <w:spacing w:val="-4"/>
          <w:sz w:val="22"/>
          <w:szCs w:val="22"/>
        </w:rPr>
        <w:t>Criminocorpus</w:t>
      </w:r>
      <w:proofErr w:type="spellEnd"/>
      <w:r w:rsidRPr="00D8251F">
        <w:rPr>
          <w:bCs/>
          <w:color w:val="000000"/>
          <w:spacing w:val="-4"/>
          <w:sz w:val="22"/>
          <w:szCs w:val="22"/>
        </w:rPr>
        <w:t>, mis en ligne en mars 2009</w:t>
      </w:r>
      <w:r>
        <w:rPr>
          <w:color w:val="000000"/>
          <w:sz w:val="22"/>
          <w:szCs w:val="22"/>
        </w:rPr>
        <w:t>.</w:t>
      </w:r>
    </w:p>
    <w:p w14:paraId="638CC2BF" w14:textId="77777777" w:rsidR="000F00F3" w:rsidRDefault="00925EC2" w:rsidP="001744E6">
      <w:pPr>
        <w:pStyle w:val="Corpsdetexte2"/>
        <w:spacing w:after="0" w:line="240" w:lineRule="auto"/>
        <w:jc w:val="both"/>
        <w:rPr>
          <w:sz w:val="22"/>
          <w:szCs w:val="22"/>
        </w:rPr>
      </w:pPr>
      <w:r>
        <w:rPr>
          <w:color w:val="0000FF"/>
          <w:sz w:val="22"/>
          <w:szCs w:val="22"/>
        </w:rPr>
        <w:t>http://www.criminocorpus.cnrs.fr/article523.html</w:t>
      </w:r>
    </w:p>
    <w:p w14:paraId="2A1806A2" w14:textId="77777777" w:rsidR="000F00F3" w:rsidRDefault="00925EC2" w:rsidP="001744E6">
      <w:pPr>
        <w:pStyle w:val="Corpsdetexte2"/>
        <w:spacing w:after="0" w:line="240" w:lineRule="auto"/>
        <w:jc w:val="both"/>
        <w:rPr>
          <w:sz w:val="22"/>
          <w:szCs w:val="22"/>
        </w:rPr>
      </w:pPr>
      <w:r>
        <w:rPr>
          <w:sz w:val="22"/>
          <w:szCs w:val="22"/>
        </w:rPr>
        <w:t xml:space="preserve">LÓPEZ Laurent, </w:t>
      </w:r>
      <w:r>
        <w:rPr>
          <w:color w:val="000000"/>
          <w:sz w:val="22"/>
          <w:szCs w:val="22"/>
        </w:rPr>
        <w:t xml:space="preserve">« La bande à Bonnot : l’assaut final à Nogent (14-15 mai 1912) », site </w:t>
      </w:r>
      <w:proofErr w:type="spellStart"/>
      <w:r>
        <w:rPr>
          <w:color w:val="000000"/>
          <w:sz w:val="22"/>
          <w:szCs w:val="22"/>
        </w:rPr>
        <w:t>Criminocorpus</w:t>
      </w:r>
      <w:proofErr w:type="spellEnd"/>
      <w:r>
        <w:rPr>
          <w:color w:val="000000"/>
          <w:sz w:val="22"/>
          <w:szCs w:val="22"/>
        </w:rPr>
        <w:t>, texte intégral mis en ligne en mai 2009.</w:t>
      </w:r>
    </w:p>
    <w:p w14:paraId="76C3483E" w14:textId="77777777" w:rsidR="000F00F3" w:rsidRDefault="000F00F3" w:rsidP="001744E6">
      <w:pPr>
        <w:pStyle w:val="Corpsdetexte2"/>
        <w:spacing w:after="0" w:line="240" w:lineRule="auto"/>
        <w:jc w:val="both"/>
      </w:pPr>
      <w:hyperlink r:id="rId31">
        <w:r>
          <w:rPr>
            <w:color w:val="0000FF"/>
            <w:sz w:val="22"/>
            <w:szCs w:val="22"/>
            <w:u w:val="single"/>
          </w:rPr>
          <w:t>http://www.criminocorpus.cnrs.fr/article375.html</w:t>
        </w:r>
      </w:hyperlink>
    </w:p>
    <w:p w14:paraId="3CB77918" w14:textId="77777777" w:rsidR="000F00F3" w:rsidRDefault="00925EC2" w:rsidP="001744E6">
      <w:pPr>
        <w:jc w:val="both"/>
      </w:pPr>
      <w:r>
        <w:rPr>
          <w:color w:val="000000"/>
          <w:sz w:val="22"/>
          <w:szCs w:val="22"/>
        </w:rPr>
        <w:t xml:space="preserve">Retranscription du document de référence : </w:t>
      </w:r>
      <w:r>
        <w:rPr>
          <w:rStyle w:val="Accentuationforte"/>
          <w:b w:val="0"/>
          <w:sz w:val="22"/>
          <w:szCs w:val="22"/>
        </w:rPr>
        <w:t xml:space="preserve">Rapport de Georges </w:t>
      </w:r>
      <w:proofErr w:type="spellStart"/>
      <w:r>
        <w:rPr>
          <w:rStyle w:val="Accentuationforte"/>
          <w:b w:val="0"/>
          <w:sz w:val="22"/>
          <w:szCs w:val="22"/>
        </w:rPr>
        <w:t>Touny</w:t>
      </w:r>
      <w:proofErr w:type="spellEnd"/>
      <w:r>
        <w:rPr>
          <w:rStyle w:val="Accentuationforte"/>
          <w:b w:val="0"/>
          <w:sz w:val="22"/>
          <w:szCs w:val="22"/>
        </w:rPr>
        <w:t xml:space="preserve">, directeur de la police municipale de la Préfecture de Police de Paris, au Préfet de police, daté du 17 mai 1912, </w:t>
      </w:r>
      <w:r>
        <w:rPr>
          <w:color w:val="000000"/>
          <w:sz w:val="22"/>
          <w:szCs w:val="22"/>
        </w:rPr>
        <w:t>site </w:t>
      </w:r>
      <w:proofErr w:type="spellStart"/>
      <w:r>
        <w:rPr>
          <w:color w:val="000000"/>
          <w:sz w:val="22"/>
          <w:szCs w:val="22"/>
        </w:rPr>
        <w:t>Criminocorpus</w:t>
      </w:r>
      <w:proofErr w:type="spellEnd"/>
      <w:r>
        <w:rPr>
          <w:color w:val="000000"/>
          <w:sz w:val="22"/>
          <w:szCs w:val="22"/>
        </w:rPr>
        <w:t xml:space="preserve">, mis en ligne en mai 2009. </w:t>
      </w:r>
      <w:r>
        <w:rPr>
          <w:rStyle w:val="Accentuationforte"/>
          <w:b w:val="0"/>
          <w:color w:val="0000FF"/>
          <w:sz w:val="22"/>
          <w:szCs w:val="22"/>
          <w:u w:val="single"/>
        </w:rPr>
        <w:t>http://www.criminocorpus.cnrs.fr/article534.html</w:t>
      </w:r>
    </w:p>
    <w:p w14:paraId="65AD703F" w14:textId="77777777" w:rsidR="000F00F3" w:rsidRDefault="00925EC2" w:rsidP="001744E6">
      <w:pPr>
        <w:jc w:val="both"/>
        <w:rPr>
          <w:sz w:val="22"/>
          <w:szCs w:val="22"/>
        </w:rPr>
      </w:pPr>
      <w:r>
        <w:rPr>
          <w:sz w:val="22"/>
          <w:szCs w:val="22"/>
        </w:rPr>
        <w:t xml:space="preserve">LÓPEZ Laurent, </w:t>
      </w:r>
      <w:r>
        <w:rPr>
          <w:color w:val="000000"/>
          <w:sz w:val="22"/>
          <w:szCs w:val="22"/>
        </w:rPr>
        <w:t xml:space="preserve">« Le </w:t>
      </w:r>
      <w:r>
        <w:rPr>
          <w:sz w:val="22"/>
          <w:szCs w:val="22"/>
        </w:rPr>
        <w:t xml:space="preserve">gendarme, Janus de la force publique (1870-1941) », </w:t>
      </w:r>
      <w:r>
        <w:rPr>
          <w:i/>
          <w:sz w:val="22"/>
          <w:szCs w:val="22"/>
        </w:rPr>
        <w:t>Inflexions. Civils et militaires : pouvoir dire</w:t>
      </w:r>
      <w:r>
        <w:rPr>
          <w:sz w:val="22"/>
          <w:szCs w:val="22"/>
        </w:rPr>
        <w:t xml:space="preserve">, n° 11, </w:t>
      </w:r>
      <w:r>
        <w:rPr>
          <w:i/>
          <w:sz w:val="22"/>
          <w:szCs w:val="22"/>
        </w:rPr>
        <w:t>Cultures militaires, cultures du militaire</w:t>
      </w:r>
      <w:r>
        <w:rPr>
          <w:sz w:val="22"/>
          <w:szCs w:val="22"/>
        </w:rPr>
        <w:t>, juin-septembre 2009, pp. 87-97.</w:t>
      </w:r>
    </w:p>
    <w:p w14:paraId="49B81B9E" w14:textId="77777777" w:rsidR="000F00F3" w:rsidRDefault="00925EC2" w:rsidP="001744E6">
      <w:pPr>
        <w:jc w:val="both"/>
        <w:rPr>
          <w:sz w:val="22"/>
          <w:szCs w:val="22"/>
        </w:rPr>
      </w:pPr>
      <w:r>
        <w:rPr>
          <w:sz w:val="22"/>
          <w:szCs w:val="22"/>
        </w:rPr>
        <w:t xml:space="preserve">LÓPEZ Laurent, « Les gendarmes et la création des brigades régionales de police mobile à la </w:t>
      </w:r>
      <w:r>
        <w:rPr>
          <w:color w:val="000000"/>
          <w:sz w:val="22"/>
          <w:szCs w:val="22"/>
        </w:rPr>
        <w:t xml:space="preserve">Belle </w:t>
      </w:r>
      <w:r>
        <w:rPr>
          <w:caps/>
          <w:color w:val="000000"/>
          <w:sz w:val="22"/>
          <w:szCs w:val="22"/>
        </w:rPr>
        <w:t>é</w:t>
      </w:r>
      <w:r>
        <w:rPr>
          <w:color w:val="000000"/>
          <w:sz w:val="22"/>
          <w:szCs w:val="22"/>
        </w:rPr>
        <w:t>poque</w:t>
      </w:r>
      <w:r>
        <w:rPr>
          <w:sz w:val="22"/>
          <w:szCs w:val="22"/>
        </w:rPr>
        <w:t xml:space="preserve"> », </w:t>
      </w:r>
      <w:r>
        <w:rPr>
          <w:i/>
          <w:sz w:val="22"/>
          <w:szCs w:val="22"/>
        </w:rPr>
        <w:t>HPG</w:t>
      </w:r>
      <w:r>
        <w:rPr>
          <w:sz w:val="22"/>
          <w:szCs w:val="22"/>
        </w:rPr>
        <w:t>, 2010/1, 1</w:t>
      </w:r>
      <w:r>
        <w:rPr>
          <w:sz w:val="22"/>
          <w:szCs w:val="22"/>
          <w:vertAlign w:val="superscript"/>
        </w:rPr>
        <w:t>er</w:t>
      </w:r>
      <w:r>
        <w:rPr>
          <w:sz w:val="22"/>
          <w:szCs w:val="22"/>
        </w:rPr>
        <w:t xml:space="preserve"> semestre, p. 36-41.</w:t>
      </w:r>
    </w:p>
    <w:p w14:paraId="37086A78" w14:textId="77777777" w:rsidR="000F00F3" w:rsidRDefault="00925EC2" w:rsidP="001744E6">
      <w:pPr>
        <w:jc w:val="both"/>
        <w:rPr>
          <w:sz w:val="22"/>
          <w:szCs w:val="22"/>
        </w:rPr>
      </w:pPr>
      <w:r>
        <w:rPr>
          <w:sz w:val="22"/>
          <w:szCs w:val="22"/>
        </w:rPr>
        <w:t xml:space="preserve">LÓPEZ Laurent, « Les gendarmes et la création des brigades du Tigre à la Belle Époque », </w:t>
      </w:r>
      <w:r>
        <w:rPr>
          <w:i/>
          <w:sz w:val="22"/>
          <w:szCs w:val="22"/>
        </w:rPr>
        <w:t>Dossier : la gendarmerie et la police face à l’histoire</w:t>
      </w:r>
      <w:r>
        <w:rPr>
          <w:sz w:val="22"/>
          <w:szCs w:val="22"/>
        </w:rPr>
        <w:t xml:space="preserve">, </w:t>
      </w:r>
      <w:r>
        <w:rPr>
          <w:i/>
          <w:sz w:val="22"/>
          <w:szCs w:val="22"/>
        </w:rPr>
        <w:t>HPG</w:t>
      </w:r>
      <w:r>
        <w:rPr>
          <w:sz w:val="22"/>
          <w:szCs w:val="22"/>
        </w:rPr>
        <w:t>, n° 1, 1</w:t>
      </w:r>
      <w:r>
        <w:rPr>
          <w:sz w:val="22"/>
          <w:szCs w:val="22"/>
          <w:vertAlign w:val="superscript"/>
        </w:rPr>
        <w:t>er</w:t>
      </w:r>
      <w:r>
        <w:rPr>
          <w:sz w:val="22"/>
          <w:szCs w:val="22"/>
        </w:rPr>
        <w:t xml:space="preserve"> semestre 2010, pp. 36-41.</w:t>
      </w:r>
    </w:p>
    <w:p w14:paraId="58E950EA" w14:textId="77777777" w:rsidR="000F00F3" w:rsidRDefault="00925EC2" w:rsidP="001744E6">
      <w:pPr>
        <w:jc w:val="both"/>
        <w:rPr>
          <w:sz w:val="22"/>
          <w:szCs w:val="22"/>
        </w:rPr>
      </w:pPr>
      <w:r>
        <w:rPr>
          <w:sz w:val="22"/>
          <w:szCs w:val="22"/>
        </w:rPr>
        <w:t>LÓPEZ Laurent, « Alphonse Bertillon dans l’ombre des récidivistes et le bertillonnage dans l’œil des forces de l’ordre à la Belle Époque », dans Piazza P. (</w:t>
      </w:r>
      <w:proofErr w:type="spellStart"/>
      <w:r>
        <w:rPr>
          <w:sz w:val="22"/>
          <w:szCs w:val="22"/>
        </w:rPr>
        <w:t>dir</w:t>
      </w:r>
      <w:proofErr w:type="spellEnd"/>
      <w:r>
        <w:rPr>
          <w:sz w:val="22"/>
          <w:szCs w:val="22"/>
        </w:rPr>
        <w:t xml:space="preserve">.), </w:t>
      </w:r>
      <w:r>
        <w:rPr>
          <w:i/>
          <w:sz w:val="22"/>
          <w:szCs w:val="22"/>
        </w:rPr>
        <w:t>Aux origines de la police scientifique. Alphonse Bertillon, précurseur de la science du crime</w:t>
      </w:r>
      <w:r>
        <w:rPr>
          <w:sz w:val="22"/>
          <w:szCs w:val="22"/>
        </w:rPr>
        <w:t>, Paris, Karthala, 2011, pp. 94-113.</w:t>
      </w:r>
    </w:p>
    <w:p w14:paraId="09D1FA40" w14:textId="77777777" w:rsidR="000F00F3" w:rsidRDefault="00925EC2" w:rsidP="001744E6">
      <w:pPr>
        <w:jc w:val="both"/>
        <w:rPr>
          <w:sz w:val="22"/>
          <w:szCs w:val="22"/>
        </w:rPr>
      </w:pPr>
      <w:r>
        <w:rPr>
          <w:sz w:val="22"/>
          <w:szCs w:val="22"/>
        </w:rPr>
        <w:t>LÓPEZ Laurent, « Les problèmes particuliers des forces de l’ordre dans les banlieues françaises au XIX</w:t>
      </w:r>
      <w:r>
        <w:rPr>
          <w:sz w:val="22"/>
          <w:szCs w:val="22"/>
          <w:vertAlign w:val="superscript"/>
        </w:rPr>
        <w:t>e</w:t>
      </w:r>
      <w:r>
        <w:rPr>
          <w:sz w:val="22"/>
          <w:szCs w:val="22"/>
        </w:rPr>
        <w:t xml:space="preserve"> siècle », </w:t>
      </w:r>
      <w:r>
        <w:rPr>
          <w:i/>
          <w:sz w:val="22"/>
          <w:szCs w:val="22"/>
        </w:rPr>
        <w:t>HPG</w:t>
      </w:r>
      <w:r>
        <w:rPr>
          <w:sz w:val="22"/>
          <w:szCs w:val="22"/>
        </w:rPr>
        <w:t>, 2012/4, 2</w:t>
      </w:r>
      <w:r>
        <w:rPr>
          <w:sz w:val="22"/>
          <w:szCs w:val="22"/>
          <w:vertAlign w:val="superscript"/>
        </w:rPr>
        <w:t>e</w:t>
      </w:r>
      <w:r>
        <w:rPr>
          <w:sz w:val="22"/>
          <w:szCs w:val="22"/>
        </w:rPr>
        <w:t xml:space="preserve"> semestre, p. 10-14.</w:t>
      </w:r>
    </w:p>
    <w:p w14:paraId="577A298A" w14:textId="77777777" w:rsidR="000F00F3" w:rsidRPr="00D8251F" w:rsidRDefault="00925EC2" w:rsidP="001744E6">
      <w:pPr>
        <w:jc w:val="both"/>
        <w:rPr>
          <w:bCs/>
          <w:spacing w:val="-6"/>
          <w:sz w:val="22"/>
          <w:szCs w:val="22"/>
        </w:rPr>
      </w:pPr>
      <w:r w:rsidRPr="00D8251F">
        <w:rPr>
          <w:bCs/>
          <w:spacing w:val="-6"/>
          <w:sz w:val="22"/>
          <w:szCs w:val="22"/>
        </w:rPr>
        <w:t>LÓPEZ Laurent, « “Quand nous serons à mille, nous ferons une croix.” Le contre-espionnage, un nouveau terrain de coopération entre gendarmes et policiers à la fin du XIX</w:t>
      </w:r>
      <w:r w:rsidRPr="00D8251F">
        <w:rPr>
          <w:bCs/>
          <w:spacing w:val="-6"/>
          <w:sz w:val="22"/>
          <w:szCs w:val="22"/>
          <w:vertAlign w:val="superscript"/>
        </w:rPr>
        <w:t>e</w:t>
      </w:r>
      <w:r w:rsidRPr="00D8251F">
        <w:rPr>
          <w:bCs/>
          <w:spacing w:val="-6"/>
          <w:sz w:val="22"/>
          <w:szCs w:val="22"/>
        </w:rPr>
        <w:t xml:space="preserve"> siècle (1870-1914) », </w:t>
      </w:r>
      <w:r w:rsidRPr="00D8251F">
        <w:rPr>
          <w:bCs/>
          <w:i/>
          <w:spacing w:val="-6"/>
          <w:sz w:val="22"/>
          <w:szCs w:val="22"/>
        </w:rPr>
        <w:t>Histoire, économie &amp; société</w:t>
      </w:r>
      <w:r w:rsidRPr="00D8251F">
        <w:rPr>
          <w:bCs/>
          <w:spacing w:val="-6"/>
          <w:sz w:val="22"/>
          <w:szCs w:val="22"/>
        </w:rPr>
        <w:t>, 2013/4, pp. 20-30.</w:t>
      </w:r>
    </w:p>
    <w:p w14:paraId="04986722" w14:textId="77777777" w:rsidR="000F00F3" w:rsidRDefault="00925EC2" w:rsidP="001744E6">
      <w:pPr>
        <w:jc w:val="both"/>
        <w:rPr>
          <w:sz w:val="22"/>
          <w:szCs w:val="22"/>
        </w:rPr>
      </w:pPr>
      <w:r>
        <w:rPr>
          <w:sz w:val="22"/>
          <w:szCs w:val="22"/>
        </w:rPr>
        <w:t xml:space="preserve">LÓPEZ Laurent, « Les gendarmes et l’essor de l’aviation à la Belle Époque : surveillance des meetings et contre-espionnage », </w:t>
      </w:r>
      <w:r>
        <w:rPr>
          <w:i/>
          <w:sz w:val="22"/>
          <w:szCs w:val="22"/>
        </w:rPr>
        <w:t>HPG</w:t>
      </w:r>
      <w:r>
        <w:rPr>
          <w:sz w:val="22"/>
          <w:szCs w:val="22"/>
        </w:rPr>
        <w:t>, 2013/8, 2</w:t>
      </w:r>
      <w:r>
        <w:rPr>
          <w:sz w:val="22"/>
          <w:szCs w:val="22"/>
          <w:vertAlign w:val="superscript"/>
        </w:rPr>
        <w:t>e</w:t>
      </w:r>
      <w:r>
        <w:rPr>
          <w:sz w:val="22"/>
          <w:szCs w:val="22"/>
        </w:rPr>
        <w:t xml:space="preserve"> semestre, pp. 14-17.</w:t>
      </w:r>
    </w:p>
    <w:p w14:paraId="65B92837" w14:textId="77777777" w:rsidR="000F00F3" w:rsidRDefault="00925EC2" w:rsidP="001744E6">
      <w:pPr>
        <w:jc w:val="both"/>
        <w:rPr>
          <w:sz w:val="22"/>
          <w:szCs w:val="22"/>
        </w:rPr>
      </w:pPr>
      <w:r>
        <w:rPr>
          <w:sz w:val="22"/>
          <w:szCs w:val="22"/>
        </w:rPr>
        <w:t xml:space="preserve">LÓPEZ Laurent, </w:t>
      </w:r>
      <w:r>
        <w:rPr>
          <w:bCs/>
          <w:sz w:val="22"/>
          <w:szCs w:val="22"/>
        </w:rPr>
        <w:t>« D’une guerre à l’autre : l’entrée de la gendarmerie dans le XX</w:t>
      </w:r>
      <w:r>
        <w:rPr>
          <w:bCs/>
          <w:sz w:val="22"/>
          <w:szCs w:val="22"/>
          <w:vertAlign w:val="superscript"/>
        </w:rPr>
        <w:t>e</w:t>
      </w:r>
      <w:r>
        <w:rPr>
          <w:bCs/>
          <w:sz w:val="22"/>
          <w:szCs w:val="22"/>
        </w:rPr>
        <w:t xml:space="preserve"> siècle policier », dans Jean-Noël Luc et Frédéric Médard (</w:t>
      </w:r>
      <w:proofErr w:type="spellStart"/>
      <w:r>
        <w:rPr>
          <w:bCs/>
          <w:sz w:val="22"/>
          <w:szCs w:val="22"/>
        </w:rPr>
        <w:t>dir</w:t>
      </w:r>
      <w:proofErr w:type="spellEnd"/>
      <w:r>
        <w:rPr>
          <w:bCs/>
          <w:sz w:val="22"/>
          <w:szCs w:val="22"/>
        </w:rPr>
        <w:t xml:space="preserve">.), </w:t>
      </w:r>
      <w:r>
        <w:rPr>
          <w:bCs/>
          <w:i/>
          <w:sz w:val="22"/>
          <w:szCs w:val="22"/>
        </w:rPr>
        <w:t>Dictionnaire et histoire de la gendarmerie</w:t>
      </w:r>
      <w:r>
        <w:rPr>
          <w:bCs/>
          <w:sz w:val="22"/>
          <w:szCs w:val="22"/>
        </w:rPr>
        <w:t xml:space="preserve">. </w:t>
      </w:r>
      <w:r>
        <w:rPr>
          <w:bCs/>
          <w:i/>
          <w:sz w:val="22"/>
          <w:szCs w:val="22"/>
        </w:rPr>
        <w:t>De la maréchaussée à nos jours</w:t>
      </w:r>
      <w:r>
        <w:rPr>
          <w:bCs/>
          <w:sz w:val="22"/>
          <w:szCs w:val="22"/>
        </w:rPr>
        <w:t>, Paris, Jacob-</w:t>
      </w:r>
      <w:proofErr w:type="spellStart"/>
      <w:r>
        <w:rPr>
          <w:bCs/>
          <w:sz w:val="22"/>
          <w:szCs w:val="22"/>
        </w:rPr>
        <w:t>Duvernet</w:t>
      </w:r>
      <w:proofErr w:type="spellEnd"/>
      <w:r>
        <w:rPr>
          <w:bCs/>
          <w:sz w:val="22"/>
          <w:szCs w:val="22"/>
        </w:rPr>
        <w:t>, 2013, pp. 53-63.</w:t>
      </w:r>
    </w:p>
    <w:p w14:paraId="0B48ADE9" w14:textId="77777777" w:rsidR="000F00F3" w:rsidRDefault="00925EC2" w:rsidP="001744E6">
      <w:pPr>
        <w:jc w:val="both"/>
        <w:rPr>
          <w:sz w:val="22"/>
          <w:szCs w:val="22"/>
        </w:rPr>
      </w:pPr>
      <w:r>
        <w:rPr>
          <w:sz w:val="22"/>
          <w:szCs w:val="22"/>
        </w:rPr>
        <w:t xml:space="preserve">LÓPEZ Laurent, « Servir la République après avoir juré fidélité à Napoléon III : les réintégrations sans épuration des commissaires de police », </w:t>
      </w:r>
      <w:r>
        <w:rPr>
          <w:i/>
          <w:sz w:val="22"/>
          <w:szCs w:val="22"/>
        </w:rPr>
        <w:t>Histoire &amp; Mesure</w:t>
      </w:r>
      <w:r>
        <w:rPr>
          <w:sz w:val="22"/>
          <w:szCs w:val="22"/>
        </w:rPr>
        <w:t xml:space="preserve">, A. </w:t>
      </w:r>
      <w:proofErr w:type="spellStart"/>
      <w:r>
        <w:rPr>
          <w:sz w:val="22"/>
          <w:szCs w:val="22"/>
        </w:rPr>
        <w:t>Lignereux</w:t>
      </w:r>
      <w:proofErr w:type="spellEnd"/>
      <w:r>
        <w:rPr>
          <w:sz w:val="22"/>
          <w:szCs w:val="22"/>
        </w:rPr>
        <w:t xml:space="preserve"> et M.-B. Vincent (</w:t>
      </w:r>
      <w:proofErr w:type="spellStart"/>
      <w:r>
        <w:rPr>
          <w:sz w:val="22"/>
          <w:szCs w:val="22"/>
        </w:rPr>
        <w:t>coord</w:t>
      </w:r>
      <w:proofErr w:type="spellEnd"/>
      <w:r>
        <w:rPr>
          <w:sz w:val="22"/>
          <w:szCs w:val="22"/>
        </w:rPr>
        <w:t xml:space="preserve">.), </w:t>
      </w:r>
      <w:r>
        <w:rPr>
          <w:i/>
          <w:sz w:val="22"/>
          <w:szCs w:val="22"/>
        </w:rPr>
        <w:t>Réintégrer les fonctionnaires. « L’après-épuration » en Europe,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XXIX, 2014/2, pp. 107-133.</w:t>
      </w:r>
    </w:p>
    <w:p w14:paraId="7E4474A5" w14:textId="77777777" w:rsidR="000F00F3" w:rsidRDefault="00925EC2" w:rsidP="001744E6">
      <w:pPr>
        <w:jc w:val="both"/>
        <w:rPr>
          <w:sz w:val="22"/>
          <w:szCs w:val="22"/>
        </w:rPr>
      </w:pPr>
      <w:r>
        <w:rPr>
          <w:sz w:val="22"/>
          <w:szCs w:val="22"/>
        </w:rPr>
        <w:t xml:space="preserve">LÓPEZ Laurent, </w:t>
      </w:r>
      <w:r>
        <w:rPr>
          <w:bCs/>
          <w:sz w:val="22"/>
          <w:szCs w:val="22"/>
        </w:rPr>
        <w:t xml:space="preserve">« La Belle époque du vol dans le ressort de la Préfecture de police. Voleurs de Paris et voleurs de banlieue sous l’œil des forces de l’ordre », dans Frédéric </w:t>
      </w:r>
      <w:proofErr w:type="spellStart"/>
      <w:r>
        <w:rPr>
          <w:bCs/>
          <w:sz w:val="22"/>
          <w:szCs w:val="22"/>
        </w:rPr>
        <w:t>Chauvaud</w:t>
      </w:r>
      <w:proofErr w:type="spellEnd"/>
      <w:r>
        <w:rPr>
          <w:bCs/>
          <w:sz w:val="22"/>
          <w:szCs w:val="22"/>
        </w:rPr>
        <w:t xml:space="preserve"> et Arnaud-Dominique </w:t>
      </w:r>
      <w:proofErr w:type="spellStart"/>
      <w:r>
        <w:rPr>
          <w:bCs/>
          <w:sz w:val="22"/>
          <w:szCs w:val="22"/>
        </w:rPr>
        <w:t>Houte</w:t>
      </w:r>
      <w:proofErr w:type="spellEnd"/>
      <w:r>
        <w:rPr>
          <w:bCs/>
          <w:sz w:val="22"/>
          <w:szCs w:val="22"/>
        </w:rPr>
        <w:t xml:space="preserve">, </w:t>
      </w:r>
      <w:r>
        <w:rPr>
          <w:bCs/>
          <w:i/>
          <w:sz w:val="22"/>
          <w:szCs w:val="22"/>
        </w:rPr>
        <w:t xml:space="preserve">Au </w:t>
      </w:r>
      <w:proofErr w:type="gramStart"/>
      <w:r>
        <w:rPr>
          <w:bCs/>
          <w:i/>
          <w:sz w:val="22"/>
          <w:szCs w:val="22"/>
        </w:rPr>
        <w:t>voleur !</w:t>
      </w:r>
      <w:r>
        <w:rPr>
          <w:bCs/>
          <w:sz w:val="22"/>
          <w:szCs w:val="22"/>
        </w:rPr>
        <w:t>,</w:t>
      </w:r>
      <w:proofErr w:type="gramEnd"/>
      <w:r>
        <w:rPr>
          <w:bCs/>
          <w:sz w:val="22"/>
          <w:szCs w:val="22"/>
        </w:rPr>
        <w:t xml:space="preserve"> Paris, Publications de la Sorbonne, coll. Histoire de la France aux XIX</w:t>
      </w:r>
      <w:r>
        <w:rPr>
          <w:bCs/>
          <w:sz w:val="22"/>
          <w:szCs w:val="22"/>
          <w:vertAlign w:val="superscript"/>
        </w:rPr>
        <w:t>e</w:t>
      </w:r>
      <w:r>
        <w:rPr>
          <w:bCs/>
          <w:sz w:val="22"/>
          <w:szCs w:val="22"/>
        </w:rPr>
        <w:t>/XX</w:t>
      </w:r>
      <w:r>
        <w:rPr>
          <w:bCs/>
          <w:sz w:val="22"/>
          <w:szCs w:val="22"/>
          <w:vertAlign w:val="superscript"/>
        </w:rPr>
        <w:t>e</w:t>
      </w:r>
      <w:r>
        <w:rPr>
          <w:bCs/>
          <w:sz w:val="22"/>
          <w:szCs w:val="22"/>
        </w:rPr>
        <w:t xml:space="preserve"> siècles, 2014, pp. 257-270.</w:t>
      </w:r>
    </w:p>
    <w:p w14:paraId="233BD634" w14:textId="77777777" w:rsidR="000F00F3" w:rsidRDefault="00925EC2" w:rsidP="001744E6">
      <w:pPr>
        <w:jc w:val="both"/>
        <w:rPr>
          <w:sz w:val="22"/>
          <w:szCs w:val="22"/>
        </w:rPr>
      </w:pPr>
      <w:r>
        <w:rPr>
          <w:sz w:val="22"/>
          <w:szCs w:val="22"/>
        </w:rPr>
        <w:t xml:space="preserve">LÓPEZ Laurent, </w:t>
      </w:r>
      <w:r>
        <w:rPr>
          <w:i/>
          <w:sz w:val="22"/>
          <w:szCs w:val="22"/>
        </w:rPr>
        <w:t>La guerre des polices n’a pas eu lieu. Gendarmes et policiers, co-acteurs de la sécurité publique sous la Troisième République (1870-1914)</w:t>
      </w:r>
      <w:r>
        <w:rPr>
          <w:sz w:val="22"/>
          <w:szCs w:val="22"/>
        </w:rPr>
        <w:t>, PUPS, 2014, 510 p.</w:t>
      </w:r>
    </w:p>
    <w:p w14:paraId="499550E5" w14:textId="77777777" w:rsidR="000F00F3" w:rsidRDefault="00925EC2" w:rsidP="001744E6">
      <w:pPr>
        <w:jc w:val="both"/>
        <w:rPr>
          <w:sz w:val="22"/>
          <w:szCs w:val="22"/>
        </w:rPr>
      </w:pPr>
      <w:r>
        <w:rPr>
          <w:sz w:val="22"/>
          <w:szCs w:val="22"/>
        </w:rPr>
        <w:t>LÓPEZ Laurent, « Quand les “vaches” des villes de la Belle Époque n’étaient pas encore des “poulets”. Animaux et forces de l’ordre à la fin du XIX</w:t>
      </w:r>
      <w:r>
        <w:rPr>
          <w:sz w:val="22"/>
          <w:szCs w:val="22"/>
          <w:vertAlign w:val="superscript"/>
        </w:rPr>
        <w:t>e</w:t>
      </w:r>
      <w:r>
        <w:rPr>
          <w:sz w:val="22"/>
          <w:szCs w:val="22"/>
        </w:rPr>
        <w:t xml:space="preserve"> siècle », </w:t>
      </w:r>
      <w:r>
        <w:rPr>
          <w:i/>
          <w:sz w:val="22"/>
          <w:szCs w:val="22"/>
        </w:rPr>
        <w:t>Revue d’Histoire urbaine</w:t>
      </w:r>
      <w:r>
        <w:rPr>
          <w:sz w:val="22"/>
          <w:szCs w:val="22"/>
        </w:rPr>
        <w:t>, n° 44, 2015/3, pp. 7-26.</w:t>
      </w:r>
    </w:p>
    <w:p w14:paraId="004D5064" w14:textId="77777777" w:rsidR="000F00F3" w:rsidRDefault="00925EC2" w:rsidP="001744E6">
      <w:pPr>
        <w:jc w:val="both"/>
        <w:rPr>
          <w:sz w:val="22"/>
          <w:szCs w:val="22"/>
        </w:rPr>
      </w:pPr>
      <w:r>
        <w:rPr>
          <w:sz w:val="22"/>
          <w:szCs w:val="22"/>
        </w:rPr>
        <w:t>LÓPEZ Laurent, « De l'étoffe dont on fait les forces de l'ordre. </w:t>
      </w:r>
      <w:r>
        <w:rPr>
          <w:iCs/>
          <w:sz w:val="22"/>
          <w:szCs w:val="22"/>
        </w:rPr>
        <w:t>Les uniformes des gendarmes et des policiers français à la fin du XIX</w:t>
      </w:r>
      <w:r>
        <w:rPr>
          <w:iCs/>
          <w:sz w:val="22"/>
          <w:szCs w:val="22"/>
          <w:vertAlign w:val="superscript"/>
        </w:rPr>
        <w:t>e</w:t>
      </w:r>
      <w:r>
        <w:rPr>
          <w:iCs/>
          <w:sz w:val="22"/>
          <w:szCs w:val="22"/>
        </w:rPr>
        <w:t xml:space="preserve"> siècle », </w:t>
      </w:r>
      <w:r>
        <w:rPr>
          <w:i/>
          <w:iCs/>
          <w:sz w:val="22"/>
          <w:szCs w:val="22"/>
        </w:rPr>
        <w:t>Modes pratiques. Revue d'histoire du vêtement et de la mode</w:t>
      </w:r>
      <w:r>
        <w:rPr>
          <w:iCs/>
          <w:sz w:val="22"/>
          <w:szCs w:val="22"/>
        </w:rPr>
        <w:t>, « Normes et transgressions », n° 1, décembre 2015, pp. 218-235.</w:t>
      </w:r>
    </w:p>
    <w:p w14:paraId="3111AEB9" w14:textId="77777777" w:rsidR="000F00F3" w:rsidRDefault="00925EC2" w:rsidP="001744E6">
      <w:pPr>
        <w:jc w:val="both"/>
        <w:rPr>
          <w:sz w:val="22"/>
          <w:szCs w:val="22"/>
        </w:rPr>
      </w:pPr>
      <w:r>
        <w:rPr>
          <w:sz w:val="22"/>
          <w:szCs w:val="22"/>
        </w:rPr>
        <w:t xml:space="preserve">LÓPEZ Laurent, </w:t>
      </w:r>
      <w:r>
        <w:rPr>
          <w:bCs/>
          <w:sz w:val="22"/>
          <w:szCs w:val="22"/>
        </w:rPr>
        <w:t xml:space="preserve">« “Voici les faits qui nous ont paru suffisants pour motiver son arrestation” : les juges à la poursuite du “vampire du Bois-du-Chêne” (Côte-d’Or, 1895) », dans Frédéric </w:t>
      </w:r>
      <w:proofErr w:type="spellStart"/>
      <w:r>
        <w:rPr>
          <w:bCs/>
          <w:sz w:val="22"/>
          <w:szCs w:val="22"/>
        </w:rPr>
        <w:t>Chauvaud</w:t>
      </w:r>
      <w:proofErr w:type="spellEnd"/>
      <w:r>
        <w:rPr>
          <w:bCs/>
          <w:sz w:val="22"/>
          <w:szCs w:val="22"/>
        </w:rPr>
        <w:t xml:space="preserve"> et Pierre </w:t>
      </w:r>
      <w:proofErr w:type="spellStart"/>
      <w:r>
        <w:rPr>
          <w:bCs/>
          <w:sz w:val="22"/>
          <w:szCs w:val="22"/>
        </w:rPr>
        <w:t>Prétoux</w:t>
      </w:r>
      <w:proofErr w:type="spellEnd"/>
      <w:r>
        <w:rPr>
          <w:bCs/>
          <w:sz w:val="22"/>
          <w:szCs w:val="22"/>
        </w:rPr>
        <w:t xml:space="preserve"> (</w:t>
      </w:r>
      <w:proofErr w:type="spellStart"/>
      <w:r>
        <w:rPr>
          <w:bCs/>
          <w:sz w:val="22"/>
          <w:szCs w:val="22"/>
        </w:rPr>
        <w:t>dir</w:t>
      </w:r>
      <w:proofErr w:type="spellEnd"/>
      <w:r>
        <w:rPr>
          <w:bCs/>
          <w:sz w:val="22"/>
          <w:szCs w:val="22"/>
        </w:rPr>
        <w:t xml:space="preserve">.), </w:t>
      </w:r>
      <w:r>
        <w:rPr>
          <w:bCs/>
          <w:i/>
          <w:sz w:val="22"/>
          <w:szCs w:val="22"/>
        </w:rPr>
        <w:t>L’Arrestation</w:t>
      </w:r>
      <w:r>
        <w:rPr>
          <w:bCs/>
          <w:sz w:val="22"/>
          <w:szCs w:val="22"/>
        </w:rPr>
        <w:t>, Rennes, PUR</w:t>
      </w:r>
      <w:r>
        <w:rPr>
          <w:bCs/>
          <w:sz w:val="22"/>
          <w:szCs w:val="22"/>
          <w:lang w:val="en-US"/>
        </w:rPr>
        <w:t>, 2015, pp. 233-249.</w:t>
      </w:r>
    </w:p>
    <w:p w14:paraId="0E68B100" w14:textId="77777777" w:rsidR="000F00F3" w:rsidRDefault="00925EC2" w:rsidP="001744E6">
      <w:pPr>
        <w:jc w:val="both"/>
        <w:rPr>
          <w:sz w:val="22"/>
          <w:szCs w:val="22"/>
        </w:rPr>
      </w:pPr>
      <w:r>
        <w:rPr>
          <w:sz w:val="22"/>
          <w:szCs w:val="22"/>
          <w:lang w:val="en-US"/>
        </w:rPr>
        <w:t xml:space="preserve">LÓPEZ Laurent, </w:t>
      </w:r>
      <w:r>
        <w:rPr>
          <w:bCs/>
          <w:sz w:val="22"/>
          <w:szCs w:val="22"/>
          <w:lang w:val="en-US"/>
        </w:rPr>
        <w:t>« Crossing Frontiers to Chase Offenders: The Hardship of French and Belgian Police Collaboration at The Beginning of the 20</w:t>
      </w:r>
      <w:r>
        <w:rPr>
          <w:bCs/>
          <w:sz w:val="22"/>
          <w:szCs w:val="22"/>
          <w:vertAlign w:val="superscript"/>
          <w:lang w:val="en-US"/>
        </w:rPr>
        <w:t>th</w:t>
      </w:r>
      <w:r>
        <w:rPr>
          <w:bCs/>
          <w:sz w:val="22"/>
          <w:szCs w:val="22"/>
          <w:lang w:val="en-US"/>
        </w:rPr>
        <w:t xml:space="preserve"> Century», dans Jonas Campion and Xavier Rousseaux (eds.), </w:t>
      </w:r>
      <w:r>
        <w:rPr>
          <w:bCs/>
          <w:i/>
          <w:sz w:val="22"/>
          <w:szCs w:val="22"/>
          <w:lang w:val="en-US"/>
        </w:rPr>
        <w:t>Policing New Risks in Modern European History</w:t>
      </w:r>
      <w:r>
        <w:rPr>
          <w:bCs/>
          <w:sz w:val="22"/>
          <w:szCs w:val="22"/>
          <w:lang w:val="en-US"/>
        </w:rPr>
        <w:t>,</w:t>
      </w:r>
      <w:r>
        <w:rPr>
          <w:sz w:val="22"/>
          <w:szCs w:val="22"/>
          <w:lang w:val="en-US"/>
        </w:rPr>
        <w:t xml:space="preserve"> Basingstoke</w:t>
      </w:r>
      <w:r>
        <w:rPr>
          <w:bCs/>
          <w:sz w:val="22"/>
          <w:szCs w:val="22"/>
          <w:lang w:val="en-US"/>
        </w:rPr>
        <w:t>, Palgrave Macmillan, 2016, pp. 22-35.</w:t>
      </w:r>
    </w:p>
    <w:p w14:paraId="615AFAEE" w14:textId="77777777" w:rsidR="000F00F3" w:rsidRDefault="00925EC2" w:rsidP="001744E6">
      <w:pPr>
        <w:jc w:val="both"/>
        <w:rPr>
          <w:sz w:val="22"/>
          <w:szCs w:val="22"/>
        </w:rPr>
      </w:pPr>
      <w:r>
        <w:rPr>
          <w:sz w:val="22"/>
          <w:szCs w:val="22"/>
        </w:rPr>
        <w:lastRenderedPageBreak/>
        <w:t xml:space="preserve">LÓPEZ Laurent, </w:t>
      </w:r>
      <w:r>
        <w:rPr>
          <w:bCs/>
          <w:sz w:val="22"/>
          <w:szCs w:val="22"/>
        </w:rPr>
        <w:t xml:space="preserve">« Sauver la France, défendre la République, protéger les citoyens : les forces de l'ordre et les injonctions sécuritaires de la Belle Époque », dans Lisa </w:t>
      </w:r>
      <w:proofErr w:type="spellStart"/>
      <w:r>
        <w:rPr>
          <w:bCs/>
          <w:sz w:val="22"/>
          <w:szCs w:val="22"/>
        </w:rPr>
        <w:t>Bogani</w:t>
      </w:r>
      <w:proofErr w:type="spellEnd"/>
      <w:r>
        <w:rPr>
          <w:bCs/>
          <w:sz w:val="22"/>
          <w:szCs w:val="22"/>
        </w:rPr>
        <w:t xml:space="preserve">, Julien Boucher et Jean-Claude Caron, </w:t>
      </w:r>
      <w:r>
        <w:rPr>
          <w:bCs/>
          <w:i/>
          <w:sz w:val="22"/>
          <w:szCs w:val="22"/>
        </w:rPr>
        <w:t>La citoyenneté républicaine à l’épreuve des peurs</w:t>
      </w:r>
      <w:r>
        <w:rPr>
          <w:bCs/>
          <w:sz w:val="22"/>
          <w:szCs w:val="22"/>
        </w:rPr>
        <w:t>, Rennes, PUR, coll. Histoire, 2016 [à paraître].</w:t>
      </w:r>
    </w:p>
    <w:p w14:paraId="7A59638F" w14:textId="77777777" w:rsidR="000F00F3" w:rsidRDefault="00925EC2" w:rsidP="001744E6">
      <w:pPr>
        <w:jc w:val="both"/>
        <w:rPr>
          <w:sz w:val="22"/>
          <w:szCs w:val="22"/>
        </w:rPr>
      </w:pPr>
      <w:r>
        <w:rPr>
          <w:iCs/>
          <w:sz w:val="22"/>
          <w:szCs w:val="22"/>
        </w:rPr>
        <w:t>LÓPEZ</w:t>
      </w:r>
      <w:r>
        <w:rPr>
          <w:sz w:val="22"/>
          <w:szCs w:val="22"/>
        </w:rPr>
        <w:t xml:space="preserve"> Laurent (commandant), « La difficile manifestation de la vérité entre juges et gendarmes : la question des commissions rogatoires à la fin du XIX</w:t>
      </w:r>
      <w:r>
        <w:rPr>
          <w:sz w:val="22"/>
          <w:szCs w:val="22"/>
          <w:vertAlign w:val="superscript"/>
        </w:rPr>
        <w:t>e</w:t>
      </w:r>
      <w:r>
        <w:rPr>
          <w:sz w:val="22"/>
          <w:szCs w:val="22"/>
        </w:rPr>
        <w:t xml:space="preserve"> siècle », </w:t>
      </w:r>
      <w:r>
        <w:rPr>
          <w:i/>
          <w:iCs/>
          <w:sz w:val="22"/>
          <w:szCs w:val="22"/>
        </w:rPr>
        <w:t>HPG</w:t>
      </w:r>
      <w:r>
        <w:rPr>
          <w:sz w:val="22"/>
          <w:szCs w:val="22"/>
        </w:rPr>
        <w:t>, n° 12, 1</w:t>
      </w:r>
      <w:r>
        <w:rPr>
          <w:sz w:val="22"/>
          <w:szCs w:val="22"/>
          <w:vertAlign w:val="superscript"/>
        </w:rPr>
        <w:t>er </w:t>
      </w:r>
      <w:r>
        <w:rPr>
          <w:sz w:val="22"/>
          <w:szCs w:val="22"/>
        </w:rPr>
        <w:t>semestre 2017, pp. 20-27.</w:t>
      </w:r>
    </w:p>
    <w:p w14:paraId="524D62C1" w14:textId="77777777" w:rsidR="000F00F3" w:rsidRDefault="00925EC2" w:rsidP="001744E6">
      <w:pPr>
        <w:jc w:val="both"/>
        <w:rPr>
          <w:sz w:val="22"/>
          <w:szCs w:val="22"/>
        </w:rPr>
      </w:pPr>
      <w:r>
        <w:rPr>
          <w:iCs/>
          <w:sz w:val="22"/>
          <w:szCs w:val="22"/>
        </w:rPr>
        <w:t>LÓPEZ</w:t>
      </w:r>
      <w:r>
        <w:rPr>
          <w:sz w:val="22"/>
          <w:szCs w:val="22"/>
        </w:rPr>
        <w:t xml:space="preserve"> Laurent (commandant), « Le lieutenant Camille Pierre, un passeur des innovations criminalistiques policières dans les pratiques judiciaires des gendarmes à la Belle Époque », </w:t>
      </w:r>
      <w:r>
        <w:rPr>
          <w:i/>
          <w:iCs/>
          <w:sz w:val="22"/>
          <w:szCs w:val="22"/>
        </w:rPr>
        <w:t>HPG</w:t>
      </w:r>
      <w:r>
        <w:rPr>
          <w:sz w:val="22"/>
          <w:szCs w:val="22"/>
        </w:rPr>
        <w:t>, n° 12, 1</w:t>
      </w:r>
      <w:r>
        <w:rPr>
          <w:sz w:val="22"/>
          <w:szCs w:val="22"/>
          <w:vertAlign w:val="superscript"/>
        </w:rPr>
        <w:t>er</w:t>
      </w:r>
      <w:r>
        <w:rPr>
          <w:sz w:val="22"/>
          <w:szCs w:val="22"/>
        </w:rPr>
        <w:t xml:space="preserve"> semestre 2017, pp. 30-40.</w:t>
      </w:r>
    </w:p>
    <w:p w14:paraId="7DD25F0D" w14:textId="77777777" w:rsidR="000F00F3" w:rsidRDefault="00925EC2" w:rsidP="001744E6">
      <w:pPr>
        <w:jc w:val="both"/>
        <w:rPr>
          <w:sz w:val="22"/>
          <w:szCs w:val="22"/>
        </w:rPr>
      </w:pPr>
      <w:r>
        <w:rPr>
          <w:iCs/>
          <w:sz w:val="22"/>
          <w:szCs w:val="22"/>
        </w:rPr>
        <w:t>LÓPEZ</w:t>
      </w:r>
      <w:r>
        <w:rPr>
          <w:sz w:val="22"/>
          <w:szCs w:val="22"/>
        </w:rPr>
        <w:t xml:space="preserve"> Laurent (commandant), « Sauvegarder les gardiens : l’essor de la protection sociale parmi les polices municipales à la fin du XIX</w:t>
      </w:r>
      <w:r>
        <w:rPr>
          <w:sz w:val="22"/>
          <w:szCs w:val="22"/>
          <w:vertAlign w:val="superscript"/>
        </w:rPr>
        <w:t>e</w:t>
      </w:r>
      <w:r>
        <w:rPr>
          <w:sz w:val="22"/>
          <w:szCs w:val="22"/>
        </w:rPr>
        <w:t xml:space="preserve"> siècle », </w:t>
      </w:r>
      <w:r>
        <w:rPr>
          <w:i/>
          <w:iCs/>
          <w:sz w:val="22"/>
          <w:szCs w:val="22"/>
        </w:rPr>
        <w:t>HPG</w:t>
      </w:r>
      <w:r>
        <w:rPr>
          <w:sz w:val="22"/>
          <w:szCs w:val="22"/>
        </w:rPr>
        <w:t>, n° 14, 2</w:t>
      </w:r>
      <w:r>
        <w:rPr>
          <w:sz w:val="22"/>
          <w:szCs w:val="22"/>
          <w:vertAlign w:val="superscript"/>
        </w:rPr>
        <w:t>e </w:t>
      </w:r>
      <w:r>
        <w:rPr>
          <w:sz w:val="22"/>
          <w:szCs w:val="22"/>
        </w:rPr>
        <w:t>semestre 2018, pp. 19-25.</w:t>
      </w:r>
    </w:p>
    <w:p w14:paraId="0A9566DE" w14:textId="77777777" w:rsidR="000F00F3" w:rsidRDefault="00925EC2" w:rsidP="001744E6">
      <w:pPr>
        <w:jc w:val="both"/>
        <w:rPr>
          <w:sz w:val="22"/>
          <w:szCs w:val="22"/>
        </w:rPr>
      </w:pPr>
      <w:r>
        <w:rPr>
          <w:iCs/>
          <w:sz w:val="22"/>
          <w:szCs w:val="22"/>
        </w:rPr>
        <w:t xml:space="preserve">LÓPEZ </w:t>
      </w:r>
      <w:r>
        <w:rPr>
          <w:bCs/>
          <w:sz w:val="22"/>
          <w:szCs w:val="22"/>
        </w:rPr>
        <w:t>Laurent</w:t>
      </w:r>
      <w:r>
        <w:rPr>
          <w:sz w:val="22"/>
          <w:szCs w:val="22"/>
        </w:rPr>
        <w:t xml:space="preserve"> (commandant)</w:t>
      </w:r>
      <w:r>
        <w:rPr>
          <w:bCs/>
          <w:sz w:val="22"/>
          <w:szCs w:val="22"/>
        </w:rPr>
        <w:t xml:space="preserve">, « La bande à Bonnot », </w:t>
      </w:r>
      <w:proofErr w:type="spellStart"/>
      <w:r>
        <w:rPr>
          <w:bCs/>
          <w:i/>
          <w:sz w:val="22"/>
          <w:szCs w:val="22"/>
        </w:rPr>
        <w:t>Gend’info</w:t>
      </w:r>
      <w:proofErr w:type="spellEnd"/>
      <w:r>
        <w:rPr>
          <w:bCs/>
          <w:sz w:val="22"/>
          <w:szCs w:val="22"/>
        </w:rPr>
        <w:t>, n° 405, septembre 2018, pp. 42- 43.</w:t>
      </w:r>
    </w:p>
    <w:p w14:paraId="209810EB" w14:textId="7E45F89F" w:rsidR="000F00F3" w:rsidRDefault="00925EC2" w:rsidP="0071095A">
      <w:pPr>
        <w:jc w:val="both"/>
        <w:rPr>
          <w:sz w:val="22"/>
          <w:szCs w:val="22"/>
        </w:rPr>
      </w:pPr>
      <w:r>
        <w:rPr>
          <w:iCs/>
          <w:sz w:val="22"/>
          <w:szCs w:val="22"/>
        </w:rPr>
        <w:t>LÓPEZ</w:t>
      </w:r>
      <w:r>
        <w:rPr>
          <w:sz w:val="22"/>
          <w:szCs w:val="22"/>
        </w:rPr>
        <w:t xml:space="preserve"> Laurent (commandant, « L’insaisissable “propagande par le fait” dans la presse corporative des gendarmes et des policiers à la fin du XIX</w:t>
      </w:r>
      <w:r w:rsidR="0071095A">
        <w:rPr>
          <w:sz w:val="22"/>
          <w:szCs w:val="22"/>
        </w:rPr>
        <w:t xml:space="preserve">e </w:t>
      </w:r>
      <w:r>
        <w:rPr>
          <w:sz w:val="22"/>
          <w:szCs w:val="22"/>
        </w:rPr>
        <w:t xml:space="preserve">siècle », </w:t>
      </w:r>
      <w:r>
        <w:rPr>
          <w:i/>
          <w:sz w:val="22"/>
          <w:szCs w:val="22"/>
        </w:rPr>
        <w:t>Le Temps des médias</w:t>
      </w:r>
      <w:r>
        <w:rPr>
          <w:sz w:val="22"/>
          <w:szCs w:val="22"/>
        </w:rPr>
        <w:t>, vol. 32, n° 1, 2019, pp. 87-105.</w:t>
      </w:r>
    </w:p>
    <w:p w14:paraId="04CDB8AE" w14:textId="77777777" w:rsidR="000F00F3" w:rsidRDefault="00925EC2" w:rsidP="001744E6">
      <w:pPr>
        <w:jc w:val="both"/>
        <w:rPr>
          <w:sz w:val="22"/>
          <w:szCs w:val="22"/>
        </w:rPr>
      </w:pPr>
      <w:r>
        <w:rPr>
          <w:iCs/>
          <w:sz w:val="22"/>
          <w:szCs w:val="22"/>
        </w:rPr>
        <w:t>LÓPEZ</w:t>
      </w:r>
      <w:r>
        <w:rPr>
          <w:sz w:val="22"/>
          <w:szCs w:val="22"/>
        </w:rPr>
        <w:t xml:space="preserve"> Laurent (commandant), « On ne naît pas gendarme, on le devient… et on cesse de l’être », </w:t>
      </w:r>
      <w:r>
        <w:rPr>
          <w:i/>
          <w:sz w:val="22"/>
          <w:szCs w:val="22"/>
        </w:rPr>
        <w:t>RHA</w:t>
      </w:r>
      <w:r>
        <w:rPr>
          <w:sz w:val="22"/>
          <w:szCs w:val="22"/>
        </w:rPr>
        <w:t>, vol. 295, n° 2, 2019, pp. 6-13.</w:t>
      </w:r>
    </w:p>
    <w:p w14:paraId="63328C41" w14:textId="77777777" w:rsidR="000F00F3" w:rsidRDefault="00925EC2" w:rsidP="001744E6">
      <w:pPr>
        <w:jc w:val="both"/>
        <w:rPr>
          <w:sz w:val="22"/>
          <w:szCs w:val="22"/>
        </w:rPr>
      </w:pPr>
      <w:r>
        <w:rPr>
          <w:iCs/>
          <w:sz w:val="22"/>
          <w:szCs w:val="22"/>
        </w:rPr>
        <w:t xml:space="preserve">LÓPEZ </w:t>
      </w:r>
      <w:r>
        <w:rPr>
          <w:bCs/>
          <w:sz w:val="22"/>
          <w:szCs w:val="22"/>
        </w:rPr>
        <w:t>Laurent</w:t>
      </w:r>
      <w:r>
        <w:rPr>
          <w:sz w:val="22"/>
          <w:szCs w:val="22"/>
        </w:rPr>
        <w:t xml:space="preserve"> (commandant)</w:t>
      </w:r>
      <w:r>
        <w:rPr>
          <w:bCs/>
          <w:sz w:val="22"/>
          <w:szCs w:val="22"/>
        </w:rPr>
        <w:t xml:space="preserve">, « Un habit ? C’est une idée flottante autour d’un homme. De quoi l’uniforme des gendarmes est-il l’idée à la Belle Époque ? », </w:t>
      </w:r>
      <w:r>
        <w:rPr>
          <w:sz w:val="22"/>
          <w:szCs w:val="22"/>
        </w:rPr>
        <w:t xml:space="preserve">dans Édouard </w:t>
      </w:r>
      <w:proofErr w:type="spellStart"/>
      <w:r>
        <w:rPr>
          <w:sz w:val="22"/>
          <w:szCs w:val="22"/>
        </w:rPr>
        <w:t>Ebel</w:t>
      </w:r>
      <w:proofErr w:type="spellEnd"/>
      <w:r>
        <w:rPr>
          <w:sz w:val="22"/>
          <w:szCs w:val="22"/>
        </w:rPr>
        <w:t xml:space="preserve">, Hervé </w:t>
      </w:r>
      <w:proofErr w:type="spellStart"/>
      <w:r>
        <w:rPr>
          <w:sz w:val="22"/>
          <w:szCs w:val="22"/>
        </w:rPr>
        <w:t>Drévillon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 xml:space="preserve">Symbolique, </w:t>
      </w:r>
      <w:proofErr w:type="spellStart"/>
      <w:r>
        <w:rPr>
          <w:i/>
          <w:iCs/>
          <w:sz w:val="22"/>
          <w:szCs w:val="22"/>
        </w:rPr>
        <w:t>tradistions</w:t>
      </w:r>
      <w:proofErr w:type="spellEnd"/>
      <w:r>
        <w:rPr>
          <w:i/>
          <w:iCs/>
          <w:sz w:val="22"/>
          <w:szCs w:val="22"/>
        </w:rPr>
        <w:t xml:space="preserve"> et identités militaires, Paris</w:t>
      </w:r>
      <w:r>
        <w:rPr>
          <w:sz w:val="22"/>
          <w:szCs w:val="22"/>
        </w:rPr>
        <w:t>, SHD, 2020, pp. 309-317.</w:t>
      </w:r>
    </w:p>
    <w:p w14:paraId="253B776D" w14:textId="77777777" w:rsidR="000F00F3" w:rsidRDefault="00925EC2" w:rsidP="001744E6">
      <w:pPr>
        <w:jc w:val="both"/>
      </w:pPr>
      <w:r>
        <w:rPr>
          <w:smallCaps/>
          <w:sz w:val="22"/>
          <w:szCs w:val="22"/>
        </w:rPr>
        <w:t>LÓPEZ</w:t>
      </w:r>
      <w:r>
        <w:rPr>
          <w:color w:val="000000"/>
          <w:sz w:val="22"/>
          <w:szCs w:val="22"/>
          <w:lang w:eastAsia="en-US"/>
        </w:rPr>
        <w:t xml:space="preserve"> </w:t>
      </w:r>
      <w:r>
        <w:rPr>
          <w:sz w:val="22"/>
          <w:szCs w:val="22"/>
        </w:rPr>
        <w:t>Laurent,</w:t>
      </w:r>
      <w:r>
        <w:rPr>
          <w:color w:val="000000"/>
          <w:sz w:val="22"/>
          <w:szCs w:val="22"/>
          <w:lang w:eastAsia="en-US"/>
        </w:rPr>
        <w:t xml:space="preserve"> </w:t>
      </w:r>
      <w:r>
        <w:rPr>
          <w:bCs/>
          <w:color w:val="000000"/>
          <w:sz w:val="22"/>
          <w:szCs w:val="22"/>
          <w:lang w:eastAsia="en-US"/>
        </w:rPr>
        <w:t>« Être policier en France : un savoir professionnel singulier (fin XIX</w:t>
      </w:r>
      <w:r>
        <w:rPr>
          <w:bCs/>
          <w:color w:val="000000"/>
          <w:sz w:val="22"/>
          <w:szCs w:val="22"/>
          <w:vertAlign w:val="superscript"/>
          <w:lang w:eastAsia="en-US"/>
        </w:rPr>
        <w:t>e</w:t>
      </w:r>
      <w:r>
        <w:rPr>
          <w:bCs/>
          <w:color w:val="000000"/>
          <w:sz w:val="22"/>
          <w:szCs w:val="22"/>
          <w:lang w:eastAsia="en-US"/>
        </w:rPr>
        <w:t xml:space="preserve"> siècle) »</w:t>
      </w:r>
      <w:r>
        <w:rPr>
          <w:color w:val="000000"/>
          <w:sz w:val="22"/>
          <w:szCs w:val="22"/>
          <w:lang w:eastAsia="en-US"/>
        </w:rPr>
        <w:t xml:space="preserve">, </w:t>
      </w:r>
      <w:r>
        <w:rPr>
          <w:i/>
          <w:iCs/>
          <w:color w:val="000000"/>
          <w:sz w:val="22"/>
          <w:szCs w:val="22"/>
          <w:lang w:eastAsia="en-US"/>
        </w:rPr>
        <w:t>Enseignants et enseignements au cœur de la transmission des savoirs</w:t>
      </w:r>
      <w:r>
        <w:rPr>
          <w:color w:val="000000"/>
          <w:sz w:val="22"/>
          <w:szCs w:val="22"/>
          <w:lang w:eastAsia="en-US"/>
        </w:rPr>
        <w:t xml:space="preserve"> [en ligne], Paris, Éditions du Comité des travaux historiques et scientifiques, 2021.URL : </w:t>
      </w:r>
      <w:hyperlink r:id="rId32">
        <w:r w:rsidR="000F00F3">
          <w:rPr>
            <w:color w:val="0000FF"/>
            <w:sz w:val="22"/>
            <w:szCs w:val="22"/>
            <w:u w:val="single"/>
            <w:lang w:eastAsia="en-US"/>
          </w:rPr>
          <w:t>http://books.openedition.org/cths/14592</w:t>
        </w:r>
      </w:hyperlink>
      <w:r>
        <w:rPr>
          <w:color w:val="000000"/>
          <w:sz w:val="22"/>
          <w:szCs w:val="22"/>
          <w:lang w:eastAsia="en-US"/>
        </w:rPr>
        <w:t>.</w:t>
      </w:r>
    </w:p>
    <w:p w14:paraId="756153F5" w14:textId="77777777" w:rsidR="000F00F3" w:rsidRDefault="00925EC2" w:rsidP="001744E6">
      <w:pPr>
        <w:jc w:val="both"/>
        <w:rPr>
          <w:sz w:val="22"/>
          <w:szCs w:val="22"/>
        </w:rPr>
      </w:pPr>
      <w:r>
        <w:rPr>
          <w:iCs/>
          <w:sz w:val="22"/>
          <w:szCs w:val="22"/>
        </w:rPr>
        <w:t xml:space="preserve">LÓPEZ </w:t>
      </w:r>
      <w:r>
        <w:rPr>
          <w:sz w:val="22"/>
          <w:szCs w:val="22"/>
        </w:rPr>
        <w:t xml:space="preserve">Laurent (commandant), « Le rapport du directeur de la Sûreté générale Huard à Clemenceau en 1906. </w:t>
      </w:r>
      <w:proofErr w:type="gramStart"/>
      <w:r>
        <w:rPr>
          <w:sz w:val="22"/>
          <w:szCs w:val="22"/>
        </w:rPr>
        <w:t>la</w:t>
      </w:r>
      <w:proofErr w:type="gramEnd"/>
      <w:r>
        <w:rPr>
          <w:sz w:val="22"/>
          <w:szCs w:val="22"/>
        </w:rPr>
        <w:t xml:space="preserve"> création des “brigades du Tigre” sous un nouveau jour »,</w:t>
      </w:r>
      <w:r>
        <w:rPr>
          <w:iCs/>
          <w:sz w:val="22"/>
          <w:szCs w:val="22"/>
        </w:rPr>
        <w:t xml:space="preserve"> dans Jean-François Condette, Arnaud-Dominique </w:t>
      </w:r>
      <w:proofErr w:type="spellStart"/>
      <w:r>
        <w:rPr>
          <w:iCs/>
          <w:sz w:val="22"/>
          <w:szCs w:val="22"/>
        </w:rPr>
        <w:t>Houte</w:t>
      </w:r>
      <w:proofErr w:type="spellEnd"/>
      <w:r>
        <w:rPr>
          <w:iCs/>
          <w:sz w:val="22"/>
          <w:szCs w:val="22"/>
        </w:rPr>
        <w:t xml:space="preserve">, Jean Le Bihan, Aurélien </w:t>
      </w:r>
      <w:proofErr w:type="spellStart"/>
      <w:r>
        <w:rPr>
          <w:iCs/>
          <w:sz w:val="22"/>
          <w:szCs w:val="22"/>
        </w:rPr>
        <w:t>Lignereux</w:t>
      </w:r>
      <w:proofErr w:type="spellEnd"/>
      <w:r>
        <w:rPr>
          <w:iCs/>
          <w:sz w:val="22"/>
          <w:szCs w:val="22"/>
        </w:rPr>
        <w:t xml:space="preserve"> (</w:t>
      </w:r>
      <w:proofErr w:type="spellStart"/>
      <w:r>
        <w:rPr>
          <w:iCs/>
          <w:sz w:val="22"/>
          <w:szCs w:val="22"/>
        </w:rPr>
        <w:t>dir</w:t>
      </w:r>
      <w:proofErr w:type="spellEnd"/>
      <w:r>
        <w:rPr>
          <w:iCs/>
          <w:sz w:val="22"/>
          <w:szCs w:val="22"/>
        </w:rPr>
        <w:t xml:space="preserve">.), </w:t>
      </w:r>
      <w:r>
        <w:rPr>
          <w:i/>
          <w:iCs/>
          <w:sz w:val="22"/>
          <w:szCs w:val="22"/>
        </w:rPr>
        <w:t>Former, encadrer, surveiller. Documents d’histoire sociale de la France contemporaine (XIX</w:t>
      </w:r>
      <w:r>
        <w:rPr>
          <w:i/>
          <w:iCs/>
          <w:sz w:val="22"/>
          <w:szCs w:val="22"/>
          <w:vertAlign w:val="superscript"/>
        </w:rPr>
        <w:t>e</w:t>
      </w:r>
      <w:r>
        <w:rPr>
          <w:i/>
          <w:iCs/>
          <w:sz w:val="22"/>
          <w:szCs w:val="22"/>
        </w:rPr>
        <w:t>-XXI</w:t>
      </w:r>
      <w:r>
        <w:rPr>
          <w:i/>
          <w:iCs/>
          <w:sz w:val="22"/>
          <w:szCs w:val="22"/>
          <w:vertAlign w:val="superscript"/>
        </w:rPr>
        <w:t>e</w:t>
      </w:r>
      <w:r>
        <w:rPr>
          <w:i/>
          <w:iCs/>
          <w:sz w:val="22"/>
          <w:szCs w:val="22"/>
        </w:rPr>
        <w:t xml:space="preserve"> siècles), </w:t>
      </w:r>
      <w:r>
        <w:rPr>
          <w:iCs/>
          <w:sz w:val="22"/>
          <w:szCs w:val="22"/>
        </w:rPr>
        <w:t>Rennes, PUR, 2023, pp. 215-224.</w:t>
      </w:r>
    </w:p>
    <w:p w14:paraId="31DEC329" w14:textId="77777777" w:rsidR="000F00F3" w:rsidRDefault="00925EC2" w:rsidP="001744E6">
      <w:pPr>
        <w:jc w:val="both"/>
        <w:rPr>
          <w:sz w:val="22"/>
          <w:szCs w:val="22"/>
        </w:rPr>
      </w:pPr>
      <w:r>
        <w:rPr>
          <w:sz w:val="22"/>
          <w:szCs w:val="22"/>
        </w:rPr>
        <w:t xml:space="preserve">MEYER René, « Le décret du 20 mai 1903 et l’Alsace-Lorraine », </w:t>
      </w:r>
      <w:r>
        <w:rPr>
          <w:i/>
          <w:iCs/>
          <w:sz w:val="22"/>
          <w:szCs w:val="22"/>
        </w:rPr>
        <w:t>L’Essor</w:t>
      </w:r>
      <w:r>
        <w:rPr>
          <w:sz w:val="22"/>
          <w:szCs w:val="22"/>
        </w:rPr>
        <w:t>, n° 353, décembre 2003, pp. 27-28.</w:t>
      </w:r>
    </w:p>
    <w:p w14:paraId="49F1B7C3" w14:textId="77777777" w:rsidR="000F00F3" w:rsidRDefault="00925EC2" w:rsidP="001744E6">
      <w:pPr>
        <w:jc w:val="both"/>
        <w:rPr>
          <w:sz w:val="22"/>
          <w:szCs w:val="22"/>
        </w:rPr>
      </w:pPr>
      <w:r>
        <w:rPr>
          <w:sz w:val="22"/>
          <w:szCs w:val="22"/>
        </w:rPr>
        <w:t xml:space="preserve">MORDIER Jean-Pierre, « 1906 : les gendarmes aux portes des églises ou la "crise des inventaires" dans le canton de Luzy », </w:t>
      </w:r>
      <w:r>
        <w:rPr>
          <w:i/>
          <w:sz w:val="22"/>
          <w:szCs w:val="22"/>
        </w:rPr>
        <w:t>Bulletin du groupe d'histoire locale de Luzy</w:t>
      </w:r>
      <w:r>
        <w:rPr>
          <w:sz w:val="22"/>
          <w:szCs w:val="22"/>
        </w:rPr>
        <w:t>, n° 7, 2004, pp. 13-32.</w:t>
      </w:r>
    </w:p>
    <w:p w14:paraId="592392B3" w14:textId="77777777" w:rsidR="000F00F3" w:rsidRDefault="00925EC2" w:rsidP="001744E6">
      <w:pPr>
        <w:jc w:val="both"/>
        <w:rPr>
          <w:sz w:val="22"/>
          <w:szCs w:val="22"/>
        </w:rPr>
      </w:pPr>
      <w:r>
        <w:rPr>
          <w:sz w:val="22"/>
          <w:szCs w:val="22"/>
        </w:rPr>
        <w:t xml:space="preserve">MOURAZ Bernard, « Des gendarmes en Macédoine. Le déclin de l’Empire Ottoman, 1904-1911 », </w:t>
      </w:r>
      <w:r>
        <w:rPr>
          <w:i/>
          <w:iCs/>
          <w:sz w:val="22"/>
          <w:szCs w:val="22"/>
        </w:rPr>
        <w:t>Armées d’aujourd’hui</w:t>
      </w:r>
      <w:r>
        <w:rPr>
          <w:sz w:val="22"/>
          <w:szCs w:val="22"/>
        </w:rPr>
        <w:t>, n° 249, avril 2000, pp. 84-86.</w:t>
      </w:r>
    </w:p>
    <w:p w14:paraId="44BFB538" w14:textId="77777777" w:rsidR="000F00F3" w:rsidRDefault="00925EC2" w:rsidP="001744E6">
      <w:pPr>
        <w:jc w:val="both"/>
        <w:rPr>
          <w:sz w:val="22"/>
          <w:szCs w:val="22"/>
        </w:rPr>
      </w:pPr>
      <w:r>
        <w:rPr>
          <w:sz w:val="22"/>
          <w:szCs w:val="22"/>
        </w:rPr>
        <w:t xml:space="preserve">MOURÈS (capitaine), « Lorsque le commandant de la gendarmerie de Maine-et-Loire contrôlait ses brigades… vers 1890 », </w:t>
      </w:r>
      <w:r>
        <w:rPr>
          <w:i/>
          <w:iCs/>
          <w:sz w:val="22"/>
          <w:szCs w:val="22"/>
        </w:rPr>
        <w:t>GNREI</w:t>
      </w:r>
      <w:r>
        <w:rPr>
          <w:sz w:val="22"/>
          <w:szCs w:val="22"/>
        </w:rPr>
        <w:t>, n° 71, 1</w:t>
      </w:r>
      <w:r>
        <w:rPr>
          <w:sz w:val="22"/>
          <w:szCs w:val="22"/>
          <w:vertAlign w:val="superscript"/>
        </w:rPr>
        <w:t>er</w:t>
      </w:r>
      <w:r>
        <w:rPr>
          <w:sz w:val="22"/>
          <w:szCs w:val="22"/>
        </w:rPr>
        <w:t xml:space="preserve"> trimestre 1967, p. 20.</w:t>
      </w:r>
    </w:p>
    <w:p w14:paraId="0997F72B" w14:textId="77777777" w:rsidR="000F00F3" w:rsidRDefault="00925EC2" w:rsidP="001744E6">
      <w:pPr>
        <w:jc w:val="both"/>
        <w:rPr>
          <w:sz w:val="22"/>
          <w:szCs w:val="22"/>
        </w:rPr>
      </w:pPr>
      <w:r>
        <w:rPr>
          <w:sz w:val="22"/>
          <w:szCs w:val="22"/>
        </w:rPr>
        <w:t>ORSOLA (capitaine), « La contrebande des allumettes (fin 19</w:t>
      </w:r>
      <w:r>
        <w:rPr>
          <w:sz w:val="22"/>
          <w:szCs w:val="22"/>
          <w:vertAlign w:val="superscript"/>
        </w:rPr>
        <w:t>e</w:t>
      </w:r>
      <w:r>
        <w:rPr>
          <w:sz w:val="22"/>
          <w:szCs w:val="22"/>
        </w:rPr>
        <w:t>-début 20</w:t>
      </w:r>
      <w:r>
        <w:rPr>
          <w:sz w:val="22"/>
          <w:szCs w:val="22"/>
          <w:vertAlign w:val="superscript"/>
        </w:rPr>
        <w:t>e</w:t>
      </w:r>
      <w:r>
        <w:rPr>
          <w:sz w:val="22"/>
          <w:szCs w:val="22"/>
        </w:rPr>
        <w:t xml:space="preserve">) », </w:t>
      </w:r>
      <w:r>
        <w:rPr>
          <w:i/>
          <w:iCs/>
          <w:sz w:val="22"/>
          <w:szCs w:val="22"/>
        </w:rPr>
        <w:t>GNREI</w:t>
      </w:r>
      <w:r>
        <w:rPr>
          <w:sz w:val="22"/>
          <w:szCs w:val="22"/>
        </w:rPr>
        <w:t>, n° 76, 2</w:t>
      </w:r>
      <w:r>
        <w:rPr>
          <w:sz w:val="22"/>
          <w:szCs w:val="22"/>
          <w:vertAlign w:val="superscript"/>
        </w:rPr>
        <w:t>e</w:t>
      </w:r>
      <w:r>
        <w:rPr>
          <w:sz w:val="22"/>
          <w:szCs w:val="22"/>
        </w:rPr>
        <w:t xml:space="preserve"> trimestre 1968, pp. 45-48.</w:t>
      </w:r>
    </w:p>
    <w:p w14:paraId="25F1ED96" w14:textId="77777777" w:rsidR="000F00F3" w:rsidRPr="00D8251F" w:rsidRDefault="00925EC2" w:rsidP="001744E6">
      <w:pPr>
        <w:jc w:val="both"/>
        <w:rPr>
          <w:spacing w:val="-4"/>
          <w:sz w:val="22"/>
          <w:szCs w:val="22"/>
        </w:rPr>
      </w:pPr>
      <w:r w:rsidRPr="00D8251F">
        <w:rPr>
          <w:spacing w:val="-4"/>
          <w:sz w:val="22"/>
          <w:szCs w:val="22"/>
        </w:rPr>
        <w:t xml:space="preserve">OSSADZOW Vincent (capitaine), « Le capitaine Fontan, héros malgré lui ? », </w:t>
      </w:r>
      <w:r w:rsidRPr="00D8251F">
        <w:rPr>
          <w:i/>
          <w:spacing w:val="-4"/>
          <w:sz w:val="22"/>
          <w:szCs w:val="22"/>
        </w:rPr>
        <w:t>RGN</w:t>
      </w:r>
      <w:r w:rsidRPr="00D8251F">
        <w:rPr>
          <w:spacing w:val="-4"/>
          <w:sz w:val="22"/>
          <w:szCs w:val="22"/>
        </w:rPr>
        <w:t>, n° 231, 2</w:t>
      </w:r>
      <w:r w:rsidRPr="00D8251F">
        <w:rPr>
          <w:spacing w:val="-4"/>
          <w:sz w:val="22"/>
          <w:szCs w:val="22"/>
          <w:vertAlign w:val="superscript"/>
        </w:rPr>
        <w:t>e</w:t>
      </w:r>
      <w:r w:rsidRPr="00D8251F">
        <w:rPr>
          <w:spacing w:val="-4"/>
          <w:sz w:val="22"/>
          <w:szCs w:val="22"/>
        </w:rPr>
        <w:t> trimestre 2009, pp. 114-125.</w:t>
      </w:r>
    </w:p>
    <w:p w14:paraId="4D34597A" w14:textId="77777777" w:rsidR="000F00F3" w:rsidRDefault="00925EC2" w:rsidP="001744E6">
      <w:pPr>
        <w:jc w:val="both"/>
        <w:rPr>
          <w:sz w:val="22"/>
          <w:szCs w:val="22"/>
        </w:rPr>
      </w:pPr>
      <w:r>
        <w:rPr>
          <w:sz w:val="22"/>
          <w:szCs w:val="22"/>
        </w:rPr>
        <w:t xml:space="preserve">OSSADZOW Vincent (capitaine), « Un officier de la garde à la Belle Époque, le capitaine Fontan (première partie) », </w:t>
      </w:r>
      <w:r>
        <w:rPr>
          <w:i/>
          <w:sz w:val="22"/>
          <w:szCs w:val="22"/>
        </w:rPr>
        <w:t>Sous le Plumet Rouge</w:t>
      </w:r>
      <w:r>
        <w:rPr>
          <w:sz w:val="22"/>
          <w:szCs w:val="22"/>
        </w:rPr>
        <w:t>, n° 120, 4</w:t>
      </w:r>
      <w:r>
        <w:rPr>
          <w:sz w:val="22"/>
          <w:szCs w:val="22"/>
          <w:vertAlign w:val="superscript"/>
        </w:rPr>
        <w:t>e</w:t>
      </w:r>
      <w:r>
        <w:rPr>
          <w:sz w:val="22"/>
          <w:szCs w:val="22"/>
        </w:rPr>
        <w:t xml:space="preserve"> trimestre 2009, pp. 32-33.</w:t>
      </w:r>
    </w:p>
    <w:p w14:paraId="6C5969D2" w14:textId="77777777" w:rsidR="000F00F3" w:rsidRDefault="00925EC2" w:rsidP="001744E6">
      <w:pPr>
        <w:jc w:val="both"/>
        <w:rPr>
          <w:sz w:val="22"/>
          <w:szCs w:val="22"/>
        </w:rPr>
      </w:pPr>
      <w:r>
        <w:rPr>
          <w:sz w:val="22"/>
          <w:szCs w:val="22"/>
        </w:rPr>
        <w:t xml:space="preserve">OSSADZOW Vincent (capitaine), « Un officier de la garde à la Belle Époque, le capitaine Fontan (seconde partie) », </w:t>
      </w:r>
      <w:r>
        <w:rPr>
          <w:i/>
          <w:sz w:val="22"/>
          <w:szCs w:val="22"/>
        </w:rPr>
        <w:t>Sous le Plumet Rouge</w:t>
      </w:r>
      <w:r>
        <w:rPr>
          <w:sz w:val="22"/>
          <w:szCs w:val="22"/>
        </w:rPr>
        <w:t>, n° 121, 2</w:t>
      </w:r>
      <w:r>
        <w:rPr>
          <w:sz w:val="22"/>
          <w:szCs w:val="22"/>
          <w:vertAlign w:val="superscript"/>
        </w:rPr>
        <w:t>e</w:t>
      </w:r>
      <w:r>
        <w:rPr>
          <w:sz w:val="22"/>
          <w:szCs w:val="22"/>
        </w:rPr>
        <w:t xml:space="preserve"> trimestre 2010, pp. 28-30.</w:t>
      </w:r>
    </w:p>
    <w:p w14:paraId="3D3D8896" w14:textId="77777777" w:rsidR="000F00F3" w:rsidRPr="00D8251F" w:rsidRDefault="00925EC2" w:rsidP="001744E6">
      <w:pPr>
        <w:jc w:val="both"/>
        <w:rPr>
          <w:spacing w:val="-4"/>
          <w:sz w:val="22"/>
          <w:szCs w:val="22"/>
        </w:rPr>
      </w:pPr>
      <w:r w:rsidRPr="00D8251F">
        <w:rPr>
          <w:spacing w:val="-4"/>
          <w:sz w:val="22"/>
          <w:szCs w:val="22"/>
        </w:rPr>
        <w:t>PAGEOT Pierre, « Les brigades de gendarmerie dans le département de la Creuse, de la Révolution à la fin du XIX</w:t>
      </w:r>
      <w:r w:rsidRPr="00D8251F">
        <w:rPr>
          <w:spacing w:val="-4"/>
          <w:sz w:val="22"/>
          <w:szCs w:val="22"/>
          <w:vertAlign w:val="superscript"/>
        </w:rPr>
        <w:t>e</w:t>
      </w:r>
      <w:r w:rsidRPr="00D8251F">
        <w:rPr>
          <w:spacing w:val="-4"/>
          <w:sz w:val="22"/>
          <w:szCs w:val="22"/>
        </w:rPr>
        <w:t xml:space="preserve"> siècle », </w:t>
      </w:r>
      <w:r w:rsidRPr="00D8251F">
        <w:rPr>
          <w:i/>
          <w:spacing w:val="-4"/>
          <w:sz w:val="22"/>
          <w:szCs w:val="22"/>
        </w:rPr>
        <w:t>Mémoires de la Société des sciences naturelles et archéologiques de la Creuse</w:t>
      </w:r>
      <w:r w:rsidRPr="00D8251F">
        <w:rPr>
          <w:spacing w:val="-4"/>
          <w:sz w:val="22"/>
          <w:szCs w:val="22"/>
        </w:rPr>
        <w:t>, t. 42, fascicule 1, 1984, pp. 120-128.</w:t>
      </w:r>
    </w:p>
    <w:p w14:paraId="7CADC086" w14:textId="77777777" w:rsidR="000F00F3" w:rsidRDefault="00925EC2" w:rsidP="001744E6">
      <w:pPr>
        <w:pStyle w:val="Corpsdetexte"/>
      </w:pPr>
      <w:r>
        <w:rPr>
          <w:rStyle w:val="Accentuationforte"/>
          <w:b w:val="0"/>
          <w:sz w:val="22"/>
          <w:szCs w:val="22"/>
        </w:rPr>
        <w:t xml:space="preserve">PAMBRUN Annie, </w:t>
      </w:r>
      <w:r>
        <w:rPr>
          <w:rStyle w:val="Accentuationforte"/>
          <w:b w:val="0"/>
          <w:i/>
          <w:iCs/>
          <w:sz w:val="22"/>
          <w:szCs w:val="22"/>
        </w:rPr>
        <w:t>Vie du brigadier de Gendarmerie</w:t>
      </w:r>
      <w:r>
        <w:rPr>
          <w:i/>
          <w:iCs/>
          <w:sz w:val="22"/>
          <w:szCs w:val="22"/>
        </w:rPr>
        <w:t xml:space="preserve"> </w:t>
      </w:r>
      <w:r>
        <w:rPr>
          <w:rStyle w:val="Accentuationforte"/>
          <w:b w:val="0"/>
          <w:i/>
          <w:iCs/>
          <w:sz w:val="22"/>
          <w:szCs w:val="22"/>
        </w:rPr>
        <w:t>Gaston Pambrun (1878-1968)</w:t>
      </w:r>
      <w:r>
        <w:rPr>
          <w:rStyle w:val="Accentuationforte"/>
          <w:b w:val="0"/>
          <w:sz w:val="22"/>
          <w:szCs w:val="22"/>
        </w:rPr>
        <w:t>, compte d’auteur, 2019, 65 p.</w:t>
      </w:r>
    </w:p>
    <w:p w14:paraId="30BFD34F" w14:textId="77777777" w:rsidR="000F00F3" w:rsidRDefault="00925EC2" w:rsidP="001744E6">
      <w:pPr>
        <w:jc w:val="both"/>
        <w:rPr>
          <w:sz w:val="22"/>
          <w:szCs w:val="22"/>
        </w:rPr>
      </w:pPr>
      <w:r>
        <w:rPr>
          <w:sz w:val="22"/>
          <w:szCs w:val="22"/>
        </w:rPr>
        <w:t xml:space="preserve">PANEL Louis (aspirant), « 1886 : Boulanger réforme la gendarmerie », </w:t>
      </w:r>
      <w:r>
        <w:rPr>
          <w:i/>
          <w:sz w:val="22"/>
          <w:szCs w:val="22"/>
        </w:rPr>
        <w:t>Gend’ Info</w:t>
      </w:r>
      <w:r>
        <w:rPr>
          <w:sz w:val="22"/>
          <w:szCs w:val="22"/>
        </w:rPr>
        <w:t>, n° 286, avril 2006, p. 43.</w:t>
      </w:r>
    </w:p>
    <w:p w14:paraId="4A1A56A4" w14:textId="77777777" w:rsidR="000F00F3" w:rsidRDefault="00925EC2" w:rsidP="001744E6">
      <w:pPr>
        <w:jc w:val="both"/>
        <w:rPr>
          <w:sz w:val="22"/>
          <w:szCs w:val="22"/>
        </w:rPr>
      </w:pPr>
      <w:r>
        <w:rPr>
          <w:sz w:val="22"/>
          <w:szCs w:val="22"/>
        </w:rPr>
        <w:t xml:space="preserve">PANEL Louis (aspirant), « La gendarmerie dans l’affaire Dreyfus de la dégradation à la réhabilitation (I) », </w:t>
      </w:r>
      <w:r>
        <w:rPr>
          <w:i/>
          <w:sz w:val="22"/>
          <w:szCs w:val="22"/>
        </w:rPr>
        <w:t>Le Trèfle</w:t>
      </w:r>
      <w:r>
        <w:rPr>
          <w:sz w:val="22"/>
          <w:szCs w:val="22"/>
        </w:rPr>
        <w:t>, n° 108, septembre 2006, pp. 30-40.</w:t>
      </w:r>
    </w:p>
    <w:p w14:paraId="6F7A9C5B" w14:textId="77777777" w:rsidR="000F00F3" w:rsidRDefault="00925EC2" w:rsidP="001744E6">
      <w:pPr>
        <w:jc w:val="both"/>
        <w:rPr>
          <w:sz w:val="22"/>
          <w:szCs w:val="22"/>
        </w:rPr>
      </w:pPr>
      <w:r>
        <w:rPr>
          <w:sz w:val="22"/>
          <w:szCs w:val="22"/>
        </w:rPr>
        <w:t xml:space="preserve">PANEL Louis (aspirant), « La gendarmerie dans l’affaire Dreyfus, de la dégradation à la réhabilitation (II) », </w:t>
      </w:r>
      <w:r>
        <w:rPr>
          <w:i/>
          <w:sz w:val="22"/>
          <w:szCs w:val="22"/>
        </w:rPr>
        <w:t>Le Trèfle</w:t>
      </w:r>
      <w:r>
        <w:rPr>
          <w:sz w:val="22"/>
          <w:szCs w:val="22"/>
        </w:rPr>
        <w:t>, n° 109, décembre 2006, pp. 21-30.</w:t>
      </w:r>
    </w:p>
    <w:p w14:paraId="4DCD3389" w14:textId="5D5FECB6" w:rsidR="000F00F3" w:rsidRPr="0071095A" w:rsidRDefault="00925EC2" w:rsidP="001744E6">
      <w:pPr>
        <w:jc w:val="both"/>
        <w:rPr>
          <w:spacing w:val="-6"/>
          <w:sz w:val="22"/>
          <w:szCs w:val="22"/>
        </w:rPr>
      </w:pPr>
      <w:r w:rsidRPr="0071095A">
        <w:rPr>
          <w:spacing w:val="-6"/>
          <w:sz w:val="22"/>
          <w:szCs w:val="22"/>
        </w:rPr>
        <w:t xml:space="preserve">PANEL Louis (aspirant), « 1886 : Boulanger réforme la gendarmerie », </w:t>
      </w:r>
      <w:r w:rsidRPr="0071095A">
        <w:rPr>
          <w:i/>
          <w:spacing w:val="-6"/>
          <w:sz w:val="22"/>
          <w:szCs w:val="22"/>
        </w:rPr>
        <w:t>Gendarmes d’Hier et d’Aujourd’hui</w:t>
      </w:r>
      <w:r w:rsidRPr="0071095A">
        <w:rPr>
          <w:spacing w:val="-6"/>
          <w:sz w:val="22"/>
          <w:szCs w:val="22"/>
        </w:rPr>
        <w:t>, n° 160, 2007, p.20.</w:t>
      </w:r>
    </w:p>
    <w:p w14:paraId="543EFEF0" w14:textId="26662F96" w:rsidR="000F00F3" w:rsidRPr="0071095A" w:rsidRDefault="00925EC2" w:rsidP="001744E6">
      <w:pPr>
        <w:jc w:val="both"/>
        <w:rPr>
          <w:spacing w:val="-6"/>
          <w:sz w:val="22"/>
          <w:szCs w:val="22"/>
        </w:rPr>
      </w:pPr>
      <w:r w:rsidRPr="0071095A">
        <w:rPr>
          <w:spacing w:val="-6"/>
          <w:sz w:val="22"/>
          <w:szCs w:val="22"/>
        </w:rPr>
        <w:t xml:space="preserve">PANEL Louis (aspirant), « Décembre 1887 : le capitaine Paoli pose les bases de la CNG », </w:t>
      </w:r>
      <w:r w:rsidRPr="0071095A">
        <w:rPr>
          <w:i/>
          <w:spacing w:val="-6"/>
          <w:sz w:val="22"/>
          <w:szCs w:val="22"/>
        </w:rPr>
        <w:t>Gend’ Info</w:t>
      </w:r>
      <w:r w:rsidRPr="0071095A">
        <w:rPr>
          <w:spacing w:val="-6"/>
          <w:sz w:val="22"/>
          <w:szCs w:val="22"/>
        </w:rPr>
        <w:t>, n° 302, déc</w:t>
      </w:r>
      <w:r w:rsidR="0071095A" w:rsidRPr="0071095A">
        <w:rPr>
          <w:spacing w:val="-6"/>
          <w:sz w:val="22"/>
          <w:szCs w:val="22"/>
        </w:rPr>
        <w:t>.</w:t>
      </w:r>
      <w:r w:rsidRPr="0071095A">
        <w:rPr>
          <w:spacing w:val="-6"/>
          <w:sz w:val="22"/>
          <w:szCs w:val="22"/>
        </w:rPr>
        <w:t xml:space="preserve"> 2007, p. 43.</w:t>
      </w:r>
    </w:p>
    <w:p w14:paraId="0FC713CF" w14:textId="77777777" w:rsidR="000F00F3" w:rsidRPr="00D8251F" w:rsidRDefault="00925EC2" w:rsidP="001744E6">
      <w:pPr>
        <w:jc w:val="both"/>
        <w:rPr>
          <w:spacing w:val="-4"/>
          <w:sz w:val="22"/>
          <w:szCs w:val="22"/>
        </w:rPr>
      </w:pPr>
      <w:r w:rsidRPr="00D8251F">
        <w:rPr>
          <w:spacing w:val="-4"/>
          <w:sz w:val="22"/>
          <w:szCs w:val="22"/>
        </w:rPr>
        <w:t xml:space="preserve">PANEL Louis (aspirant), « 1887 : Quand Boulanger réformait la gendarmerie », </w:t>
      </w:r>
      <w:r w:rsidRPr="00D8251F">
        <w:rPr>
          <w:i/>
          <w:spacing w:val="-4"/>
          <w:sz w:val="22"/>
          <w:szCs w:val="22"/>
        </w:rPr>
        <w:t>Le Trèfle</w:t>
      </w:r>
      <w:r w:rsidRPr="00D8251F">
        <w:rPr>
          <w:spacing w:val="-4"/>
          <w:sz w:val="22"/>
          <w:szCs w:val="22"/>
        </w:rPr>
        <w:t>, n° 114, mars 2008, pp. 53-58.</w:t>
      </w:r>
    </w:p>
    <w:p w14:paraId="634F9EC6" w14:textId="77777777" w:rsidR="000F00F3" w:rsidRDefault="00925EC2" w:rsidP="001744E6">
      <w:pPr>
        <w:jc w:val="both"/>
        <w:rPr>
          <w:sz w:val="22"/>
          <w:szCs w:val="22"/>
        </w:rPr>
      </w:pPr>
      <w:r>
        <w:rPr>
          <w:sz w:val="22"/>
          <w:szCs w:val="22"/>
        </w:rPr>
        <w:t xml:space="preserve">PANEL Louis-Napoléon, « La Caisse du gendarme sans Paoli (1898-1949) : la solidarité à l’épreuve du temps », </w:t>
      </w:r>
      <w:r>
        <w:rPr>
          <w:i/>
          <w:sz w:val="22"/>
          <w:szCs w:val="22"/>
        </w:rPr>
        <w:t xml:space="preserve">130 ans de solidarité dans la </w:t>
      </w:r>
      <w:r>
        <w:rPr>
          <w:sz w:val="22"/>
          <w:szCs w:val="22"/>
        </w:rPr>
        <w:t>gendarmerie, colloque du 130</w:t>
      </w:r>
      <w:r>
        <w:rPr>
          <w:sz w:val="22"/>
          <w:szCs w:val="22"/>
          <w:vertAlign w:val="superscript"/>
        </w:rPr>
        <w:t>e </w:t>
      </w:r>
      <w:r>
        <w:rPr>
          <w:sz w:val="22"/>
          <w:szCs w:val="22"/>
        </w:rPr>
        <w:t xml:space="preserve">anniversaire de la Caisse national du gendarme, Montrouge, 25 septembre 2018, </w:t>
      </w:r>
      <w:r>
        <w:rPr>
          <w:i/>
          <w:sz w:val="22"/>
          <w:szCs w:val="22"/>
        </w:rPr>
        <w:t xml:space="preserve">Force </w:t>
      </w:r>
      <w:r>
        <w:rPr>
          <w:sz w:val="22"/>
          <w:szCs w:val="22"/>
        </w:rPr>
        <w:t>Publique, 2019, pp. 35-41.</w:t>
      </w:r>
    </w:p>
    <w:p w14:paraId="008B0313" w14:textId="77777777" w:rsidR="000F00F3" w:rsidRDefault="00925EC2" w:rsidP="001744E6">
      <w:pPr>
        <w:jc w:val="both"/>
        <w:rPr>
          <w:sz w:val="22"/>
          <w:szCs w:val="22"/>
        </w:rPr>
      </w:pPr>
      <w:r>
        <w:rPr>
          <w:sz w:val="22"/>
          <w:szCs w:val="22"/>
        </w:rPr>
        <w:t xml:space="preserve">PANEL Louis-Napoléon, « “Un corps sans tête” ? Genèse d’une direction de la gendarmerie sous la Troisième République (1885-1918) », </w:t>
      </w:r>
      <w:r>
        <w:rPr>
          <w:i/>
          <w:sz w:val="22"/>
          <w:szCs w:val="22"/>
        </w:rPr>
        <w:t>HPG</w:t>
      </w:r>
      <w:r>
        <w:rPr>
          <w:sz w:val="22"/>
          <w:szCs w:val="22"/>
        </w:rPr>
        <w:t>, n° 17, 1</w:t>
      </w:r>
      <w:r>
        <w:rPr>
          <w:sz w:val="22"/>
          <w:szCs w:val="22"/>
          <w:vertAlign w:val="superscript"/>
        </w:rPr>
        <w:t>er </w:t>
      </w:r>
      <w:r>
        <w:rPr>
          <w:sz w:val="22"/>
          <w:szCs w:val="22"/>
        </w:rPr>
        <w:t>semestre 2021, pp. 26-35.</w:t>
      </w:r>
    </w:p>
    <w:p w14:paraId="7001AE04" w14:textId="77777777" w:rsidR="000F00F3" w:rsidRDefault="00925EC2" w:rsidP="001744E6">
      <w:pPr>
        <w:jc w:val="both"/>
        <w:rPr>
          <w:sz w:val="22"/>
          <w:szCs w:val="22"/>
        </w:rPr>
      </w:pPr>
      <w:r>
        <w:rPr>
          <w:sz w:val="22"/>
          <w:szCs w:val="22"/>
        </w:rPr>
        <w:t xml:space="preserve">PANEL Louis-Napoléon, « Des officiers moins bien lotis que leurs hommes ? Eugène Brody et la naissance du Trèfle en 1906 », </w:t>
      </w:r>
      <w:r>
        <w:rPr>
          <w:i/>
          <w:sz w:val="22"/>
          <w:szCs w:val="22"/>
        </w:rPr>
        <w:t>La Revue du Trèfle</w:t>
      </w:r>
      <w:r>
        <w:rPr>
          <w:sz w:val="22"/>
          <w:szCs w:val="22"/>
        </w:rPr>
        <w:t>, n° 165, septembre 2023, pp. 42-46.</w:t>
      </w:r>
    </w:p>
    <w:p w14:paraId="0B7DBF8D" w14:textId="77777777" w:rsidR="000F00F3" w:rsidRDefault="00925EC2" w:rsidP="001744E6">
      <w:pPr>
        <w:jc w:val="both"/>
        <w:rPr>
          <w:sz w:val="22"/>
          <w:szCs w:val="22"/>
        </w:rPr>
      </w:pPr>
      <w:r>
        <w:rPr>
          <w:sz w:val="22"/>
          <w:szCs w:val="22"/>
        </w:rPr>
        <w:t xml:space="preserve">PERROT Michelle, </w:t>
      </w:r>
      <w:r>
        <w:rPr>
          <w:i/>
          <w:iCs/>
          <w:sz w:val="22"/>
          <w:szCs w:val="22"/>
        </w:rPr>
        <w:t>Jeunesse de la grève. France 1871-1890</w:t>
      </w:r>
      <w:r>
        <w:rPr>
          <w:sz w:val="22"/>
          <w:szCs w:val="22"/>
        </w:rPr>
        <w:t>, Éditions du Seuil, 1984, p. 293.</w:t>
      </w:r>
    </w:p>
    <w:p w14:paraId="722A390B" w14:textId="77777777" w:rsidR="000F00F3" w:rsidRDefault="00925EC2" w:rsidP="001744E6">
      <w:pPr>
        <w:jc w:val="both"/>
        <w:rPr>
          <w:sz w:val="22"/>
          <w:szCs w:val="22"/>
        </w:rPr>
      </w:pPr>
      <w:r>
        <w:rPr>
          <w:sz w:val="22"/>
          <w:szCs w:val="22"/>
        </w:rPr>
        <w:t xml:space="preserve">PYGUILLEM (capitaine), « Concentration et embarquement des condamnés à destination de la Guyane », </w:t>
      </w:r>
      <w:r>
        <w:rPr>
          <w:i/>
          <w:iCs/>
          <w:sz w:val="22"/>
          <w:szCs w:val="22"/>
        </w:rPr>
        <w:t>RG</w:t>
      </w:r>
      <w:r>
        <w:rPr>
          <w:sz w:val="22"/>
          <w:szCs w:val="22"/>
        </w:rPr>
        <w:t>, n° 52, juillet 1936, pp. 503-527 et n° 53, septembre 1936, pp. 644-659.</w:t>
      </w:r>
    </w:p>
    <w:p w14:paraId="58DB5D5F" w14:textId="77777777" w:rsidR="000F00F3" w:rsidRDefault="00925EC2" w:rsidP="001744E6">
      <w:pPr>
        <w:jc w:val="both"/>
        <w:rPr>
          <w:sz w:val="22"/>
          <w:szCs w:val="22"/>
        </w:rPr>
      </w:pPr>
      <w:r>
        <w:rPr>
          <w:sz w:val="22"/>
          <w:szCs w:val="22"/>
        </w:rPr>
        <w:lastRenderedPageBreak/>
        <w:t>RÉBÉRIOUX Madeleine (</w:t>
      </w:r>
      <w:proofErr w:type="spellStart"/>
      <w:r>
        <w:rPr>
          <w:sz w:val="22"/>
          <w:szCs w:val="22"/>
        </w:rPr>
        <w:t>dir</w:t>
      </w:r>
      <w:proofErr w:type="spellEnd"/>
      <w:r>
        <w:rPr>
          <w:sz w:val="22"/>
          <w:szCs w:val="22"/>
        </w:rPr>
        <w:t xml:space="preserve">.), </w:t>
      </w:r>
      <w:r>
        <w:rPr>
          <w:i/>
          <w:sz w:val="22"/>
          <w:szCs w:val="22"/>
        </w:rPr>
        <w:t>Fourmies et le 1</w:t>
      </w:r>
      <w:r>
        <w:rPr>
          <w:i/>
          <w:sz w:val="22"/>
          <w:szCs w:val="22"/>
          <w:vertAlign w:val="superscript"/>
        </w:rPr>
        <w:t>er</w:t>
      </w:r>
      <w:r>
        <w:rPr>
          <w:i/>
          <w:sz w:val="22"/>
          <w:szCs w:val="22"/>
        </w:rPr>
        <w:t> mai</w:t>
      </w:r>
      <w:r>
        <w:rPr>
          <w:sz w:val="22"/>
          <w:szCs w:val="22"/>
        </w:rPr>
        <w:t>, Paris, L’Atelier, 1994, 460 p.</w:t>
      </w:r>
    </w:p>
    <w:p w14:paraId="7299E172" w14:textId="77777777" w:rsidR="000F00F3" w:rsidRDefault="00925EC2" w:rsidP="001744E6">
      <w:pPr>
        <w:jc w:val="both"/>
        <w:rPr>
          <w:sz w:val="22"/>
          <w:szCs w:val="22"/>
        </w:rPr>
      </w:pPr>
      <w:r>
        <w:rPr>
          <w:sz w:val="22"/>
          <w:szCs w:val="22"/>
        </w:rPr>
        <w:t xml:space="preserve">RIGALL Roger, « Chacun sait que les gendarmes… » [À propos d’un jugement de police, 1913], </w:t>
      </w:r>
      <w:r>
        <w:rPr>
          <w:i/>
          <w:iCs/>
          <w:sz w:val="22"/>
          <w:szCs w:val="22"/>
        </w:rPr>
        <w:t>Cahier des Amis du vieil Ille et des villages voisins</w:t>
      </w:r>
      <w:r>
        <w:rPr>
          <w:sz w:val="22"/>
          <w:szCs w:val="22"/>
        </w:rPr>
        <w:t>, n° 71, 1980, pp. 11-12.</w:t>
      </w:r>
    </w:p>
    <w:p w14:paraId="146ACDC0" w14:textId="77777777" w:rsidR="000F00F3" w:rsidRDefault="00925EC2" w:rsidP="001744E6">
      <w:pPr>
        <w:jc w:val="both"/>
        <w:rPr>
          <w:sz w:val="22"/>
          <w:szCs w:val="22"/>
        </w:rPr>
      </w:pPr>
      <w:r>
        <w:rPr>
          <w:sz w:val="22"/>
          <w:szCs w:val="22"/>
        </w:rPr>
        <w:t xml:space="preserve">SAADA Carine, « Le colonel </w:t>
      </w:r>
      <w:proofErr w:type="spellStart"/>
      <w:r>
        <w:rPr>
          <w:sz w:val="22"/>
          <w:szCs w:val="22"/>
        </w:rPr>
        <w:t>Béringuier</w:t>
      </w:r>
      <w:proofErr w:type="spellEnd"/>
      <w:r>
        <w:rPr>
          <w:sz w:val="22"/>
          <w:szCs w:val="22"/>
        </w:rPr>
        <w:t xml:space="preserve">, un exemple de méritocratie républicaine (1905-1927) », </w:t>
      </w:r>
      <w:r>
        <w:rPr>
          <w:i/>
          <w:sz w:val="22"/>
          <w:szCs w:val="22"/>
        </w:rPr>
        <w:t>RGN</w:t>
      </w:r>
      <w:r>
        <w:rPr>
          <w:sz w:val="22"/>
          <w:szCs w:val="22"/>
        </w:rPr>
        <w:t xml:space="preserve">, n° 2, </w:t>
      </w:r>
      <w:proofErr w:type="spellStart"/>
      <w:r>
        <w:rPr>
          <w:sz w:val="22"/>
          <w:szCs w:val="22"/>
        </w:rPr>
        <w:t>hors série</w:t>
      </w:r>
      <w:proofErr w:type="spellEnd"/>
      <w:r>
        <w:rPr>
          <w:sz w:val="22"/>
          <w:szCs w:val="22"/>
        </w:rPr>
        <w:t xml:space="preserve"> histoire, 2000, </w:t>
      </w:r>
      <w:r>
        <w:rPr>
          <w:i/>
          <w:iCs/>
          <w:sz w:val="22"/>
          <w:szCs w:val="22"/>
        </w:rPr>
        <w:t>La gendarmerie, de la Révolution à l’entre-deux-guerres</w:t>
      </w:r>
      <w:r>
        <w:rPr>
          <w:sz w:val="22"/>
          <w:szCs w:val="22"/>
        </w:rPr>
        <w:t xml:space="preserve">, </w:t>
      </w:r>
      <w:proofErr w:type="spellStart"/>
      <w:proofErr w:type="gramStart"/>
      <w:r>
        <w:rPr>
          <w:sz w:val="22"/>
          <w:szCs w:val="22"/>
        </w:rPr>
        <w:t>dir.s</w:t>
      </w:r>
      <w:proofErr w:type="spellEnd"/>
      <w:proofErr w:type="gramEnd"/>
      <w:r>
        <w:rPr>
          <w:sz w:val="22"/>
          <w:szCs w:val="22"/>
        </w:rPr>
        <w:t xml:space="preserve"> Jean-Noël Luc et SHGN, pp. 97-102.</w:t>
      </w:r>
    </w:p>
    <w:p w14:paraId="6063F1A0" w14:textId="77777777" w:rsidR="000F00F3" w:rsidRDefault="00925EC2" w:rsidP="001744E6">
      <w:pPr>
        <w:jc w:val="both"/>
        <w:rPr>
          <w:sz w:val="22"/>
          <w:szCs w:val="22"/>
        </w:rPr>
      </w:pPr>
      <w:r>
        <w:rPr>
          <w:sz w:val="22"/>
          <w:szCs w:val="22"/>
        </w:rPr>
        <w:t xml:space="preserve">SARROU Auguste, </w:t>
      </w:r>
      <w:r>
        <w:rPr>
          <w:i/>
          <w:sz w:val="22"/>
          <w:szCs w:val="22"/>
        </w:rPr>
        <w:t xml:space="preserve">Le capitaine </w:t>
      </w:r>
      <w:proofErr w:type="spellStart"/>
      <w:r>
        <w:rPr>
          <w:i/>
          <w:sz w:val="22"/>
          <w:szCs w:val="22"/>
        </w:rPr>
        <w:t>Sarrou</w:t>
      </w:r>
      <w:proofErr w:type="spellEnd"/>
      <w:r>
        <w:rPr>
          <w:i/>
          <w:sz w:val="22"/>
          <w:szCs w:val="22"/>
        </w:rPr>
        <w:t> : un officier français au service de l’empire ottoman : dix ans de séjour en Turquie ou la réorganisation de la gendarmerie ottomane 1904-1914</w:t>
      </w:r>
      <w:r>
        <w:rPr>
          <w:sz w:val="22"/>
          <w:szCs w:val="22"/>
        </w:rPr>
        <w:t>, Istanbul, Les éditions Isis,</w:t>
      </w:r>
      <w:r>
        <w:rPr>
          <w:bCs/>
          <w:sz w:val="22"/>
          <w:szCs w:val="22"/>
        </w:rPr>
        <w:t xml:space="preserve"> Collection </w:t>
      </w:r>
      <w:r>
        <w:rPr>
          <w:sz w:val="22"/>
          <w:szCs w:val="22"/>
        </w:rPr>
        <w:t>Les cahiers du Bosphore, 2002, 100 p.</w:t>
      </w:r>
    </w:p>
    <w:p w14:paraId="75396DC6" w14:textId="77777777" w:rsidR="000F00F3" w:rsidRDefault="00925EC2" w:rsidP="001744E6">
      <w:pPr>
        <w:jc w:val="both"/>
        <w:rPr>
          <w:sz w:val="22"/>
          <w:szCs w:val="22"/>
        </w:rPr>
      </w:pPr>
      <w:r>
        <w:rPr>
          <w:sz w:val="22"/>
          <w:szCs w:val="22"/>
        </w:rPr>
        <w:t xml:space="preserve">SEMBEL Patrick, « La figure du nomade et la violence rurale en Poitou, de 1874 à 1912 », dans Frédéric </w:t>
      </w:r>
      <w:proofErr w:type="spellStart"/>
      <w:r>
        <w:rPr>
          <w:sz w:val="22"/>
          <w:szCs w:val="22"/>
        </w:rPr>
        <w:t>Chauvaud</w:t>
      </w:r>
      <w:proofErr w:type="spellEnd"/>
      <w:r>
        <w:rPr>
          <w:sz w:val="22"/>
          <w:szCs w:val="22"/>
        </w:rPr>
        <w:t xml:space="preserve"> et Jean-Luc </w:t>
      </w:r>
      <w:proofErr w:type="spellStart"/>
      <w:r>
        <w:rPr>
          <w:sz w:val="22"/>
          <w:szCs w:val="22"/>
        </w:rPr>
        <w:t>Mayaud</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Les violences rurales au quotidien. Actes du 21</w:t>
      </w:r>
      <w:r>
        <w:rPr>
          <w:i/>
          <w:sz w:val="22"/>
          <w:szCs w:val="22"/>
          <w:vertAlign w:val="superscript"/>
        </w:rPr>
        <w:t>e </w:t>
      </w:r>
      <w:r>
        <w:rPr>
          <w:i/>
          <w:sz w:val="22"/>
          <w:szCs w:val="22"/>
        </w:rPr>
        <w:t>Colloque de l’Association des ruralistes français, organisé à Poitiers, 29 septembre-1</w:t>
      </w:r>
      <w:r>
        <w:rPr>
          <w:i/>
          <w:sz w:val="22"/>
          <w:szCs w:val="22"/>
          <w:vertAlign w:val="superscript"/>
        </w:rPr>
        <w:t>er</w:t>
      </w:r>
      <w:r>
        <w:rPr>
          <w:i/>
          <w:sz w:val="22"/>
          <w:szCs w:val="22"/>
        </w:rPr>
        <w:t xml:space="preserve"> octobre 1997</w:t>
      </w:r>
      <w:r>
        <w:rPr>
          <w:sz w:val="22"/>
          <w:szCs w:val="22"/>
        </w:rPr>
        <w:t>, Paris, La Boutique de l’Histoire, 2005, pp. 217-229.</w:t>
      </w:r>
    </w:p>
    <w:p w14:paraId="37353F4A" w14:textId="77777777" w:rsidR="000F00F3" w:rsidRDefault="00925EC2" w:rsidP="001744E6">
      <w:pPr>
        <w:jc w:val="both"/>
        <w:rPr>
          <w:sz w:val="22"/>
          <w:szCs w:val="22"/>
        </w:rPr>
      </w:pPr>
      <w:r>
        <w:rPr>
          <w:sz w:val="22"/>
          <w:szCs w:val="22"/>
        </w:rPr>
        <w:t xml:space="preserve">SERVIER Marie-Berthe, « L’historique de la garde républicaine, une mémoire officielle conçue à la Belle Époque », </w:t>
      </w:r>
      <w:r w:rsidRPr="00D8251F">
        <w:rPr>
          <w:spacing w:val="-4"/>
          <w:sz w:val="22"/>
          <w:szCs w:val="22"/>
        </w:rPr>
        <w:t>dans Jean-Noël Luc (</w:t>
      </w:r>
      <w:proofErr w:type="spellStart"/>
      <w:r w:rsidRPr="00D8251F">
        <w:rPr>
          <w:spacing w:val="-4"/>
          <w:sz w:val="22"/>
          <w:szCs w:val="22"/>
        </w:rPr>
        <w:t>dir</w:t>
      </w:r>
      <w:proofErr w:type="spellEnd"/>
      <w:r w:rsidRPr="00D8251F">
        <w:rPr>
          <w:spacing w:val="-4"/>
          <w:sz w:val="22"/>
          <w:szCs w:val="22"/>
        </w:rPr>
        <w:t xml:space="preserve">.), </w:t>
      </w:r>
      <w:r w:rsidRPr="00D8251F">
        <w:rPr>
          <w:i/>
          <w:spacing w:val="-4"/>
          <w:sz w:val="22"/>
          <w:szCs w:val="22"/>
        </w:rPr>
        <w:t>Gendarmerie, État et société au XIX</w:t>
      </w:r>
      <w:r w:rsidRPr="00D8251F">
        <w:rPr>
          <w:i/>
          <w:spacing w:val="-4"/>
          <w:sz w:val="22"/>
          <w:szCs w:val="22"/>
          <w:vertAlign w:val="superscript"/>
        </w:rPr>
        <w:t>e</w:t>
      </w:r>
      <w:r w:rsidRPr="00D8251F">
        <w:rPr>
          <w:i/>
          <w:spacing w:val="-4"/>
          <w:sz w:val="22"/>
          <w:szCs w:val="22"/>
        </w:rPr>
        <w:t xml:space="preserve"> siècle, </w:t>
      </w:r>
      <w:r w:rsidRPr="00D8251F">
        <w:rPr>
          <w:spacing w:val="-4"/>
          <w:sz w:val="22"/>
          <w:szCs w:val="22"/>
        </w:rPr>
        <w:t>Paris, Publications de la Sorbonne, 2002, pp. 117-130.</w:t>
      </w:r>
    </w:p>
    <w:p w14:paraId="10C9C530" w14:textId="77777777" w:rsidR="000F00F3" w:rsidRDefault="00925EC2" w:rsidP="001744E6">
      <w:pPr>
        <w:jc w:val="both"/>
        <w:rPr>
          <w:sz w:val="22"/>
          <w:szCs w:val="22"/>
        </w:rPr>
      </w:pPr>
      <w:r>
        <w:rPr>
          <w:sz w:val="22"/>
          <w:szCs w:val="22"/>
          <w:lang w:val="en-GB"/>
        </w:rPr>
        <w:t>STRIETER Terry W., « “French Society Was Not Overthrown</w:t>
      </w:r>
      <w:proofErr w:type="gramStart"/>
      <w:r>
        <w:rPr>
          <w:sz w:val="22"/>
          <w:szCs w:val="22"/>
          <w:lang w:val="en-GB"/>
        </w:rPr>
        <w:t>” :</w:t>
      </w:r>
      <w:proofErr w:type="gramEnd"/>
      <w:r>
        <w:rPr>
          <w:sz w:val="22"/>
          <w:szCs w:val="22"/>
          <w:lang w:val="en-GB"/>
        </w:rPr>
        <w:t xml:space="preserve"> The Gendarmerie and the Paris Commune of 1871 », </w:t>
      </w:r>
      <w:r>
        <w:rPr>
          <w:i/>
          <w:sz w:val="22"/>
          <w:szCs w:val="22"/>
          <w:lang w:val="en-GB"/>
        </w:rPr>
        <w:t>Proceedings of the Annual Meeting of the Western Society for French History,</w:t>
      </w:r>
      <w:r>
        <w:rPr>
          <w:sz w:val="22"/>
          <w:szCs w:val="22"/>
          <w:lang w:val="en-GB"/>
        </w:rPr>
        <w:t xml:space="preserve"> n° 22, 1995, pp. 145-155.</w:t>
      </w:r>
    </w:p>
    <w:p w14:paraId="279E8AF8" w14:textId="420645B7" w:rsidR="000F00F3" w:rsidRDefault="00925EC2" w:rsidP="001744E6">
      <w:pPr>
        <w:jc w:val="both"/>
        <w:rPr>
          <w:sz w:val="22"/>
          <w:szCs w:val="22"/>
        </w:rPr>
      </w:pPr>
      <w:r>
        <w:rPr>
          <w:sz w:val="22"/>
          <w:szCs w:val="22"/>
        </w:rPr>
        <w:t xml:space="preserve">TANGUY Jean-François, « Maison rurale, maison du crime. La maison rurale dans les enquêtes criminelles de Napoléon III à Mac Mahon. Quelques exemples bretons », dans Antoine Annie, </w:t>
      </w:r>
      <w:proofErr w:type="spellStart"/>
      <w:r>
        <w:rPr>
          <w:sz w:val="22"/>
          <w:szCs w:val="22"/>
        </w:rPr>
        <w:t>Cocaud</w:t>
      </w:r>
      <w:proofErr w:type="spellEnd"/>
      <w:r>
        <w:rPr>
          <w:sz w:val="22"/>
          <w:szCs w:val="22"/>
        </w:rPr>
        <w:t xml:space="preserve"> Martine et Pichot Daniel (</w:t>
      </w:r>
      <w:proofErr w:type="spellStart"/>
      <w:r>
        <w:rPr>
          <w:sz w:val="22"/>
          <w:szCs w:val="22"/>
        </w:rPr>
        <w:t>dir</w:t>
      </w:r>
      <w:proofErr w:type="spellEnd"/>
      <w:r>
        <w:rPr>
          <w:sz w:val="22"/>
          <w:szCs w:val="22"/>
        </w:rPr>
        <w:t xml:space="preserve">.), </w:t>
      </w:r>
      <w:r>
        <w:rPr>
          <w:i/>
          <w:sz w:val="22"/>
          <w:szCs w:val="22"/>
        </w:rPr>
        <w:t>La maison rurale en pays d’habitat dispersé de l’Antiquité au XX</w:t>
      </w:r>
      <w:r>
        <w:rPr>
          <w:i/>
          <w:sz w:val="22"/>
          <w:szCs w:val="22"/>
          <w:vertAlign w:val="superscript"/>
        </w:rPr>
        <w:t>e</w:t>
      </w:r>
      <w:r>
        <w:rPr>
          <w:i/>
          <w:sz w:val="22"/>
          <w:szCs w:val="22"/>
        </w:rPr>
        <w:t xml:space="preserve"> siècle. Actes du Colloque de Rennes, 20-31 mai 2002</w:t>
      </w:r>
      <w:r>
        <w:rPr>
          <w:sz w:val="22"/>
          <w:szCs w:val="22"/>
        </w:rPr>
        <w:t>, Rennes, PUR, 2005, pp. 397-410.</w:t>
      </w:r>
    </w:p>
    <w:p w14:paraId="08461F58" w14:textId="77777777" w:rsidR="000F00F3" w:rsidRDefault="00925EC2" w:rsidP="001744E6">
      <w:pPr>
        <w:jc w:val="both"/>
        <w:rPr>
          <w:sz w:val="22"/>
          <w:szCs w:val="22"/>
        </w:rPr>
      </w:pPr>
      <w:r>
        <w:rPr>
          <w:sz w:val="22"/>
          <w:szCs w:val="22"/>
        </w:rPr>
        <w:t xml:space="preserve">TANGUY Jean-François, « La gendarmerie et la défaite de 1870-1871 : supprimer, réformer, transformer l’arme ? », </w:t>
      </w:r>
      <w:r>
        <w:rPr>
          <w:i/>
          <w:iCs/>
          <w:sz w:val="22"/>
          <w:szCs w:val="22"/>
        </w:rPr>
        <w:t>Annales de Bretagne et des pays de l’Ouest</w:t>
      </w:r>
      <w:r>
        <w:rPr>
          <w:sz w:val="22"/>
          <w:szCs w:val="22"/>
        </w:rPr>
        <w:t>, t. 114, n° 2, juin 2007, pp. 171-181.</w:t>
      </w:r>
    </w:p>
    <w:p w14:paraId="052D1EE1" w14:textId="77777777" w:rsidR="000F00F3" w:rsidRDefault="00925EC2" w:rsidP="001744E6">
      <w:pPr>
        <w:jc w:val="both"/>
        <w:rPr>
          <w:sz w:val="22"/>
          <w:szCs w:val="22"/>
        </w:rPr>
      </w:pPr>
      <w:r>
        <w:rPr>
          <w:sz w:val="22"/>
          <w:szCs w:val="22"/>
        </w:rPr>
        <w:t xml:space="preserve">VASSEUR Lucien, </w:t>
      </w:r>
      <w:r>
        <w:rPr>
          <w:i/>
          <w:iCs/>
          <w:sz w:val="22"/>
          <w:szCs w:val="22"/>
        </w:rPr>
        <w:t>Gendarmes de la Belle Époque : essai historique sur la gendarmerie de l’arrondissement de Montreuil-sur-Mer de 1890 à 1910</w:t>
      </w:r>
      <w:r>
        <w:rPr>
          <w:sz w:val="22"/>
          <w:szCs w:val="22"/>
        </w:rPr>
        <w:t>, Saint-Martin de Boulogne, Chez l’Auteur, 1995, 78 p.</w:t>
      </w:r>
    </w:p>
    <w:p w14:paraId="2F066226" w14:textId="77777777" w:rsidR="000F00F3" w:rsidRDefault="00925EC2" w:rsidP="001744E6">
      <w:pPr>
        <w:jc w:val="both"/>
        <w:rPr>
          <w:sz w:val="22"/>
          <w:szCs w:val="22"/>
        </w:rPr>
      </w:pPr>
      <w:r>
        <w:rPr>
          <w:color w:val="222222"/>
          <w:kern w:val="2"/>
          <w:sz w:val="22"/>
          <w:szCs w:val="22"/>
          <w:lang w:bidi="hi-IN"/>
        </w:rPr>
        <w:t xml:space="preserve">VÉCHAMBRE Jean-Régis (général d’armée 2 S), « Schomberg, 1901-1918, une expérience, tardive, partielle, éphémère mais fondatrice », </w:t>
      </w:r>
      <w:r>
        <w:rPr>
          <w:i/>
          <w:iCs/>
          <w:color w:val="222222"/>
          <w:kern w:val="2"/>
          <w:sz w:val="22"/>
          <w:szCs w:val="22"/>
          <w:lang w:bidi="hi-IN"/>
        </w:rPr>
        <w:t>La Revue du Trèfle</w:t>
      </w:r>
      <w:r>
        <w:rPr>
          <w:color w:val="222222"/>
          <w:kern w:val="2"/>
          <w:sz w:val="22"/>
          <w:szCs w:val="22"/>
          <w:lang w:bidi="hi-IN"/>
        </w:rPr>
        <w:t>, n° 165, septembre 2023, p. 40.</w:t>
      </w:r>
    </w:p>
    <w:p w14:paraId="22F01F6D" w14:textId="77777777" w:rsidR="000F00F3" w:rsidRDefault="00925EC2" w:rsidP="001744E6">
      <w:pPr>
        <w:jc w:val="both"/>
        <w:rPr>
          <w:sz w:val="22"/>
          <w:szCs w:val="22"/>
        </w:rPr>
      </w:pPr>
      <w:r>
        <w:rPr>
          <w:sz w:val="22"/>
          <w:szCs w:val="22"/>
        </w:rPr>
        <w:t>VERMEREN Patrice (éd</w:t>
      </w:r>
      <w:proofErr w:type="gramStart"/>
      <w:r>
        <w:rPr>
          <w:sz w:val="22"/>
          <w:szCs w:val="22"/>
        </w:rPr>
        <w:t>.)*</w:t>
      </w:r>
      <w:proofErr w:type="gramEnd"/>
      <w:r>
        <w:rPr>
          <w:sz w:val="22"/>
          <w:szCs w:val="22"/>
        </w:rPr>
        <w:t xml:space="preserve">, </w:t>
      </w:r>
      <w:r>
        <w:rPr>
          <w:i/>
          <w:sz w:val="22"/>
          <w:szCs w:val="22"/>
        </w:rPr>
        <w:t xml:space="preserve">Un gendarme aux colonies, Madagascar-Indochine, 1895-1907. Mémoires commentés par Patrice </w:t>
      </w:r>
      <w:proofErr w:type="spellStart"/>
      <w:r>
        <w:rPr>
          <w:i/>
          <w:sz w:val="22"/>
          <w:szCs w:val="22"/>
        </w:rPr>
        <w:t>Vermeren</w:t>
      </w:r>
      <w:proofErr w:type="spellEnd"/>
      <w:r>
        <w:rPr>
          <w:sz w:val="22"/>
          <w:szCs w:val="22"/>
        </w:rPr>
        <w:t>, Paris, Albin Michel, 2003, 259 p. – BNF : 2003-31011 ; SHD bibliothèque : 104930.</w:t>
      </w:r>
    </w:p>
    <w:p w14:paraId="70F26758" w14:textId="77777777" w:rsidR="000F00F3" w:rsidRDefault="00925EC2" w:rsidP="001744E6">
      <w:pPr>
        <w:jc w:val="both"/>
        <w:rPr>
          <w:sz w:val="22"/>
          <w:szCs w:val="22"/>
        </w:rPr>
      </w:pPr>
      <w:r>
        <w:rPr>
          <w:sz w:val="22"/>
          <w:szCs w:val="22"/>
        </w:rPr>
        <w:t xml:space="preserve">VILLEMIN Georges, « Comment on vivait dans une caserne de gendarmerie en 1920 », </w:t>
      </w:r>
      <w:r>
        <w:rPr>
          <w:i/>
          <w:iCs/>
          <w:sz w:val="22"/>
          <w:szCs w:val="22"/>
        </w:rPr>
        <w:t>GNREI</w:t>
      </w:r>
      <w:r>
        <w:rPr>
          <w:sz w:val="22"/>
          <w:szCs w:val="22"/>
        </w:rPr>
        <w:t xml:space="preserve">, n° 116, 1978, pp. 3-7 ; </w:t>
      </w:r>
      <w:proofErr w:type="spellStart"/>
      <w:r>
        <w:rPr>
          <w:sz w:val="22"/>
          <w:szCs w:val="22"/>
        </w:rPr>
        <w:t>rééd</w:t>
      </w:r>
      <w:proofErr w:type="spellEnd"/>
      <w:r>
        <w:rPr>
          <w:sz w:val="22"/>
          <w:szCs w:val="22"/>
        </w:rPr>
        <w:t xml:space="preserve">. </w:t>
      </w:r>
      <w:r>
        <w:rPr>
          <w:i/>
          <w:iCs/>
          <w:sz w:val="22"/>
          <w:szCs w:val="22"/>
        </w:rPr>
        <w:t>RGN</w:t>
      </w:r>
      <w:r>
        <w:rPr>
          <w:sz w:val="22"/>
          <w:szCs w:val="22"/>
        </w:rPr>
        <w:t>, n° 185, 3</w:t>
      </w:r>
      <w:r>
        <w:rPr>
          <w:sz w:val="22"/>
          <w:szCs w:val="22"/>
          <w:vertAlign w:val="superscript"/>
        </w:rPr>
        <w:t>e</w:t>
      </w:r>
      <w:r>
        <w:rPr>
          <w:sz w:val="22"/>
          <w:szCs w:val="22"/>
        </w:rPr>
        <w:t xml:space="preserve"> trimestre 1997, pp. 41-43.</w:t>
      </w:r>
    </w:p>
    <w:p w14:paraId="1E739781" w14:textId="77777777" w:rsidR="000F00F3" w:rsidRDefault="00925EC2" w:rsidP="001744E6">
      <w:pPr>
        <w:jc w:val="both"/>
        <w:rPr>
          <w:sz w:val="22"/>
          <w:szCs w:val="22"/>
        </w:rPr>
      </w:pPr>
      <w:r>
        <w:rPr>
          <w:sz w:val="22"/>
          <w:szCs w:val="22"/>
        </w:rPr>
        <w:t xml:space="preserve">WAGNER H., « Le recrutement des gendarmes maritime en 1900 », </w:t>
      </w:r>
      <w:r>
        <w:rPr>
          <w:i/>
          <w:iCs/>
          <w:sz w:val="22"/>
          <w:szCs w:val="22"/>
        </w:rPr>
        <w:t>Revue maritime</w:t>
      </w:r>
      <w:r>
        <w:rPr>
          <w:sz w:val="22"/>
          <w:szCs w:val="22"/>
        </w:rPr>
        <w:t>, n° 156, juin 1959, pp. 746-757.</w:t>
      </w:r>
    </w:p>
    <w:p w14:paraId="5387DF24" w14:textId="77777777" w:rsidR="000F00F3" w:rsidRDefault="00925EC2" w:rsidP="001744E6">
      <w:pPr>
        <w:jc w:val="both"/>
        <w:rPr>
          <w:sz w:val="22"/>
          <w:szCs w:val="22"/>
        </w:rPr>
      </w:pPr>
      <w:r>
        <w:rPr>
          <w:sz w:val="22"/>
          <w:szCs w:val="22"/>
        </w:rPr>
        <w:t>WAGNIART Jean-François, « La gendarmerie et les gendarmes face à la question du vagabondage (1870-1914)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xml:space="preserve"> siècle, </w:t>
      </w:r>
      <w:r>
        <w:rPr>
          <w:iCs/>
          <w:sz w:val="22"/>
          <w:szCs w:val="22"/>
        </w:rPr>
        <w:t>Paris, Publications de la Sorbonne, 2002, pp. 289-300</w:t>
      </w:r>
      <w:r>
        <w:rPr>
          <w:sz w:val="22"/>
          <w:szCs w:val="22"/>
        </w:rPr>
        <w:t>.</w:t>
      </w:r>
    </w:p>
    <w:p w14:paraId="1E885986" w14:textId="77777777" w:rsidR="000F00F3" w:rsidRDefault="000F00F3" w:rsidP="001744E6">
      <w:pPr>
        <w:jc w:val="both"/>
        <w:rPr>
          <w:sz w:val="22"/>
          <w:szCs w:val="22"/>
        </w:rPr>
      </w:pPr>
    </w:p>
    <w:p w14:paraId="6FDF1D4D" w14:textId="77777777" w:rsidR="000F00F3" w:rsidRDefault="000F00F3" w:rsidP="001744E6">
      <w:pPr>
        <w:jc w:val="both"/>
        <w:rPr>
          <w:sz w:val="22"/>
          <w:szCs w:val="22"/>
        </w:rPr>
      </w:pPr>
    </w:p>
    <w:p w14:paraId="38B976E6" w14:textId="77777777" w:rsidR="0071095A" w:rsidRDefault="0071095A" w:rsidP="001744E6">
      <w:pPr>
        <w:jc w:val="both"/>
        <w:rPr>
          <w:sz w:val="22"/>
          <w:szCs w:val="22"/>
        </w:rPr>
      </w:pPr>
    </w:p>
    <w:p w14:paraId="5D7418F1" w14:textId="77777777" w:rsidR="000F00F3" w:rsidRDefault="00925EC2" w:rsidP="001744E6">
      <w:pPr>
        <w:pStyle w:val="Titre2"/>
        <w:ind w:left="357"/>
      </w:pPr>
      <w:r>
        <w:rPr>
          <w:b/>
          <w:bCs/>
          <w:i/>
          <w:iCs/>
          <w:sz w:val="32"/>
          <w:szCs w:val="32"/>
          <w:u w:val="none"/>
        </w:rPr>
        <w:t>Travaux universitaires</w:t>
      </w:r>
    </w:p>
    <w:p w14:paraId="49EDCD10" w14:textId="77777777" w:rsidR="000F00F3" w:rsidRDefault="000F00F3" w:rsidP="001744E6">
      <w:pPr>
        <w:jc w:val="both"/>
        <w:rPr>
          <w:sz w:val="22"/>
          <w:szCs w:val="22"/>
        </w:rPr>
      </w:pPr>
    </w:p>
    <w:p w14:paraId="42E0ADC9" w14:textId="77777777" w:rsidR="000F00F3" w:rsidRDefault="00925EC2" w:rsidP="00D8251F">
      <w:pPr>
        <w:spacing w:before="20"/>
        <w:jc w:val="both"/>
      </w:pPr>
      <w:r>
        <w:rPr>
          <w:sz w:val="22"/>
          <w:szCs w:val="22"/>
        </w:rPr>
        <w:t xml:space="preserve">ALÈGRE DE LA SOUJEOLE François (capitaine), </w:t>
      </w:r>
      <w:r>
        <w:rPr>
          <w:i/>
          <w:sz w:val="22"/>
          <w:szCs w:val="22"/>
        </w:rPr>
        <w:t>Les officiers de gendarmerie sous la Troisième République, 1880-1913</w:t>
      </w:r>
      <w:r>
        <w:rPr>
          <w:sz w:val="22"/>
          <w:szCs w:val="22"/>
        </w:rPr>
        <w:t xml:space="preserve">, DEA, histoire, </w:t>
      </w:r>
      <w:proofErr w:type="spellStart"/>
      <w:r>
        <w:rPr>
          <w:sz w:val="22"/>
          <w:szCs w:val="22"/>
        </w:rPr>
        <w:t>dir</w:t>
      </w:r>
      <w:proofErr w:type="spellEnd"/>
      <w:r>
        <w:rPr>
          <w:sz w:val="22"/>
          <w:szCs w:val="22"/>
        </w:rPr>
        <w:t xml:space="preserve">. William </w:t>
      </w:r>
      <w:proofErr w:type="spellStart"/>
      <w:r>
        <w:rPr>
          <w:sz w:val="22"/>
          <w:szCs w:val="22"/>
        </w:rPr>
        <w:t>Serman</w:t>
      </w:r>
      <w:proofErr w:type="spellEnd"/>
      <w:r>
        <w:rPr>
          <w:sz w:val="22"/>
          <w:szCs w:val="22"/>
        </w:rPr>
        <w:t>, université Paris I, 1991, 49 p.</w:t>
      </w:r>
    </w:p>
    <w:p w14:paraId="4077E318" w14:textId="77777777" w:rsidR="000F00F3" w:rsidRDefault="00925EC2" w:rsidP="00D8251F">
      <w:pPr>
        <w:spacing w:before="20"/>
        <w:jc w:val="both"/>
      </w:pPr>
      <w:r>
        <w:rPr>
          <w:sz w:val="22"/>
          <w:szCs w:val="22"/>
        </w:rPr>
        <w:t xml:space="preserve">AUDIGIER Vincent, </w:t>
      </w:r>
      <w:r>
        <w:rPr>
          <w:i/>
          <w:sz w:val="22"/>
          <w:szCs w:val="22"/>
        </w:rPr>
        <w:t xml:space="preserve">La gendarmerie selon la revue corporative </w:t>
      </w:r>
      <w:r>
        <w:rPr>
          <w:sz w:val="22"/>
          <w:szCs w:val="22"/>
        </w:rPr>
        <w:t xml:space="preserve">Le Gendarme, moniteur de la gendarmerie et de la garde républicaine, </w:t>
      </w:r>
      <w:r>
        <w:rPr>
          <w:i/>
          <w:sz w:val="22"/>
          <w:szCs w:val="22"/>
        </w:rPr>
        <w:t xml:space="preserve">de 1897 à 1913, </w:t>
      </w:r>
      <w:r>
        <w:rPr>
          <w:sz w:val="22"/>
          <w:szCs w:val="22"/>
        </w:rPr>
        <w:t xml:space="preserve">maîtrise, histoire, </w:t>
      </w:r>
      <w:proofErr w:type="spellStart"/>
      <w:r>
        <w:rPr>
          <w:sz w:val="22"/>
          <w:szCs w:val="22"/>
        </w:rPr>
        <w:t>dir</w:t>
      </w:r>
      <w:proofErr w:type="spellEnd"/>
      <w:r>
        <w:rPr>
          <w:sz w:val="22"/>
          <w:szCs w:val="22"/>
        </w:rPr>
        <w:t>. Jean-Noël Luc, université Paris-Sorbonne, 1999, 161 p.</w:t>
      </w:r>
    </w:p>
    <w:p w14:paraId="524FD8D9" w14:textId="77777777" w:rsidR="000F00F3" w:rsidRDefault="00925EC2" w:rsidP="00D8251F">
      <w:pPr>
        <w:spacing w:before="20"/>
        <w:jc w:val="both"/>
      </w:pPr>
      <w:r>
        <w:rPr>
          <w:sz w:val="22"/>
          <w:szCs w:val="22"/>
        </w:rPr>
        <w:t xml:space="preserve">BARBOZA </w:t>
      </w:r>
      <w:proofErr w:type="spellStart"/>
      <w:r>
        <w:rPr>
          <w:sz w:val="22"/>
          <w:szCs w:val="22"/>
        </w:rPr>
        <w:t>Keran</w:t>
      </w:r>
      <w:proofErr w:type="spellEnd"/>
      <w:r>
        <w:rPr>
          <w:sz w:val="22"/>
          <w:szCs w:val="22"/>
        </w:rPr>
        <w:t xml:space="preserve">, </w:t>
      </w:r>
      <w:r>
        <w:rPr>
          <w:i/>
          <w:sz w:val="22"/>
          <w:szCs w:val="22"/>
        </w:rPr>
        <w:t>La répression et l’apaisement. Un panorama du maintien de l’ordre à la Belle Époque (1895-1914)</w:t>
      </w:r>
      <w:r>
        <w:rPr>
          <w:sz w:val="22"/>
          <w:szCs w:val="22"/>
        </w:rPr>
        <w:t xml:space="preserve">, </w:t>
      </w:r>
      <w:r>
        <w:rPr>
          <w:bCs/>
          <w:sz w:val="22"/>
          <w:szCs w:val="22"/>
        </w:rPr>
        <w:t xml:space="preserve">master 2, histoire, </w:t>
      </w:r>
      <w:proofErr w:type="spellStart"/>
      <w:r>
        <w:rPr>
          <w:bCs/>
          <w:sz w:val="22"/>
          <w:szCs w:val="22"/>
        </w:rPr>
        <w:t>dir</w:t>
      </w:r>
      <w:proofErr w:type="spellEnd"/>
      <w:r>
        <w:rPr>
          <w:bCs/>
          <w:sz w:val="22"/>
          <w:szCs w:val="22"/>
        </w:rPr>
        <w:t>. Jean-Noël Luc, université Paris-Sorbonne, 2015, 163 p.</w:t>
      </w:r>
    </w:p>
    <w:p w14:paraId="5C3EE176" w14:textId="77777777" w:rsidR="000F00F3" w:rsidRDefault="00925EC2" w:rsidP="00D8251F">
      <w:pPr>
        <w:spacing w:before="20"/>
        <w:jc w:val="both"/>
      </w:pPr>
      <w:r>
        <w:rPr>
          <w:sz w:val="22"/>
          <w:szCs w:val="22"/>
        </w:rPr>
        <w:t xml:space="preserve">BAUDONET Pascal, </w:t>
      </w:r>
      <w:r>
        <w:rPr>
          <w:i/>
          <w:sz w:val="22"/>
          <w:szCs w:val="22"/>
        </w:rPr>
        <w:t>La gendarmerie nationale au début du XX</w:t>
      </w:r>
      <w:r>
        <w:rPr>
          <w:i/>
          <w:sz w:val="22"/>
          <w:szCs w:val="22"/>
          <w:vertAlign w:val="superscript"/>
        </w:rPr>
        <w:t>e</w:t>
      </w:r>
      <w:r>
        <w:rPr>
          <w:i/>
          <w:sz w:val="22"/>
          <w:szCs w:val="22"/>
        </w:rPr>
        <w:t xml:space="preserve"> siècle. Étude d’un service public de la sécurité et de ses personnels de 1900 à 1918</w:t>
      </w:r>
      <w:r>
        <w:rPr>
          <w:sz w:val="22"/>
          <w:szCs w:val="22"/>
        </w:rPr>
        <w:t xml:space="preserve">, thèse, histoire, </w:t>
      </w:r>
      <w:proofErr w:type="spellStart"/>
      <w:r>
        <w:rPr>
          <w:sz w:val="22"/>
          <w:szCs w:val="22"/>
        </w:rPr>
        <w:t>dir</w:t>
      </w:r>
      <w:proofErr w:type="spellEnd"/>
      <w:r>
        <w:rPr>
          <w:sz w:val="22"/>
          <w:szCs w:val="22"/>
        </w:rPr>
        <w:t xml:space="preserve">. Bernard </w:t>
      </w:r>
      <w:proofErr w:type="spellStart"/>
      <w:r>
        <w:rPr>
          <w:sz w:val="22"/>
          <w:szCs w:val="22"/>
        </w:rPr>
        <w:t>Gallitano-Contino</w:t>
      </w:r>
      <w:proofErr w:type="spellEnd"/>
      <w:r>
        <w:rPr>
          <w:sz w:val="22"/>
          <w:szCs w:val="22"/>
        </w:rPr>
        <w:t>, université Bordeaux IV, 2011, 1125 p.</w:t>
      </w:r>
    </w:p>
    <w:p w14:paraId="735C4388" w14:textId="77777777" w:rsidR="000F00F3" w:rsidRDefault="00925EC2" w:rsidP="00D8251F">
      <w:pPr>
        <w:spacing w:before="20"/>
        <w:jc w:val="both"/>
      </w:pPr>
      <w:r>
        <w:rPr>
          <w:sz w:val="22"/>
          <w:szCs w:val="22"/>
        </w:rPr>
        <w:t xml:space="preserve">BECK Clément, </w:t>
      </w:r>
      <w:r>
        <w:rPr>
          <w:i/>
          <w:sz w:val="22"/>
          <w:szCs w:val="22"/>
        </w:rPr>
        <w:t>La vie d’une brigade de gendarmerie en Gironde à la Belle Époque</w:t>
      </w:r>
      <w:r>
        <w:rPr>
          <w:sz w:val="22"/>
          <w:szCs w:val="22"/>
        </w:rPr>
        <w:t xml:space="preserve">, master 2, histoire, </w:t>
      </w:r>
      <w:proofErr w:type="spellStart"/>
      <w:r>
        <w:rPr>
          <w:sz w:val="22"/>
          <w:szCs w:val="22"/>
        </w:rPr>
        <w:t>dir</w:t>
      </w:r>
      <w:proofErr w:type="spellEnd"/>
      <w:r>
        <w:rPr>
          <w:sz w:val="22"/>
          <w:szCs w:val="22"/>
        </w:rPr>
        <w:t>. Jean-Paul Jourdan, université Bordeaux III, 2011, 158 p.</w:t>
      </w:r>
    </w:p>
    <w:p w14:paraId="3597A62D" w14:textId="77777777" w:rsidR="000F00F3" w:rsidRDefault="00925EC2" w:rsidP="00D8251F">
      <w:pPr>
        <w:spacing w:before="20"/>
        <w:jc w:val="both"/>
      </w:pPr>
      <w:r>
        <w:rPr>
          <w:sz w:val="22"/>
          <w:szCs w:val="22"/>
        </w:rPr>
        <w:t xml:space="preserve">BERLIÈRE Jean-Marc, </w:t>
      </w:r>
      <w:r>
        <w:rPr>
          <w:i/>
          <w:iCs/>
          <w:sz w:val="22"/>
          <w:szCs w:val="22"/>
        </w:rPr>
        <w:t xml:space="preserve">L’institution policière en France sous la Troisième République (1870-1914), </w:t>
      </w:r>
      <w:r>
        <w:rPr>
          <w:sz w:val="22"/>
          <w:szCs w:val="22"/>
        </w:rPr>
        <w:t xml:space="preserve">doctorat, histoire, </w:t>
      </w:r>
      <w:proofErr w:type="spellStart"/>
      <w:r>
        <w:rPr>
          <w:sz w:val="22"/>
          <w:szCs w:val="22"/>
        </w:rPr>
        <w:t>dir</w:t>
      </w:r>
      <w:proofErr w:type="spellEnd"/>
      <w:r>
        <w:rPr>
          <w:sz w:val="22"/>
          <w:szCs w:val="22"/>
        </w:rPr>
        <w:t>. Pierre Lévêque, université Dijon, 1991, 1304 p.</w:t>
      </w:r>
    </w:p>
    <w:p w14:paraId="15CEEA3C" w14:textId="77777777" w:rsidR="000F00F3" w:rsidRDefault="00925EC2" w:rsidP="00D8251F">
      <w:pPr>
        <w:spacing w:before="20"/>
        <w:jc w:val="both"/>
      </w:pPr>
      <w:r>
        <w:rPr>
          <w:sz w:val="22"/>
          <w:szCs w:val="22"/>
          <w:lang w:eastAsia="en-US"/>
        </w:rPr>
        <w:t xml:space="preserve">BORDET A. et FOURNIER S., </w:t>
      </w:r>
      <w:r>
        <w:rPr>
          <w:i/>
          <w:iCs/>
          <w:sz w:val="22"/>
          <w:szCs w:val="22"/>
          <w:lang w:eastAsia="en-US"/>
        </w:rPr>
        <w:t>Le maintien de l’ordre public dans l’espace parisien sous la République radicale</w:t>
      </w:r>
      <w:r>
        <w:rPr>
          <w:sz w:val="22"/>
          <w:szCs w:val="22"/>
          <w:lang w:eastAsia="en-US"/>
        </w:rPr>
        <w:t xml:space="preserve"> </w:t>
      </w:r>
      <w:r>
        <w:rPr>
          <w:i/>
          <w:iCs/>
          <w:sz w:val="22"/>
          <w:szCs w:val="22"/>
          <w:lang w:eastAsia="en-US"/>
        </w:rPr>
        <w:t>(1898-1914)</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Michelle Perrot, université Paris VII, 1985, 169 p.</w:t>
      </w:r>
    </w:p>
    <w:p w14:paraId="3DFCCA20" w14:textId="77777777" w:rsidR="000F00F3" w:rsidRDefault="00925EC2" w:rsidP="00D8251F">
      <w:pPr>
        <w:spacing w:before="20"/>
        <w:jc w:val="both"/>
      </w:pPr>
      <w:r>
        <w:rPr>
          <w:bCs/>
          <w:iCs/>
          <w:sz w:val="22"/>
          <w:szCs w:val="22"/>
        </w:rPr>
        <w:t xml:space="preserve">BOTTIN Olivier, </w:t>
      </w:r>
      <w:r>
        <w:rPr>
          <w:bCs/>
          <w:i/>
          <w:iCs/>
          <w:sz w:val="22"/>
          <w:szCs w:val="22"/>
        </w:rPr>
        <w:t>La guerre de la gendarmerie. Des gendarmes aux gens d’armes (1870-1871)</w:t>
      </w:r>
      <w:r>
        <w:rPr>
          <w:bCs/>
          <w:iCs/>
          <w:sz w:val="22"/>
          <w:szCs w:val="22"/>
        </w:rPr>
        <w:t xml:space="preserve">, master 1, histoire, </w:t>
      </w:r>
      <w:proofErr w:type="spellStart"/>
      <w:r>
        <w:rPr>
          <w:bCs/>
          <w:iCs/>
          <w:sz w:val="22"/>
          <w:szCs w:val="22"/>
        </w:rPr>
        <w:t>dir</w:t>
      </w:r>
      <w:proofErr w:type="spellEnd"/>
      <w:r>
        <w:rPr>
          <w:bCs/>
          <w:iCs/>
          <w:sz w:val="22"/>
          <w:szCs w:val="22"/>
        </w:rPr>
        <w:t>. Jean-Noël Luc, université Paris-Sorbonne, 2010, 233 p.</w:t>
      </w:r>
    </w:p>
    <w:p w14:paraId="25E30EA9" w14:textId="77777777" w:rsidR="000F00F3" w:rsidRDefault="00925EC2" w:rsidP="00D8251F">
      <w:pPr>
        <w:spacing w:before="20"/>
        <w:jc w:val="both"/>
      </w:pPr>
      <w:r>
        <w:rPr>
          <w:bCs/>
          <w:iCs/>
          <w:sz w:val="22"/>
          <w:szCs w:val="22"/>
        </w:rPr>
        <w:t xml:space="preserve">BOTTIN Olivier, </w:t>
      </w:r>
      <w:r>
        <w:rPr>
          <w:i/>
          <w:sz w:val="22"/>
          <w:szCs w:val="22"/>
        </w:rPr>
        <w:t>Gendarmes de 1870, une population témoin pour une approche prosopographique</w:t>
      </w:r>
      <w:r>
        <w:rPr>
          <w:sz w:val="22"/>
          <w:szCs w:val="22"/>
        </w:rPr>
        <w:t xml:space="preserve">, </w:t>
      </w:r>
      <w:r>
        <w:rPr>
          <w:bCs/>
          <w:iCs/>
          <w:sz w:val="22"/>
          <w:szCs w:val="22"/>
        </w:rPr>
        <w:t xml:space="preserve">master 2, histoire, </w:t>
      </w:r>
      <w:proofErr w:type="spellStart"/>
      <w:r>
        <w:rPr>
          <w:bCs/>
          <w:iCs/>
          <w:sz w:val="22"/>
          <w:szCs w:val="22"/>
        </w:rPr>
        <w:t>dir</w:t>
      </w:r>
      <w:proofErr w:type="spellEnd"/>
      <w:r>
        <w:rPr>
          <w:bCs/>
          <w:iCs/>
          <w:sz w:val="22"/>
          <w:szCs w:val="22"/>
        </w:rPr>
        <w:t>. Jean-Noël Luc, université Paris-Sorbonne, 2011, 220 p.</w:t>
      </w:r>
    </w:p>
    <w:p w14:paraId="12B6257D" w14:textId="77777777" w:rsidR="000F00F3" w:rsidRDefault="00925EC2" w:rsidP="00D8251F">
      <w:pPr>
        <w:spacing w:before="20"/>
        <w:jc w:val="both"/>
      </w:pPr>
      <w:r>
        <w:rPr>
          <w:sz w:val="22"/>
          <w:szCs w:val="22"/>
          <w:lang w:eastAsia="en-US"/>
        </w:rPr>
        <w:t>CANUTI T</w:t>
      </w:r>
      <w:r>
        <w:rPr>
          <w:i/>
          <w:iCs/>
          <w:sz w:val="22"/>
          <w:szCs w:val="22"/>
          <w:lang w:eastAsia="en-US"/>
        </w:rPr>
        <w:t>., La surveillance des étrangers dans les Alpes Maritimes de 1860 à 1939</w:t>
      </w:r>
      <w:r>
        <w:rPr>
          <w:sz w:val="22"/>
          <w:szCs w:val="22"/>
          <w:lang w:eastAsia="en-US"/>
        </w:rPr>
        <w:t>,</w:t>
      </w:r>
      <w:r>
        <w:rPr>
          <w:i/>
          <w:iCs/>
          <w:sz w:val="22"/>
          <w:szCs w:val="22"/>
          <w:lang w:eastAsia="en-US"/>
        </w:rPr>
        <w:t xml:space="preserve"> </w:t>
      </w:r>
      <w:r>
        <w:rPr>
          <w:sz w:val="22"/>
          <w:szCs w:val="22"/>
          <w:lang w:eastAsia="en-US"/>
        </w:rPr>
        <w:t>maîtrise, histoire, université Nice, 1999, 115 p. (Voir le site XIX</w:t>
      </w:r>
      <w:r>
        <w:rPr>
          <w:sz w:val="22"/>
          <w:szCs w:val="22"/>
          <w:vertAlign w:val="superscript"/>
          <w:lang w:eastAsia="en-US"/>
        </w:rPr>
        <w:t>e</w:t>
      </w:r>
      <w:r>
        <w:rPr>
          <w:sz w:val="22"/>
          <w:szCs w:val="22"/>
          <w:lang w:eastAsia="en-US"/>
        </w:rPr>
        <w:t xml:space="preserve"> siècle en mémoires).</w:t>
      </w:r>
    </w:p>
    <w:p w14:paraId="70C8F9CF" w14:textId="77777777" w:rsidR="000F00F3" w:rsidRDefault="00925EC2" w:rsidP="00D8251F">
      <w:pPr>
        <w:spacing w:before="20"/>
        <w:jc w:val="both"/>
      </w:pPr>
      <w:r>
        <w:rPr>
          <w:bCs/>
          <w:sz w:val="22"/>
          <w:szCs w:val="22"/>
        </w:rPr>
        <w:lastRenderedPageBreak/>
        <w:t xml:space="preserve">CIANI Cyril, </w:t>
      </w:r>
      <w:r>
        <w:rPr>
          <w:i/>
          <w:sz w:val="22"/>
          <w:szCs w:val="22"/>
        </w:rPr>
        <w:t>La traque de la bande à Bonnot : enseignements opérationnels</w:t>
      </w:r>
      <w:r>
        <w:rPr>
          <w:sz w:val="22"/>
          <w:szCs w:val="22"/>
        </w:rPr>
        <w:t xml:space="preserve">, master 2, histoire, </w:t>
      </w:r>
      <w:proofErr w:type="spellStart"/>
      <w:r>
        <w:rPr>
          <w:sz w:val="22"/>
          <w:szCs w:val="22"/>
        </w:rPr>
        <w:t>dir</w:t>
      </w:r>
      <w:proofErr w:type="spellEnd"/>
      <w:r>
        <w:rPr>
          <w:sz w:val="22"/>
          <w:szCs w:val="22"/>
        </w:rPr>
        <w:t xml:space="preserve">. </w:t>
      </w:r>
      <w:proofErr w:type="spellStart"/>
      <w:r>
        <w:rPr>
          <w:sz w:val="22"/>
          <w:szCs w:val="22"/>
        </w:rPr>
        <w:t>Weiten</w:t>
      </w:r>
      <w:proofErr w:type="spellEnd"/>
      <w:r>
        <w:rPr>
          <w:sz w:val="22"/>
          <w:szCs w:val="22"/>
        </w:rPr>
        <w:t xml:space="preserve"> (lieutenant-colonel), université Paris II, 2010, 129 p.</w:t>
      </w:r>
    </w:p>
    <w:p w14:paraId="69246C63" w14:textId="77777777" w:rsidR="000F00F3" w:rsidRDefault="00925EC2" w:rsidP="00D8251F">
      <w:pPr>
        <w:spacing w:before="20"/>
        <w:jc w:val="both"/>
      </w:pPr>
      <w:r>
        <w:rPr>
          <w:sz w:val="22"/>
          <w:szCs w:val="22"/>
        </w:rPr>
        <w:t xml:space="preserve">DAGNICOURT Éric (chef d’escadron), </w:t>
      </w:r>
      <w:r>
        <w:rPr>
          <w:i/>
          <w:sz w:val="22"/>
          <w:szCs w:val="22"/>
        </w:rPr>
        <w:t>Les centaures de la cité : le régiment de cavalerie de la garde républicaine 1871-1914</w:t>
      </w:r>
      <w:r>
        <w:rPr>
          <w:sz w:val="22"/>
          <w:szCs w:val="22"/>
        </w:rPr>
        <w:t xml:space="preserve">, master 2, histoire, </w:t>
      </w:r>
      <w:proofErr w:type="spellStart"/>
      <w:r>
        <w:rPr>
          <w:sz w:val="22"/>
          <w:szCs w:val="22"/>
        </w:rPr>
        <w:t>dir</w:t>
      </w:r>
      <w:proofErr w:type="spellEnd"/>
      <w:r>
        <w:rPr>
          <w:sz w:val="22"/>
          <w:szCs w:val="22"/>
        </w:rPr>
        <w:t>. Jean-Noël Luc, université Paris-Sorbonne, 2007, 420 p.</w:t>
      </w:r>
    </w:p>
    <w:p w14:paraId="355F0B46" w14:textId="77777777" w:rsidR="000F00F3" w:rsidRDefault="00925EC2" w:rsidP="00D8251F">
      <w:pPr>
        <w:spacing w:before="20"/>
        <w:jc w:val="both"/>
      </w:pPr>
      <w:r>
        <w:rPr>
          <w:sz w:val="22"/>
          <w:szCs w:val="22"/>
        </w:rPr>
        <w:t xml:space="preserve">DAGNICOURT Éric (chef d’escadron), </w:t>
      </w:r>
      <w:r>
        <w:rPr>
          <w:i/>
          <w:sz w:val="22"/>
          <w:szCs w:val="22"/>
        </w:rPr>
        <w:t>Les centaures de la cité : le régiment de cavalerie de la garde républicaine 1871-1914</w:t>
      </w:r>
      <w:r>
        <w:rPr>
          <w:sz w:val="22"/>
          <w:szCs w:val="22"/>
        </w:rPr>
        <w:t xml:space="preserve">, master 2, histoire, </w:t>
      </w:r>
      <w:proofErr w:type="spellStart"/>
      <w:r>
        <w:rPr>
          <w:sz w:val="22"/>
          <w:szCs w:val="22"/>
        </w:rPr>
        <w:t>dir</w:t>
      </w:r>
      <w:proofErr w:type="spellEnd"/>
      <w:r>
        <w:rPr>
          <w:sz w:val="22"/>
          <w:szCs w:val="22"/>
        </w:rPr>
        <w:t>. Jean-Noël Luc, université Paris-Sorbonne, 2008, 237 p.</w:t>
      </w:r>
    </w:p>
    <w:p w14:paraId="1A405932" w14:textId="77777777" w:rsidR="000F00F3" w:rsidRDefault="00925EC2" w:rsidP="00D8251F">
      <w:pPr>
        <w:spacing w:before="20"/>
        <w:jc w:val="both"/>
      </w:pPr>
      <w:r>
        <w:rPr>
          <w:sz w:val="22"/>
          <w:szCs w:val="22"/>
        </w:rPr>
        <w:t xml:space="preserve">DAGNICOURT Éric, </w:t>
      </w:r>
      <w:r>
        <w:rPr>
          <w:i/>
          <w:sz w:val="22"/>
          <w:szCs w:val="22"/>
        </w:rPr>
        <w:t>Les gardiens de la cité : la garde républicaine (1871-1914)</w:t>
      </w:r>
      <w:r>
        <w:rPr>
          <w:sz w:val="22"/>
          <w:szCs w:val="22"/>
        </w:rPr>
        <w:t xml:space="preserve">, doctorat, histoire, </w:t>
      </w:r>
      <w:proofErr w:type="spellStart"/>
      <w:r>
        <w:rPr>
          <w:sz w:val="22"/>
          <w:szCs w:val="22"/>
        </w:rPr>
        <w:t>dir</w:t>
      </w:r>
      <w:proofErr w:type="spellEnd"/>
      <w:r>
        <w:rPr>
          <w:sz w:val="22"/>
          <w:szCs w:val="22"/>
        </w:rPr>
        <w:t>. Jean-Noël Luc, université Paris-Sorbonne, 2013, 822 p.</w:t>
      </w:r>
    </w:p>
    <w:p w14:paraId="31AA81B2" w14:textId="10D1430E" w:rsidR="000F00F3" w:rsidRDefault="00925EC2" w:rsidP="00D8251F">
      <w:pPr>
        <w:spacing w:before="20"/>
        <w:jc w:val="both"/>
      </w:pPr>
      <w:r>
        <w:rPr>
          <w:sz w:val="22"/>
          <w:szCs w:val="22"/>
        </w:rPr>
        <w:t xml:space="preserve">DELAROCHE Jean-Marie, </w:t>
      </w:r>
      <w:r>
        <w:rPr>
          <w:i/>
          <w:sz w:val="22"/>
          <w:szCs w:val="22"/>
        </w:rPr>
        <w:t>La gendarmerie macédonienne et les Européens pendant le statut spécial des trois vilayets (1903-1908) : organisation, activités et enjeux politiques</w:t>
      </w:r>
      <w:r>
        <w:rPr>
          <w:sz w:val="22"/>
          <w:szCs w:val="22"/>
        </w:rPr>
        <w:t xml:space="preserve">, master 2, histoire, </w:t>
      </w:r>
      <w:proofErr w:type="spellStart"/>
      <w:r>
        <w:rPr>
          <w:sz w:val="22"/>
          <w:szCs w:val="22"/>
        </w:rPr>
        <w:t>dir</w:t>
      </w:r>
      <w:proofErr w:type="spellEnd"/>
      <w:r>
        <w:rPr>
          <w:sz w:val="22"/>
          <w:szCs w:val="22"/>
        </w:rPr>
        <w:t xml:space="preserve">. Gilles </w:t>
      </w:r>
      <w:proofErr w:type="spellStart"/>
      <w:r>
        <w:rPr>
          <w:sz w:val="22"/>
          <w:szCs w:val="22"/>
        </w:rPr>
        <w:t>Pécout</w:t>
      </w:r>
      <w:proofErr w:type="spellEnd"/>
      <w:r>
        <w:rPr>
          <w:sz w:val="22"/>
          <w:szCs w:val="22"/>
        </w:rPr>
        <w:t xml:space="preserve">, </w:t>
      </w:r>
      <w:r w:rsidR="0071095A">
        <w:rPr>
          <w:sz w:val="22"/>
          <w:szCs w:val="22"/>
        </w:rPr>
        <w:t>EPHE</w:t>
      </w:r>
      <w:r>
        <w:rPr>
          <w:sz w:val="22"/>
          <w:szCs w:val="22"/>
        </w:rPr>
        <w:t>, 2009, 129 p.</w:t>
      </w:r>
    </w:p>
    <w:p w14:paraId="753E5BC8" w14:textId="77777777" w:rsidR="000F00F3" w:rsidRDefault="00925EC2" w:rsidP="00D8251F">
      <w:pPr>
        <w:spacing w:before="20"/>
        <w:jc w:val="both"/>
      </w:pPr>
      <w:r>
        <w:rPr>
          <w:sz w:val="22"/>
          <w:szCs w:val="22"/>
        </w:rPr>
        <w:t xml:space="preserve">DOESSANT Benoît, </w:t>
      </w:r>
      <w:r>
        <w:rPr>
          <w:i/>
          <w:sz w:val="22"/>
          <w:szCs w:val="22"/>
        </w:rPr>
        <w:t>La gendarmerie et la Commune de Paris</w:t>
      </w:r>
      <w:r>
        <w:rPr>
          <w:sz w:val="22"/>
          <w:szCs w:val="22"/>
        </w:rPr>
        <w:t xml:space="preserve">, maîtrise, histoire, </w:t>
      </w:r>
      <w:proofErr w:type="spellStart"/>
      <w:r>
        <w:rPr>
          <w:sz w:val="22"/>
          <w:szCs w:val="22"/>
        </w:rPr>
        <w:t>dir</w:t>
      </w:r>
      <w:proofErr w:type="spellEnd"/>
      <w:r>
        <w:rPr>
          <w:sz w:val="22"/>
          <w:szCs w:val="22"/>
        </w:rPr>
        <w:t>. Jean-Noël Luc, université Paris-Sorbonne, 2000, 168 p.</w:t>
      </w:r>
    </w:p>
    <w:p w14:paraId="74540ADA" w14:textId="77777777" w:rsidR="000F00F3" w:rsidRDefault="00925EC2" w:rsidP="00D8251F">
      <w:pPr>
        <w:spacing w:before="20"/>
        <w:jc w:val="both"/>
      </w:pPr>
      <w:r>
        <w:rPr>
          <w:sz w:val="22"/>
          <w:szCs w:val="22"/>
        </w:rPr>
        <w:t xml:space="preserve">DUBOIS Thibault, </w:t>
      </w:r>
      <w:r>
        <w:rPr>
          <w:i/>
          <w:sz w:val="22"/>
          <w:szCs w:val="22"/>
        </w:rPr>
        <w:t>Faire la police pendant la Commune de Paris</w:t>
      </w:r>
      <w:r>
        <w:rPr>
          <w:sz w:val="22"/>
          <w:szCs w:val="22"/>
        </w:rPr>
        <w:t xml:space="preserve">, master 2, histoire, codir. Arnaud-Dominique </w:t>
      </w:r>
      <w:proofErr w:type="spellStart"/>
      <w:r>
        <w:rPr>
          <w:sz w:val="22"/>
          <w:szCs w:val="22"/>
        </w:rPr>
        <w:t>Houte</w:t>
      </w:r>
      <w:proofErr w:type="spellEnd"/>
      <w:r>
        <w:rPr>
          <w:sz w:val="22"/>
          <w:szCs w:val="22"/>
        </w:rPr>
        <w:t>, (Sorbonne Université), Q. Deluermoz, (université Paris Diderot), 2020, 287 p.</w:t>
      </w:r>
    </w:p>
    <w:p w14:paraId="57314F7F" w14:textId="77777777" w:rsidR="000F00F3" w:rsidRDefault="00925EC2" w:rsidP="00D8251F">
      <w:pPr>
        <w:spacing w:before="20"/>
        <w:jc w:val="both"/>
      </w:pPr>
      <w:r>
        <w:rPr>
          <w:sz w:val="22"/>
          <w:szCs w:val="22"/>
        </w:rPr>
        <w:t xml:space="preserve">EGNELL Edgar, </w:t>
      </w:r>
      <w:r>
        <w:rPr>
          <w:i/>
          <w:iCs/>
          <w:sz w:val="22"/>
          <w:szCs w:val="22"/>
        </w:rPr>
        <w:t>Rôle et images de la gendarmerie dans le cadre de la politique anticléricale d’Émile Combes (1902-1904)</w:t>
      </w:r>
      <w:r>
        <w:rPr>
          <w:sz w:val="22"/>
          <w:szCs w:val="22"/>
        </w:rPr>
        <w:t xml:space="preserve">, maîtrise, histoire, </w:t>
      </w:r>
      <w:proofErr w:type="spellStart"/>
      <w:r>
        <w:rPr>
          <w:sz w:val="22"/>
          <w:szCs w:val="22"/>
        </w:rPr>
        <w:t>dir</w:t>
      </w:r>
      <w:proofErr w:type="spellEnd"/>
      <w:r>
        <w:rPr>
          <w:sz w:val="22"/>
          <w:szCs w:val="22"/>
        </w:rPr>
        <w:t>. Jean-Noël Luc, Paris IV, 2001, 121 p.</w:t>
      </w:r>
    </w:p>
    <w:p w14:paraId="19C3902F" w14:textId="77777777" w:rsidR="000F00F3" w:rsidRDefault="00925EC2" w:rsidP="00D8251F">
      <w:pPr>
        <w:spacing w:before="20"/>
        <w:jc w:val="both"/>
      </w:pPr>
      <w:r>
        <w:rPr>
          <w:sz w:val="22"/>
          <w:szCs w:val="22"/>
        </w:rPr>
        <w:t xml:space="preserve">EGNELL Edgar, </w:t>
      </w:r>
      <w:r>
        <w:rPr>
          <w:i/>
          <w:iCs/>
          <w:sz w:val="22"/>
          <w:szCs w:val="22"/>
        </w:rPr>
        <w:t>La gendarmerie, un instrument de la politique anticléricale, 1880-</w:t>
      </w:r>
      <w:proofErr w:type="gramStart"/>
      <w:r>
        <w:rPr>
          <w:i/>
          <w:iCs/>
          <w:sz w:val="22"/>
          <w:szCs w:val="22"/>
        </w:rPr>
        <w:t>1914 ?</w:t>
      </w:r>
      <w:r>
        <w:rPr>
          <w:sz w:val="22"/>
          <w:szCs w:val="22"/>
        </w:rPr>
        <w:t>,</w:t>
      </w:r>
      <w:proofErr w:type="gramEnd"/>
      <w:r>
        <w:rPr>
          <w:sz w:val="22"/>
          <w:szCs w:val="22"/>
        </w:rPr>
        <w:t xml:space="preserve"> DEA, histoire, </w:t>
      </w:r>
      <w:proofErr w:type="spellStart"/>
      <w:r>
        <w:rPr>
          <w:sz w:val="22"/>
          <w:szCs w:val="22"/>
        </w:rPr>
        <w:t>dir</w:t>
      </w:r>
      <w:proofErr w:type="spellEnd"/>
      <w:r>
        <w:rPr>
          <w:sz w:val="22"/>
          <w:szCs w:val="22"/>
        </w:rPr>
        <w:t>. Jean-Noël Luc, université Paris-Sorbonne, 2002, 118 p.</w:t>
      </w:r>
    </w:p>
    <w:p w14:paraId="7E7F14C4" w14:textId="77777777" w:rsidR="000F00F3" w:rsidRDefault="00925EC2" w:rsidP="00D8251F">
      <w:pPr>
        <w:spacing w:before="20"/>
        <w:jc w:val="both"/>
      </w:pPr>
      <w:r>
        <w:rPr>
          <w:sz w:val="22"/>
          <w:szCs w:val="22"/>
        </w:rPr>
        <w:t xml:space="preserve">FABAS Christian, </w:t>
      </w:r>
      <w:r>
        <w:rPr>
          <w:i/>
          <w:iCs/>
          <w:sz w:val="22"/>
          <w:szCs w:val="22"/>
        </w:rPr>
        <w:t>La garde républicaine à la Belle Époque</w:t>
      </w:r>
      <w:r>
        <w:rPr>
          <w:sz w:val="22"/>
          <w:szCs w:val="22"/>
        </w:rPr>
        <w:t xml:space="preserve">, maîtrise, histoire, </w:t>
      </w:r>
      <w:proofErr w:type="spellStart"/>
      <w:r>
        <w:rPr>
          <w:sz w:val="22"/>
          <w:szCs w:val="22"/>
        </w:rPr>
        <w:t>dir</w:t>
      </w:r>
      <w:proofErr w:type="spellEnd"/>
      <w:r>
        <w:rPr>
          <w:sz w:val="22"/>
          <w:szCs w:val="22"/>
        </w:rPr>
        <w:t>. Jean-Noël Luc, université Paris-Sorbonne, 2002, 158 p.</w:t>
      </w:r>
    </w:p>
    <w:p w14:paraId="6C4C9E28" w14:textId="77777777" w:rsidR="000F00F3" w:rsidRPr="00D8251F" w:rsidRDefault="00925EC2" w:rsidP="00D8251F">
      <w:pPr>
        <w:pStyle w:val="Corpsdetexte3"/>
        <w:spacing w:before="20"/>
        <w:rPr>
          <w:spacing w:val="-4"/>
        </w:rPr>
      </w:pPr>
      <w:r w:rsidRPr="00D8251F">
        <w:rPr>
          <w:spacing w:val="-4"/>
        </w:rPr>
        <w:t xml:space="preserve">FREREJACQUES Ghislain, </w:t>
      </w:r>
      <w:r w:rsidRPr="00D8251F">
        <w:rPr>
          <w:i/>
          <w:spacing w:val="-4"/>
        </w:rPr>
        <w:t>Des anarchistes aux communistes : permanence et mutations de la surveillance politique par les gendarmes dans l’entre-deux-guerres</w:t>
      </w:r>
      <w:r w:rsidRPr="00D8251F">
        <w:rPr>
          <w:spacing w:val="-4"/>
        </w:rPr>
        <w:t xml:space="preserve">, master 2, histoire, </w:t>
      </w:r>
      <w:proofErr w:type="spellStart"/>
      <w:r w:rsidRPr="00D8251F">
        <w:rPr>
          <w:spacing w:val="-4"/>
        </w:rPr>
        <w:t>dir</w:t>
      </w:r>
      <w:proofErr w:type="spellEnd"/>
      <w:r w:rsidRPr="00D8251F">
        <w:rPr>
          <w:spacing w:val="-4"/>
        </w:rPr>
        <w:t>. Jean-Noël Luc, université Paris-Sorbonne, 2008, 149 p.</w:t>
      </w:r>
    </w:p>
    <w:p w14:paraId="525C6794" w14:textId="044C542A" w:rsidR="000F00F3" w:rsidRDefault="00925EC2" w:rsidP="00D8251F">
      <w:pPr>
        <w:pStyle w:val="Corpsdetexte3"/>
        <w:spacing w:before="20"/>
      </w:pPr>
      <w:r>
        <w:rPr>
          <w:lang w:eastAsia="en-US"/>
        </w:rPr>
        <w:t xml:space="preserve">GAILLET Thomas, </w:t>
      </w:r>
      <w:r>
        <w:rPr>
          <w:i/>
          <w:iCs/>
          <w:lang w:eastAsia="en-US"/>
        </w:rPr>
        <w:t>Des idées anarchiques… : la surveillance des anarchistes en Ille-et-Vilaine de 1894 à 1914</w:t>
      </w:r>
      <w:r>
        <w:rPr>
          <w:lang w:eastAsia="en-US"/>
        </w:rPr>
        <w:t>, master</w:t>
      </w:r>
      <w:r w:rsidR="002D38EA">
        <w:rPr>
          <w:lang w:eastAsia="en-US"/>
        </w:rPr>
        <w:t> </w:t>
      </w:r>
      <w:r>
        <w:rPr>
          <w:lang w:eastAsia="en-US"/>
        </w:rPr>
        <w:t xml:space="preserve">2, histoire, </w:t>
      </w:r>
      <w:proofErr w:type="spellStart"/>
      <w:r>
        <w:rPr>
          <w:lang w:eastAsia="en-US"/>
        </w:rPr>
        <w:t>dir</w:t>
      </w:r>
      <w:proofErr w:type="spellEnd"/>
      <w:r>
        <w:rPr>
          <w:lang w:eastAsia="en-US"/>
        </w:rPr>
        <w:t xml:space="preserve">. Pierre </w:t>
      </w:r>
      <w:proofErr w:type="spellStart"/>
      <w:r>
        <w:rPr>
          <w:lang w:eastAsia="en-US"/>
        </w:rPr>
        <w:t>Karila</w:t>
      </w:r>
      <w:proofErr w:type="spellEnd"/>
      <w:r>
        <w:rPr>
          <w:lang w:eastAsia="en-US"/>
        </w:rPr>
        <w:t>-Cohen, université Rennes 2, 2010, 2 vol.</w:t>
      </w:r>
    </w:p>
    <w:p w14:paraId="3DFE8D21" w14:textId="77777777" w:rsidR="000F00F3" w:rsidRDefault="00925EC2" w:rsidP="00D8251F">
      <w:pPr>
        <w:pStyle w:val="Corpsdetexte3"/>
        <w:spacing w:before="20"/>
      </w:pPr>
      <w:r>
        <w:t xml:space="preserve">GARRIER Ingrid (aspirante), </w:t>
      </w:r>
      <w:r>
        <w:rPr>
          <w:i/>
          <w:iCs/>
        </w:rPr>
        <w:t>Les officiers de gendarmerie à la Belle Époque, portraits et profils de carrière</w:t>
      </w:r>
      <w:r>
        <w:t xml:space="preserve">, DEA, histoire, </w:t>
      </w:r>
      <w:proofErr w:type="spellStart"/>
      <w:r>
        <w:t>dir</w:t>
      </w:r>
      <w:proofErr w:type="spellEnd"/>
      <w:r>
        <w:t>. Jean-Noël Luc, université Paris-Sorbonne, 2003, 220 p.</w:t>
      </w:r>
    </w:p>
    <w:p w14:paraId="69790832" w14:textId="77777777" w:rsidR="000F00F3" w:rsidRDefault="00925EC2" w:rsidP="00D8251F">
      <w:pPr>
        <w:spacing w:before="20"/>
        <w:jc w:val="both"/>
      </w:pPr>
      <w:r>
        <w:rPr>
          <w:bCs/>
          <w:sz w:val="22"/>
          <w:szCs w:val="22"/>
        </w:rPr>
        <w:t xml:space="preserve">GIRARD Grégory, </w:t>
      </w:r>
      <w:r>
        <w:rPr>
          <w:i/>
          <w:sz w:val="22"/>
          <w:szCs w:val="22"/>
        </w:rPr>
        <w:t>La manifestation de Fourmies le 1</w:t>
      </w:r>
      <w:r>
        <w:rPr>
          <w:i/>
          <w:sz w:val="22"/>
          <w:szCs w:val="22"/>
          <w:vertAlign w:val="superscript"/>
        </w:rPr>
        <w:t>er</w:t>
      </w:r>
      <w:r>
        <w:rPr>
          <w:i/>
          <w:sz w:val="22"/>
          <w:szCs w:val="22"/>
        </w:rPr>
        <w:t xml:space="preserve"> mai 1891 : analyse et conséquences en termes de gestion de l'ordre public</w:t>
      </w:r>
      <w:r>
        <w:rPr>
          <w:sz w:val="22"/>
          <w:szCs w:val="22"/>
        </w:rPr>
        <w:t>, mémoire3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w:t>
      </w:r>
      <w:proofErr w:type="spellStart"/>
      <w:r>
        <w:rPr>
          <w:sz w:val="22"/>
          <w:szCs w:val="22"/>
        </w:rPr>
        <w:t>Lafforgue</w:t>
      </w:r>
      <w:proofErr w:type="spellEnd"/>
      <w:r>
        <w:rPr>
          <w:sz w:val="22"/>
          <w:szCs w:val="22"/>
        </w:rPr>
        <w:t xml:space="preserve"> (lieutenant-colonel), Aix-en-Provence/Melun, 2011, 140 p.</w:t>
      </w:r>
    </w:p>
    <w:p w14:paraId="633C64DE" w14:textId="77777777" w:rsidR="000F00F3" w:rsidRDefault="00925EC2" w:rsidP="00D8251F">
      <w:pPr>
        <w:spacing w:before="20"/>
        <w:jc w:val="both"/>
      </w:pPr>
      <w:r>
        <w:rPr>
          <w:sz w:val="22"/>
          <w:szCs w:val="22"/>
        </w:rPr>
        <w:t xml:space="preserve">GUICHARD Quentin, </w:t>
      </w:r>
      <w:r>
        <w:rPr>
          <w:i/>
          <w:sz w:val="22"/>
          <w:szCs w:val="22"/>
        </w:rPr>
        <w:t>La gendarmerie des débuts de la Troisième République, vue par le Journal de la gendarmerie</w:t>
      </w:r>
      <w:r>
        <w:rPr>
          <w:sz w:val="22"/>
          <w:szCs w:val="22"/>
        </w:rPr>
        <w:t xml:space="preserve">, mémoire du pôle IE sécurité économique de défense,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2012, 88 p.</w:t>
      </w:r>
    </w:p>
    <w:p w14:paraId="1EF67869" w14:textId="77777777" w:rsidR="000F00F3" w:rsidRDefault="00925EC2" w:rsidP="00D8251F">
      <w:pPr>
        <w:spacing w:before="20"/>
        <w:jc w:val="both"/>
      </w:pPr>
      <w:r>
        <w:rPr>
          <w:sz w:val="22"/>
          <w:szCs w:val="22"/>
          <w:lang w:eastAsia="en-US"/>
        </w:rPr>
        <w:t xml:space="preserve">HERDWIG Anne-Sophie, </w:t>
      </w:r>
      <w:r>
        <w:rPr>
          <w:i/>
          <w:iCs/>
          <w:sz w:val="22"/>
          <w:szCs w:val="22"/>
          <w:lang w:eastAsia="en-US"/>
        </w:rPr>
        <w:t>La police politique à Toulouse au début du siècle (1899-1905)</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Jean Rives, université Toulouse 2, 1993, 152 p.</w:t>
      </w:r>
    </w:p>
    <w:p w14:paraId="70760CDD" w14:textId="77777777" w:rsidR="000F00F3" w:rsidRDefault="00925EC2" w:rsidP="00D8251F">
      <w:pPr>
        <w:spacing w:before="20"/>
        <w:jc w:val="both"/>
      </w:pPr>
      <w:r>
        <w:rPr>
          <w:bCs/>
          <w:sz w:val="22"/>
          <w:szCs w:val="22"/>
        </w:rPr>
        <w:t xml:space="preserve">HOUTE Arnaud-Dominique, </w:t>
      </w:r>
      <w:r>
        <w:rPr>
          <w:bCs/>
          <w:i/>
          <w:sz w:val="22"/>
          <w:szCs w:val="22"/>
        </w:rPr>
        <w:t>Le métier de gendarme national au XIX</w:t>
      </w:r>
      <w:r>
        <w:rPr>
          <w:bCs/>
          <w:i/>
          <w:sz w:val="22"/>
          <w:szCs w:val="22"/>
          <w:vertAlign w:val="superscript"/>
        </w:rPr>
        <w:t>e</w:t>
      </w:r>
      <w:r>
        <w:rPr>
          <w:bCs/>
          <w:i/>
          <w:sz w:val="22"/>
          <w:szCs w:val="22"/>
        </w:rPr>
        <w:t xml:space="preserve"> siècle, Pratiques professionnelles, esprit de corps et insertion sociale de la Monarchie de Juillet à la Grande Guerre</w:t>
      </w:r>
      <w:r>
        <w:rPr>
          <w:bCs/>
          <w:sz w:val="22"/>
          <w:szCs w:val="22"/>
        </w:rPr>
        <w:t xml:space="preserve">, doctorat, histoire, </w:t>
      </w:r>
      <w:proofErr w:type="spellStart"/>
      <w:r>
        <w:rPr>
          <w:bCs/>
          <w:sz w:val="22"/>
          <w:szCs w:val="22"/>
        </w:rPr>
        <w:t>dir</w:t>
      </w:r>
      <w:proofErr w:type="spellEnd"/>
      <w:r>
        <w:rPr>
          <w:bCs/>
          <w:sz w:val="22"/>
          <w:szCs w:val="22"/>
        </w:rPr>
        <w:t>. Jean-Noël Luc, université Paris -Sorbonne, 2006, 978 p.</w:t>
      </w:r>
    </w:p>
    <w:p w14:paraId="7BD86761" w14:textId="77777777" w:rsidR="000F00F3" w:rsidRDefault="00925EC2" w:rsidP="00D8251F">
      <w:pPr>
        <w:spacing w:before="20"/>
        <w:jc w:val="both"/>
      </w:pPr>
      <w:r>
        <w:rPr>
          <w:sz w:val="22"/>
          <w:szCs w:val="22"/>
        </w:rPr>
        <w:t xml:space="preserve">HULAK Claire, </w:t>
      </w:r>
      <w:r>
        <w:rPr>
          <w:i/>
          <w:sz w:val="22"/>
          <w:szCs w:val="22"/>
        </w:rPr>
        <w:t>La surveillance politique en France par la gendarmerie pendant l’entre-deux-guerres : entre maintien de l’ordre et espionnage</w:t>
      </w:r>
      <w:r>
        <w:rPr>
          <w:sz w:val="22"/>
          <w:szCs w:val="22"/>
        </w:rPr>
        <w:t xml:space="preserve">, maîtrise, histoire, </w:t>
      </w:r>
      <w:proofErr w:type="spellStart"/>
      <w:r>
        <w:rPr>
          <w:sz w:val="22"/>
          <w:szCs w:val="22"/>
        </w:rPr>
        <w:t>dir</w:t>
      </w:r>
      <w:proofErr w:type="spellEnd"/>
      <w:r>
        <w:rPr>
          <w:sz w:val="22"/>
          <w:szCs w:val="22"/>
        </w:rPr>
        <w:t>. Jean-Noël Luc, université Paris-Sorbonne, 2005, 112 p.</w:t>
      </w:r>
    </w:p>
    <w:p w14:paraId="3802E010" w14:textId="77777777" w:rsidR="000F00F3" w:rsidRDefault="00925EC2" w:rsidP="00D8251F">
      <w:pPr>
        <w:spacing w:before="20"/>
        <w:jc w:val="both"/>
      </w:pPr>
      <w:r>
        <w:rPr>
          <w:sz w:val="22"/>
          <w:szCs w:val="22"/>
        </w:rPr>
        <w:t xml:space="preserve">LÓPEZ Laurent, </w:t>
      </w:r>
      <w:r>
        <w:rPr>
          <w:i/>
          <w:iCs/>
          <w:sz w:val="22"/>
          <w:szCs w:val="22"/>
        </w:rPr>
        <w:t>Police et gendarmerie sous la Troisième République (1878-1914) : relations, complémentarités, concurrences, en matière de maintien de l’ordre et de police judiciaire</w:t>
      </w:r>
      <w:r>
        <w:rPr>
          <w:sz w:val="22"/>
          <w:szCs w:val="22"/>
        </w:rPr>
        <w:t xml:space="preserve">, DEA, histoire, </w:t>
      </w:r>
      <w:proofErr w:type="spellStart"/>
      <w:r>
        <w:rPr>
          <w:sz w:val="22"/>
          <w:szCs w:val="22"/>
        </w:rPr>
        <w:t>dir</w:t>
      </w:r>
      <w:proofErr w:type="spellEnd"/>
      <w:r>
        <w:rPr>
          <w:sz w:val="22"/>
          <w:szCs w:val="22"/>
        </w:rPr>
        <w:t>. Jean-Noël Luc et de Jean-Marc </w:t>
      </w:r>
      <w:proofErr w:type="spellStart"/>
      <w:r>
        <w:rPr>
          <w:sz w:val="22"/>
          <w:szCs w:val="22"/>
        </w:rPr>
        <w:t>Berlière</w:t>
      </w:r>
      <w:proofErr w:type="spellEnd"/>
      <w:r>
        <w:rPr>
          <w:sz w:val="22"/>
          <w:szCs w:val="22"/>
        </w:rPr>
        <w:t>, université Paris-Sorbonne, 2002, 197 p.</w:t>
      </w:r>
    </w:p>
    <w:p w14:paraId="615A87F9" w14:textId="77777777" w:rsidR="000F00F3" w:rsidRDefault="00925EC2" w:rsidP="00D8251F">
      <w:pPr>
        <w:spacing w:before="20"/>
        <w:jc w:val="both"/>
      </w:pPr>
      <w:r>
        <w:rPr>
          <w:sz w:val="22"/>
          <w:szCs w:val="22"/>
        </w:rPr>
        <w:t xml:space="preserve">LÓPEZ Laurent, </w:t>
      </w:r>
      <w:r>
        <w:rPr>
          <w:i/>
          <w:sz w:val="22"/>
          <w:szCs w:val="22"/>
        </w:rPr>
        <w:t>L</w:t>
      </w:r>
      <w:r>
        <w:rPr>
          <w:i/>
          <w:iCs/>
          <w:sz w:val="22"/>
          <w:szCs w:val="22"/>
        </w:rPr>
        <w:t>a guerre des polices n’a pas eu lieu. Gendarmes et policiers, coacteurs de la sécurité publique sous la Troisième République (1870-1914)</w:t>
      </w:r>
      <w:r>
        <w:rPr>
          <w:sz w:val="22"/>
          <w:szCs w:val="22"/>
        </w:rPr>
        <w:t xml:space="preserve">, thèse, histoire, université Paris-Sorbonne, </w:t>
      </w:r>
      <w:proofErr w:type="spellStart"/>
      <w:proofErr w:type="gramStart"/>
      <w:r>
        <w:rPr>
          <w:sz w:val="22"/>
          <w:szCs w:val="22"/>
        </w:rPr>
        <w:t>dir.s</w:t>
      </w:r>
      <w:proofErr w:type="spellEnd"/>
      <w:proofErr w:type="gramEnd"/>
      <w:r>
        <w:rPr>
          <w:sz w:val="22"/>
          <w:szCs w:val="22"/>
        </w:rPr>
        <w:t xml:space="preserve"> Jean-Noël Luc (université Paris-Sorbonne) et Jean-Marc </w:t>
      </w:r>
      <w:proofErr w:type="spellStart"/>
      <w:r>
        <w:rPr>
          <w:sz w:val="22"/>
          <w:szCs w:val="22"/>
        </w:rPr>
        <w:t>Berlière</w:t>
      </w:r>
      <w:proofErr w:type="spellEnd"/>
      <w:r>
        <w:rPr>
          <w:sz w:val="22"/>
          <w:szCs w:val="22"/>
        </w:rPr>
        <w:t xml:space="preserve"> (université Bourgogne), 2012, 930 p.</w:t>
      </w:r>
    </w:p>
    <w:p w14:paraId="691F4434" w14:textId="77777777" w:rsidR="000F00F3" w:rsidRDefault="00925EC2" w:rsidP="00D8251F">
      <w:pPr>
        <w:spacing w:before="20"/>
        <w:jc w:val="both"/>
      </w:pPr>
      <w:r>
        <w:rPr>
          <w:bCs/>
          <w:sz w:val="22"/>
          <w:szCs w:val="22"/>
        </w:rPr>
        <w:t xml:space="preserve">MARIA Jérémie, </w:t>
      </w:r>
      <w:r>
        <w:rPr>
          <w:bCs/>
          <w:i/>
          <w:iCs/>
          <w:sz w:val="22"/>
          <w:szCs w:val="22"/>
        </w:rPr>
        <w:t>Gendarmes et douaniers face aux naufrages et aux fortunes de mer dans les estuaires de la Gironde et de la Seine à la fin du XIX</w:t>
      </w:r>
      <w:r>
        <w:rPr>
          <w:bCs/>
          <w:i/>
          <w:iCs/>
          <w:sz w:val="22"/>
          <w:szCs w:val="22"/>
          <w:vertAlign w:val="superscript"/>
        </w:rPr>
        <w:t xml:space="preserve">e </w:t>
      </w:r>
      <w:r>
        <w:rPr>
          <w:bCs/>
          <w:i/>
          <w:iCs/>
          <w:sz w:val="22"/>
          <w:szCs w:val="22"/>
        </w:rPr>
        <w:t>siècle</w:t>
      </w:r>
      <w:r>
        <w:rPr>
          <w:bCs/>
          <w:sz w:val="22"/>
          <w:szCs w:val="22"/>
        </w:rPr>
        <w:t xml:space="preserve">, master 2, histoire, </w:t>
      </w:r>
      <w:proofErr w:type="spellStart"/>
      <w:r>
        <w:rPr>
          <w:bCs/>
          <w:sz w:val="22"/>
          <w:szCs w:val="22"/>
        </w:rPr>
        <w:t>dir</w:t>
      </w:r>
      <w:proofErr w:type="spellEnd"/>
      <w:r>
        <w:rPr>
          <w:bCs/>
          <w:sz w:val="22"/>
          <w:szCs w:val="22"/>
        </w:rPr>
        <w:t xml:space="preserve">. Arnaud-Dominique </w:t>
      </w:r>
      <w:proofErr w:type="spellStart"/>
      <w:r>
        <w:rPr>
          <w:bCs/>
          <w:sz w:val="22"/>
          <w:szCs w:val="22"/>
        </w:rPr>
        <w:t>Houte</w:t>
      </w:r>
      <w:proofErr w:type="spellEnd"/>
      <w:r>
        <w:rPr>
          <w:bCs/>
          <w:sz w:val="22"/>
          <w:szCs w:val="22"/>
        </w:rPr>
        <w:t>, Sorbonne Université, 2018.</w:t>
      </w:r>
    </w:p>
    <w:p w14:paraId="6F887C8B" w14:textId="77777777" w:rsidR="000F00F3" w:rsidRDefault="00925EC2" w:rsidP="00D8251F">
      <w:pPr>
        <w:spacing w:before="20"/>
        <w:jc w:val="both"/>
      </w:pPr>
      <w:r>
        <w:rPr>
          <w:sz w:val="22"/>
          <w:szCs w:val="22"/>
        </w:rPr>
        <w:t xml:space="preserve">NATIVEL Éric, </w:t>
      </w:r>
      <w:r>
        <w:rPr>
          <w:i/>
          <w:iCs/>
          <w:sz w:val="22"/>
          <w:szCs w:val="22"/>
        </w:rPr>
        <w:t>Le rôle colonial de l’armée française dans le sud-ouest de l’océan indien sous la Troisième République, 1871-1914</w:t>
      </w:r>
      <w:r>
        <w:rPr>
          <w:sz w:val="22"/>
          <w:szCs w:val="22"/>
        </w:rPr>
        <w:t xml:space="preserve">, DEA, histoire, </w:t>
      </w:r>
      <w:proofErr w:type="spellStart"/>
      <w:r>
        <w:rPr>
          <w:sz w:val="22"/>
          <w:szCs w:val="22"/>
        </w:rPr>
        <w:t>dir</w:t>
      </w:r>
      <w:proofErr w:type="spellEnd"/>
      <w:r>
        <w:rPr>
          <w:sz w:val="22"/>
          <w:szCs w:val="22"/>
        </w:rPr>
        <w:t xml:space="preserve">. Jules </w:t>
      </w:r>
      <w:proofErr w:type="spellStart"/>
      <w:r>
        <w:rPr>
          <w:sz w:val="22"/>
          <w:szCs w:val="22"/>
        </w:rPr>
        <w:t>Maurin</w:t>
      </w:r>
      <w:proofErr w:type="spellEnd"/>
      <w:r>
        <w:rPr>
          <w:sz w:val="22"/>
          <w:szCs w:val="22"/>
        </w:rPr>
        <w:t>, université Montpellier III, 1994, 96 p.</w:t>
      </w:r>
    </w:p>
    <w:p w14:paraId="621ED1C9" w14:textId="77777777" w:rsidR="000F00F3" w:rsidRDefault="00925EC2" w:rsidP="00D8251F">
      <w:pPr>
        <w:spacing w:before="20"/>
        <w:jc w:val="both"/>
      </w:pPr>
      <w:r>
        <w:rPr>
          <w:bCs/>
          <w:sz w:val="22"/>
          <w:szCs w:val="22"/>
        </w:rPr>
        <w:t xml:space="preserve">PLAIDY Guillaume, </w:t>
      </w:r>
      <w:r>
        <w:rPr>
          <w:i/>
          <w:sz w:val="22"/>
          <w:szCs w:val="22"/>
        </w:rPr>
        <w:t>Le maintien de l'ordre en France de 1871 à 1914</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w:t>
      </w:r>
      <w:proofErr w:type="spellStart"/>
      <w:r>
        <w:rPr>
          <w:sz w:val="22"/>
          <w:szCs w:val="22"/>
        </w:rPr>
        <w:t>Weiten</w:t>
      </w:r>
      <w:proofErr w:type="spellEnd"/>
      <w:r>
        <w:rPr>
          <w:sz w:val="22"/>
          <w:szCs w:val="22"/>
        </w:rPr>
        <w:t xml:space="preserve"> (lieutenant-colonel), Aix-en-Provence/Melun, 2010, 96 p.</w:t>
      </w:r>
    </w:p>
    <w:p w14:paraId="5362FE6F" w14:textId="77777777" w:rsidR="000F00F3" w:rsidRDefault="00925EC2" w:rsidP="00D8251F">
      <w:pPr>
        <w:spacing w:before="20"/>
        <w:jc w:val="both"/>
      </w:pPr>
      <w:r>
        <w:rPr>
          <w:sz w:val="22"/>
          <w:szCs w:val="22"/>
          <w:lang w:eastAsia="en-US"/>
        </w:rPr>
        <w:t xml:space="preserve">POURCHARET Patrick, </w:t>
      </w:r>
      <w:r>
        <w:rPr>
          <w:i/>
          <w:sz w:val="22"/>
          <w:szCs w:val="22"/>
          <w:lang w:eastAsia="en-US"/>
        </w:rPr>
        <w:t>Être gendarme dans les Hautes-Pyrénées au XIX</w:t>
      </w:r>
      <w:r>
        <w:rPr>
          <w:i/>
          <w:sz w:val="22"/>
          <w:szCs w:val="22"/>
          <w:vertAlign w:val="superscript"/>
          <w:lang w:eastAsia="en-US"/>
        </w:rPr>
        <w:t>e</w:t>
      </w:r>
      <w:r>
        <w:rPr>
          <w:i/>
          <w:sz w:val="22"/>
          <w:szCs w:val="22"/>
          <w:lang w:eastAsia="en-US"/>
        </w:rPr>
        <w:t xml:space="preserve"> siècle (1850-1914)</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xml:space="preserve">. Christophe </w:t>
      </w:r>
      <w:proofErr w:type="spellStart"/>
      <w:r>
        <w:rPr>
          <w:sz w:val="22"/>
          <w:szCs w:val="22"/>
          <w:lang w:eastAsia="en-US"/>
        </w:rPr>
        <w:t>Lastécouères</w:t>
      </w:r>
      <w:proofErr w:type="spellEnd"/>
      <w:r>
        <w:rPr>
          <w:sz w:val="22"/>
          <w:szCs w:val="22"/>
          <w:lang w:eastAsia="en-US"/>
        </w:rPr>
        <w:t>, université Pau, 2005, 155 p.</w:t>
      </w:r>
    </w:p>
    <w:p w14:paraId="17C7D02D" w14:textId="77777777" w:rsidR="000F00F3" w:rsidRPr="00D8251F" w:rsidRDefault="00925EC2" w:rsidP="00D8251F">
      <w:pPr>
        <w:spacing w:before="20"/>
        <w:jc w:val="both"/>
        <w:rPr>
          <w:spacing w:val="-6"/>
        </w:rPr>
      </w:pPr>
      <w:r w:rsidRPr="00D8251F">
        <w:rPr>
          <w:spacing w:val="-6"/>
          <w:sz w:val="22"/>
          <w:szCs w:val="22"/>
          <w:lang w:eastAsia="en-US"/>
        </w:rPr>
        <w:t xml:space="preserve">PRIEUR Florent, </w:t>
      </w:r>
      <w:r w:rsidRPr="00D8251F">
        <w:rPr>
          <w:i/>
          <w:spacing w:val="-6"/>
          <w:sz w:val="22"/>
          <w:szCs w:val="22"/>
          <w:lang w:eastAsia="en-US"/>
        </w:rPr>
        <w:t>Le maintien de l’ordre à Lyon (1800-1890)</w:t>
      </w:r>
      <w:r w:rsidRPr="00D8251F">
        <w:rPr>
          <w:spacing w:val="-6"/>
          <w:sz w:val="22"/>
          <w:szCs w:val="22"/>
          <w:lang w:eastAsia="en-US"/>
        </w:rPr>
        <w:t xml:space="preserve">, DEA, histoire, </w:t>
      </w:r>
      <w:proofErr w:type="spellStart"/>
      <w:r w:rsidRPr="00D8251F">
        <w:rPr>
          <w:spacing w:val="-6"/>
          <w:sz w:val="22"/>
          <w:szCs w:val="22"/>
          <w:lang w:eastAsia="en-US"/>
        </w:rPr>
        <w:t>dir</w:t>
      </w:r>
      <w:proofErr w:type="spellEnd"/>
      <w:r w:rsidRPr="00D8251F">
        <w:rPr>
          <w:spacing w:val="-6"/>
          <w:sz w:val="22"/>
          <w:szCs w:val="22"/>
          <w:lang w:eastAsia="en-US"/>
        </w:rPr>
        <w:t>. Olivier Faron, université Lyon II, 2002, 316 p.</w:t>
      </w:r>
    </w:p>
    <w:p w14:paraId="678A1EBE" w14:textId="77777777" w:rsidR="000F00F3" w:rsidRDefault="00925EC2" w:rsidP="00D8251F">
      <w:pPr>
        <w:spacing w:before="20"/>
        <w:jc w:val="both"/>
      </w:pPr>
      <w:r>
        <w:rPr>
          <w:sz w:val="22"/>
          <w:szCs w:val="22"/>
        </w:rPr>
        <w:t xml:space="preserve">SAADA Carine, </w:t>
      </w:r>
      <w:r>
        <w:rPr>
          <w:i/>
          <w:iCs/>
          <w:sz w:val="22"/>
          <w:szCs w:val="22"/>
        </w:rPr>
        <w:t xml:space="preserve">Le colonel </w:t>
      </w:r>
      <w:proofErr w:type="spellStart"/>
      <w:r>
        <w:rPr>
          <w:i/>
          <w:iCs/>
          <w:sz w:val="22"/>
          <w:szCs w:val="22"/>
        </w:rPr>
        <w:t>Béringuier</w:t>
      </w:r>
      <w:proofErr w:type="spellEnd"/>
      <w:r>
        <w:rPr>
          <w:i/>
          <w:iCs/>
          <w:sz w:val="22"/>
          <w:szCs w:val="22"/>
        </w:rPr>
        <w:t>, acteur et théoricien de la gendarmerie, de la Belle Époque aux années 1920</w:t>
      </w:r>
      <w:r>
        <w:rPr>
          <w:sz w:val="22"/>
          <w:szCs w:val="22"/>
        </w:rPr>
        <w:t xml:space="preserve">, maîtrise, histoire, </w:t>
      </w:r>
      <w:proofErr w:type="spellStart"/>
      <w:r>
        <w:rPr>
          <w:sz w:val="22"/>
          <w:szCs w:val="22"/>
        </w:rPr>
        <w:t>dir</w:t>
      </w:r>
      <w:proofErr w:type="spellEnd"/>
      <w:r>
        <w:rPr>
          <w:sz w:val="22"/>
          <w:szCs w:val="22"/>
        </w:rPr>
        <w:t>. Jean-Noël Luc, université Paris-Sorbonne, 2000, 143 p.</w:t>
      </w:r>
    </w:p>
    <w:p w14:paraId="38CA5B68" w14:textId="77777777" w:rsidR="000F00F3" w:rsidRDefault="00925EC2" w:rsidP="00D8251F">
      <w:pPr>
        <w:spacing w:before="20"/>
        <w:jc w:val="both"/>
      </w:pPr>
      <w:r>
        <w:rPr>
          <w:sz w:val="22"/>
          <w:szCs w:val="22"/>
        </w:rPr>
        <w:t xml:space="preserve">SERROR Sandra, </w:t>
      </w:r>
      <w:r>
        <w:rPr>
          <w:i/>
          <w:sz w:val="22"/>
          <w:szCs w:val="22"/>
        </w:rPr>
        <w:t>Les représentants de l’ordre à travers le prisme des journaux satiriques de la Belle Époque</w:t>
      </w:r>
      <w:r>
        <w:rPr>
          <w:sz w:val="22"/>
          <w:szCs w:val="22"/>
        </w:rPr>
        <w:t xml:space="preserve">, master 2, histoire, </w:t>
      </w:r>
      <w:proofErr w:type="spellStart"/>
      <w:r>
        <w:rPr>
          <w:sz w:val="22"/>
          <w:szCs w:val="22"/>
        </w:rPr>
        <w:t>dir</w:t>
      </w:r>
      <w:proofErr w:type="spellEnd"/>
      <w:r>
        <w:rPr>
          <w:sz w:val="22"/>
          <w:szCs w:val="22"/>
        </w:rPr>
        <w:t>. Jean-Noël Luc, université Paris-Sorbonne, 2007, 148 p.</w:t>
      </w:r>
    </w:p>
    <w:p w14:paraId="46216C56" w14:textId="77777777" w:rsidR="000F00F3" w:rsidRDefault="00925EC2" w:rsidP="00D8251F">
      <w:pPr>
        <w:spacing w:before="20"/>
        <w:jc w:val="both"/>
      </w:pPr>
      <w:r>
        <w:rPr>
          <w:iCs/>
          <w:sz w:val="22"/>
          <w:szCs w:val="22"/>
        </w:rPr>
        <w:lastRenderedPageBreak/>
        <w:t>TANGUY Jean-François</w:t>
      </w:r>
      <w:r>
        <w:rPr>
          <w:i/>
          <w:sz w:val="22"/>
          <w:szCs w:val="22"/>
        </w:rPr>
        <w:t xml:space="preserve">, Le maintien de l’ordre public en Ille-et-Vilaine, 1870-1914, </w:t>
      </w:r>
      <w:r>
        <w:rPr>
          <w:iCs/>
          <w:sz w:val="22"/>
          <w:szCs w:val="22"/>
        </w:rPr>
        <w:t xml:space="preserve">doctorat, histoire, </w:t>
      </w:r>
      <w:proofErr w:type="spellStart"/>
      <w:r>
        <w:rPr>
          <w:sz w:val="22"/>
          <w:szCs w:val="22"/>
        </w:rPr>
        <w:t>dir</w:t>
      </w:r>
      <w:proofErr w:type="spellEnd"/>
      <w:r>
        <w:rPr>
          <w:sz w:val="22"/>
          <w:szCs w:val="22"/>
        </w:rPr>
        <w:t xml:space="preserve">. Jacques Léonard, université </w:t>
      </w:r>
      <w:r>
        <w:rPr>
          <w:iCs/>
          <w:sz w:val="22"/>
          <w:szCs w:val="22"/>
        </w:rPr>
        <w:t>Rennes II, 1986, 697 p.</w:t>
      </w:r>
    </w:p>
    <w:p w14:paraId="0B460AFE" w14:textId="77777777" w:rsidR="000F00F3" w:rsidRDefault="00925EC2" w:rsidP="00D8251F">
      <w:pPr>
        <w:spacing w:before="20"/>
        <w:jc w:val="both"/>
      </w:pPr>
      <w:r>
        <w:rPr>
          <w:sz w:val="22"/>
          <w:szCs w:val="22"/>
        </w:rPr>
        <w:t xml:space="preserve">TREZIÈRES Marc (sous-lieutenant), </w:t>
      </w:r>
      <w:r>
        <w:rPr>
          <w:i/>
          <w:sz w:val="22"/>
          <w:szCs w:val="22"/>
        </w:rPr>
        <w:t>La crise des inventaires de 1906 et l’action de la gendarmerie vus par la presse</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Melun, 2008, 33 p.</w:t>
      </w:r>
    </w:p>
    <w:p w14:paraId="19206D65" w14:textId="77777777" w:rsidR="000F00F3" w:rsidRDefault="00925EC2" w:rsidP="00D8251F">
      <w:pPr>
        <w:spacing w:before="20"/>
        <w:jc w:val="both"/>
      </w:pPr>
      <w:r>
        <w:rPr>
          <w:sz w:val="22"/>
          <w:szCs w:val="22"/>
          <w:lang w:eastAsia="en-US"/>
        </w:rPr>
        <w:t xml:space="preserve">TRICOTTET Laurent, </w:t>
      </w:r>
      <w:r>
        <w:rPr>
          <w:i/>
          <w:iCs/>
          <w:sz w:val="22"/>
          <w:szCs w:val="22"/>
          <w:lang w:eastAsia="en-US"/>
        </w:rPr>
        <w:t>Répression du vagabondage et de la mendicité en Haute-Garonne (1871-1914)</w:t>
      </w:r>
      <w:r>
        <w:rPr>
          <w:sz w:val="22"/>
          <w:szCs w:val="22"/>
          <w:lang w:eastAsia="en-US"/>
        </w:rPr>
        <w:t xml:space="preserve">, maîtrise, histoire, </w:t>
      </w:r>
      <w:proofErr w:type="spellStart"/>
      <w:r>
        <w:rPr>
          <w:sz w:val="22"/>
          <w:szCs w:val="22"/>
          <w:lang w:eastAsia="en-US"/>
        </w:rPr>
        <w:t>dir</w:t>
      </w:r>
      <w:proofErr w:type="spellEnd"/>
      <w:r>
        <w:rPr>
          <w:sz w:val="22"/>
          <w:szCs w:val="22"/>
          <w:lang w:eastAsia="en-US"/>
        </w:rPr>
        <w:t>. Patrick Cabanel, université Toulouse 2, 1997, 241 p.</w:t>
      </w:r>
    </w:p>
    <w:p w14:paraId="0C117B3C" w14:textId="77777777" w:rsidR="000F00F3" w:rsidRDefault="000F00F3" w:rsidP="001744E6">
      <w:pPr>
        <w:jc w:val="both"/>
        <w:rPr>
          <w:bCs/>
          <w:sz w:val="22"/>
          <w:szCs w:val="22"/>
        </w:rPr>
      </w:pPr>
    </w:p>
    <w:p w14:paraId="265166C2" w14:textId="77777777" w:rsidR="00D8251F" w:rsidRDefault="00D8251F" w:rsidP="001744E6">
      <w:pPr>
        <w:jc w:val="both"/>
        <w:rPr>
          <w:bCs/>
          <w:sz w:val="22"/>
          <w:szCs w:val="22"/>
        </w:rPr>
      </w:pPr>
    </w:p>
    <w:p w14:paraId="265F52DF" w14:textId="77777777" w:rsidR="002D38EA" w:rsidRDefault="002D38EA" w:rsidP="001744E6">
      <w:pPr>
        <w:jc w:val="both"/>
        <w:rPr>
          <w:bCs/>
          <w:sz w:val="22"/>
          <w:szCs w:val="22"/>
        </w:rPr>
      </w:pPr>
    </w:p>
    <w:p w14:paraId="2A6BEF7D" w14:textId="0E2BCE07" w:rsidR="000F00F3" w:rsidRPr="00081D67" w:rsidRDefault="00925EC2" w:rsidP="001744E6">
      <w:pPr>
        <w:pStyle w:val="Titre10"/>
        <w:spacing w:before="0" w:after="0"/>
        <w:rPr>
          <w:spacing w:val="-8"/>
        </w:rPr>
      </w:pPr>
      <w:r w:rsidRPr="00081D67">
        <w:rPr>
          <w:spacing w:val="-8"/>
          <w:sz w:val="36"/>
          <w:szCs w:val="36"/>
        </w:rPr>
        <w:t>IV - LA GENDARMERIE AU XX</w:t>
      </w:r>
      <w:r w:rsidRPr="00081D67">
        <w:rPr>
          <w:spacing w:val="-8"/>
          <w:sz w:val="36"/>
          <w:szCs w:val="36"/>
          <w:vertAlign w:val="superscript"/>
        </w:rPr>
        <w:t>e</w:t>
      </w:r>
      <w:r w:rsidRPr="00081D67">
        <w:rPr>
          <w:spacing w:val="-8"/>
          <w:sz w:val="36"/>
          <w:szCs w:val="36"/>
        </w:rPr>
        <w:t xml:space="preserve"> SIÈCLE</w:t>
      </w:r>
      <w:r w:rsidR="00081D67" w:rsidRPr="00081D67">
        <w:rPr>
          <w:spacing w:val="-8"/>
          <w:sz w:val="36"/>
          <w:szCs w:val="36"/>
        </w:rPr>
        <w:t xml:space="preserve"> </w:t>
      </w:r>
      <w:r w:rsidRPr="00081D67">
        <w:rPr>
          <w:spacing w:val="-8"/>
          <w:sz w:val="36"/>
          <w:szCs w:val="36"/>
        </w:rPr>
        <w:t>ET AU DÉBUT DU XXI</w:t>
      </w:r>
      <w:r w:rsidRPr="00081D67">
        <w:rPr>
          <w:spacing w:val="-8"/>
          <w:sz w:val="36"/>
          <w:szCs w:val="36"/>
          <w:vertAlign w:val="superscript"/>
        </w:rPr>
        <w:t>e</w:t>
      </w:r>
      <w:r w:rsidRPr="00081D67">
        <w:rPr>
          <w:spacing w:val="-8"/>
          <w:sz w:val="36"/>
          <w:szCs w:val="36"/>
        </w:rPr>
        <w:t xml:space="preserve"> SIÈCLE</w:t>
      </w:r>
    </w:p>
    <w:p w14:paraId="09CF6482" w14:textId="77777777" w:rsidR="000F00F3" w:rsidRDefault="000F00F3" w:rsidP="001744E6">
      <w:pPr>
        <w:jc w:val="both"/>
        <w:rPr>
          <w:bCs/>
          <w:sz w:val="22"/>
          <w:szCs w:val="22"/>
        </w:rPr>
      </w:pPr>
    </w:p>
    <w:p w14:paraId="27A3F898" w14:textId="470639AA" w:rsidR="000F00F3" w:rsidRDefault="00925EC2" w:rsidP="001744E6">
      <w:pPr>
        <w:pStyle w:val="Titre1"/>
      </w:pPr>
      <w:r>
        <w:rPr>
          <w:sz w:val="32"/>
          <w:szCs w:val="32"/>
        </w:rPr>
        <w:t>1. ÉTUDES GÉNÉRALES</w:t>
      </w:r>
    </w:p>
    <w:p w14:paraId="58849AC9" w14:textId="77777777" w:rsidR="000F00F3" w:rsidRDefault="000F00F3" w:rsidP="001744E6">
      <w:pPr>
        <w:jc w:val="both"/>
        <w:rPr>
          <w:sz w:val="22"/>
          <w:szCs w:val="22"/>
        </w:rPr>
      </w:pPr>
    </w:p>
    <w:p w14:paraId="7232FA5E" w14:textId="77777777" w:rsidR="000F00F3" w:rsidRDefault="00925EC2" w:rsidP="001744E6">
      <w:pPr>
        <w:pStyle w:val="Titre2"/>
      </w:pPr>
      <w:r>
        <w:rPr>
          <w:b/>
          <w:bCs/>
          <w:i/>
          <w:iCs/>
          <w:sz w:val="32"/>
          <w:szCs w:val="32"/>
          <w:u w:val="none"/>
        </w:rPr>
        <w:tab/>
        <w:t>Ouvrages et articles</w:t>
      </w:r>
    </w:p>
    <w:p w14:paraId="28BBD0D3" w14:textId="77777777" w:rsidR="000F00F3" w:rsidRDefault="000F00F3" w:rsidP="001744E6">
      <w:pPr>
        <w:jc w:val="both"/>
        <w:rPr>
          <w:sz w:val="22"/>
          <w:szCs w:val="22"/>
        </w:rPr>
      </w:pPr>
    </w:p>
    <w:p w14:paraId="4846FF0D" w14:textId="77777777" w:rsidR="000F00F3" w:rsidRDefault="00925EC2" w:rsidP="001744E6">
      <w:pPr>
        <w:jc w:val="both"/>
      </w:pPr>
      <w:r>
        <w:rPr>
          <w:sz w:val="22"/>
          <w:szCs w:val="22"/>
        </w:rPr>
        <w:t>BERGÈRE Marc, « Épouser un gendarme ou épouser la gendarmerie ? Les femmes de gendarmes entre contrôle matrimonial et contrôle social au XX</w:t>
      </w:r>
      <w:r>
        <w:rPr>
          <w:iCs/>
          <w:sz w:val="22"/>
          <w:szCs w:val="22"/>
          <w:vertAlign w:val="superscript"/>
        </w:rPr>
        <w:t>e</w:t>
      </w:r>
      <w:r>
        <w:rPr>
          <w:sz w:val="22"/>
          <w:szCs w:val="22"/>
        </w:rPr>
        <w:t xml:space="preserve"> siècle », </w:t>
      </w:r>
      <w:r>
        <w:rPr>
          <w:i/>
          <w:iCs/>
          <w:sz w:val="22"/>
          <w:szCs w:val="22"/>
        </w:rPr>
        <w:t>CLIO, Histoire, Femmes et Sociétés</w:t>
      </w:r>
      <w:r>
        <w:rPr>
          <w:sz w:val="22"/>
          <w:szCs w:val="22"/>
        </w:rPr>
        <w:t xml:space="preserve">, n° 20, 2004, </w:t>
      </w:r>
      <w:r>
        <w:rPr>
          <w:iCs/>
          <w:sz w:val="22"/>
          <w:szCs w:val="22"/>
        </w:rPr>
        <w:t>pp. 123-134.</w:t>
      </w:r>
    </w:p>
    <w:p w14:paraId="66B36BBD" w14:textId="77777777" w:rsidR="000F00F3" w:rsidRDefault="00925EC2" w:rsidP="001744E6">
      <w:pPr>
        <w:jc w:val="both"/>
      </w:pPr>
      <w:r>
        <w:rPr>
          <w:sz w:val="22"/>
          <w:szCs w:val="22"/>
        </w:rPr>
        <w:t>BERLIÈRE Jean-Marc, « Les forces de l’ordre », dans Jean-Pierre Rioux et Jean-François Sirinelli (</w:t>
      </w:r>
      <w:proofErr w:type="spellStart"/>
      <w:r>
        <w:rPr>
          <w:sz w:val="22"/>
          <w:szCs w:val="22"/>
        </w:rPr>
        <w:t>dir</w:t>
      </w:r>
      <w:proofErr w:type="spellEnd"/>
      <w:r>
        <w:rPr>
          <w:sz w:val="22"/>
          <w:szCs w:val="22"/>
        </w:rPr>
        <w:t xml:space="preserve">.), </w:t>
      </w:r>
      <w:r>
        <w:rPr>
          <w:i/>
          <w:iCs/>
          <w:sz w:val="22"/>
          <w:szCs w:val="22"/>
        </w:rPr>
        <w:t>La France du XX</w:t>
      </w:r>
      <w:r>
        <w:rPr>
          <w:i/>
          <w:iCs/>
          <w:sz w:val="22"/>
          <w:szCs w:val="22"/>
          <w:vertAlign w:val="superscript"/>
        </w:rPr>
        <w:t>e</w:t>
      </w:r>
      <w:r>
        <w:rPr>
          <w:i/>
          <w:iCs/>
          <w:sz w:val="22"/>
          <w:szCs w:val="22"/>
        </w:rPr>
        <w:t xml:space="preserve"> siècle (1914-2000). Dictionnaire critique</w:t>
      </w:r>
      <w:r>
        <w:rPr>
          <w:sz w:val="22"/>
          <w:szCs w:val="22"/>
        </w:rPr>
        <w:t>, Paris, Hachette, 1999, pp. 564-572.</w:t>
      </w:r>
    </w:p>
    <w:p w14:paraId="0C391F95" w14:textId="77777777" w:rsidR="000F00F3" w:rsidRDefault="00925EC2" w:rsidP="001744E6">
      <w:pPr>
        <w:jc w:val="both"/>
      </w:pPr>
      <w:r>
        <w:rPr>
          <w:sz w:val="22"/>
          <w:szCs w:val="22"/>
        </w:rPr>
        <w:t>BERLIÈRE Jean-Marc, DENYS Catherine, KALIFA Dominique, MILLIOT Vincent (</w:t>
      </w:r>
      <w:proofErr w:type="spellStart"/>
      <w:r>
        <w:rPr>
          <w:sz w:val="22"/>
          <w:szCs w:val="22"/>
        </w:rPr>
        <w:t>dir</w:t>
      </w:r>
      <w:proofErr w:type="spellEnd"/>
      <w:r>
        <w:rPr>
          <w:sz w:val="22"/>
          <w:szCs w:val="22"/>
        </w:rPr>
        <w:t xml:space="preserve">.), </w:t>
      </w:r>
      <w:r>
        <w:rPr>
          <w:i/>
          <w:sz w:val="22"/>
          <w:szCs w:val="22"/>
        </w:rPr>
        <w:t>Métiers de police. Être policier en Europe, XVIII</w:t>
      </w:r>
      <w:r>
        <w:rPr>
          <w:i/>
          <w:sz w:val="22"/>
          <w:szCs w:val="22"/>
          <w:vertAlign w:val="superscript"/>
        </w:rPr>
        <w:t>e</w:t>
      </w:r>
      <w:r>
        <w:rPr>
          <w:i/>
          <w:sz w:val="22"/>
          <w:szCs w:val="22"/>
        </w:rPr>
        <w:t>-XX</w:t>
      </w:r>
      <w:r>
        <w:rPr>
          <w:i/>
          <w:sz w:val="22"/>
          <w:szCs w:val="22"/>
          <w:vertAlign w:val="superscript"/>
        </w:rPr>
        <w:t>e</w:t>
      </w:r>
      <w:r>
        <w:rPr>
          <w:i/>
          <w:sz w:val="22"/>
          <w:szCs w:val="22"/>
        </w:rPr>
        <w:t xml:space="preserve"> siècle</w:t>
      </w:r>
      <w:r>
        <w:rPr>
          <w:sz w:val="22"/>
          <w:szCs w:val="22"/>
        </w:rPr>
        <w:t>, Rennes, PUR, 2008, 560 p.</w:t>
      </w:r>
    </w:p>
    <w:p w14:paraId="067D5C84" w14:textId="77777777" w:rsidR="000F00F3" w:rsidRDefault="00925EC2" w:rsidP="001744E6">
      <w:pPr>
        <w:jc w:val="both"/>
      </w:pPr>
      <w:r>
        <w:rPr>
          <w:sz w:val="22"/>
          <w:szCs w:val="22"/>
        </w:rPr>
        <w:t xml:space="preserve">BERTIN François, </w:t>
      </w:r>
      <w:r>
        <w:rPr>
          <w:i/>
          <w:sz w:val="22"/>
          <w:szCs w:val="22"/>
        </w:rPr>
        <w:t>Gendarmes en opérations</w:t>
      </w:r>
      <w:r>
        <w:rPr>
          <w:sz w:val="22"/>
          <w:szCs w:val="22"/>
        </w:rPr>
        <w:t xml:space="preserve">, Levallois-Perret, </w:t>
      </w:r>
      <w:proofErr w:type="spellStart"/>
      <w:r>
        <w:rPr>
          <w:sz w:val="22"/>
          <w:szCs w:val="22"/>
        </w:rPr>
        <w:t>Altipresse</w:t>
      </w:r>
      <w:proofErr w:type="spellEnd"/>
      <w:r>
        <w:rPr>
          <w:sz w:val="22"/>
          <w:szCs w:val="22"/>
        </w:rPr>
        <w:t>, 2004, 333 p.</w:t>
      </w:r>
    </w:p>
    <w:p w14:paraId="1252EF13" w14:textId="77777777" w:rsidR="000F00F3" w:rsidRDefault="00925EC2" w:rsidP="001744E6">
      <w:pPr>
        <w:jc w:val="both"/>
      </w:pPr>
      <w:r>
        <w:rPr>
          <w:sz w:val="22"/>
          <w:szCs w:val="22"/>
        </w:rPr>
        <w:t xml:space="preserve">BROCHOT-DENYS Alain (capitaine, rédacteur en chef de la </w:t>
      </w:r>
      <w:proofErr w:type="gramStart"/>
      <w:r>
        <w:rPr>
          <w:i/>
          <w:iCs/>
          <w:sz w:val="22"/>
          <w:szCs w:val="22"/>
        </w:rPr>
        <w:t>RGN</w:t>
      </w:r>
      <w:r>
        <w:rPr>
          <w:sz w:val="22"/>
          <w:szCs w:val="22"/>
        </w:rPr>
        <w:t>)*</w:t>
      </w:r>
      <w:proofErr w:type="gramEnd"/>
      <w:r>
        <w:rPr>
          <w:sz w:val="22"/>
          <w:szCs w:val="22"/>
        </w:rPr>
        <w:t xml:space="preserve">, </w:t>
      </w:r>
      <w:r>
        <w:rPr>
          <w:i/>
          <w:iCs/>
          <w:sz w:val="22"/>
          <w:szCs w:val="22"/>
        </w:rPr>
        <w:t>Florilèges</w:t>
      </w:r>
      <w:r>
        <w:rPr>
          <w:sz w:val="22"/>
          <w:szCs w:val="22"/>
        </w:rPr>
        <w:t xml:space="preserve">, SHGN, 1995, 9 tomes (inédit), dont tome 3 : </w:t>
      </w:r>
      <w:r>
        <w:rPr>
          <w:i/>
          <w:iCs/>
          <w:sz w:val="22"/>
          <w:szCs w:val="22"/>
        </w:rPr>
        <w:t>Le regard littéraire, XIX</w:t>
      </w:r>
      <w:r>
        <w:rPr>
          <w:i/>
          <w:sz w:val="22"/>
          <w:szCs w:val="22"/>
          <w:vertAlign w:val="superscript"/>
        </w:rPr>
        <w:t>e</w:t>
      </w:r>
      <w:r>
        <w:rPr>
          <w:i/>
          <w:iCs/>
          <w:sz w:val="22"/>
          <w:szCs w:val="22"/>
        </w:rPr>
        <w:t>-XX</w:t>
      </w:r>
      <w:r>
        <w:rPr>
          <w:i/>
          <w:sz w:val="22"/>
          <w:szCs w:val="22"/>
          <w:vertAlign w:val="superscript"/>
        </w:rPr>
        <w:t>e</w:t>
      </w:r>
      <w:r>
        <w:rPr>
          <w:i/>
          <w:iCs/>
          <w:sz w:val="22"/>
          <w:szCs w:val="22"/>
        </w:rPr>
        <w:t xml:space="preserve"> siècles</w:t>
      </w:r>
      <w:r>
        <w:rPr>
          <w:sz w:val="22"/>
          <w:szCs w:val="22"/>
        </w:rPr>
        <w:t xml:space="preserve">, 309 p. ; tome 5 : </w:t>
      </w:r>
      <w:r>
        <w:rPr>
          <w:i/>
          <w:iCs/>
          <w:sz w:val="22"/>
          <w:szCs w:val="22"/>
        </w:rPr>
        <w:t>Le regard officiel (Première République à Troisième République)</w:t>
      </w:r>
      <w:r>
        <w:rPr>
          <w:sz w:val="22"/>
          <w:szCs w:val="22"/>
        </w:rPr>
        <w:t xml:space="preserve">, 483 p. ; tome 6 : </w:t>
      </w:r>
      <w:r>
        <w:rPr>
          <w:i/>
          <w:iCs/>
          <w:sz w:val="22"/>
          <w:szCs w:val="22"/>
        </w:rPr>
        <w:t>Le regard officiel, notamment politique (l’État français, Quatrième République, Cinquième République, 1940-1995),</w:t>
      </w:r>
      <w:r>
        <w:rPr>
          <w:sz w:val="22"/>
          <w:szCs w:val="22"/>
        </w:rPr>
        <w:t xml:space="preserve"> 533 p. ; tome 9 : </w:t>
      </w:r>
      <w:r>
        <w:rPr>
          <w:i/>
          <w:iCs/>
          <w:sz w:val="22"/>
          <w:szCs w:val="22"/>
        </w:rPr>
        <w:t>Les gendarmes et la Résistance, 1939-1945</w:t>
      </w:r>
      <w:r>
        <w:rPr>
          <w:sz w:val="22"/>
          <w:szCs w:val="22"/>
        </w:rPr>
        <w:t>, non paginé.</w:t>
      </w:r>
    </w:p>
    <w:p w14:paraId="12AA6B72" w14:textId="77777777" w:rsidR="000F00F3" w:rsidRDefault="00925EC2" w:rsidP="001744E6">
      <w:pPr>
        <w:jc w:val="both"/>
      </w:pPr>
      <w:r>
        <w:rPr>
          <w:sz w:val="22"/>
          <w:szCs w:val="22"/>
        </w:rPr>
        <w:t>BROUILLET Pascal, « Maîtriser les foules. L’évolution du maintien de l’ordre en France » [Au XX</w:t>
      </w:r>
      <w:r>
        <w:rPr>
          <w:sz w:val="22"/>
          <w:szCs w:val="22"/>
          <w:vertAlign w:val="superscript"/>
        </w:rPr>
        <w:t>e </w:t>
      </w:r>
      <w:r>
        <w:rPr>
          <w:sz w:val="22"/>
          <w:szCs w:val="22"/>
        </w:rPr>
        <w:t xml:space="preserve">siècle], </w:t>
      </w:r>
      <w:r>
        <w:rPr>
          <w:i/>
          <w:iCs/>
          <w:sz w:val="22"/>
          <w:szCs w:val="22"/>
        </w:rPr>
        <w:t>Armées d’aujourd’hui</w:t>
      </w:r>
      <w:r>
        <w:rPr>
          <w:sz w:val="22"/>
          <w:szCs w:val="22"/>
        </w:rPr>
        <w:t>, n° 266, décembre 2001-janvier 2002, pp. 65-68.</w:t>
      </w:r>
    </w:p>
    <w:p w14:paraId="2EE8A917" w14:textId="77777777" w:rsidR="000F00F3" w:rsidRDefault="00925EC2" w:rsidP="001744E6">
      <w:pPr>
        <w:pStyle w:val="Corpsdetexte"/>
      </w:pPr>
      <w:r>
        <w:rPr>
          <w:sz w:val="22"/>
          <w:szCs w:val="22"/>
        </w:rPr>
        <w:t xml:space="preserve">BUCHBINDER Olivier, « Les parrains de promotion de l’école des officiers de la gendarmerie nationale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du CEHD</w:t>
      </w:r>
      <w:r>
        <w:rPr>
          <w:sz w:val="22"/>
          <w:szCs w:val="22"/>
        </w:rPr>
        <w:t>, n° 35, 2008, pp. 77-84.</w:t>
      </w:r>
    </w:p>
    <w:p w14:paraId="2EABA56F" w14:textId="77777777" w:rsidR="000F00F3" w:rsidRDefault="00925EC2" w:rsidP="001744E6">
      <w:pPr>
        <w:pStyle w:val="Corpsdetexte"/>
      </w:pPr>
      <w:r>
        <w:rPr>
          <w:sz w:val="22"/>
          <w:szCs w:val="22"/>
        </w:rPr>
        <w:t xml:space="preserve">CORTÈS Gabriel (chef d’escadron), « Une lignée dans la gendarmerie, la dynastie des Conrad à la garde républicaine », </w:t>
      </w:r>
      <w:r>
        <w:rPr>
          <w:i/>
          <w:sz w:val="22"/>
          <w:szCs w:val="22"/>
        </w:rPr>
        <w:t>Dossier : femmes, filles, fils de gendarmes</w:t>
      </w:r>
      <w:r>
        <w:rPr>
          <w:sz w:val="22"/>
          <w:szCs w:val="22"/>
        </w:rPr>
        <w:t xml:space="preserve">, </w:t>
      </w:r>
      <w:r>
        <w:rPr>
          <w:i/>
          <w:sz w:val="22"/>
          <w:szCs w:val="22"/>
        </w:rPr>
        <w:t>HPG</w:t>
      </w:r>
      <w:r>
        <w:rPr>
          <w:sz w:val="22"/>
          <w:szCs w:val="22"/>
        </w:rPr>
        <w:t>, n° 3, 2</w:t>
      </w:r>
      <w:r>
        <w:rPr>
          <w:sz w:val="22"/>
          <w:szCs w:val="22"/>
          <w:vertAlign w:val="superscript"/>
        </w:rPr>
        <w:t>e</w:t>
      </w:r>
      <w:r>
        <w:rPr>
          <w:sz w:val="22"/>
          <w:szCs w:val="22"/>
        </w:rPr>
        <w:t> semestre 2011, pp. 37-42.</w:t>
      </w:r>
    </w:p>
    <w:p w14:paraId="09F65125" w14:textId="77777777" w:rsidR="000F00F3" w:rsidRDefault="00925EC2" w:rsidP="001744E6">
      <w:pPr>
        <w:pStyle w:val="Corpsdetexte"/>
      </w:pPr>
      <w:r>
        <w:rPr>
          <w:sz w:val="22"/>
          <w:szCs w:val="22"/>
        </w:rPr>
        <w:t>EBEL Édouard, (</w:t>
      </w:r>
      <w:proofErr w:type="spellStart"/>
      <w:r>
        <w:rPr>
          <w:sz w:val="22"/>
          <w:szCs w:val="22"/>
        </w:rPr>
        <w:t>dir</w:t>
      </w:r>
      <w:proofErr w:type="spellEnd"/>
      <w:r>
        <w:rPr>
          <w:sz w:val="22"/>
          <w:szCs w:val="22"/>
        </w:rPr>
        <w:t xml:space="preserve">.), </w:t>
      </w:r>
      <w:r>
        <w:rPr>
          <w:i/>
          <w:iCs/>
          <w:sz w:val="22"/>
          <w:szCs w:val="22"/>
        </w:rPr>
        <w:t>La Gendarmerie, de l’entre-deux-guerres aux années soixante</w:t>
      </w:r>
      <w:r>
        <w:rPr>
          <w:sz w:val="22"/>
          <w:szCs w:val="22"/>
        </w:rPr>
        <w:t xml:space="preserve">, hors-série histoire n° 3, </w:t>
      </w:r>
      <w:r>
        <w:rPr>
          <w:i/>
          <w:iCs/>
          <w:sz w:val="22"/>
          <w:szCs w:val="22"/>
        </w:rPr>
        <w:t>RGN</w:t>
      </w:r>
      <w:r>
        <w:rPr>
          <w:sz w:val="22"/>
          <w:szCs w:val="22"/>
        </w:rPr>
        <w:t>, 3</w:t>
      </w:r>
      <w:r>
        <w:rPr>
          <w:sz w:val="22"/>
          <w:szCs w:val="22"/>
          <w:vertAlign w:val="superscript"/>
        </w:rPr>
        <w:t>e </w:t>
      </w:r>
      <w:r>
        <w:rPr>
          <w:sz w:val="22"/>
          <w:szCs w:val="22"/>
        </w:rPr>
        <w:t>trimestre 2002, 126 p.</w:t>
      </w:r>
    </w:p>
    <w:p w14:paraId="4993A64C" w14:textId="4DCDE77B" w:rsidR="000F00F3" w:rsidRPr="00D8251F" w:rsidRDefault="00925EC2" w:rsidP="001744E6">
      <w:pPr>
        <w:pStyle w:val="Corpsdetexte"/>
        <w:rPr>
          <w:spacing w:val="-4"/>
        </w:rPr>
      </w:pPr>
      <w:r w:rsidRPr="00D8251F">
        <w:rPr>
          <w:spacing w:val="-4"/>
          <w:sz w:val="22"/>
          <w:szCs w:val="22"/>
        </w:rPr>
        <w:t xml:space="preserve">EBEL Édouard (lieutenant-colonel), « Gendarmerie et contre-insurrection, 1791-1962 », </w:t>
      </w:r>
      <w:r w:rsidRPr="00D8251F">
        <w:rPr>
          <w:i/>
          <w:spacing w:val="-4"/>
          <w:sz w:val="22"/>
          <w:szCs w:val="22"/>
        </w:rPr>
        <w:t>RHA</w:t>
      </w:r>
      <w:r w:rsidRPr="00D8251F">
        <w:rPr>
          <w:spacing w:val="-4"/>
          <w:sz w:val="22"/>
          <w:szCs w:val="22"/>
        </w:rPr>
        <w:t>, n° 266, 3</w:t>
      </w:r>
      <w:r w:rsidRPr="00D8251F">
        <w:rPr>
          <w:spacing w:val="-4"/>
          <w:sz w:val="22"/>
          <w:szCs w:val="22"/>
          <w:vertAlign w:val="superscript"/>
        </w:rPr>
        <w:t>e</w:t>
      </w:r>
      <w:r w:rsidRPr="00D8251F">
        <w:rPr>
          <w:spacing w:val="-4"/>
          <w:sz w:val="22"/>
          <w:szCs w:val="22"/>
        </w:rPr>
        <w:t xml:space="preserve"> trim 2012, pp. 3-11.</w:t>
      </w:r>
    </w:p>
    <w:p w14:paraId="405F91BE" w14:textId="77777777" w:rsidR="000F00F3" w:rsidRDefault="00925EC2" w:rsidP="001744E6">
      <w:pPr>
        <w:pStyle w:val="Corpsdetexte"/>
      </w:pPr>
      <w:r>
        <w:rPr>
          <w:sz w:val="22"/>
          <w:szCs w:val="22"/>
        </w:rPr>
        <w:t>EBEL Édouard, MOURAZ Bernard, « Histoire de la gendarmerie au XX</w:t>
      </w:r>
      <w:r>
        <w:rPr>
          <w:sz w:val="22"/>
          <w:szCs w:val="22"/>
          <w:vertAlign w:val="superscript"/>
        </w:rPr>
        <w:t>e</w:t>
      </w:r>
      <w:r>
        <w:rPr>
          <w:sz w:val="22"/>
          <w:szCs w:val="22"/>
        </w:rPr>
        <w:t xml:space="preserve"> siècle. Pistes bibliographiques », </w:t>
      </w:r>
      <w:r>
        <w:rPr>
          <w:i/>
          <w:sz w:val="22"/>
          <w:szCs w:val="22"/>
        </w:rPr>
        <w:t>RGN</w:t>
      </w:r>
      <w:r>
        <w:rPr>
          <w:sz w:val="22"/>
          <w:szCs w:val="22"/>
        </w:rPr>
        <w:t>, hors-série n° 3, 3</w:t>
      </w:r>
      <w:r>
        <w:rPr>
          <w:sz w:val="22"/>
          <w:szCs w:val="22"/>
          <w:vertAlign w:val="superscript"/>
        </w:rPr>
        <w:t>e</w:t>
      </w:r>
      <w:r>
        <w:rPr>
          <w:sz w:val="22"/>
          <w:szCs w:val="22"/>
        </w:rPr>
        <w:t xml:space="preserve"> trimestre 2002, pp. 109-122.</w:t>
      </w:r>
    </w:p>
    <w:p w14:paraId="2D670196" w14:textId="77777777" w:rsidR="000F00F3" w:rsidRDefault="00925EC2" w:rsidP="001744E6">
      <w:pPr>
        <w:pStyle w:val="Corpsdetexte"/>
      </w:pPr>
      <w:r>
        <w:rPr>
          <w:sz w:val="22"/>
          <w:szCs w:val="22"/>
        </w:rPr>
        <w:t>ERZEN Frédéric (lieutenant), « À pied, en cheval… ou en kayak ! Histoire des moyens de transport de la gendarmerie au XX</w:t>
      </w:r>
      <w:r>
        <w:rPr>
          <w:sz w:val="22"/>
          <w:szCs w:val="22"/>
          <w:vertAlign w:val="superscript"/>
        </w:rPr>
        <w:t>e</w:t>
      </w:r>
      <w:r>
        <w:rPr>
          <w:sz w:val="22"/>
          <w:szCs w:val="22"/>
        </w:rPr>
        <w:t xml:space="preserve"> siècle », </w:t>
      </w:r>
      <w:r>
        <w:rPr>
          <w:i/>
          <w:iCs/>
          <w:sz w:val="22"/>
          <w:szCs w:val="22"/>
        </w:rPr>
        <w:t>Armées d’aujourd’hui</w:t>
      </w:r>
      <w:r>
        <w:rPr>
          <w:sz w:val="22"/>
          <w:szCs w:val="22"/>
        </w:rPr>
        <w:t>, n° 263, septembre 2001, pp. 61-64.</w:t>
      </w:r>
    </w:p>
    <w:p w14:paraId="63B4AFFB" w14:textId="77777777" w:rsidR="000F00F3" w:rsidRDefault="00925EC2" w:rsidP="001744E6">
      <w:pPr>
        <w:jc w:val="both"/>
      </w:pPr>
      <w:r>
        <w:rPr>
          <w:sz w:val="22"/>
          <w:szCs w:val="22"/>
        </w:rPr>
        <w:t xml:space="preserve">GALERA Yann (aspirant), « Comique troupier » et « Gendarme », dans Yannick </w:t>
      </w:r>
      <w:proofErr w:type="spellStart"/>
      <w:r>
        <w:rPr>
          <w:sz w:val="22"/>
          <w:szCs w:val="22"/>
        </w:rPr>
        <w:t>Dehée</w:t>
      </w:r>
      <w:proofErr w:type="spellEnd"/>
      <w:r>
        <w:rPr>
          <w:sz w:val="22"/>
          <w:szCs w:val="22"/>
        </w:rPr>
        <w:t xml:space="preserve">, Christian-Marc </w:t>
      </w:r>
      <w:proofErr w:type="spellStart"/>
      <w:r>
        <w:rPr>
          <w:sz w:val="22"/>
          <w:szCs w:val="22"/>
        </w:rPr>
        <w:t>Bosséno</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Le dictionnaire du cinéma populaire français des origines à nos jours</w:t>
      </w:r>
      <w:r>
        <w:rPr>
          <w:sz w:val="22"/>
          <w:szCs w:val="22"/>
        </w:rPr>
        <w:t>, Paris, Nouveau-Monde éditions, 2004, 809 p.</w:t>
      </w:r>
    </w:p>
    <w:p w14:paraId="25D01DE1" w14:textId="77777777" w:rsidR="000F00F3" w:rsidRPr="00D8251F" w:rsidRDefault="00925EC2" w:rsidP="001744E6">
      <w:pPr>
        <w:jc w:val="both"/>
        <w:rPr>
          <w:spacing w:val="-4"/>
        </w:rPr>
      </w:pPr>
      <w:r w:rsidRPr="00D8251F">
        <w:rPr>
          <w:spacing w:val="-4"/>
          <w:sz w:val="22"/>
          <w:szCs w:val="22"/>
        </w:rPr>
        <w:t xml:space="preserve">GALERA Yann, </w:t>
      </w:r>
      <w:r w:rsidRPr="00D8251F">
        <w:rPr>
          <w:i/>
          <w:spacing w:val="-4"/>
          <w:sz w:val="22"/>
          <w:szCs w:val="22"/>
        </w:rPr>
        <w:t>Les gendarmes dans l’imaginaire collectif, de 1914 à nos jours</w:t>
      </w:r>
      <w:r w:rsidRPr="00D8251F">
        <w:rPr>
          <w:spacing w:val="-4"/>
          <w:sz w:val="22"/>
          <w:szCs w:val="22"/>
        </w:rPr>
        <w:t>, Paris, Nouveau Monde édition, 2008, 368 p.</w:t>
      </w:r>
    </w:p>
    <w:p w14:paraId="3C171795" w14:textId="0D7BCEAF" w:rsidR="000F00F3" w:rsidRDefault="00925EC2" w:rsidP="001744E6">
      <w:pPr>
        <w:jc w:val="both"/>
      </w:pPr>
      <w:r>
        <w:rPr>
          <w:sz w:val="22"/>
          <w:szCs w:val="22"/>
        </w:rPr>
        <w:t>GALERA Yann, « L’écran de l’ordre : les gendarmes du XX</w:t>
      </w:r>
      <w:r>
        <w:rPr>
          <w:sz w:val="22"/>
          <w:szCs w:val="22"/>
          <w:vertAlign w:val="superscript"/>
        </w:rPr>
        <w:t>e</w:t>
      </w:r>
      <w:r>
        <w:rPr>
          <w:sz w:val="22"/>
          <w:szCs w:val="22"/>
        </w:rPr>
        <w:t xml:space="preserve"> siècle dans le cinéma parlant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327-337.</w:t>
      </w:r>
    </w:p>
    <w:p w14:paraId="5CF0769C" w14:textId="77777777" w:rsidR="000F00F3" w:rsidRPr="00D8251F" w:rsidRDefault="00925EC2" w:rsidP="001744E6">
      <w:pPr>
        <w:jc w:val="both"/>
        <w:rPr>
          <w:spacing w:val="-4"/>
        </w:rPr>
      </w:pPr>
      <w:r w:rsidRPr="00D8251F">
        <w:rPr>
          <w:spacing w:val="-4"/>
          <w:sz w:val="22"/>
          <w:szCs w:val="22"/>
        </w:rPr>
        <w:t xml:space="preserve">GARRIER Ingrid (aspirante), PANEL Louis (aspirant), « L’armée face aux drogues », </w:t>
      </w:r>
      <w:r w:rsidRPr="00D8251F">
        <w:rPr>
          <w:i/>
          <w:spacing w:val="-4"/>
          <w:sz w:val="22"/>
          <w:szCs w:val="22"/>
        </w:rPr>
        <w:t>RGN</w:t>
      </w:r>
      <w:r w:rsidRPr="00D8251F">
        <w:rPr>
          <w:spacing w:val="-4"/>
          <w:sz w:val="22"/>
          <w:szCs w:val="22"/>
        </w:rPr>
        <w:t>, n° 215, juin 2005, pp. 97-104.</w:t>
      </w:r>
    </w:p>
    <w:p w14:paraId="10032374" w14:textId="77777777" w:rsidR="000F00F3" w:rsidRDefault="00925EC2" w:rsidP="001744E6">
      <w:pPr>
        <w:jc w:val="both"/>
      </w:pPr>
      <w:r>
        <w:rPr>
          <w:sz w:val="22"/>
          <w:szCs w:val="22"/>
        </w:rPr>
        <w:t xml:space="preserve">HABERBUSCH Benoît (capitaine), « Un siècle de formation des officiers de gendarmerie 1901-2005 », dans </w:t>
      </w:r>
      <w:r>
        <w:rPr>
          <w:i/>
          <w:iCs/>
          <w:sz w:val="22"/>
          <w:szCs w:val="22"/>
        </w:rPr>
        <w:t>Police et gendarmerie. Les hommes, l’histoire, les véhicules</w:t>
      </w:r>
      <w:r>
        <w:rPr>
          <w:sz w:val="22"/>
          <w:szCs w:val="22"/>
        </w:rPr>
        <w:t>, Paris, Hachette encyclopédie, n° 41, pp. 75-76.</w:t>
      </w:r>
    </w:p>
    <w:p w14:paraId="6373D861" w14:textId="78AEDA53" w:rsidR="000F00F3" w:rsidRDefault="00925EC2" w:rsidP="001744E6">
      <w:pPr>
        <w:jc w:val="both"/>
      </w:pPr>
      <w:r>
        <w:rPr>
          <w:sz w:val="22"/>
          <w:szCs w:val="22"/>
        </w:rPr>
        <w:t xml:space="preserve">HABERBUSCH Benoît (sous-lieutenant), « L’imaginaire colonial de la gendarmerie à travers la </w:t>
      </w:r>
      <w:r>
        <w:rPr>
          <w:i/>
          <w:iCs/>
          <w:sz w:val="22"/>
          <w:szCs w:val="22"/>
        </w:rPr>
        <w:t>Revue de la gendarmerie</w:t>
      </w:r>
      <w:r>
        <w:rPr>
          <w:sz w:val="22"/>
          <w:szCs w:val="22"/>
        </w:rPr>
        <w:t xml:space="preserve">, 1928-2000 », </w:t>
      </w:r>
      <w:r>
        <w:rPr>
          <w:i/>
          <w:iCs/>
          <w:sz w:val="22"/>
          <w:szCs w:val="22"/>
        </w:rPr>
        <w:t>Sociétés &amp; Représentations</w:t>
      </w:r>
      <w:r>
        <w:rPr>
          <w:sz w:val="22"/>
          <w:szCs w:val="22"/>
        </w:rPr>
        <w:t>, n° 16, sept</w:t>
      </w:r>
      <w:r w:rsidR="0071095A">
        <w:rPr>
          <w:sz w:val="22"/>
          <w:szCs w:val="22"/>
        </w:rPr>
        <w:t>.</w:t>
      </w:r>
      <w:r>
        <w:rPr>
          <w:sz w:val="22"/>
          <w:szCs w:val="22"/>
        </w:rPr>
        <w:t xml:space="preserv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295-306.</w:t>
      </w:r>
    </w:p>
    <w:p w14:paraId="6E40E6C3" w14:textId="77777777" w:rsidR="000F00F3" w:rsidRDefault="00925EC2" w:rsidP="001744E6">
      <w:pPr>
        <w:jc w:val="both"/>
      </w:pPr>
      <w:r>
        <w:rPr>
          <w:sz w:val="22"/>
          <w:szCs w:val="22"/>
        </w:rPr>
        <w:t>HABERBUSCH Benoît, lieutenant (</w:t>
      </w:r>
      <w:proofErr w:type="spellStart"/>
      <w:r>
        <w:rPr>
          <w:sz w:val="22"/>
          <w:szCs w:val="22"/>
        </w:rPr>
        <w:t>dir</w:t>
      </w:r>
      <w:proofErr w:type="spellEnd"/>
      <w:r>
        <w:rPr>
          <w:sz w:val="22"/>
          <w:szCs w:val="22"/>
        </w:rPr>
        <w:t xml:space="preserve">.), </w:t>
      </w:r>
      <w:r>
        <w:rPr>
          <w:i/>
          <w:iCs/>
          <w:sz w:val="22"/>
          <w:szCs w:val="22"/>
        </w:rPr>
        <w:t>Pour la patrie, l’honneur et le droit. Les parrains de promotion de l’École des officiers de la gendarmerie nationale (1919-2004),</w:t>
      </w:r>
      <w:r>
        <w:rPr>
          <w:sz w:val="22"/>
          <w:szCs w:val="22"/>
        </w:rPr>
        <w:t xml:space="preserve"> Maisons-Alfort, SHGN, 2004, 227 p.</w:t>
      </w:r>
    </w:p>
    <w:p w14:paraId="4AE1CBC3" w14:textId="77777777" w:rsidR="000F00F3" w:rsidRDefault="00925EC2" w:rsidP="001744E6">
      <w:pPr>
        <w:jc w:val="both"/>
      </w:pPr>
      <w:r>
        <w:rPr>
          <w:sz w:val="22"/>
          <w:szCs w:val="22"/>
        </w:rPr>
        <w:t xml:space="preserve">HABERBUSCH Benoît (capitaine), « CHEDN-IHEDN, 75 ans d’esprit de défense », </w:t>
      </w:r>
      <w:r>
        <w:rPr>
          <w:i/>
          <w:sz w:val="22"/>
          <w:szCs w:val="22"/>
        </w:rPr>
        <w:t>Revue de la Gendarmerie nationale</w:t>
      </w:r>
      <w:r>
        <w:rPr>
          <w:sz w:val="22"/>
          <w:szCs w:val="22"/>
        </w:rPr>
        <w:t>, n° 240, 3</w:t>
      </w:r>
      <w:r>
        <w:rPr>
          <w:sz w:val="22"/>
          <w:szCs w:val="22"/>
          <w:vertAlign w:val="superscript"/>
        </w:rPr>
        <w:t>e</w:t>
      </w:r>
      <w:r>
        <w:rPr>
          <w:sz w:val="22"/>
          <w:szCs w:val="22"/>
        </w:rPr>
        <w:t xml:space="preserve"> trimestre 2011, pp. 94-99.</w:t>
      </w:r>
    </w:p>
    <w:p w14:paraId="5352DAAB" w14:textId="77777777" w:rsidR="000F00F3" w:rsidRDefault="00925EC2" w:rsidP="001744E6">
      <w:pPr>
        <w:jc w:val="both"/>
      </w:pPr>
      <w:r>
        <w:rPr>
          <w:sz w:val="22"/>
          <w:szCs w:val="22"/>
        </w:rPr>
        <w:t xml:space="preserve">HABERBUSCH Benoît (capitaine), « Alphonse Juin (1888-1967), maréchal de France, fils de gendarme », </w:t>
      </w:r>
      <w:r>
        <w:rPr>
          <w:i/>
          <w:sz w:val="22"/>
          <w:szCs w:val="22"/>
        </w:rPr>
        <w:t>Dossier : femmes, filles, fils de gendarmes</w:t>
      </w:r>
      <w:r>
        <w:rPr>
          <w:sz w:val="22"/>
          <w:szCs w:val="22"/>
        </w:rPr>
        <w:t xml:space="preserve">, </w:t>
      </w:r>
      <w:r>
        <w:rPr>
          <w:i/>
          <w:sz w:val="22"/>
          <w:szCs w:val="22"/>
        </w:rPr>
        <w:t>HPG</w:t>
      </w:r>
      <w:r>
        <w:rPr>
          <w:sz w:val="22"/>
          <w:szCs w:val="22"/>
        </w:rPr>
        <w:t>, n° 3, 2</w:t>
      </w:r>
      <w:r>
        <w:rPr>
          <w:sz w:val="22"/>
          <w:szCs w:val="22"/>
          <w:vertAlign w:val="superscript"/>
        </w:rPr>
        <w:t>e</w:t>
      </w:r>
      <w:r>
        <w:rPr>
          <w:sz w:val="22"/>
          <w:szCs w:val="22"/>
        </w:rPr>
        <w:t> semestre 2011, pp. 28-33.</w:t>
      </w:r>
    </w:p>
    <w:p w14:paraId="2C9BC25D" w14:textId="77777777" w:rsidR="000F00F3" w:rsidRDefault="00925EC2" w:rsidP="001744E6">
      <w:pPr>
        <w:jc w:val="both"/>
      </w:pPr>
      <w:r>
        <w:rPr>
          <w:sz w:val="22"/>
          <w:szCs w:val="22"/>
        </w:rPr>
        <w:lastRenderedPageBreak/>
        <w:t xml:space="preserve">HABERBUSCH Benoît (capitaine), « Les gendarmes face à la conquête de l'air », </w:t>
      </w:r>
      <w:proofErr w:type="spellStart"/>
      <w:r>
        <w:rPr>
          <w:i/>
          <w:sz w:val="22"/>
          <w:szCs w:val="22"/>
        </w:rPr>
        <w:t>Gend'Info</w:t>
      </w:r>
      <w:proofErr w:type="spellEnd"/>
      <w:r>
        <w:rPr>
          <w:sz w:val="22"/>
          <w:szCs w:val="22"/>
        </w:rPr>
        <w:t>, n° 363, janvier 2014, p. 42.</w:t>
      </w:r>
    </w:p>
    <w:p w14:paraId="6E7C475E" w14:textId="77777777" w:rsidR="000F00F3" w:rsidRDefault="00925EC2" w:rsidP="001744E6">
      <w:pPr>
        <w:jc w:val="both"/>
      </w:pPr>
      <w:r>
        <w:rPr>
          <w:sz w:val="22"/>
          <w:szCs w:val="22"/>
        </w:rPr>
        <w:t>HABERBUSCH Benoît (capitaine), « L’emploi de la bicyclette dans la gendarmerie au cours du XX</w:t>
      </w:r>
      <w:r>
        <w:rPr>
          <w:sz w:val="22"/>
          <w:szCs w:val="22"/>
          <w:vertAlign w:val="superscript"/>
        </w:rPr>
        <w:t>e</w:t>
      </w:r>
      <w:r>
        <w:rPr>
          <w:sz w:val="22"/>
          <w:szCs w:val="22"/>
        </w:rPr>
        <w:t xml:space="preserve"> siècle », </w:t>
      </w:r>
      <w:r>
        <w:rPr>
          <w:i/>
          <w:sz w:val="22"/>
          <w:szCs w:val="22"/>
        </w:rPr>
        <w:t>SNAAG Actualités</w:t>
      </w:r>
      <w:r>
        <w:rPr>
          <w:sz w:val="22"/>
          <w:szCs w:val="22"/>
        </w:rPr>
        <w:t>, n° 302, avril 2013, pp. 56-59.</w:t>
      </w:r>
    </w:p>
    <w:p w14:paraId="30CADC55" w14:textId="77777777" w:rsidR="000F00F3" w:rsidRDefault="00925EC2" w:rsidP="001744E6">
      <w:pPr>
        <w:jc w:val="both"/>
      </w:pPr>
      <w:r>
        <w:rPr>
          <w:sz w:val="22"/>
          <w:szCs w:val="22"/>
        </w:rPr>
        <w:t xml:space="preserve">« Histoire de la société [SNAAG] de 1932 à 2012 », </w:t>
      </w:r>
      <w:r>
        <w:rPr>
          <w:i/>
          <w:sz w:val="22"/>
          <w:szCs w:val="22"/>
        </w:rPr>
        <w:t>SNAAG Actualités</w:t>
      </w:r>
      <w:r>
        <w:rPr>
          <w:sz w:val="22"/>
          <w:szCs w:val="22"/>
        </w:rPr>
        <w:t>, n° 300, septembre 2012, pp. 2-23.</w:t>
      </w:r>
    </w:p>
    <w:p w14:paraId="71737407" w14:textId="77777777" w:rsidR="000F00F3" w:rsidRDefault="00925EC2" w:rsidP="001744E6">
      <w:pPr>
        <w:jc w:val="both"/>
      </w:pPr>
      <w:r>
        <w:rPr>
          <w:sz w:val="22"/>
          <w:szCs w:val="22"/>
        </w:rPr>
        <w:t xml:space="preserve">« Historique de la police judiciaire en gendarmerie », </w:t>
      </w:r>
      <w:r>
        <w:rPr>
          <w:i/>
          <w:sz w:val="22"/>
          <w:szCs w:val="22"/>
        </w:rPr>
        <w:t>L’Essor</w:t>
      </w:r>
      <w:r>
        <w:rPr>
          <w:sz w:val="22"/>
          <w:szCs w:val="22"/>
        </w:rPr>
        <w:t>, n° 457, mai 2013, pp. 14-15.</w:t>
      </w:r>
    </w:p>
    <w:p w14:paraId="753737DC" w14:textId="77777777" w:rsidR="000F00F3" w:rsidRDefault="00925EC2" w:rsidP="001744E6">
      <w:pPr>
        <w:jc w:val="both"/>
      </w:pPr>
      <w:r>
        <w:rPr>
          <w:sz w:val="22"/>
          <w:szCs w:val="22"/>
        </w:rPr>
        <w:t xml:space="preserve">HOUTE Arnaud-Dominique, « Gendarmerie départementale et maintien de l’ordre : retour sur les transformations de la violence d’État (1827-1931) », </w:t>
      </w:r>
      <w:r>
        <w:rPr>
          <w:i/>
          <w:sz w:val="22"/>
          <w:szCs w:val="22"/>
        </w:rPr>
        <w:t>Déviance et société (Chêne-Bourg)</w:t>
      </w:r>
      <w:r>
        <w:rPr>
          <w:sz w:val="22"/>
          <w:szCs w:val="22"/>
        </w:rPr>
        <w:t>, vol. 32, n° 1, 2008, pp. 61-74.</w:t>
      </w:r>
    </w:p>
    <w:p w14:paraId="6266F4EC" w14:textId="77777777" w:rsidR="000F00F3" w:rsidRDefault="00925EC2" w:rsidP="001744E6">
      <w:pPr>
        <w:jc w:val="both"/>
      </w:pPr>
      <w:r>
        <w:rPr>
          <w:rStyle w:val="Accentuation"/>
          <w:i w:val="0"/>
          <w:sz w:val="22"/>
          <w:szCs w:val="22"/>
        </w:rPr>
        <w:t xml:space="preserve">HOUTE Arnaud-Dominique, </w:t>
      </w:r>
      <w:r>
        <w:rPr>
          <w:rStyle w:val="Accentuation"/>
          <w:sz w:val="22"/>
          <w:szCs w:val="22"/>
        </w:rPr>
        <w:t>Propriété défendue. La société française à l'épreuve du vol (XIX</w:t>
      </w:r>
      <w:r>
        <w:rPr>
          <w:rStyle w:val="Accentuation"/>
          <w:sz w:val="22"/>
          <w:szCs w:val="22"/>
          <w:vertAlign w:val="superscript"/>
        </w:rPr>
        <w:t>e</w:t>
      </w:r>
      <w:r>
        <w:rPr>
          <w:rStyle w:val="Accentuation"/>
          <w:sz w:val="22"/>
          <w:szCs w:val="22"/>
        </w:rPr>
        <w:t>-XX</w:t>
      </w:r>
      <w:r>
        <w:rPr>
          <w:rStyle w:val="Accentuation"/>
          <w:sz w:val="22"/>
          <w:szCs w:val="22"/>
          <w:vertAlign w:val="superscript"/>
        </w:rPr>
        <w:t>e </w:t>
      </w:r>
      <w:r>
        <w:rPr>
          <w:rStyle w:val="Accentuation"/>
          <w:sz w:val="22"/>
          <w:szCs w:val="22"/>
        </w:rPr>
        <w:t>siècles</w:t>
      </w:r>
      <w:r>
        <w:rPr>
          <w:sz w:val="22"/>
          <w:szCs w:val="22"/>
        </w:rPr>
        <w:t>, Paris, Gallimard, Bibliothèque des Histoires, 2021, 379 p. Prix du Sénat du livre d'histoire 2021.</w:t>
      </w:r>
    </w:p>
    <w:p w14:paraId="22CEE145" w14:textId="77777777" w:rsidR="000F00F3" w:rsidRDefault="00925EC2" w:rsidP="001744E6">
      <w:pPr>
        <w:jc w:val="both"/>
      </w:pPr>
      <w:r>
        <w:rPr>
          <w:sz w:val="22"/>
          <w:szCs w:val="22"/>
        </w:rPr>
        <w:t xml:space="preserve">HOUTE Arnaud-Dominique, </w:t>
      </w:r>
      <w:r>
        <w:rPr>
          <w:i/>
          <w:sz w:val="22"/>
          <w:szCs w:val="22"/>
        </w:rPr>
        <w:t>Citoyens policiers (XIX</w:t>
      </w:r>
      <w:r>
        <w:rPr>
          <w:i/>
          <w:sz w:val="22"/>
          <w:szCs w:val="22"/>
          <w:vertAlign w:val="superscript"/>
        </w:rPr>
        <w:t>e</w:t>
      </w:r>
      <w:r>
        <w:rPr>
          <w:i/>
          <w:sz w:val="22"/>
          <w:szCs w:val="22"/>
        </w:rPr>
        <w:t>-XXI</w:t>
      </w:r>
      <w:r>
        <w:rPr>
          <w:i/>
          <w:sz w:val="22"/>
          <w:szCs w:val="22"/>
          <w:vertAlign w:val="superscript"/>
        </w:rPr>
        <w:t>e</w:t>
      </w:r>
      <w:r>
        <w:rPr>
          <w:i/>
          <w:sz w:val="22"/>
          <w:szCs w:val="22"/>
        </w:rPr>
        <w:t xml:space="preserve"> siècles). Une autre histoire de la sécurité publique de la garde nationale aux voisins vigilants</w:t>
      </w:r>
      <w:r>
        <w:rPr>
          <w:sz w:val="22"/>
          <w:szCs w:val="22"/>
        </w:rPr>
        <w:t>, Paris, La Découverte, 2024, 351 p.</w:t>
      </w:r>
    </w:p>
    <w:p w14:paraId="75A4DE3E" w14:textId="77777777" w:rsidR="000F00F3" w:rsidRDefault="00925EC2" w:rsidP="001744E6">
      <w:pPr>
        <w:jc w:val="both"/>
      </w:pPr>
      <w:r>
        <w:rPr>
          <w:sz w:val="22"/>
          <w:szCs w:val="22"/>
        </w:rPr>
        <w:t xml:space="preserve">JEANDEY Antoine, « Gendarmes et Tour de France, une belle histoire », </w:t>
      </w:r>
      <w:r>
        <w:rPr>
          <w:i/>
          <w:sz w:val="22"/>
          <w:szCs w:val="22"/>
        </w:rPr>
        <w:t>L’Essor</w:t>
      </w:r>
      <w:r>
        <w:rPr>
          <w:sz w:val="22"/>
          <w:szCs w:val="22"/>
        </w:rPr>
        <w:t>, n° 415, juillet 2009, pp. 14-17.</w:t>
      </w:r>
    </w:p>
    <w:p w14:paraId="50EEE9FB" w14:textId="77777777" w:rsidR="000F00F3" w:rsidRPr="0071095A" w:rsidRDefault="00925EC2" w:rsidP="001744E6">
      <w:pPr>
        <w:jc w:val="both"/>
        <w:rPr>
          <w:spacing w:val="-6"/>
        </w:rPr>
      </w:pPr>
      <w:r w:rsidRPr="0071095A">
        <w:rPr>
          <w:spacing w:val="-6"/>
          <w:sz w:val="22"/>
          <w:szCs w:val="22"/>
        </w:rPr>
        <w:t xml:space="preserve">KREKOUNIAN Cyril (capitaine), </w:t>
      </w:r>
      <w:r w:rsidRPr="0071095A">
        <w:rPr>
          <w:spacing w:val="-4"/>
          <w:sz w:val="22"/>
          <w:szCs w:val="22"/>
        </w:rPr>
        <w:t>« Du téléphone au réseau numérique Rubis : la modernisation du système de communication de la gendarmerie au XX</w:t>
      </w:r>
      <w:r w:rsidRPr="0071095A">
        <w:rPr>
          <w:spacing w:val="-4"/>
          <w:sz w:val="22"/>
          <w:szCs w:val="22"/>
          <w:vertAlign w:val="superscript"/>
        </w:rPr>
        <w:t>e</w:t>
      </w:r>
      <w:r w:rsidRPr="0071095A">
        <w:rPr>
          <w:spacing w:val="-4"/>
          <w:sz w:val="22"/>
          <w:szCs w:val="22"/>
        </w:rPr>
        <w:t xml:space="preserve"> siècle »</w:t>
      </w:r>
      <w:r w:rsidRPr="0071095A">
        <w:rPr>
          <w:spacing w:val="-6"/>
          <w:sz w:val="22"/>
          <w:szCs w:val="22"/>
        </w:rPr>
        <w:t>, dans Jean-Noël Luc (</w:t>
      </w:r>
      <w:proofErr w:type="spellStart"/>
      <w:r w:rsidRPr="0071095A">
        <w:rPr>
          <w:spacing w:val="-6"/>
          <w:sz w:val="22"/>
          <w:szCs w:val="22"/>
        </w:rPr>
        <w:t>dir</w:t>
      </w:r>
      <w:proofErr w:type="spellEnd"/>
      <w:r w:rsidRPr="0071095A">
        <w:rPr>
          <w:spacing w:val="-6"/>
          <w:sz w:val="22"/>
          <w:szCs w:val="22"/>
        </w:rPr>
        <w:t xml:space="preserve">.), </w:t>
      </w:r>
      <w:r w:rsidRPr="0071095A">
        <w:rPr>
          <w:i/>
          <w:spacing w:val="-6"/>
          <w:sz w:val="22"/>
          <w:szCs w:val="22"/>
        </w:rPr>
        <w:t>Soldats de la loi</w:t>
      </w:r>
      <w:r w:rsidRPr="0071095A">
        <w:rPr>
          <w:spacing w:val="-6"/>
          <w:sz w:val="22"/>
          <w:szCs w:val="22"/>
        </w:rPr>
        <w:t>, Paris, PUPS, 2010, pp. 341-350.</w:t>
      </w:r>
    </w:p>
    <w:p w14:paraId="78932CF4" w14:textId="77777777" w:rsidR="000F00F3" w:rsidRDefault="00925EC2" w:rsidP="001744E6">
      <w:pPr>
        <w:jc w:val="both"/>
      </w:pPr>
      <w:r>
        <w:rPr>
          <w:sz w:val="22"/>
          <w:szCs w:val="22"/>
        </w:rPr>
        <w:t>LATOUR Xavier (</w:t>
      </w:r>
      <w:proofErr w:type="spellStart"/>
      <w:r>
        <w:rPr>
          <w:sz w:val="22"/>
          <w:szCs w:val="22"/>
        </w:rPr>
        <w:t>dir</w:t>
      </w:r>
      <w:proofErr w:type="spellEnd"/>
      <w:r>
        <w:rPr>
          <w:sz w:val="22"/>
          <w:szCs w:val="22"/>
        </w:rPr>
        <w:t xml:space="preserve">.), </w:t>
      </w:r>
      <w:r>
        <w:rPr>
          <w:i/>
          <w:iCs/>
          <w:sz w:val="22"/>
          <w:szCs w:val="22"/>
        </w:rPr>
        <w:t>La gendarmerie dans l’État</w:t>
      </w:r>
      <w:r>
        <w:rPr>
          <w:sz w:val="22"/>
          <w:szCs w:val="22"/>
        </w:rPr>
        <w:t xml:space="preserve">, Paris, </w:t>
      </w:r>
      <w:proofErr w:type="spellStart"/>
      <w:r>
        <w:rPr>
          <w:sz w:val="22"/>
          <w:szCs w:val="22"/>
        </w:rPr>
        <w:t>L’Harmattan</w:t>
      </w:r>
      <w:proofErr w:type="spellEnd"/>
      <w:r>
        <w:rPr>
          <w:sz w:val="22"/>
          <w:szCs w:val="22"/>
        </w:rPr>
        <w:t>, 2021, 200 p.</w:t>
      </w:r>
    </w:p>
    <w:p w14:paraId="413086A0" w14:textId="77777777" w:rsidR="000F00F3" w:rsidRDefault="00925EC2" w:rsidP="001744E6">
      <w:pPr>
        <w:jc w:val="both"/>
      </w:pPr>
      <w:r>
        <w:rPr>
          <w:sz w:val="22"/>
          <w:szCs w:val="22"/>
        </w:rPr>
        <w:t>LESPINOIS Jérôme (de), « La gendarmerie face au défi de “la société automobile” : la police de la route, 1928-1975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301-311.</w:t>
      </w:r>
    </w:p>
    <w:p w14:paraId="7DA976DF" w14:textId="3438745E" w:rsidR="000F00F3" w:rsidRDefault="00925EC2" w:rsidP="001744E6">
      <w:pPr>
        <w:jc w:val="both"/>
      </w:pPr>
      <w:r>
        <w:rPr>
          <w:iCs/>
          <w:sz w:val="22"/>
          <w:szCs w:val="22"/>
        </w:rPr>
        <w:t xml:space="preserve">L’ESSOR DE LA GENDARMERIE NATIONALE, </w:t>
      </w:r>
      <w:r>
        <w:rPr>
          <w:i/>
          <w:sz w:val="22"/>
          <w:szCs w:val="22"/>
        </w:rPr>
        <w:t>60 ans au service des personnels de la gendarmerie</w:t>
      </w:r>
      <w:r>
        <w:rPr>
          <w:iCs/>
          <w:sz w:val="22"/>
          <w:szCs w:val="22"/>
        </w:rPr>
        <w:t>, 1995, 38 p.</w:t>
      </w:r>
    </w:p>
    <w:p w14:paraId="6942458A" w14:textId="77777777" w:rsidR="000F00F3" w:rsidRDefault="00925EC2" w:rsidP="001744E6">
      <w:pPr>
        <w:jc w:val="both"/>
      </w:pPr>
      <w:r>
        <w:rPr>
          <w:sz w:val="22"/>
          <w:szCs w:val="22"/>
        </w:rPr>
        <w:t>LIGNEREUX Aurélien, « La figure du gendarme au miroir des genres littéraires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164-174.</w:t>
      </w:r>
    </w:p>
    <w:p w14:paraId="2E72BB24" w14:textId="77777777" w:rsidR="000F00F3" w:rsidRDefault="00925EC2" w:rsidP="001744E6">
      <w:pPr>
        <w:jc w:val="both"/>
      </w:pPr>
      <w:r>
        <w:rPr>
          <w:sz w:val="22"/>
          <w:szCs w:val="22"/>
        </w:rPr>
        <w:t>LIGNEREUX Aurélien et VINCENT Marie-Bénédicte, «</w:t>
      </w:r>
      <w:r>
        <w:rPr>
          <w:rStyle w:val="titre"/>
          <w:sz w:val="22"/>
          <w:szCs w:val="22"/>
        </w:rPr>
        <w:t xml:space="preserve"> L’après-épuration. </w:t>
      </w:r>
      <w:r>
        <w:rPr>
          <w:rStyle w:val="sstitre"/>
          <w:sz w:val="22"/>
          <w:szCs w:val="22"/>
        </w:rPr>
        <w:t>Réintégrer les fonctionnaires après une césure politique,</w:t>
      </w:r>
      <w:r>
        <w:rPr>
          <w:rStyle w:val="marquagepetitecap"/>
          <w:sz w:val="22"/>
          <w:szCs w:val="22"/>
        </w:rPr>
        <w:t xml:space="preserve"> XIX</w:t>
      </w:r>
      <w:r>
        <w:rPr>
          <w:rStyle w:val="marquagepetitecap"/>
          <w:sz w:val="22"/>
          <w:szCs w:val="22"/>
          <w:vertAlign w:val="superscript"/>
        </w:rPr>
        <w:t>e</w:t>
      </w:r>
      <w:r>
        <w:rPr>
          <w:rStyle w:val="marquagepetitecap"/>
          <w:sz w:val="22"/>
          <w:szCs w:val="22"/>
        </w:rPr>
        <w:t>-XX</w:t>
      </w:r>
      <w:r>
        <w:rPr>
          <w:rStyle w:val="marquagepetitecap"/>
          <w:sz w:val="22"/>
          <w:szCs w:val="22"/>
          <w:vertAlign w:val="superscript"/>
        </w:rPr>
        <w:t>e</w:t>
      </w:r>
      <w:r>
        <w:rPr>
          <w:rStyle w:val="marquagepetitecap"/>
          <w:sz w:val="22"/>
          <w:szCs w:val="22"/>
        </w:rPr>
        <w:t xml:space="preserve"> siècles</w:t>
      </w:r>
      <w:r>
        <w:rPr>
          <w:rStyle w:val="sstitre"/>
          <w:sz w:val="22"/>
          <w:szCs w:val="22"/>
        </w:rPr>
        <w:t>. Paramètres d’un chantier</w:t>
      </w:r>
      <w:r>
        <w:rPr>
          <w:sz w:val="22"/>
          <w:szCs w:val="22"/>
        </w:rPr>
        <w:t xml:space="preserve"> », </w:t>
      </w:r>
      <w:r>
        <w:rPr>
          <w:i/>
          <w:sz w:val="22"/>
          <w:szCs w:val="22"/>
        </w:rPr>
        <w:t>Histoire &amp; mesure</w:t>
      </w:r>
      <w:r>
        <w:rPr>
          <w:sz w:val="22"/>
          <w:szCs w:val="22"/>
        </w:rPr>
        <w:t>, n° 2, vol. XXIX, 2014, pp. 3-22.</w:t>
      </w:r>
    </w:p>
    <w:p w14:paraId="02821F29" w14:textId="77777777" w:rsidR="000F00F3" w:rsidRDefault="00925EC2" w:rsidP="001744E6">
      <w:pPr>
        <w:jc w:val="both"/>
      </w:pPr>
      <w:r>
        <w:rPr>
          <w:sz w:val="22"/>
          <w:szCs w:val="22"/>
        </w:rPr>
        <w:t>LÓPEZ Laurent et LUC Jean-Noël, « Nouvelles histoires de gendarmes et de policiers aux XIX</w:t>
      </w:r>
      <w:r>
        <w:rPr>
          <w:sz w:val="22"/>
          <w:szCs w:val="22"/>
          <w:vertAlign w:val="superscript"/>
        </w:rPr>
        <w:t>e</w:t>
      </w:r>
      <w:r>
        <w:rPr>
          <w:sz w:val="22"/>
          <w:szCs w:val="22"/>
        </w:rPr>
        <w:t xml:space="preserve"> et XX</w:t>
      </w:r>
      <w:r>
        <w:rPr>
          <w:sz w:val="22"/>
          <w:szCs w:val="22"/>
          <w:vertAlign w:val="superscript"/>
        </w:rPr>
        <w:t>e</w:t>
      </w:r>
      <w:r>
        <w:rPr>
          <w:sz w:val="22"/>
          <w:szCs w:val="22"/>
        </w:rPr>
        <w:t xml:space="preserve"> siècles. Regards sur l’historiographie récente des forces de l’ordre »,</w:t>
      </w:r>
      <w:r>
        <w:rPr>
          <w:i/>
          <w:sz w:val="22"/>
          <w:szCs w:val="22"/>
        </w:rPr>
        <w:t xml:space="preserve"> Histoire, économie &amp; société</w:t>
      </w:r>
      <w:r>
        <w:rPr>
          <w:sz w:val="22"/>
          <w:szCs w:val="22"/>
        </w:rPr>
        <w:t>, 2013/4, pp. 3-19.</w:t>
      </w:r>
    </w:p>
    <w:p w14:paraId="54F21B85" w14:textId="77777777" w:rsidR="000F00F3" w:rsidRDefault="00925EC2" w:rsidP="001744E6">
      <w:pPr>
        <w:jc w:val="both"/>
      </w:pPr>
      <w:r>
        <w:rPr>
          <w:sz w:val="22"/>
          <w:szCs w:val="22"/>
        </w:rPr>
        <w:t>LÓPEZ Laurent, « Quand les “vaches” des villes de la Belle Époque n’étaient pas encore des “poulets”. Animaux et forces de l’ordre à la fin du XIX</w:t>
      </w:r>
      <w:r>
        <w:rPr>
          <w:sz w:val="22"/>
          <w:szCs w:val="22"/>
          <w:vertAlign w:val="superscript"/>
        </w:rPr>
        <w:t>e</w:t>
      </w:r>
      <w:r>
        <w:rPr>
          <w:sz w:val="22"/>
          <w:szCs w:val="22"/>
        </w:rPr>
        <w:t xml:space="preserve"> siècle », </w:t>
      </w:r>
      <w:r>
        <w:rPr>
          <w:i/>
          <w:sz w:val="22"/>
          <w:szCs w:val="22"/>
        </w:rPr>
        <w:t>Revue d’Histoire urbaine</w:t>
      </w:r>
      <w:r>
        <w:rPr>
          <w:sz w:val="22"/>
          <w:szCs w:val="22"/>
        </w:rPr>
        <w:t>, n° 44, 2015/3, pp. 7-26.</w:t>
      </w:r>
    </w:p>
    <w:p w14:paraId="67169CED" w14:textId="77777777" w:rsidR="000F00F3" w:rsidRDefault="00925EC2" w:rsidP="001744E6">
      <w:pPr>
        <w:jc w:val="both"/>
      </w:pPr>
      <w:r>
        <w:rPr>
          <w:sz w:val="22"/>
          <w:szCs w:val="22"/>
        </w:rPr>
        <w:t>LUC Jean-Noël, « Bibliographie commentée sur la gendarmerie au XX</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503-529.</w:t>
      </w:r>
    </w:p>
    <w:p w14:paraId="698F183F" w14:textId="77777777" w:rsidR="000F00F3" w:rsidRDefault="00925EC2" w:rsidP="001744E6">
      <w:pPr>
        <w:jc w:val="both"/>
        <w:rPr>
          <w:sz w:val="22"/>
          <w:szCs w:val="22"/>
        </w:rPr>
      </w:pPr>
      <w:r>
        <w:rPr>
          <w:sz w:val="22"/>
          <w:szCs w:val="22"/>
        </w:rPr>
        <w:t>LUC Jean-Noël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534 p.</w:t>
      </w:r>
    </w:p>
    <w:p w14:paraId="5AFA4BFE" w14:textId="77777777" w:rsidR="00410A88" w:rsidRDefault="00410A88" w:rsidP="00410A88">
      <w:pPr>
        <w:jc w:val="both"/>
      </w:pPr>
      <w:r>
        <w:rPr>
          <w:bCs/>
          <w:sz w:val="22"/>
          <w:szCs w:val="22"/>
        </w:rPr>
        <w:t>LUC Jean-Noël. « La brigade de gendarmerie entre proximité géographique, sociale et numérique (XVIII</w:t>
      </w:r>
      <w:r>
        <w:rPr>
          <w:sz w:val="22"/>
          <w:szCs w:val="22"/>
          <w:vertAlign w:val="superscript"/>
        </w:rPr>
        <w:t>e</w:t>
      </w:r>
      <w:r>
        <w:rPr>
          <w:bCs/>
          <w:sz w:val="22"/>
          <w:szCs w:val="22"/>
        </w:rPr>
        <w:t>-XXI</w:t>
      </w:r>
      <w:r>
        <w:rPr>
          <w:sz w:val="22"/>
          <w:szCs w:val="22"/>
          <w:vertAlign w:val="superscript"/>
        </w:rPr>
        <w:t>e </w:t>
      </w:r>
      <w:r>
        <w:rPr>
          <w:bCs/>
          <w:sz w:val="22"/>
          <w:szCs w:val="22"/>
        </w:rPr>
        <w:t xml:space="preserve">siècle) », </w:t>
      </w:r>
      <w:r>
        <w:rPr>
          <w:bCs/>
          <w:i/>
          <w:sz w:val="22"/>
          <w:szCs w:val="22"/>
        </w:rPr>
        <w:t>Cahiers de la sécurité et de la justice</w:t>
      </w:r>
      <w:r>
        <w:rPr>
          <w:bCs/>
          <w:sz w:val="22"/>
          <w:szCs w:val="22"/>
        </w:rPr>
        <w:t xml:space="preserve">, vol. 56, n° 3, 2022, pp. 8-17. </w:t>
      </w:r>
      <w:hyperlink r:id="rId33" w:history="1">
        <w:r w:rsidRPr="001534C4">
          <w:rPr>
            <w:rStyle w:val="Lienhypertexte"/>
            <w:sz w:val="20"/>
            <w:szCs w:val="20"/>
          </w:rPr>
          <w:t>https://www.force-publique.net/2024/02/24/la-brigade-de-gendarmerie-entre-proximite-geographique-sociale-et-numerique-xviiie-xxie-siecle-jean-noel-luc/</w:t>
        </w:r>
      </w:hyperlink>
    </w:p>
    <w:p w14:paraId="31A21529" w14:textId="77777777" w:rsidR="000F00F3" w:rsidRDefault="00925EC2" w:rsidP="001744E6">
      <w:pPr>
        <w:jc w:val="both"/>
      </w:pPr>
      <w:r>
        <w:rPr>
          <w:sz w:val="22"/>
          <w:szCs w:val="22"/>
        </w:rPr>
        <w:t xml:space="preserve">MARTEL André, </w:t>
      </w:r>
      <w:r>
        <w:rPr>
          <w:i/>
          <w:iCs/>
          <w:sz w:val="22"/>
          <w:szCs w:val="22"/>
        </w:rPr>
        <w:t>Maurice martel, sous-officier de gendarmerie à cheval, 1890-1969</w:t>
      </w:r>
      <w:r>
        <w:rPr>
          <w:sz w:val="22"/>
          <w:szCs w:val="22"/>
        </w:rPr>
        <w:t xml:space="preserve">, préface du général d’armée (2 S) Jean-Régis </w:t>
      </w:r>
      <w:proofErr w:type="spellStart"/>
      <w:r>
        <w:rPr>
          <w:sz w:val="22"/>
          <w:szCs w:val="22"/>
        </w:rPr>
        <w:t>Véchambre</w:t>
      </w:r>
      <w:proofErr w:type="spellEnd"/>
      <w:r>
        <w:rPr>
          <w:sz w:val="22"/>
          <w:szCs w:val="22"/>
        </w:rPr>
        <w:t xml:space="preserve">, postface du général (2 S) Philippe Gerbault, Paris, Éditeur Bernard </w:t>
      </w:r>
      <w:proofErr w:type="spellStart"/>
      <w:r>
        <w:rPr>
          <w:sz w:val="22"/>
          <w:szCs w:val="22"/>
        </w:rPr>
        <w:t>Giovanangeli</w:t>
      </w:r>
      <w:proofErr w:type="spellEnd"/>
      <w:r>
        <w:rPr>
          <w:sz w:val="22"/>
          <w:szCs w:val="22"/>
        </w:rPr>
        <w:t>, 2018, 210 p.</w:t>
      </w:r>
    </w:p>
    <w:p w14:paraId="32128B6E" w14:textId="77777777" w:rsidR="000F00F3" w:rsidRDefault="00925EC2" w:rsidP="001744E6">
      <w:pPr>
        <w:jc w:val="both"/>
      </w:pPr>
      <w:r>
        <w:rPr>
          <w:sz w:val="22"/>
          <w:szCs w:val="22"/>
        </w:rPr>
        <w:t xml:space="preserve">OLLIVIER Jean-Paul, </w:t>
      </w:r>
      <w:r>
        <w:rPr>
          <w:i/>
          <w:sz w:val="22"/>
          <w:szCs w:val="22"/>
        </w:rPr>
        <w:t>Les anges bleus du tour de France</w:t>
      </w:r>
      <w:r>
        <w:rPr>
          <w:sz w:val="22"/>
          <w:szCs w:val="22"/>
        </w:rPr>
        <w:t>, Paris, LBM, 2009, 199 p.</w:t>
      </w:r>
    </w:p>
    <w:p w14:paraId="0C7BC405" w14:textId="77777777" w:rsidR="000F00F3" w:rsidRDefault="00925EC2" w:rsidP="001744E6">
      <w:pPr>
        <w:jc w:val="both"/>
      </w:pPr>
      <w:r>
        <w:rPr>
          <w:sz w:val="22"/>
          <w:szCs w:val="22"/>
        </w:rPr>
        <w:t xml:space="preserve">RIVET François (chef d’escadron), « Un destin exceptionnel : le chef d’escadron Gaston </w:t>
      </w:r>
      <w:proofErr w:type="spellStart"/>
      <w:r>
        <w:rPr>
          <w:sz w:val="22"/>
          <w:szCs w:val="22"/>
        </w:rPr>
        <w:t>Merlhe</w:t>
      </w:r>
      <w:proofErr w:type="spellEnd"/>
      <w:r>
        <w:rPr>
          <w:sz w:val="22"/>
          <w:szCs w:val="22"/>
        </w:rPr>
        <w:t xml:space="preserve"> (1884-1951) », </w:t>
      </w:r>
      <w:r>
        <w:rPr>
          <w:i/>
          <w:sz w:val="22"/>
          <w:szCs w:val="22"/>
        </w:rPr>
        <w:t>Le Trèfle</w:t>
      </w:r>
      <w:r>
        <w:rPr>
          <w:sz w:val="22"/>
          <w:szCs w:val="22"/>
        </w:rPr>
        <w:t>, n° 102, mars 2005, pp. 52-58.</w:t>
      </w:r>
    </w:p>
    <w:p w14:paraId="031BAB1E" w14:textId="77777777" w:rsidR="000F00F3" w:rsidRDefault="00925EC2" w:rsidP="001744E6">
      <w:pPr>
        <w:pStyle w:val="Corpsdetexte"/>
      </w:pPr>
      <w:r>
        <w:rPr>
          <w:rStyle w:val="Accentuationforte"/>
          <w:b w:val="0"/>
          <w:sz w:val="22"/>
          <w:szCs w:val="22"/>
        </w:rPr>
        <w:t xml:space="preserve">PAMBRUN Annie, </w:t>
      </w:r>
      <w:r>
        <w:rPr>
          <w:rStyle w:val="Accentuationforte"/>
          <w:b w:val="0"/>
          <w:i/>
          <w:iCs/>
          <w:sz w:val="22"/>
          <w:szCs w:val="22"/>
        </w:rPr>
        <w:t>Vie du brigadier de Gendarmerie</w:t>
      </w:r>
      <w:r>
        <w:rPr>
          <w:i/>
          <w:iCs/>
          <w:sz w:val="22"/>
          <w:szCs w:val="22"/>
        </w:rPr>
        <w:t xml:space="preserve"> </w:t>
      </w:r>
      <w:r>
        <w:rPr>
          <w:rStyle w:val="Accentuationforte"/>
          <w:b w:val="0"/>
          <w:i/>
          <w:iCs/>
          <w:sz w:val="22"/>
          <w:szCs w:val="22"/>
        </w:rPr>
        <w:t>Gaston Pambrun (1878-1968)</w:t>
      </w:r>
      <w:r>
        <w:rPr>
          <w:rStyle w:val="Accentuationforte"/>
          <w:b w:val="0"/>
          <w:sz w:val="22"/>
          <w:szCs w:val="22"/>
        </w:rPr>
        <w:t>, compte d’auteur, 2019, 65 p.</w:t>
      </w:r>
    </w:p>
    <w:p w14:paraId="57805352" w14:textId="77777777" w:rsidR="000F00F3" w:rsidRDefault="00925EC2" w:rsidP="001744E6">
      <w:pPr>
        <w:jc w:val="both"/>
      </w:pPr>
      <w:r>
        <w:rPr>
          <w:sz w:val="22"/>
          <w:szCs w:val="22"/>
        </w:rPr>
        <w:t>PANEL Louis-Napoléon, « François Paoli et la Caisse nationale du gendarme : Histoire du mouvement mutualiste en gendarmerie (XIX</w:t>
      </w:r>
      <w:r>
        <w:rPr>
          <w:sz w:val="22"/>
          <w:szCs w:val="22"/>
          <w:vertAlign w:val="superscript"/>
        </w:rPr>
        <w:t>e</w:t>
      </w:r>
      <w:r>
        <w:rPr>
          <w:sz w:val="22"/>
          <w:szCs w:val="22"/>
        </w:rPr>
        <w:t>-XX</w:t>
      </w:r>
      <w:r>
        <w:rPr>
          <w:sz w:val="22"/>
          <w:szCs w:val="22"/>
          <w:vertAlign w:val="superscript"/>
        </w:rPr>
        <w:t>e</w:t>
      </w:r>
      <w:r>
        <w:rPr>
          <w:sz w:val="22"/>
          <w:szCs w:val="22"/>
        </w:rPr>
        <w:t xml:space="preserve"> siècles) », </w:t>
      </w:r>
      <w:r>
        <w:rPr>
          <w:i/>
          <w:sz w:val="22"/>
          <w:szCs w:val="22"/>
        </w:rPr>
        <w:t>HPG</w:t>
      </w:r>
      <w:r>
        <w:rPr>
          <w:sz w:val="22"/>
          <w:szCs w:val="22"/>
        </w:rPr>
        <w:t>, n° 14, 2018, p. 27-34.</w:t>
      </w:r>
    </w:p>
    <w:p w14:paraId="71095E2F" w14:textId="77777777" w:rsidR="000F00F3" w:rsidRDefault="00925EC2" w:rsidP="001744E6">
      <w:pPr>
        <w:jc w:val="both"/>
      </w:pPr>
      <w:r>
        <w:rPr>
          <w:sz w:val="22"/>
          <w:szCs w:val="22"/>
        </w:rPr>
        <w:t>PANEL Louis-Napoléon (</w:t>
      </w:r>
      <w:proofErr w:type="spellStart"/>
      <w:r>
        <w:rPr>
          <w:sz w:val="22"/>
          <w:szCs w:val="22"/>
        </w:rPr>
        <w:t>dir</w:t>
      </w:r>
      <w:proofErr w:type="spellEnd"/>
      <w:r>
        <w:rPr>
          <w:sz w:val="22"/>
          <w:szCs w:val="22"/>
        </w:rPr>
        <w:t xml:space="preserve">.), </w:t>
      </w:r>
      <w:r>
        <w:rPr>
          <w:i/>
          <w:sz w:val="22"/>
          <w:szCs w:val="22"/>
        </w:rPr>
        <w:t>Centenaire de la direction de la gendarmerie</w:t>
      </w:r>
      <w:r>
        <w:rPr>
          <w:sz w:val="22"/>
          <w:szCs w:val="22"/>
        </w:rPr>
        <w:t xml:space="preserve">, </w:t>
      </w:r>
      <w:r>
        <w:rPr>
          <w:i/>
          <w:sz w:val="22"/>
          <w:szCs w:val="22"/>
        </w:rPr>
        <w:t>HPG</w:t>
      </w:r>
      <w:r>
        <w:rPr>
          <w:sz w:val="22"/>
          <w:szCs w:val="22"/>
        </w:rPr>
        <w:t>, n° 17, 2021, 96 p.</w:t>
      </w:r>
    </w:p>
    <w:p w14:paraId="0F6F296A" w14:textId="77777777" w:rsidR="000F00F3" w:rsidRDefault="00925EC2" w:rsidP="001744E6">
      <w:pPr>
        <w:jc w:val="both"/>
      </w:pPr>
      <w:r>
        <w:rPr>
          <w:sz w:val="22"/>
          <w:szCs w:val="22"/>
        </w:rPr>
        <w:t>ROUCAUD Michel (</w:t>
      </w:r>
      <w:proofErr w:type="spellStart"/>
      <w:r>
        <w:rPr>
          <w:sz w:val="22"/>
          <w:szCs w:val="22"/>
        </w:rPr>
        <w:t>dir</w:t>
      </w:r>
      <w:proofErr w:type="spellEnd"/>
      <w:r>
        <w:rPr>
          <w:sz w:val="22"/>
          <w:szCs w:val="22"/>
        </w:rPr>
        <w:t xml:space="preserve">.), </w:t>
      </w:r>
      <w:r>
        <w:rPr>
          <w:i/>
          <w:sz w:val="22"/>
          <w:szCs w:val="22"/>
        </w:rPr>
        <w:t>Les réserves militaires d’hier, d’ailleurs et d’aujourd’hui</w:t>
      </w:r>
      <w:r>
        <w:rPr>
          <w:sz w:val="22"/>
          <w:szCs w:val="22"/>
        </w:rPr>
        <w:t xml:space="preserve">, Actes du colloque de la journée nationale des réservistes 2006, organisé à l’Assemblée nationale, par l’association nationale des réservistes de la gendarmerie (ANORGEND), </w:t>
      </w:r>
      <w:proofErr w:type="spellStart"/>
      <w:r>
        <w:rPr>
          <w:sz w:val="22"/>
          <w:szCs w:val="22"/>
        </w:rPr>
        <w:t>Anorgend</w:t>
      </w:r>
      <w:proofErr w:type="spellEnd"/>
      <w:r>
        <w:rPr>
          <w:sz w:val="22"/>
          <w:szCs w:val="22"/>
        </w:rPr>
        <w:t>, 2009, 211 p.</w:t>
      </w:r>
    </w:p>
    <w:p w14:paraId="36947032" w14:textId="5477B421" w:rsidR="000F00F3" w:rsidRPr="0071095A" w:rsidRDefault="00925EC2" w:rsidP="001744E6">
      <w:pPr>
        <w:jc w:val="both"/>
        <w:rPr>
          <w:spacing w:val="-6"/>
        </w:rPr>
      </w:pPr>
      <w:r w:rsidRPr="0071095A">
        <w:rPr>
          <w:bCs/>
          <w:spacing w:val="-6"/>
          <w:sz w:val="22"/>
          <w:szCs w:val="22"/>
        </w:rPr>
        <w:t>ROY Amédée, « Le 130</w:t>
      </w:r>
      <w:r w:rsidRPr="0071095A">
        <w:rPr>
          <w:bCs/>
          <w:spacing w:val="-6"/>
          <w:sz w:val="22"/>
          <w:szCs w:val="22"/>
          <w:vertAlign w:val="superscript"/>
        </w:rPr>
        <w:t>e</w:t>
      </w:r>
      <w:r w:rsidRPr="0071095A">
        <w:rPr>
          <w:bCs/>
          <w:spacing w:val="-6"/>
          <w:sz w:val="22"/>
          <w:szCs w:val="22"/>
        </w:rPr>
        <w:t xml:space="preserve"> anniversaire de la Caisse nationale du Gendarme », </w:t>
      </w:r>
      <w:r w:rsidRPr="0071095A">
        <w:rPr>
          <w:bCs/>
          <w:i/>
          <w:iCs/>
          <w:spacing w:val="-6"/>
          <w:sz w:val="22"/>
          <w:szCs w:val="22"/>
        </w:rPr>
        <w:t>RGN</w:t>
      </w:r>
      <w:r w:rsidRPr="0071095A">
        <w:rPr>
          <w:bCs/>
          <w:spacing w:val="-6"/>
          <w:sz w:val="22"/>
          <w:szCs w:val="22"/>
        </w:rPr>
        <w:t>, n° 262, 3</w:t>
      </w:r>
      <w:r w:rsidRPr="0071095A">
        <w:rPr>
          <w:bCs/>
          <w:spacing w:val="-6"/>
          <w:sz w:val="22"/>
          <w:szCs w:val="22"/>
          <w:vertAlign w:val="superscript"/>
        </w:rPr>
        <w:t>e </w:t>
      </w:r>
      <w:r w:rsidRPr="0071095A">
        <w:rPr>
          <w:bCs/>
          <w:spacing w:val="-6"/>
          <w:sz w:val="22"/>
          <w:szCs w:val="22"/>
        </w:rPr>
        <w:t>trim</w:t>
      </w:r>
      <w:r w:rsidR="0071095A" w:rsidRPr="0071095A">
        <w:rPr>
          <w:bCs/>
          <w:spacing w:val="-6"/>
          <w:sz w:val="22"/>
          <w:szCs w:val="22"/>
        </w:rPr>
        <w:t>.</w:t>
      </w:r>
      <w:r w:rsidRPr="0071095A">
        <w:rPr>
          <w:bCs/>
          <w:spacing w:val="-6"/>
          <w:sz w:val="22"/>
          <w:szCs w:val="22"/>
        </w:rPr>
        <w:t> 2018, sept</w:t>
      </w:r>
      <w:r w:rsidR="0071095A" w:rsidRPr="0071095A">
        <w:rPr>
          <w:bCs/>
          <w:spacing w:val="-6"/>
          <w:sz w:val="22"/>
          <w:szCs w:val="22"/>
        </w:rPr>
        <w:t xml:space="preserve">. </w:t>
      </w:r>
      <w:r w:rsidRPr="0071095A">
        <w:rPr>
          <w:bCs/>
          <w:spacing w:val="-6"/>
          <w:sz w:val="22"/>
          <w:szCs w:val="22"/>
        </w:rPr>
        <w:t>2018, p. 69-74.</w:t>
      </w:r>
    </w:p>
    <w:p w14:paraId="77A0F9D7" w14:textId="77777777" w:rsidR="000F00F3" w:rsidRDefault="00925EC2" w:rsidP="001744E6">
      <w:pPr>
        <w:jc w:val="both"/>
      </w:pPr>
      <w:r>
        <w:rPr>
          <w:iCs/>
          <w:sz w:val="22"/>
          <w:szCs w:val="22"/>
        </w:rPr>
        <w:t xml:space="preserve">TAVERA Guillaume et MONTBAZET Jean-Pierre, </w:t>
      </w:r>
      <w:r>
        <w:rPr>
          <w:i/>
          <w:sz w:val="22"/>
          <w:szCs w:val="22"/>
        </w:rPr>
        <w:t>Les blindés de la gendarmerie</w:t>
      </w:r>
      <w:r>
        <w:rPr>
          <w:iCs/>
          <w:sz w:val="22"/>
          <w:szCs w:val="22"/>
        </w:rPr>
        <w:t>, Boulogne-Billancourt, Éditions MDM, 1992, 50 p.</w:t>
      </w:r>
    </w:p>
    <w:p w14:paraId="759D987A" w14:textId="77777777" w:rsidR="000F00F3" w:rsidRDefault="00925EC2" w:rsidP="001744E6">
      <w:pPr>
        <w:jc w:val="both"/>
      </w:pPr>
      <w:r>
        <w:rPr>
          <w:color w:val="222222"/>
          <w:kern w:val="2"/>
          <w:sz w:val="22"/>
          <w:szCs w:val="22"/>
          <w:lang w:bidi="hi-IN"/>
        </w:rPr>
        <w:t xml:space="preserve">TOUCAS-TRUYEN Patricia, « L’itinéraire singulier de la mutuelle de la gendarmerie dans le mouvement mutualiste (1888-2018), </w:t>
      </w:r>
      <w:r>
        <w:rPr>
          <w:i/>
          <w:iCs/>
          <w:color w:val="222222"/>
          <w:kern w:val="2"/>
          <w:sz w:val="22"/>
          <w:szCs w:val="22"/>
          <w:lang w:bidi="hi-IN"/>
        </w:rPr>
        <w:t>HPG</w:t>
      </w:r>
      <w:r>
        <w:rPr>
          <w:color w:val="222222"/>
          <w:kern w:val="2"/>
          <w:sz w:val="22"/>
          <w:szCs w:val="22"/>
          <w:lang w:bidi="hi-IN"/>
        </w:rPr>
        <w:t>, n° 14, 2</w:t>
      </w:r>
      <w:r>
        <w:rPr>
          <w:color w:val="222222"/>
          <w:kern w:val="2"/>
          <w:sz w:val="22"/>
          <w:szCs w:val="22"/>
          <w:vertAlign w:val="superscript"/>
          <w:lang w:bidi="hi-IN"/>
        </w:rPr>
        <w:t>e</w:t>
      </w:r>
      <w:r>
        <w:rPr>
          <w:color w:val="222222"/>
          <w:kern w:val="2"/>
          <w:sz w:val="22"/>
          <w:szCs w:val="22"/>
          <w:lang w:bidi="hi-IN"/>
        </w:rPr>
        <w:t xml:space="preserve"> semestre 2018, pp. 44-59.</w:t>
      </w:r>
    </w:p>
    <w:p w14:paraId="13E79B35" w14:textId="77777777" w:rsidR="0071095A" w:rsidRDefault="0071095A" w:rsidP="001744E6">
      <w:pPr>
        <w:jc w:val="both"/>
        <w:rPr>
          <w:bCs/>
          <w:sz w:val="22"/>
          <w:szCs w:val="22"/>
        </w:rPr>
      </w:pPr>
    </w:p>
    <w:p w14:paraId="72C06722" w14:textId="77777777" w:rsidR="00284B14" w:rsidRDefault="00284B14" w:rsidP="001744E6">
      <w:pPr>
        <w:jc w:val="both"/>
        <w:rPr>
          <w:bCs/>
          <w:sz w:val="22"/>
          <w:szCs w:val="22"/>
        </w:rPr>
      </w:pPr>
    </w:p>
    <w:p w14:paraId="372E8789" w14:textId="027B16F1" w:rsidR="000F00F3" w:rsidRDefault="0071095A" w:rsidP="001744E6">
      <w:pPr>
        <w:pStyle w:val="Titre2"/>
        <w:ind w:left="357"/>
      </w:pPr>
      <w:r>
        <w:rPr>
          <w:b/>
          <w:bCs/>
          <w:i/>
          <w:iCs/>
          <w:sz w:val="32"/>
          <w:szCs w:val="32"/>
          <w:u w:val="none"/>
        </w:rPr>
        <w:t>Travaux universitaires</w:t>
      </w:r>
    </w:p>
    <w:p w14:paraId="0F126EB6" w14:textId="77777777" w:rsidR="000F00F3" w:rsidRDefault="000F00F3" w:rsidP="001744E6">
      <w:pPr>
        <w:jc w:val="both"/>
        <w:rPr>
          <w:sz w:val="22"/>
          <w:szCs w:val="22"/>
        </w:rPr>
      </w:pPr>
    </w:p>
    <w:p w14:paraId="512DEAB9" w14:textId="77777777" w:rsidR="000F00F3" w:rsidRDefault="00925EC2" w:rsidP="001744E6">
      <w:pPr>
        <w:jc w:val="both"/>
      </w:pPr>
      <w:r>
        <w:rPr>
          <w:sz w:val="22"/>
          <w:szCs w:val="22"/>
        </w:rPr>
        <w:t xml:space="preserve">BELURIÉE Arnaud, </w:t>
      </w:r>
      <w:r>
        <w:rPr>
          <w:i/>
          <w:sz w:val="22"/>
          <w:szCs w:val="22"/>
        </w:rPr>
        <w:t>Le maintien de l’ordre à l’occasion des grands matches de football au XX</w:t>
      </w:r>
      <w:r>
        <w:rPr>
          <w:i/>
          <w:sz w:val="22"/>
          <w:szCs w:val="22"/>
          <w:vertAlign w:val="superscript"/>
        </w:rPr>
        <w:t>e</w:t>
      </w:r>
      <w:r>
        <w:rPr>
          <w:i/>
          <w:sz w:val="22"/>
          <w:szCs w:val="22"/>
        </w:rPr>
        <w:t xml:space="preserve"> siècle</w:t>
      </w:r>
      <w:r>
        <w:rPr>
          <w:sz w:val="22"/>
          <w:szCs w:val="22"/>
        </w:rPr>
        <w:t xml:space="preserve">, master 2, histoire, </w:t>
      </w:r>
      <w:proofErr w:type="spellStart"/>
      <w:r>
        <w:rPr>
          <w:sz w:val="22"/>
          <w:szCs w:val="22"/>
        </w:rPr>
        <w:t>dir</w:t>
      </w:r>
      <w:proofErr w:type="spellEnd"/>
      <w:r>
        <w:rPr>
          <w:sz w:val="22"/>
          <w:szCs w:val="22"/>
        </w:rPr>
        <w:t>. Jean-Noël Luc, université Paris IV, 2008, 191 p.</w:t>
      </w:r>
    </w:p>
    <w:p w14:paraId="6992944B" w14:textId="77777777" w:rsidR="000F00F3" w:rsidRDefault="00925EC2" w:rsidP="001744E6">
      <w:pPr>
        <w:jc w:val="both"/>
      </w:pPr>
      <w:r>
        <w:rPr>
          <w:sz w:val="22"/>
          <w:szCs w:val="22"/>
        </w:rPr>
        <w:t xml:space="preserve">CARBONE Flavio (major), </w:t>
      </w:r>
      <w:r>
        <w:rPr>
          <w:i/>
          <w:sz w:val="22"/>
          <w:szCs w:val="22"/>
        </w:rPr>
        <w:t>Les officiers des carabiniers à l’époque de Giolitti</w:t>
      </w:r>
      <w:r>
        <w:rPr>
          <w:sz w:val="22"/>
          <w:szCs w:val="22"/>
        </w:rPr>
        <w:t xml:space="preserve">, doctorat, histoire, </w:t>
      </w:r>
      <w:proofErr w:type="spellStart"/>
      <w:proofErr w:type="gramStart"/>
      <w:r>
        <w:rPr>
          <w:sz w:val="22"/>
          <w:szCs w:val="22"/>
        </w:rPr>
        <w:t>dir.s</w:t>
      </w:r>
      <w:proofErr w:type="spellEnd"/>
      <w:proofErr w:type="gramEnd"/>
      <w:r>
        <w:rPr>
          <w:sz w:val="22"/>
          <w:szCs w:val="22"/>
        </w:rPr>
        <w:t xml:space="preserve">  </w:t>
      </w:r>
      <w:proofErr w:type="spellStart"/>
      <w:r>
        <w:rPr>
          <w:sz w:val="22"/>
          <w:szCs w:val="22"/>
        </w:rPr>
        <w:t>Fabrizion</w:t>
      </w:r>
      <w:proofErr w:type="spellEnd"/>
      <w:r>
        <w:rPr>
          <w:sz w:val="22"/>
          <w:szCs w:val="22"/>
        </w:rPr>
        <w:t xml:space="preserve"> Bellini et Jean-Noël Luc, universités de La </w:t>
      </w:r>
      <w:proofErr w:type="spellStart"/>
      <w:r>
        <w:rPr>
          <w:sz w:val="22"/>
          <w:szCs w:val="22"/>
        </w:rPr>
        <w:t>Sapienza</w:t>
      </w:r>
      <w:proofErr w:type="spellEnd"/>
      <w:r>
        <w:rPr>
          <w:sz w:val="22"/>
          <w:szCs w:val="22"/>
        </w:rPr>
        <w:t xml:space="preserve"> (Rome) et de Paris IV-Sorbonne, 2007.</w:t>
      </w:r>
    </w:p>
    <w:p w14:paraId="37500053" w14:textId="77777777" w:rsidR="000F00F3" w:rsidRDefault="00925EC2" w:rsidP="001744E6">
      <w:pPr>
        <w:jc w:val="both"/>
      </w:pPr>
      <w:r>
        <w:rPr>
          <w:sz w:val="22"/>
          <w:szCs w:val="22"/>
        </w:rPr>
        <w:lastRenderedPageBreak/>
        <w:t xml:space="preserve">GALERA Yann, </w:t>
      </w:r>
      <w:r>
        <w:rPr>
          <w:i/>
          <w:iCs/>
          <w:sz w:val="22"/>
          <w:szCs w:val="22"/>
        </w:rPr>
        <w:t>La fabrique de l’ordre : les gendarmes comme représentation au XX</w:t>
      </w:r>
      <w:r>
        <w:rPr>
          <w:i/>
          <w:iCs/>
          <w:sz w:val="22"/>
          <w:szCs w:val="22"/>
          <w:vertAlign w:val="superscript"/>
        </w:rPr>
        <w:t>e</w:t>
      </w:r>
      <w:r>
        <w:rPr>
          <w:i/>
          <w:iCs/>
          <w:sz w:val="22"/>
          <w:szCs w:val="22"/>
        </w:rPr>
        <w:t xml:space="preserve"> siècle</w:t>
      </w:r>
      <w:r>
        <w:rPr>
          <w:sz w:val="22"/>
          <w:szCs w:val="22"/>
        </w:rPr>
        <w:t xml:space="preserve">, DEA, histoire, </w:t>
      </w:r>
      <w:proofErr w:type="spellStart"/>
      <w:r>
        <w:rPr>
          <w:sz w:val="22"/>
          <w:szCs w:val="22"/>
        </w:rPr>
        <w:t>dir</w:t>
      </w:r>
      <w:proofErr w:type="spellEnd"/>
      <w:r>
        <w:rPr>
          <w:sz w:val="22"/>
          <w:szCs w:val="22"/>
        </w:rPr>
        <w:t>. Jean-Noël Luc, université Paris IV, 2002, 138 p. + annexes.</w:t>
      </w:r>
    </w:p>
    <w:p w14:paraId="13294C64" w14:textId="77777777" w:rsidR="000F00F3" w:rsidRDefault="00925EC2" w:rsidP="001744E6">
      <w:pPr>
        <w:jc w:val="both"/>
      </w:pPr>
      <w:r>
        <w:rPr>
          <w:sz w:val="22"/>
          <w:szCs w:val="22"/>
        </w:rPr>
        <w:t xml:space="preserve">GALERA Yann, </w:t>
      </w:r>
      <w:r>
        <w:rPr>
          <w:i/>
          <w:sz w:val="22"/>
          <w:szCs w:val="22"/>
        </w:rPr>
        <w:t>Le képi et le crayon : les gendarmes à travers l’imaginaire collectif, 1914-1968</w:t>
      </w:r>
      <w:r>
        <w:rPr>
          <w:sz w:val="22"/>
          <w:szCs w:val="22"/>
        </w:rPr>
        <w:t xml:space="preserve">, doctorat, histoire, </w:t>
      </w:r>
      <w:proofErr w:type="spellStart"/>
      <w:r>
        <w:rPr>
          <w:sz w:val="22"/>
          <w:szCs w:val="22"/>
        </w:rPr>
        <w:t>dir</w:t>
      </w:r>
      <w:proofErr w:type="spellEnd"/>
      <w:r>
        <w:rPr>
          <w:sz w:val="22"/>
          <w:szCs w:val="22"/>
        </w:rPr>
        <w:t>. Jean-Noël Luc, université Paris-IV, 2006.</w:t>
      </w:r>
    </w:p>
    <w:p w14:paraId="326462CF" w14:textId="77777777" w:rsidR="000F00F3" w:rsidRDefault="00925EC2" w:rsidP="001744E6">
      <w:pPr>
        <w:jc w:val="both"/>
      </w:pPr>
      <w:r>
        <w:rPr>
          <w:sz w:val="22"/>
          <w:szCs w:val="22"/>
        </w:rPr>
        <w:t xml:space="preserve">JOURDAN Julien, </w:t>
      </w:r>
      <w:r>
        <w:rPr>
          <w:i/>
          <w:iCs/>
          <w:sz w:val="22"/>
          <w:szCs w:val="22"/>
        </w:rPr>
        <w:t>L’évolution du décret du 20 mai 1903 portant règlement sur l’organisation et le service de la Gendarmerie nationale</w:t>
      </w:r>
      <w:r>
        <w:rPr>
          <w:sz w:val="22"/>
          <w:szCs w:val="22"/>
        </w:rPr>
        <w:t xml:space="preserve">, DESS, droit, </w:t>
      </w:r>
      <w:proofErr w:type="spellStart"/>
      <w:r>
        <w:rPr>
          <w:sz w:val="22"/>
          <w:szCs w:val="22"/>
        </w:rPr>
        <w:t>dir</w:t>
      </w:r>
      <w:proofErr w:type="spellEnd"/>
      <w:r>
        <w:rPr>
          <w:sz w:val="22"/>
          <w:szCs w:val="22"/>
        </w:rPr>
        <w:t>. Gaëtan di Marino, université Aix-Marseille, 1998, 161 p.</w:t>
      </w:r>
    </w:p>
    <w:p w14:paraId="502F67CE" w14:textId="77777777" w:rsidR="000F00F3" w:rsidRDefault="00925EC2" w:rsidP="001744E6">
      <w:pPr>
        <w:jc w:val="both"/>
      </w:pPr>
      <w:r>
        <w:rPr>
          <w:sz w:val="22"/>
          <w:szCs w:val="22"/>
        </w:rPr>
        <w:t xml:space="preserve">ROQUET Marie, </w:t>
      </w:r>
      <w:r>
        <w:rPr>
          <w:i/>
          <w:sz w:val="22"/>
          <w:szCs w:val="22"/>
        </w:rPr>
        <w:t>La politique de communication de la Gendarmerie (1969-2005)</w:t>
      </w:r>
      <w:r>
        <w:rPr>
          <w:sz w:val="22"/>
          <w:szCs w:val="22"/>
        </w:rPr>
        <w:t xml:space="preserve">, master 2, histoire, </w:t>
      </w:r>
      <w:proofErr w:type="spellStart"/>
      <w:r>
        <w:rPr>
          <w:sz w:val="22"/>
          <w:szCs w:val="22"/>
        </w:rPr>
        <w:t>dir</w:t>
      </w:r>
      <w:proofErr w:type="spellEnd"/>
      <w:r>
        <w:rPr>
          <w:sz w:val="22"/>
          <w:szCs w:val="22"/>
        </w:rPr>
        <w:t>. Jean-Noël Luc, université Paris-Sorbonne, 2006, 245 p.</w:t>
      </w:r>
    </w:p>
    <w:p w14:paraId="45AE240D" w14:textId="77777777" w:rsidR="000F00F3" w:rsidRDefault="00925EC2" w:rsidP="001744E6">
      <w:pPr>
        <w:jc w:val="both"/>
      </w:pPr>
      <w:r>
        <w:rPr>
          <w:sz w:val="22"/>
          <w:szCs w:val="22"/>
        </w:rPr>
        <w:t xml:space="preserve">SCHELLAERT Joffrey, </w:t>
      </w:r>
      <w:r>
        <w:rPr>
          <w:i/>
          <w:sz w:val="22"/>
          <w:szCs w:val="22"/>
        </w:rPr>
        <w:t>Les apports des véhicules blindés à la gendarmerie</w:t>
      </w:r>
      <w:r>
        <w:rPr>
          <w:sz w:val="22"/>
          <w:szCs w:val="22"/>
        </w:rPr>
        <w:t xml:space="preserve">, 2013, master 2, histoire,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2013, 119 p.</w:t>
      </w:r>
    </w:p>
    <w:p w14:paraId="44A9D4DF" w14:textId="77777777" w:rsidR="000F00F3" w:rsidRDefault="00925EC2" w:rsidP="001744E6">
      <w:pPr>
        <w:jc w:val="both"/>
      </w:pPr>
      <w:r>
        <w:rPr>
          <w:sz w:val="22"/>
          <w:szCs w:val="22"/>
        </w:rPr>
        <w:t xml:space="preserve">STEVELBERG Rémi-Numa, </w:t>
      </w:r>
      <w:r>
        <w:rPr>
          <w:i/>
          <w:sz w:val="22"/>
          <w:szCs w:val="22"/>
        </w:rPr>
        <w:t>De Versailles à Melun : la formation des officiers de gendarmerie au XX</w:t>
      </w:r>
      <w:r>
        <w:rPr>
          <w:i/>
          <w:sz w:val="22"/>
          <w:szCs w:val="22"/>
          <w:vertAlign w:val="superscript"/>
        </w:rPr>
        <w:t>e </w:t>
      </w:r>
      <w:r>
        <w:rPr>
          <w:i/>
          <w:sz w:val="22"/>
          <w:szCs w:val="22"/>
        </w:rPr>
        <w:t>siècle</w:t>
      </w:r>
      <w:r>
        <w:rPr>
          <w:sz w:val="22"/>
          <w:szCs w:val="22"/>
        </w:rPr>
        <w:t xml:space="preserve">, DEA, histoire, </w:t>
      </w:r>
      <w:proofErr w:type="spellStart"/>
      <w:r>
        <w:rPr>
          <w:sz w:val="22"/>
          <w:szCs w:val="22"/>
        </w:rPr>
        <w:t>dir</w:t>
      </w:r>
      <w:proofErr w:type="spellEnd"/>
      <w:r>
        <w:rPr>
          <w:sz w:val="22"/>
          <w:szCs w:val="22"/>
        </w:rPr>
        <w:t>. Jean-Noël Luc, université Paris-Sorbonne, 2005, 55 p.</w:t>
      </w:r>
    </w:p>
    <w:p w14:paraId="42585A29" w14:textId="77777777" w:rsidR="000F00F3" w:rsidRDefault="000F00F3" w:rsidP="001744E6">
      <w:pPr>
        <w:jc w:val="both"/>
        <w:rPr>
          <w:sz w:val="22"/>
          <w:szCs w:val="22"/>
        </w:rPr>
      </w:pPr>
    </w:p>
    <w:p w14:paraId="7CE3F076" w14:textId="77777777" w:rsidR="00284B14" w:rsidRDefault="00284B14" w:rsidP="001744E6">
      <w:pPr>
        <w:jc w:val="both"/>
        <w:rPr>
          <w:sz w:val="22"/>
          <w:szCs w:val="22"/>
        </w:rPr>
      </w:pPr>
    </w:p>
    <w:p w14:paraId="5287A6FE" w14:textId="77777777" w:rsidR="000F00F3" w:rsidRDefault="000F00F3" w:rsidP="001744E6">
      <w:pPr>
        <w:jc w:val="both"/>
        <w:rPr>
          <w:sz w:val="22"/>
          <w:szCs w:val="22"/>
        </w:rPr>
      </w:pPr>
    </w:p>
    <w:p w14:paraId="391E3EC8" w14:textId="77777777" w:rsidR="000F00F3" w:rsidRDefault="00925EC2" w:rsidP="001744E6">
      <w:pPr>
        <w:pStyle w:val="Titre1"/>
      </w:pPr>
      <w:r>
        <w:rPr>
          <w:sz w:val="32"/>
          <w:szCs w:val="32"/>
        </w:rPr>
        <w:t xml:space="preserve">2. LA PREMIÈRE GUERRE MONDIALE </w:t>
      </w:r>
    </w:p>
    <w:p w14:paraId="585B56B2" w14:textId="77777777" w:rsidR="000F00F3" w:rsidRPr="00D8251F" w:rsidRDefault="00925EC2" w:rsidP="00410A88">
      <w:pPr>
        <w:pStyle w:val="Corpsdetexte"/>
        <w:spacing w:before="40"/>
      </w:pPr>
      <w:r w:rsidRPr="00D8251F">
        <w:t>Voir aussi, la rubrique relative aux historiques des légions pendant la Grande Guerre.</w:t>
      </w:r>
    </w:p>
    <w:p w14:paraId="5109DE36" w14:textId="77777777" w:rsidR="000F00F3" w:rsidRDefault="00925EC2" w:rsidP="00410A88">
      <w:pPr>
        <w:pStyle w:val="Titre2"/>
        <w:spacing w:before="80" w:after="80"/>
        <w:ind w:left="357"/>
      </w:pPr>
      <w:r>
        <w:rPr>
          <w:b/>
          <w:bCs/>
          <w:i/>
          <w:iCs/>
          <w:sz w:val="32"/>
          <w:szCs w:val="32"/>
          <w:u w:val="none"/>
        </w:rPr>
        <w:t>Ouvrages et articles</w:t>
      </w:r>
    </w:p>
    <w:p w14:paraId="1BCE7687" w14:textId="77777777" w:rsidR="000F00F3" w:rsidRDefault="00925EC2" w:rsidP="001744E6">
      <w:pPr>
        <w:pStyle w:val="Corpsdetexte"/>
      </w:pPr>
      <w:r>
        <w:rPr>
          <w:sz w:val="22"/>
          <w:szCs w:val="22"/>
        </w:rPr>
        <w:t>* : sources imprimées intégrées dans la liste des travaux, contrairement aux usages universitaires, pour faciliter l’information des utilisateurs.</w:t>
      </w:r>
    </w:p>
    <w:p w14:paraId="5AA5E0D3" w14:textId="77777777" w:rsidR="000F00F3" w:rsidRDefault="000F00F3" w:rsidP="001744E6">
      <w:pPr>
        <w:pStyle w:val="Corpsdetexte"/>
        <w:rPr>
          <w:sz w:val="22"/>
          <w:szCs w:val="22"/>
        </w:rPr>
      </w:pPr>
    </w:p>
    <w:p w14:paraId="28AEEFF2" w14:textId="77777777" w:rsidR="000F00F3" w:rsidRDefault="00925EC2" w:rsidP="001744E6">
      <w:pPr>
        <w:pStyle w:val="Corpsdetexte"/>
      </w:pPr>
      <w:r>
        <w:rPr>
          <w:sz w:val="22"/>
          <w:szCs w:val="22"/>
        </w:rPr>
        <w:t>ATTAL Robert et ROLAND Denis, « La justice militaire en 1914 et 1915 : le cas de la 6</w:t>
      </w:r>
      <w:r>
        <w:rPr>
          <w:sz w:val="22"/>
          <w:szCs w:val="22"/>
          <w:vertAlign w:val="superscript"/>
        </w:rPr>
        <w:t>e</w:t>
      </w:r>
      <w:r>
        <w:rPr>
          <w:sz w:val="22"/>
          <w:szCs w:val="22"/>
        </w:rPr>
        <w:t xml:space="preserve"> armée », </w:t>
      </w:r>
      <w:r>
        <w:rPr>
          <w:i/>
          <w:iCs/>
          <w:sz w:val="22"/>
          <w:szCs w:val="22"/>
        </w:rPr>
        <w:t>Fédération des Sociétés d’histoire et d’archéologie de l’Aisne</w:t>
      </w:r>
      <w:r>
        <w:rPr>
          <w:sz w:val="22"/>
          <w:szCs w:val="22"/>
        </w:rPr>
        <w:t>, tome 41, 1996, pp. 133-158.</w:t>
      </w:r>
    </w:p>
    <w:p w14:paraId="5A37E2F7" w14:textId="77777777" w:rsidR="000F00F3" w:rsidRPr="00D8251F" w:rsidRDefault="00925EC2" w:rsidP="001744E6">
      <w:pPr>
        <w:jc w:val="both"/>
        <w:rPr>
          <w:spacing w:val="-4"/>
        </w:rPr>
      </w:pPr>
      <w:r w:rsidRPr="00D8251F">
        <w:rPr>
          <w:spacing w:val="-4"/>
          <w:sz w:val="22"/>
          <w:szCs w:val="22"/>
        </w:rPr>
        <w:t xml:space="preserve">BAYART (général), « La gendarmerie nationale belge pendant la guerre de 1914-1918 », </w:t>
      </w:r>
      <w:r w:rsidRPr="00D8251F">
        <w:rPr>
          <w:i/>
          <w:iCs/>
          <w:spacing w:val="-4"/>
          <w:sz w:val="22"/>
          <w:szCs w:val="22"/>
        </w:rPr>
        <w:t>RG</w:t>
      </w:r>
      <w:r w:rsidRPr="00D8251F">
        <w:rPr>
          <w:spacing w:val="-4"/>
          <w:sz w:val="22"/>
          <w:szCs w:val="22"/>
        </w:rPr>
        <w:t>, n° 4, juillet 1928, pp. 317-337.</w:t>
      </w:r>
    </w:p>
    <w:p w14:paraId="2D0B0595" w14:textId="77777777" w:rsidR="000F00F3" w:rsidRDefault="00925EC2" w:rsidP="001744E6">
      <w:pPr>
        <w:jc w:val="both"/>
      </w:pPr>
      <w:r>
        <w:rPr>
          <w:sz w:val="22"/>
          <w:szCs w:val="22"/>
        </w:rPr>
        <w:t xml:space="preserve">BLANCHEMANCHE Cécile, </w:t>
      </w:r>
      <w:r>
        <w:rPr>
          <w:i/>
          <w:iCs/>
          <w:sz w:val="22"/>
          <w:szCs w:val="22"/>
        </w:rPr>
        <w:t>La gendarmerie en Algérie pendant la Première Guerre mondiale</w:t>
      </w:r>
      <w:r>
        <w:rPr>
          <w:sz w:val="22"/>
          <w:szCs w:val="22"/>
        </w:rPr>
        <w:t xml:space="preserve">, maîtrise, histoire, </w:t>
      </w:r>
      <w:proofErr w:type="spellStart"/>
      <w:r>
        <w:rPr>
          <w:sz w:val="22"/>
          <w:szCs w:val="22"/>
        </w:rPr>
        <w:t>dir</w:t>
      </w:r>
      <w:proofErr w:type="spellEnd"/>
      <w:r>
        <w:rPr>
          <w:sz w:val="22"/>
          <w:szCs w:val="22"/>
        </w:rPr>
        <w:t>. Jacques Frémeaux, 2004-2005, 151 p.</w:t>
      </w:r>
    </w:p>
    <w:p w14:paraId="1AE1F588" w14:textId="77777777" w:rsidR="000F00F3" w:rsidRDefault="00925EC2" w:rsidP="001744E6">
      <w:pPr>
        <w:jc w:val="both"/>
      </w:pPr>
      <w:r>
        <w:rPr>
          <w:sz w:val="22"/>
          <w:szCs w:val="22"/>
        </w:rPr>
        <w:t xml:space="preserve">BORDA Xavier, « La naissance des écoles de la gendarmerie », </w:t>
      </w:r>
      <w:r>
        <w:rPr>
          <w:i/>
          <w:iCs/>
          <w:sz w:val="22"/>
          <w:szCs w:val="22"/>
        </w:rPr>
        <w:t>RGN</w:t>
      </w:r>
      <w:r>
        <w:rPr>
          <w:sz w:val="22"/>
          <w:szCs w:val="22"/>
        </w:rPr>
        <w:t>, n° 187, 1998, pp. 126-128.</w:t>
      </w:r>
    </w:p>
    <w:p w14:paraId="6995120F" w14:textId="77777777" w:rsidR="000F00F3" w:rsidRDefault="00925EC2" w:rsidP="001744E6">
      <w:pPr>
        <w:jc w:val="both"/>
      </w:pPr>
      <w:r>
        <w:rPr>
          <w:sz w:val="22"/>
          <w:szCs w:val="22"/>
        </w:rPr>
        <w:t xml:space="preserve">BOURMEAUX (capitaine), « La croix de la Légion d’honneur au drapeau et à l’étendard de la garde républicaine. Un point d’histoire : la garde pendant la guerre, le départ des volontaires », </w:t>
      </w:r>
      <w:r>
        <w:rPr>
          <w:i/>
          <w:iCs/>
          <w:sz w:val="22"/>
          <w:szCs w:val="22"/>
        </w:rPr>
        <w:t>RG</w:t>
      </w:r>
      <w:r>
        <w:rPr>
          <w:sz w:val="22"/>
          <w:szCs w:val="22"/>
        </w:rPr>
        <w:t>, n° 5, septembre 1928, pp. 451-458.</w:t>
      </w:r>
    </w:p>
    <w:p w14:paraId="16E2B75F" w14:textId="77777777" w:rsidR="000F00F3" w:rsidRDefault="00925EC2" w:rsidP="001744E6">
      <w:pPr>
        <w:jc w:val="both"/>
      </w:pPr>
      <w:r>
        <w:rPr>
          <w:sz w:val="22"/>
          <w:szCs w:val="22"/>
        </w:rPr>
        <w:t xml:space="preserve">BOURMEAUX (capitaine), « La garde républicaine veut honorer ses soldats morts au champ d’honneur », </w:t>
      </w:r>
      <w:r>
        <w:rPr>
          <w:i/>
          <w:iCs/>
          <w:sz w:val="22"/>
          <w:szCs w:val="22"/>
        </w:rPr>
        <w:t>RG</w:t>
      </w:r>
      <w:r>
        <w:rPr>
          <w:sz w:val="22"/>
          <w:szCs w:val="22"/>
        </w:rPr>
        <w:t>, n° 8, mars 1929, pp. 182-186.</w:t>
      </w:r>
    </w:p>
    <w:p w14:paraId="12A17CE6" w14:textId="77777777" w:rsidR="000F00F3" w:rsidRDefault="00925EC2" w:rsidP="001744E6">
      <w:pPr>
        <w:jc w:val="both"/>
      </w:pPr>
      <w:r>
        <w:rPr>
          <w:sz w:val="22"/>
          <w:szCs w:val="22"/>
        </w:rPr>
        <w:t>BROSSE (lieutenant-</w:t>
      </w:r>
      <w:proofErr w:type="gramStart"/>
      <w:r>
        <w:rPr>
          <w:sz w:val="22"/>
          <w:szCs w:val="22"/>
        </w:rPr>
        <w:t>colonel)*</w:t>
      </w:r>
      <w:proofErr w:type="gramEnd"/>
      <w:r>
        <w:rPr>
          <w:sz w:val="22"/>
          <w:szCs w:val="22"/>
        </w:rPr>
        <w:t xml:space="preserve">, « Étude sur l’activité de la gendarmerie d’un arrondissement frontière en juillet-août 1914 », </w:t>
      </w:r>
      <w:r>
        <w:rPr>
          <w:i/>
          <w:iCs/>
          <w:sz w:val="22"/>
          <w:szCs w:val="22"/>
        </w:rPr>
        <w:t>RG</w:t>
      </w:r>
      <w:r>
        <w:rPr>
          <w:sz w:val="22"/>
          <w:szCs w:val="22"/>
        </w:rPr>
        <w:t>, n° 4, juillet 1928, pp. 516-534.</w:t>
      </w:r>
    </w:p>
    <w:p w14:paraId="58413EAC" w14:textId="77777777" w:rsidR="000F00F3" w:rsidRDefault="00925EC2" w:rsidP="001744E6">
      <w:pPr>
        <w:jc w:val="both"/>
      </w:pPr>
      <w:r>
        <w:rPr>
          <w:sz w:val="22"/>
          <w:szCs w:val="22"/>
        </w:rPr>
        <w:t xml:space="preserve">BUCHBINDER Olivier (aspirant), </w:t>
      </w:r>
      <w:r>
        <w:rPr>
          <w:i/>
          <w:iCs/>
          <w:sz w:val="22"/>
          <w:szCs w:val="22"/>
        </w:rPr>
        <w:t>Gendarmerie prévôtale et maintien de l’ordre (1914-1918)</w:t>
      </w:r>
      <w:r>
        <w:rPr>
          <w:sz w:val="22"/>
          <w:szCs w:val="22"/>
        </w:rPr>
        <w:t xml:space="preserve">, Maisons-Alfort, SHGN, collection </w:t>
      </w:r>
      <w:r>
        <w:rPr>
          <w:i/>
          <w:iCs/>
          <w:sz w:val="22"/>
          <w:szCs w:val="22"/>
        </w:rPr>
        <w:t>Études</w:t>
      </w:r>
      <w:r>
        <w:rPr>
          <w:sz w:val="22"/>
          <w:szCs w:val="22"/>
        </w:rPr>
        <w:t>, 2004, 166 p.</w:t>
      </w:r>
    </w:p>
    <w:p w14:paraId="5A0E3263" w14:textId="77777777" w:rsidR="000F00F3" w:rsidRDefault="00925EC2" w:rsidP="001744E6">
      <w:pPr>
        <w:jc w:val="both"/>
      </w:pPr>
      <w:r>
        <w:rPr>
          <w:sz w:val="22"/>
          <w:szCs w:val="22"/>
        </w:rPr>
        <w:t xml:space="preserve">BUCHBINDER Olivier (aspirant), « La prévôté aux armées sur le front occidental (1914-1918),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n° 1, février 2006, pp. 45-57.</w:t>
      </w:r>
    </w:p>
    <w:p w14:paraId="6DAFDB00" w14:textId="77777777" w:rsidR="000F00F3" w:rsidRDefault="00925EC2" w:rsidP="001744E6">
      <w:pPr>
        <w:jc w:val="both"/>
      </w:pPr>
      <w:r>
        <w:rPr>
          <w:sz w:val="22"/>
          <w:szCs w:val="22"/>
        </w:rPr>
        <w:t xml:space="preserve">BUCHBINDER Olivier, « La police de la circulation et les relations entre gendarmes et soldats », </w:t>
      </w:r>
      <w:r>
        <w:rPr>
          <w:i/>
          <w:sz w:val="22"/>
          <w:szCs w:val="22"/>
        </w:rPr>
        <w:t>RGN</w:t>
      </w:r>
      <w:r>
        <w:rPr>
          <w:sz w:val="22"/>
          <w:szCs w:val="22"/>
        </w:rPr>
        <w:t>, n° 252, 1</w:t>
      </w:r>
      <w:r>
        <w:rPr>
          <w:sz w:val="22"/>
          <w:szCs w:val="22"/>
          <w:vertAlign w:val="superscript"/>
        </w:rPr>
        <w:t>er</w:t>
      </w:r>
      <w:r>
        <w:rPr>
          <w:sz w:val="22"/>
          <w:szCs w:val="22"/>
        </w:rPr>
        <w:t> trimestre 2015, pp. 85-90.</w:t>
      </w:r>
    </w:p>
    <w:p w14:paraId="0E718371" w14:textId="77777777" w:rsidR="000F00F3" w:rsidRDefault="00925EC2" w:rsidP="001744E6">
      <w:pPr>
        <w:jc w:val="both"/>
      </w:pPr>
      <w:r>
        <w:rPr>
          <w:sz w:val="22"/>
          <w:szCs w:val="22"/>
        </w:rPr>
        <w:t xml:space="preserve">BUSTREAU Adrien (élève-officier), « Commémorations de la Grande Guerre : grandeurs et servitudes du gendarme », </w:t>
      </w:r>
      <w:r>
        <w:rPr>
          <w:i/>
          <w:sz w:val="22"/>
          <w:szCs w:val="22"/>
        </w:rPr>
        <w:t>Le Trèfle</w:t>
      </w:r>
      <w:r>
        <w:rPr>
          <w:sz w:val="22"/>
          <w:szCs w:val="22"/>
        </w:rPr>
        <w:t>, n° 139, avril 2015, pp. 73-75.</w:t>
      </w:r>
    </w:p>
    <w:p w14:paraId="33CC4404" w14:textId="77777777" w:rsidR="000F00F3" w:rsidRDefault="00925EC2" w:rsidP="001744E6">
      <w:pPr>
        <w:jc w:val="both"/>
      </w:pPr>
      <w:r>
        <w:rPr>
          <w:sz w:val="22"/>
          <w:szCs w:val="22"/>
        </w:rPr>
        <w:t xml:space="preserve">CAMPION Jonas, « Vers un « État dans l’État » ? La gendarmerie belge, d’une sortie de guerre à l’autre (1918-1957) », dans Arnaud </w:t>
      </w:r>
      <w:proofErr w:type="spellStart"/>
      <w:r>
        <w:rPr>
          <w:sz w:val="22"/>
          <w:szCs w:val="22"/>
        </w:rPr>
        <w:t>Houte</w:t>
      </w:r>
      <w:proofErr w:type="spellEnd"/>
      <w:r>
        <w:rPr>
          <w:sz w:val="22"/>
          <w:szCs w:val="22"/>
        </w:rPr>
        <w:t>, Jean-Noël Luc (</w:t>
      </w:r>
      <w:proofErr w:type="spellStart"/>
      <w:r>
        <w:rPr>
          <w:sz w:val="22"/>
          <w:szCs w:val="22"/>
        </w:rPr>
        <w:t>dir</w:t>
      </w:r>
      <w:proofErr w:type="spellEnd"/>
      <w:r>
        <w:rPr>
          <w:sz w:val="22"/>
          <w:szCs w:val="22"/>
        </w:rPr>
        <w:t xml:space="preserve">.), </w:t>
      </w:r>
      <w:r>
        <w:rPr>
          <w:i/>
          <w:sz w:val="22"/>
          <w:szCs w:val="22"/>
        </w:rPr>
        <w:t>Les gendarmeries dans le monde, de la Révolution française à nos jours</w:t>
      </w:r>
      <w:r>
        <w:rPr>
          <w:sz w:val="22"/>
          <w:szCs w:val="22"/>
        </w:rPr>
        <w:t>, Paris, PUPS, 2016, pp. 173-185.</w:t>
      </w:r>
    </w:p>
    <w:p w14:paraId="3E5A2F9C" w14:textId="77777777" w:rsidR="000F00F3" w:rsidRDefault="00925EC2" w:rsidP="001744E6">
      <w:pPr>
        <w:jc w:val="both"/>
      </w:pPr>
      <w:r>
        <w:rPr>
          <w:sz w:val="22"/>
          <w:szCs w:val="22"/>
        </w:rPr>
        <w:t xml:space="preserve">CAMPION Jonas, « Militaires, prévôts et policiers : les multiples tâches des gendarmes belges autour de la Grande Guerre », </w:t>
      </w:r>
      <w:r>
        <w:rPr>
          <w:i/>
          <w:sz w:val="22"/>
          <w:szCs w:val="22"/>
        </w:rPr>
        <w:t>RGN</w:t>
      </w:r>
      <w:r>
        <w:rPr>
          <w:sz w:val="22"/>
          <w:szCs w:val="22"/>
        </w:rPr>
        <w:t>, n° 252, 1</w:t>
      </w:r>
      <w:r>
        <w:rPr>
          <w:sz w:val="22"/>
          <w:szCs w:val="22"/>
          <w:vertAlign w:val="superscript"/>
        </w:rPr>
        <w:t>er</w:t>
      </w:r>
      <w:r>
        <w:rPr>
          <w:sz w:val="22"/>
          <w:szCs w:val="22"/>
        </w:rPr>
        <w:t> trimestre 2015, pp. 52-61.</w:t>
      </w:r>
    </w:p>
    <w:p w14:paraId="24E14B91" w14:textId="77777777" w:rsidR="000F00F3" w:rsidRDefault="00925EC2" w:rsidP="001744E6">
      <w:pPr>
        <w:jc w:val="both"/>
      </w:pPr>
      <w:r>
        <w:rPr>
          <w:iCs/>
          <w:color w:val="000000"/>
          <w:sz w:val="22"/>
          <w:szCs w:val="22"/>
          <w:lang w:val="en-US"/>
        </w:rPr>
        <w:t>CAMPION Jonas, LÓPEZ</w:t>
      </w:r>
      <w:r>
        <w:rPr>
          <w:color w:val="000000"/>
          <w:sz w:val="22"/>
          <w:szCs w:val="22"/>
          <w:lang w:val="en-US"/>
        </w:rPr>
        <w:t xml:space="preserve"> Laurent </w:t>
      </w:r>
      <w:proofErr w:type="spellStart"/>
      <w:r>
        <w:rPr>
          <w:iCs/>
          <w:color w:val="000000"/>
          <w:sz w:val="22"/>
          <w:szCs w:val="22"/>
          <w:lang w:val="en-US"/>
        </w:rPr>
        <w:t>Laurent</w:t>
      </w:r>
      <w:proofErr w:type="spellEnd"/>
      <w:r>
        <w:rPr>
          <w:iCs/>
          <w:color w:val="000000"/>
          <w:sz w:val="22"/>
          <w:szCs w:val="22"/>
          <w:lang w:val="en-US"/>
        </w:rPr>
        <w:t xml:space="preserve">, PAYEN Guillaume (dir.), </w:t>
      </w:r>
      <w:r>
        <w:rPr>
          <w:i/>
          <w:iCs/>
          <w:color w:val="000000"/>
          <w:sz w:val="22"/>
          <w:szCs w:val="22"/>
          <w:lang w:val="en-US"/>
        </w:rPr>
        <w:t xml:space="preserve">European Police Forces and Law Enforcement in the First World War, </w:t>
      </w:r>
      <w:r>
        <w:rPr>
          <w:iCs/>
          <w:color w:val="000000"/>
          <w:sz w:val="22"/>
          <w:szCs w:val="22"/>
          <w:lang w:val="en-US"/>
        </w:rPr>
        <w:t>Basingstoke, Palgrave Mac Millan, 2019, XXIX + 371 p.</w:t>
      </w:r>
    </w:p>
    <w:p w14:paraId="721CAF9F" w14:textId="77777777" w:rsidR="000F00F3" w:rsidRDefault="00925EC2" w:rsidP="001744E6">
      <w:pPr>
        <w:jc w:val="both"/>
      </w:pPr>
      <w:r>
        <w:rPr>
          <w:iCs/>
          <w:color w:val="000000"/>
          <w:sz w:val="22"/>
          <w:szCs w:val="22"/>
          <w:lang w:val="en-US"/>
        </w:rPr>
        <w:t xml:space="preserve">CAMPION Jonas, LÓPEZ Laurent, « Conclusion: Living and seeing the War without immediate experience », dans Jonas Campion, Laurent López, Guillaume Payen (dir.), </w:t>
      </w:r>
      <w:r>
        <w:rPr>
          <w:i/>
          <w:iCs/>
          <w:color w:val="000000"/>
          <w:sz w:val="22"/>
          <w:szCs w:val="22"/>
          <w:lang w:val="en-US"/>
        </w:rPr>
        <w:t xml:space="preserve">European </w:t>
      </w:r>
      <w:r>
        <w:rPr>
          <w:iCs/>
          <w:color w:val="000000"/>
          <w:sz w:val="22"/>
          <w:szCs w:val="22"/>
          <w:lang w:val="en-US"/>
        </w:rPr>
        <w:t>P</w:t>
      </w:r>
      <w:r>
        <w:rPr>
          <w:i/>
          <w:iCs/>
          <w:color w:val="000000"/>
          <w:sz w:val="22"/>
          <w:szCs w:val="22"/>
          <w:lang w:val="en-US"/>
        </w:rPr>
        <w:t>olice Forces and Law Enforcement in the First World War</w:t>
      </w:r>
      <w:r>
        <w:rPr>
          <w:iCs/>
          <w:color w:val="000000"/>
          <w:sz w:val="22"/>
          <w:szCs w:val="22"/>
          <w:lang w:val="en-US"/>
        </w:rPr>
        <w:t>, Basingstoke, Palgrave Mac Millan, 2019, pp. 337-345.</w:t>
      </w:r>
    </w:p>
    <w:p w14:paraId="518A5E92" w14:textId="77777777" w:rsidR="000F00F3" w:rsidRDefault="00925EC2" w:rsidP="001744E6">
      <w:pPr>
        <w:jc w:val="both"/>
      </w:pPr>
      <w:r>
        <w:rPr>
          <w:smallCaps/>
          <w:sz w:val="22"/>
          <w:szCs w:val="22"/>
        </w:rPr>
        <w:t>CAMPION</w:t>
      </w:r>
      <w:r>
        <w:rPr>
          <w:sz w:val="22"/>
          <w:szCs w:val="22"/>
        </w:rPr>
        <w:t xml:space="preserve"> Jonas, </w:t>
      </w:r>
      <w:r>
        <w:rPr>
          <w:smallCaps/>
          <w:sz w:val="22"/>
          <w:szCs w:val="22"/>
        </w:rPr>
        <w:t>LÓPEZ</w:t>
      </w:r>
      <w:r>
        <w:rPr>
          <w:color w:val="000000"/>
          <w:sz w:val="22"/>
          <w:szCs w:val="22"/>
          <w:lang w:eastAsia="en-US"/>
        </w:rPr>
        <w:t xml:space="preserve"> </w:t>
      </w:r>
      <w:r>
        <w:rPr>
          <w:sz w:val="22"/>
          <w:szCs w:val="22"/>
        </w:rPr>
        <w:t>Laurent</w:t>
      </w:r>
      <w:r>
        <w:rPr>
          <w:color w:val="000000"/>
          <w:sz w:val="22"/>
          <w:szCs w:val="22"/>
          <w:lang w:eastAsia="en-US"/>
        </w:rPr>
        <w:t xml:space="preserve">, « Polices et policiers dans la Première Guerre mondiale », </w:t>
      </w:r>
      <w:r>
        <w:rPr>
          <w:i/>
          <w:color w:val="000000"/>
          <w:sz w:val="22"/>
          <w:szCs w:val="22"/>
          <w:lang w:eastAsia="en-US"/>
        </w:rPr>
        <w:t>Mondes sociaux. Magazine de sciences humaines et sociales</w:t>
      </w:r>
      <w:r>
        <w:rPr>
          <w:color w:val="000000"/>
          <w:sz w:val="22"/>
          <w:szCs w:val="22"/>
          <w:lang w:eastAsia="en-US"/>
        </w:rPr>
        <w:t xml:space="preserve">, en ligne, URL : </w:t>
      </w:r>
      <w:hyperlink r:id="rId34">
        <w:r w:rsidR="000F00F3">
          <w:rPr>
            <w:color w:val="0000FF"/>
            <w:sz w:val="22"/>
            <w:szCs w:val="22"/>
            <w:u w:val="single"/>
            <w:lang w:eastAsia="en-US"/>
          </w:rPr>
          <w:t>https://sms.hypotheses.org/25701</w:t>
        </w:r>
      </w:hyperlink>
      <w:r>
        <w:rPr>
          <w:color w:val="000000"/>
          <w:sz w:val="22"/>
          <w:szCs w:val="22"/>
          <w:lang w:eastAsia="en-US"/>
        </w:rPr>
        <w:t>, publié le 19 octobre 2020, consulté le 24 octobre 2019.</w:t>
      </w:r>
    </w:p>
    <w:p w14:paraId="445AF1F6" w14:textId="77777777" w:rsidR="000F00F3" w:rsidRDefault="00925EC2" w:rsidP="001744E6">
      <w:pPr>
        <w:jc w:val="both"/>
      </w:pPr>
      <w:r>
        <w:rPr>
          <w:iCs/>
          <w:color w:val="000000"/>
          <w:sz w:val="22"/>
          <w:szCs w:val="22"/>
          <w:lang w:val="en-US"/>
        </w:rPr>
        <w:lastRenderedPageBreak/>
        <w:t>CAMPION Jonas, Laurent LÓPEZ, Guillaume P</w:t>
      </w:r>
      <w:r>
        <w:rPr>
          <w:bCs/>
          <w:iCs/>
          <w:color w:val="000000"/>
          <w:sz w:val="22"/>
          <w:szCs w:val="22"/>
          <w:lang w:val="en-US"/>
        </w:rPr>
        <w:t>AYEN</w:t>
      </w:r>
      <w:r>
        <w:rPr>
          <w:iCs/>
          <w:color w:val="000000"/>
          <w:sz w:val="22"/>
          <w:szCs w:val="22"/>
          <w:lang w:val="en-US"/>
        </w:rPr>
        <w:t xml:space="preserve">, « Policing in Wartime. Without Any Disruption? General Introduction », dans Jonas Campion, </w:t>
      </w:r>
      <w:r>
        <w:rPr>
          <w:color w:val="000000"/>
          <w:sz w:val="22"/>
          <w:szCs w:val="22"/>
          <w:lang w:val="en-US"/>
        </w:rPr>
        <w:t>Laurent López</w:t>
      </w:r>
      <w:r>
        <w:rPr>
          <w:iCs/>
          <w:color w:val="000000"/>
          <w:sz w:val="22"/>
          <w:szCs w:val="22"/>
          <w:lang w:val="en-US"/>
        </w:rPr>
        <w:t xml:space="preserve">, Guillaume Payen (dir.), </w:t>
      </w:r>
      <w:r>
        <w:rPr>
          <w:i/>
          <w:iCs/>
          <w:color w:val="000000"/>
          <w:sz w:val="22"/>
          <w:szCs w:val="22"/>
          <w:lang w:val="en-US"/>
        </w:rPr>
        <w:t>European Police Forces and Law Enforcement in the First World War</w:t>
      </w:r>
      <w:r>
        <w:rPr>
          <w:iCs/>
          <w:color w:val="000000"/>
          <w:sz w:val="22"/>
          <w:szCs w:val="22"/>
          <w:lang w:val="en-US"/>
        </w:rPr>
        <w:t>, Basingstoke, Palgrave Mac Millan, 2019, pp. 1-13.</w:t>
      </w:r>
    </w:p>
    <w:p w14:paraId="70014BEC" w14:textId="77777777" w:rsidR="000F00F3" w:rsidRDefault="00925EC2" w:rsidP="001744E6">
      <w:pPr>
        <w:jc w:val="both"/>
      </w:pPr>
      <w:r>
        <w:rPr>
          <w:sz w:val="22"/>
          <w:szCs w:val="22"/>
        </w:rPr>
        <w:t xml:space="preserve">CARBONE Flavio (lieutenant-colonel), « Les carabiniers italiens dans la Grande Guerre : arme combattante et force de l’ordre », </w:t>
      </w:r>
      <w:r>
        <w:rPr>
          <w:i/>
          <w:sz w:val="22"/>
          <w:szCs w:val="22"/>
        </w:rPr>
        <w:t>RGN</w:t>
      </w:r>
      <w:r>
        <w:rPr>
          <w:sz w:val="22"/>
          <w:szCs w:val="22"/>
        </w:rPr>
        <w:t>, n° 252, 1</w:t>
      </w:r>
      <w:r>
        <w:rPr>
          <w:sz w:val="22"/>
          <w:szCs w:val="22"/>
          <w:vertAlign w:val="superscript"/>
        </w:rPr>
        <w:t>er</w:t>
      </w:r>
      <w:r>
        <w:rPr>
          <w:sz w:val="22"/>
          <w:szCs w:val="22"/>
        </w:rPr>
        <w:t> trimestre 2015, pp. 42-51.</w:t>
      </w:r>
    </w:p>
    <w:p w14:paraId="7CCA899A" w14:textId="77777777" w:rsidR="000F00F3" w:rsidRDefault="00925EC2" w:rsidP="001744E6">
      <w:pPr>
        <w:jc w:val="both"/>
      </w:pPr>
      <w:r>
        <w:rPr>
          <w:sz w:val="22"/>
          <w:szCs w:val="22"/>
        </w:rPr>
        <w:t xml:space="preserve">CATHALA François (capitaine), « Du “bleu horizon’’ au “bleu gendarme’’ : l’uniforme du gendarme durant la Grande Guerre », </w:t>
      </w:r>
      <w:r>
        <w:rPr>
          <w:i/>
          <w:sz w:val="22"/>
          <w:szCs w:val="22"/>
        </w:rPr>
        <w:t>RHA</w:t>
      </w:r>
      <w:r>
        <w:rPr>
          <w:sz w:val="22"/>
          <w:szCs w:val="22"/>
        </w:rPr>
        <w:t>, n° 244, 2</w:t>
      </w:r>
      <w:r>
        <w:rPr>
          <w:sz w:val="22"/>
          <w:szCs w:val="22"/>
          <w:vertAlign w:val="superscript"/>
        </w:rPr>
        <w:t>e</w:t>
      </w:r>
      <w:r>
        <w:rPr>
          <w:sz w:val="22"/>
          <w:szCs w:val="22"/>
        </w:rPr>
        <w:t xml:space="preserve"> trimestre 2006, pp. 128-129.</w:t>
      </w:r>
    </w:p>
    <w:p w14:paraId="010DD64E" w14:textId="77777777" w:rsidR="000F00F3" w:rsidRDefault="00925EC2" w:rsidP="001744E6">
      <w:pPr>
        <w:jc w:val="both"/>
      </w:pPr>
      <w:r>
        <w:rPr>
          <w:sz w:val="22"/>
          <w:szCs w:val="22"/>
        </w:rPr>
        <w:t xml:space="preserve">CHÂTAIGNÈRE Jean-Claude, « La vie des chevaux dans la Grande Guerre » [témoignage], </w:t>
      </w:r>
      <w:r>
        <w:rPr>
          <w:i/>
          <w:sz w:val="22"/>
          <w:szCs w:val="22"/>
        </w:rPr>
        <w:t>L’Essor</w:t>
      </w:r>
      <w:r>
        <w:rPr>
          <w:sz w:val="22"/>
          <w:szCs w:val="22"/>
        </w:rPr>
        <w:t>, n° 484, août 2015, pp. 44-45.</w:t>
      </w:r>
    </w:p>
    <w:p w14:paraId="0AE31D78" w14:textId="77777777" w:rsidR="000F00F3" w:rsidRDefault="00925EC2" w:rsidP="001744E6">
      <w:pPr>
        <w:jc w:val="both"/>
      </w:pPr>
      <w:r>
        <w:rPr>
          <w:sz w:val="22"/>
          <w:szCs w:val="22"/>
        </w:rPr>
        <w:t xml:space="preserve">COILLARD Stéphane, </w:t>
      </w:r>
      <w:r>
        <w:rPr>
          <w:i/>
          <w:iCs/>
          <w:sz w:val="22"/>
          <w:szCs w:val="22"/>
        </w:rPr>
        <w:t>Les auxiliaires de la Gendarmerie pendant la Grande Guerre (1915-1918),</w:t>
      </w:r>
      <w:r>
        <w:rPr>
          <w:sz w:val="22"/>
          <w:szCs w:val="22"/>
        </w:rPr>
        <w:t xml:space="preserve"> Maisons-Alfort, SHGN, 1997, 59 p. (inédit).</w:t>
      </w:r>
    </w:p>
    <w:p w14:paraId="45EE41BD" w14:textId="77777777" w:rsidR="000F00F3" w:rsidRDefault="00925EC2" w:rsidP="001744E6">
      <w:pPr>
        <w:jc w:val="both"/>
      </w:pPr>
      <w:r>
        <w:rPr>
          <w:sz w:val="22"/>
          <w:szCs w:val="22"/>
        </w:rPr>
        <w:t xml:space="preserve">CORMIER Pierre-Yves (capitaine), « Les gendarmes dans la bataille de Verdun », </w:t>
      </w:r>
      <w:r>
        <w:rPr>
          <w:i/>
          <w:iCs/>
          <w:sz w:val="22"/>
          <w:szCs w:val="22"/>
        </w:rPr>
        <w:t>RGN</w:t>
      </w:r>
      <w:r>
        <w:rPr>
          <w:sz w:val="22"/>
          <w:szCs w:val="22"/>
        </w:rPr>
        <w:t>, n° 165, 1991, pp. 7-9.</w:t>
      </w:r>
    </w:p>
    <w:p w14:paraId="605CB707" w14:textId="77777777" w:rsidR="000F00F3" w:rsidRDefault="00925EC2" w:rsidP="001744E6">
      <w:pPr>
        <w:jc w:val="both"/>
      </w:pPr>
      <w:r>
        <w:rPr>
          <w:sz w:val="22"/>
          <w:szCs w:val="22"/>
        </w:rPr>
        <w:t xml:space="preserve">COZ Roger, « Le chef d’escadron </w:t>
      </w:r>
      <w:proofErr w:type="spellStart"/>
      <w:r>
        <w:rPr>
          <w:sz w:val="22"/>
          <w:szCs w:val="22"/>
        </w:rPr>
        <w:t>Corcuff</w:t>
      </w:r>
      <w:proofErr w:type="spellEnd"/>
      <w:r>
        <w:rPr>
          <w:sz w:val="22"/>
          <w:szCs w:val="22"/>
        </w:rPr>
        <w:t xml:space="preserve"> (1872-1953) » [Gendarme en 1901, mission en Algérie et en Tunisie en 1912, chef de la prévôté de 87</w:t>
      </w:r>
      <w:r>
        <w:rPr>
          <w:sz w:val="22"/>
          <w:szCs w:val="22"/>
          <w:vertAlign w:val="superscript"/>
        </w:rPr>
        <w:t>e</w:t>
      </w:r>
      <w:r>
        <w:rPr>
          <w:sz w:val="22"/>
          <w:szCs w:val="22"/>
        </w:rPr>
        <w:t xml:space="preserve"> régiment d’infanterie pendant la Grande Guerre], </w:t>
      </w:r>
      <w:r>
        <w:rPr>
          <w:i/>
          <w:iCs/>
          <w:sz w:val="22"/>
          <w:szCs w:val="22"/>
        </w:rPr>
        <w:t>RGN</w:t>
      </w:r>
      <w:r>
        <w:rPr>
          <w:sz w:val="22"/>
          <w:szCs w:val="22"/>
        </w:rPr>
        <w:t>, n° 139, 1984, p. 63.</w:t>
      </w:r>
    </w:p>
    <w:p w14:paraId="5FE67516" w14:textId="77777777" w:rsidR="000F00F3" w:rsidRDefault="00925EC2" w:rsidP="001744E6">
      <w:pPr>
        <w:jc w:val="both"/>
      </w:pPr>
      <w:r>
        <w:rPr>
          <w:sz w:val="22"/>
          <w:szCs w:val="22"/>
        </w:rPr>
        <w:t xml:space="preserve">DAGNICOURT Éric, « Le gendarme de 1914 », </w:t>
      </w:r>
      <w:r>
        <w:rPr>
          <w:i/>
          <w:iCs/>
          <w:sz w:val="22"/>
          <w:szCs w:val="22"/>
        </w:rPr>
        <w:t xml:space="preserve">Armes &amp; </w:t>
      </w:r>
      <w:proofErr w:type="spellStart"/>
      <w:r>
        <w:rPr>
          <w:i/>
          <w:iCs/>
          <w:sz w:val="22"/>
          <w:szCs w:val="22"/>
        </w:rPr>
        <w:t>Militaria</w:t>
      </w:r>
      <w:proofErr w:type="spellEnd"/>
      <w:r>
        <w:rPr>
          <w:sz w:val="22"/>
          <w:szCs w:val="22"/>
        </w:rPr>
        <w:t>, n° 212, mars 2003, pp. 48-52.</w:t>
      </w:r>
    </w:p>
    <w:p w14:paraId="2726BC43" w14:textId="77777777" w:rsidR="000F00F3" w:rsidRDefault="00925EC2" w:rsidP="001744E6">
      <w:pPr>
        <w:jc w:val="both"/>
      </w:pPr>
      <w:r>
        <w:rPr>
          <w:sz w:val="22"/>
          <w:szCs w:val="22"/>
        </w:rPr>
        <w:t xml:space="preserve">DAGNICOURT Éric, « Les unités prévôtales en 1914 », </w:t>
      </w:r>
      <w:r>
        <w:rPr>
          <w:i/>
          <w:iCs/>
          <w:sz w:val="22"/>
          <w:szCs w:val="22"/>
        </w:rPr>
        <w:t>14-18. Le magazine de la Grande guerre</w:t>
      </w:r>
      <w:r>
        <w:rPr>
          <w:sz w:val="22"/>
          <w:szCs w:val="22"/>
        </w:rPr>
        <w:t>, n° 19, avril-mai 2004, pp. 46-51.</w:t>
      </w:r>
    </w:p>
    <w:p w14:paraId="14112611" w14:textId="77777777" w:rsidR="000F00F3" w:rsidRDefault="00925EC2" w:rsidP="001744E6">
      <w:pPr>
        <w:jc w:val="both"/>
      </w:pPr>
      <w:r>
        <w:rPr>
          <w:sz w:val="22"/>
          <w:szCs w:val="22"/>
        </w:rPr>
        <w:t xml:space="preserve">DENAT (lieutenant)*, « La gendarmerie pendant la Grande guerre », </w:t>
      </w:r>
      <w:r>
        <w:rPr>
          <w:i/>
          <w:iCs/>
          <w:sz w:val="22"/>
          <w:szCs w:val="22"/>
        </w:rPr>
        <w:t>GNREI</w:t>
      </w:r>
      <w:r>
        <w:rPr>
          <w:sz w:val="22"/>
          <w:szCs w:val="22"/>
        </w:rPr>
        <w:t>, n° 132, 3</w:t>
      </w:r>
      <w:r>
        <w:rPr>
          <w:sz w:val="22"/>
          <w:szCs w:val="22"/>
          <w:vertAlign w:val="superscript"/>
        </w:rPr>
        <w:t>e</w:t>
      </w:r>
      <w:r>
        <w:rPr>
          <w:sz w:val="22"/>
          <w:szCs w:val="22"/>
        </w:rPr>
        <w:t xml:space="preserve"> trimestre 1982, pp. 49-51.</w:t>
      </w:r>
    </w:p>
    <w:p w14:paraId="70EE17D7" w14:textId="77777777" w:rsidR="000F00F3" w:rsidRDefault="00925EC2" w:rsidP="001744E6">
      <w:pPr>
        <w:jc w:val="both"/>
      </w:pPr>
      <w:r>
        <w:rPr>
          <w:sz w:val="22"/>
          <w:szCs w:val="22"/>
        </w:rPr>
        <w:t xml:space="preserve">DUBLED Maurice, « Aux victimes du devoir de la garde républicaine », </w:t>
      </w:r>
      <w:r>
        <w:rPr>
          <w:i/>
          <w:iCs/>
          <w:sz w:val="22"/>
          <w:szCs w:val="22"/>
        </w:rPr>
        <w:t>RG</w:t>
      </w:r>
      <w:r>
        <w:rPr>
          <w:sz w:val="22"/>
          <w:szCs w:val="22"/>
        </w:rPr>
        <w:t>, n° 31, janvier 1933, p. 109.</w:t>
      </w:r>
    </w:p>
    <w:p w14:paraId="79157FC0" w14:textId="77777777" w:rsidR="000F00F3" w:rsidRDefault="00925EC2" w:rsidP="001744E6">
      <w:pPr>
        <w:jc w:val="both"/>
      </w:pPr>
      <w:r>
        <w:rPr>
          <w:sz w:val="22"/>
          <w:szCs w:val="22"/>
        </w:rPr>
        <w:t>DUPLAN Raymond (adjudant-chef), « La prévôté de la VI</w:t>
      </w:r>
      <w:r>
        <w:rPr>
          <w:sz w:val="22"/>
          <w:szCs w:val="22"/>
          <w:vertAlign w:val="superscript"/>
        </w:rPr>
        <w:t>e</w:t>
      </w:r>
      <w:r>
        <w:rPr>
          <w:sz w:val="22"/>
          <w:szCs w:val="22"/>
        </w:rPr>
        <w:t xml:space="preserve"> armée à la bataille de l’Ourcq (1914) », </w:t>
      </w:r>
      <w:r>
        <w:rPr>
          <w:i/>
          <w:iCs/>
          <w:sz w:val="22"/>
          <w:szCs w:val="22"/>
        </w:rPr>
        <w:t>RGN</w:t>
      </w:r>
      <w:r>
        <w:rPr>
          <w:sz w:val="22"/>
          <w:szCs w:val="22"/>
        </w:rPr>
        <w:t>, n° 172, 1</w:t>
      </w:r>
      <w:r>
        <w:rPr>
          <w:sz w:val="22"/>
          <w:szCs w:val="22"/>
          <w:vertAlign w:val="superscript"/>
        </w:rPr>
        <w:t>er</w:t>
      </w:r>
      <w:r>
        <w:rPr>
          <w:sz w:val="22"/>
          <w:szCs w:val="22"/>
        </w:rPr>
        <w:t xml:space="preserve"> trimestre 1994, pp. 53-55.</w:t>
      </w:r>
    </w:p>
    <w:p w14:paraId="48D2D146" w14:textId="77777777" w:rsidR="000F00F3" w:rsidRDefault="00925EC2" w:rsidP="001744E6">
      <w:pPr>
        <w:jc w:val="both"/>
      </w:pPr>
      <w:r>
        <w:rPr>
          <w:sz w:val="22"/>
          <w:szCs w:val="22"/>
        </w:rPr>
        <w:t xml:space="preserve">DUPLAN Raymond (adjudant-chef), « Les morts de la garde républicaine (1914-1918) », </w:t>
      </w:r>
      <w:r>
        <w:rPr>
          <w:i/>
          <w:iCs/>
          <w:sz w:val="22"/>
          <w:szCs w:val="22"/>
        </w:rPr>
        <w:t>Carnet de la Sabretache</w:t>
      </w:r>
      <w:r>
        <w:rPr>
          <w:sz w:val="22"/>
          <w:szCs w:val="22"/>
        </w:rPr>
        <w:t xml:space="preserve">, n° 158, décembre 2003, </w:t>
      </w:r>
      <w:r>
        <w:rPr>
          <w:i/>
          <w:iCs/>
          <w:sz w:val="22"/>
          <w:szCs w:val="22"/>
        </w:rPr>
        <w:t>Gendarmerie</w:t>
      </w:r>
      <w:r>
        <w:rPr>
          <w:sz w:val="22"/>
          <w:szCs w:val="22"/>
        </w:rPr>
        <w:t>, pp. 185-188.</w:t>
      </w:r>
    </w:p>
    <w:p w14:paraId="5AB35341" w14:textId="77777777" w:rsidR="000F00F3" w:rsidRDefault="00925EC2" w:rsidP="001744E6">
      <w:pPr>
        <w:jc w:val="both"/>
      </w:pPr>
      <w:r>
        <w:rPr>
          <w:sz w:val="22"/>
          <w:szCs w:val="22"/>
        </w:rPr>
        <w:t>DUPLAN Raymond (sous-lieutenant, er), « La prévôté de la VI</w:t>
      </w:r>
      <w:r>
        <w:rPr>
          <w:sz w:val="22"/>
          <w:szCs w:val="22"/>
          <w:vertAlign w:val="superscript"/>
        </w:rPr>
        <w:t>e</w:t>
      </w:r>
      <w:r>
        <w:rPr>
          <w:sz w:val="22"/>
          <w:szCs w:val="22"/>
        </w:rPr>
        <w:t xml:space="preserve"> armée à la bataille de l’Ourcq », </w:t>
      </w:r>
      <w:r>
        <w:rPr>
          <w:i/>
          <w:sz w:val="22"/>
          <w:szCs w:val="22"/>
        </w:rPr>
        <w:t>HPG</w:t>
      </w:r>
      <w:r>
        <w:rPr>
          <w:sz w:val="22"/>
          <w:szCs w:val="22"/>
        </w:rPr>
        <w:t>, n° 9, 2</w:t>
      </w:r>
      <w:r>
        <w:rPr>
          <w:sz w:val="22"/>
          <w:szCs w:val="22"/>
          <w:vertAlign w:val="superscript"/>
        </w:rPr>
        <w:t>e</w:t>
      </w:r>
      <w:r>
        <w:rPr>
          <w:sz w:val="22"/>
          <w:szCs w:val="22"/>
        </w:rPr>
        <w:t> semestre 2014, pp. 50-53.</w:t>
      </w:r>
    </w:p>
    <w:p w14:paraId="2C8DC2E0" w14:textId="77777777" w:rsidR="000F00F3" w:rsidRDefault="00925EC2" w:rsidP="001744E6">
      <w:pPr>
        <w:jc w:val="both"/>
      </w:pPr>
      <w:r>
        <w:rPr>
          <w:sz w:val="22"/>
          <w:szCs w:val="22"/>
        </w:rPr>
        <w:t xml:space="preserve">EBEL Édouard (lieutenant-colonel), « L’entrée en guerre de la gendarmerie en août 1914 », </w:t>
      </w:r>
      <w:r>
        <w:rPr>
          <w:i/>
          <w:sz w:val="22"/>
          <w:szCs w:val="22"/>
        </w:rPr>
        <w:t>Gend’ Info</w:t>
      </w:r>
      <w:r>
        <w:rPr>
          <w:sz w:val="22"/>
          <w:szCs w:val="22"/>
        </w:rPr>
        <w:t>, n° 369, août-septembre 2014, p. 46.</w:t>
      </w:r>
    </w:p>
    <w:p w14:paraId="5579D22E" w14:textId="77777777" w:rsidR="000F00F3" w:rsidRPr="00D8251F" w:rsidRDefault="00925EC2" w:rsidP="001744E6">
      <w:pPr>
        <w:jc w:val="both"/>
        <w:rPr>
          <w:spacing w:val="-4"/>
        </w:rPr>
      </w:pPr>
      <w:r w:rsidRPr="00D8251F">
        <w:rPr>
          <w:spacing w:val="-4"/>
          <w:sz w:val="22"/>
          <w:szCs w:val="22"/>
        </w:rPr>
        <w:t>EBEL Édouard (lieutenant-colonel)</w:t>
      </w:r>
      <w:r w:rsidRPr="00D8251F">
        <w:rPr>
          <w:outline/>
          <w:color w:val="000000"/>
          <w:spacing w:val="-4"/>
          <w:sz w:val="22"/>
          <w:szCs w:val="22"/>
          <w14:textOutline w14:w="9525" w14:cap="flat" w14:cmpd="sng" w14:algn="ctr">
            <w14:solidFill>
              <w14:srgbClr w14:val="000000"/>
            </w14:solidFill>
            <w14:prstDash w14:val="solid"/>
            <w14:round/>
          </w14:textOutline>
          <w14:textFill>
            <w14:noFill/>
          </w14:textFill>
        </w:rPr>
        <w:t xml:space="preserve"> </w:t>
      </w:r>
      <w:r w:rsidRPr="00D8251F">
        <w:rPr>
          <w:spacing w:val="-4"/>
          <w:sz w:val="22"/>
          <w:szCs w:val="22"/>
        </w:rPr>
        <w:t xml:space="preserve">« La mobilisation de 1914 », </w:t>
      </w:r>
      <w:r w:rsidRPr="00D8251F">
        <w:rPr>
          <w:i/>
          <w:spacing w:val="-4"/>
          <w:sz w:val="22"/>
          <w:szCs w:val="22"/>
        </w:rPr>
        <w:t>Armées d’aujourd’hui</w:t>
      </w:r>
      <w:r w:rsidRPr="00D8251F">
        <w:rPr>
          <w:spacing w:val="-4"/>
          <w:sz w:val="22"/>
          <w:szCs w:val="22"/>
        </w:rPr>
        <w:t>, 2014, n° 391, juillet-août, pp. 4-5.</w:t>
      </w:r>
    </w:p>
    <w:p w14:paraId="3D812180" w14:textId="77777777" w:rsidR="000F00F3" w:rsidRDefault="00925EC2" w:rsidP="001744E6">
      <w:pPr>
        <w:jc w:val="both"/>
      </w:pPr>
      <w:r>
        <w:rPr>
          <w:sz w:val="22"/>
          <w:szCs w:val="22"/>
        </w:rPr>
        <w:t xml:space="preserve">ETEVE Bruno et QUEYRAT Marcel, </w:t>
      </w:r>
      <w:r>
        <w:rPr>
          <w:i/>
          <w:iCs/>
          <w:sz w:val="22"/>
          <w:szCs w:val="22"/>
        </w:rPr>
        <w:t>Paul Fontan, un mousquetaire dans les tranchées de la Somme</w:t>
      </w:r>
      <w:r>
        <w:rPr>
          <w:sz w:val="22"/>
          <w:szCs w:val="22"/>
        </w:rPr>
        <w:t>, Péronne, Folio 7, 2014, 60 p.</w:t>
      </w:r>
    </w:p>
    <w:p w14:paraId="1DEF0FD5" w14:textId="77777777" w:rsidR="000F00F3" w:rsidRDefault="00925EC2" w:rsidP="001744E6">
      <w:pPr>
        <w:jc w:val="both"/>
      </w:pPr>
      <w:r>
        <w:rPr>
          <w:sz w:val="22"/>
          <w:szCs w:val="22"/>
        </w:rPr>
        <w:t xml:space="preserve">FÉRY Marie-Laure, « Prévôté et lutte contre l’alcoolisme dans le Groupe d’armées du Nord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2, 2000, </w:t>
      </w:r>
      <w:r>
        <w:rPr>
          <w:i/>
          <w:iCs/>
          <w:sz w:val="22"/>
          <w:szCs w:val="22"/>
        </w:rPr>
        <w:t>La gendarmerie de la Révolution à l’entre-deux-guerres</w:t>
      </w:r>
      <w:r>
        <w:rPr>
          <w:sz w:val="22"/>
          <w:szCs w:val="22"/>
        </w:rPr>
        <w:t xml:space="preserve">, </w:t>
      </w:r>
      <w:proofErr w:type="spellStart"/>
      <w:r>
        <w:rPr>
          <w:sz w:val="22"/>
          <w:szCs w:val="22"/>
        </w:rPr>
        <w:t>dir</w:t>
      </w:r>
      <w:proofErr w:type="spellEnd"/>
      <w:r>
        <w:rPr>
          <w:sz w:val="22"/>
          <w:szCs w:val="22"/>
        </w:rPr>
        <w:t>. Jean-Noël Luc et du SHGN, pp. 93-96.</w:t>
      </w:r>
    </w:p>
    <w:p w14:paraId="773F1A2B" w14:textId="77777777" w:rsidR="000F00F3" w:rsidRDefault="00925EC2" w:rsidP="001744E6">
      <w:pPr>
        <w:jc w:val="both"/>
      </w:pPr>
      <w:r>
        <w:rPr>
          <w:sz w:val="22"/>
          <w:szCs w:val="22"/>
        </w:rPr>
        <w:t xml:space="preserve">FÉRY Marie-Laure, « Prévôté et lutte contre l’alcoolisme dans le Groupe d’armées du Nord pendant la Grande Guerre », </w:t>
      </w:r>
      <w:r>
        <w:rPr>
          <w:i/>
          <w:sz w:val="22"/>
          <w:szCs w:val="22"/>
        </w:rPr>
        <w:t>RGN</w:t>
      </w:r>
      <w:r>
        <w:rPr>
          <w:sz w:val="22"/>
          <w:szCs w:val="22"/>
        </w:rPr>
        <w:t>, n° 252, 1</w:t>
      </w:r>
      <w:r>
        <w:rPr>
          <w:sz w:val="22"/>
          <w:szCs w:val="22"/>
          <w:vertAlign w:val="superscript"/>
        </w:rPr>
        <w:t>er</w:t>
      </w:r>
      <w:r>
        <w:rPr>
          <w:sz w:val="22"/>
          <w:szCs w:val="22"/>
        </w:rPr>
        <w:t> trimestre 2015, pp. 105-110.</w:t>
      </w:r>
    </w:p>
    <w:p w14:paraId="4ADBE1E0" w14:textId="77777777" w:rsidR="000F00F3" w:rsidRDefault="00925EC2" w:rsidP="001744E6">
      <w:pPr>
        <w:jc w:val="both"/>
      </w:pPr>
      <w:r>
        <w:rPr>
          <w:sz w:val="22"/>
          <w:szCs w:val="22"/>
        </w:rPr>
        <w:t xml:space="preserve">FLAMMANT (lieutenant), « Le casque de gendarmerie, modèle 1912-1916 », </w:t>
      </w:r>
      <w:r>
        <w:rPr>
          <w:i/>
          <w:iCs/>
          <w:sz w:val="22"/>
          <w:szCs w:val="22"/>
        </w:rPr>
        <w:t>RGN</w:t>
      </w:r>
      <w:r>
        <w:rPr>
          <w:sz w:val="22"/>
          <w:szCs w:val="22"/>
        </w:rPr>
        <w:t>, n° 160, 1989, pp. 45-48.</w:t>
      </w:r>
    </w:p>
    <w:p w14:paraId="70752AC2" w14:textId="77777777" w:rsidR="000F00F3" w:rsidRDefault="00925EC2" w:rsidP="001744E6">
      <w:pPr>
        <w:jc w:val="both"/>
      </w:pPr>
      <w:r>
        <w:rPr>
          <w:sz w:val="22"/>
          <w:szCs w:val="22"/>
        </w:rPr>
        <w:t xml:space="preserve">FONTAN François, « Le capitaine Paul Fontan de la garde républicaine », </w:t>
      </w:r>
      <w:r>
        <w:rPr>
          <w:i/>
          <w:iCs/>
          <w:sz w:val="22"/>
          <w:szCs w:val="22"/>
        </w:rPr>
        <w:t>Le Trèfle</w:t>
      </w:r>
      <w:r>
        <w:rPr>
          <w:sz w:val="22"/>
          <w:szCs w:val="22"/>
        </w:rPr>
        <w:t>, novembre 1991.</w:t>
      </w:r>
    </w:p>
    <w:p w14:paraId="59F65341" w14:textId="77777777" w:rsidR="000F00F3" w:rsidRDefault="00925EC2" w:rsidP="001744E6">
      <w:pPr>
        <w:jc w:val="both"/>
      </w:pPr>
      <w:r>
        <w:rPr>
          <w:sz w:val="22"/>
          <w:szCs w:val="22"/>
        </w:rPr>
        <w:t xml:space="preserve">FONTAN François, « Paul Fontan, capitaine de la garde républicaine (1880-1914), mousquetaire de la République, précurseur du GIGN », </w:t>
      </w:r>
      <w:r>
        <w:rPr>
          <w:i/>
          <w:iCs/>
          <w:sz w:val="22"/>
          <w:szCs w:val="22"/>
        </w:rPr>
        <w:t>Bulletin de la Société des anciens et amis de la gendarmerie</w:t>
      </w:r>
      <w:r>
        <w:rPr>
          <w:sz w:val="22"/>
          <w:szCs w:val="22"/>
        </w:rPr>
        <w:t>, janvier 1994, pp. 46-51.</w:t>
      </w:r>
    </w:p>
    <w:p w14:paraId="59E4CB57" w14:textId="77777777" w:rsidR="000F00F3" w:rsidRDefault="00925EC2" w:rsidP="001744E6">
      <w:pPr>
        <w:jc w:val="both"/>
      </w:pPr>
      <w:r>
        <w:rPr>
          <w:sz w:val="22"/>
          <w:szCs w:val="22"/>
        </w:rPr>
        <w:t xml:space="preserve">FORESTIER Ignace-Émile*, </w:t>
      </w:r>
      <w:r>
        <w:rPr>
          <w:i/>
          <w:sz w:val="22"/>
          <w:szCs w:val="22"/>
        </w:rPr>
        <w:t>Gendarmes à la Belle Époque. Souvenirs recueillis par le colonel Jacques Forestier</w:t>
      </w:r>
      <w:r>
        <w:rPr>
          <w:sz w:val="22"/>
          <w:szCs w:val="22"/>
        </w:rPr>
        <w:t>, Paris, France-Empire, 1983, 287 p. – BNF : 8-G-21151 (10), SHD : MI2806.</w:t>
      </w:r>
    </w:p>
    <w:p w14:paraId="3959A392" w14:textId="77777777" w:rsidR="000F00F3" w:rsidRDefault="00925EC2" w:rsidP="001744E6">
      <w:pPr>
        <w:jc w:val="both"/>
      </w:pPr>
      <w:r>
        <w:rPr>
          <w:sz w:val="22"/>
          <w:szCs w:val="22"/>
        </w:rPr>
        <w:t xml:space="preserve">FOURNIER (capitaine), « La compagnie de gendarmerie de la Mayenne pendant la guerre de 1914-1918 », </w:t>
      </w:r>
      <w:r>
        <w:rPr>
          <w:i/>
          <w:iCs/>
          <w:sz w:val="22"/>
          <w:szCs w:val="22"/>
        </w:rPr>
        <w:t>GNREI</w:t>
      </w:r>
      <w:r>
        <w:rPr>
          <w:sz w:val="22"/>
          <w:szCs w:val="22"/>
        </w:rPr>
        <w:t>, n° 90, 4</w:t>
      </w:r>
      <w:r>
        <w:rPr>
          <w:sz w:val="22"/>
          <w:szCs w:val="22"/>
          <w:vertAlign w:val="superscript"/>
        </w:rPr>
        <w:t>e</w:t>
      </w:r>
      <w:r>
        <w:rPr>
          <w:sz w:val="22"/>
          <w:szCs w:val="22"/>
        </w:rPr>
        <w:t xml:space="preserve"> trimestre 1971, pp. 42-46.</w:t>
      </w:r>
    </w:p>
    <w:p w14:paraId="3EE4DF25" w14:textId="77777777" w:rsidR="000F00F3" w:rsidRDefault="00925EC2" w:rsidP="001744E6">
      <w:pPr>
        <w:jc w:val="both"/>
      </w:pPr>
      <w:r>
        <w:rPr>
          <w:sz w:val="22"/>
          <w:szCs w:val="22"/>
        </w:rPr>
        <w:t xml:space="preserve">GALERA Yann (aspirant), « Les prévôtés vues par les poilus », </w:t>
      </w:r>
      <w:r>
        <w:rPr>
          <w:i/>
          <w:iCs/>
          <w:sz w:val="22"/>
          <w:szCs w:val="22"/>
        </w:rPr>
        <w:t>Guerres mondiales et conflits contemporains</w:t>
      </w:r>
      <w:r>
        <w:rPr>
          <w:sz w:val="22"/>
          <w:szCs w:val="22"/>
        </w:rPr>
        <w:t>, n° 210, avril-juin 2003, pp. 101-112.</w:t>
      </w:r>
    </w:p>
    <w:p w14:paraId="6D5176BD" w14:textId="77777777" w:rsidR="000F00F3" w:rsidRDefault="00925EC2" w:rsidP="001744E6">
      <w:pPr>
        <w:jc w:val="both"/>
      </w:pPr>
      <w:r>
        <w:rPr>
          <w:sz w:val="22"/>
          <w:szCs w:val="22"/>
        </w:rPr>
        <w:t xml:space="preserve">GALERA Yann (aspirant), « Les gendarmes au miroir des journaux de tranchées », dans </w:t>
      </w:r>
      <w:r>
        <w:rPr>
          <w:i/>
          <w:iCs/>
          <w:sz w:val="22"/>
          <w:szCs w:val="22"/>
        </w:rPr>
        <w:t>Guerres, armées et médias de Gutenberg à nos jours</w:t>
      </w:r>
      <w:r>
        <w:rPr>
          <w:sz w:val="22"/>
          <w:szCs w:val="22"/>
        </w:rPr>
        <w:t>, XXIX</w:t>
      </w:r>
      <w:r>
        <w:rPr>
          <w:sz w:val="22"/>
          <w:szCs w:val="22"/>
          <w:vertAlign w:val="superscript"/>
        </w:rPr>
        <w:t>e</w:t>
      </w:r>
      <w:r>
        <w:rPr>
          <w:sz w:val="22"/>
          <w:szCs w:val="22"/>
        </w:rPr>
        <w:t xml:space="preserve"> congrès international d’histoire militaire, Bucarest, août 2003.</w:t>
      </w:r>
    </w:p>
    <w:p w14:paraId="69452ADE" w14:textId="77777777" w:rsidR="000F00F3" w:rsidRDefault="00925EC2" w:rsidP="001744E6">
      <w:pPr>
        <w:jc w:val="both"/>
      </w:pPr>
      <w:r>
        <w:rPr>
          <w:sz w:val="22"/>
          <w:szCs w:val="22"/>
        </w:rPr>
        <w:t xml:space="preserve">GALÉRANT Germain (docteur) et HEUILLARD Jacques, </w:t>
      </w:r>
      <w:r>
        <w:rPr>
          <w:i/>
          <w:iCs/>
          <w:sz w:val="22"/>
          <w:szCs w:val="22"/>
        </w:rPr>
        <w:t xml:space="preserve">Le combat de la </w:t>
      </w:r>
      <w:proofErr w:type="spellStart"/>
      <w:r>
        <w:rPr>
          <w:i/>
          <w:iCs/>
          <w:sz w:val="22"/>
          <w:szCs w:val="22"/>
        </w:rPr>
        <w:t>Rougemare</w:t>
      </w:r>
      <w:proofErr w:type="spellEnd"/>
      <w:r>
        <w:rPr>
          <w:i/>
          <w:iCs/>
          <w:sz w:val="22"/>
          <w:szCs w:val="22"/>
        </w:rPr>
        <w:t>, un western entre Beauvais et Rouen pendant la guerre 1914-1919</w:t>
      </w:r>
      <w:r>
        <w:rPr>
          <w:sz w:val="22"/>
          <w:szCs w:val="22"/>
        </w:rPr>
        <w:t xml:space="preserve">, Luneray, </w:t>
      </w:r>
      <w:proofErr w:type="spellStart"/>
      <w:r>
        <w:rPr>
          <w:sz w:val="22"/>
          <w:szCs w:val="22"/>
        </w:rPr>
        <w:t>Bertout</w:t>
      </w:r>
      <w:proofErr w:type="spellEnd"/>
      <w:r>
        <w:rPr>
          <w:sz w:val="22"/>
          <w:szCs w:val="22"/>
        </w:rPr>
        <w:t xml:space="preserve"> éditions, 1989, 72 p.</w:t>
      </w:r>
    </w:p>
    <w:p w14:paraId="1D8A6A61" w14:textId="77777777" w:rsidR="000F00F3" w:rsidRDefault="00925EC2" w:rsidP="001744E6">
      <w:pPr>
        <w:jc w:val="both"/>
      </w:pPr>
      <w:r>
        <w:rPr>
          <w:sz w:val="22"/>
          <w:szCs w:val="22"/>
        </w:rPr>
        <w:t xml:space="preserve">GARRIER Ingrid (aspirante), « Le général </w:t>
      </w:r>
      <w:proofErr w:type="spellStart"/>
      <w:r>
        <w:rPr>
          <w:sz w:val="22"/>
          <w:szCs w:val="22"/>
        </w:rPr>
        <w:t>Battesti</w:t>
      </w:r>
      <w:proofErr w:type="spellEnd"/>
      <w:r>
        <w:rPr>
          <w:sz w:val="22"/>
          <w:szCs w:val="22"/>
        </w:rPr>
        <w:t xml:space="preserve"> » [Un officier de gendarmerie qui commande une unité combattante en 1914 et qui meurt de ses blessures], </w:t>
      </w:r>
      <w:proofErr w:type="spellStart"/>
      <w:r>
        <w:rPr>
          <w:i/>
          <w:iCs/>
          <w:sz w:val="22"/>
          <w:szCs w:val="22"/>
        </w:rPr>
        <w:t>Gend’info</w:t>
      </w:r>
      <w:proofErr w:type="spellEnd"/>
      <w:r>
        <w:rPr>
          <w:sz w:val="22"/>
          <w:szCs w:val="22"/>
        </w:rPr>
        <w:t>, n° 266, avril 2004, p. 43.</w:t>
      </w:r>
    </w:p>
    <w:p w14:paraId="621FDC02" w14:textId="77777777" w:rsidR="000F00F3" w:rsidRDefault="00925EC2" w:rsidP="001744E6">
      <w:pPr>
        <w:pStyle w:val="Corpsdetexte"/>
      </w:pPr>
      <w:r>
        <w:rPr>
          <w:sz w:val="22"/>
          <w:szCs w:val="22"/>
        </w:rPr>
        <w:t xml:space="preserve">GIBERT (commandant), « Raid d’un détachement allemand dans les environs de Rouen en septembre 1914 », </w:t>
      </w:r>
      <w:r>
        <w:rPr>
          <w:i/>
          <w:iCs/>
          <w:sz w:val="22"/>
          <w:szCs w:val="22"/>
        </w:rPr>
        <w:t>RG</w:t>
      </w:r>
      <w:r>
        <w:rPr>
          <w:sz w:val="22"/>
          <w:szCs w:val="22"/>
        </w:rPr>
        <w:t>, n° 43, janvier 1935, pp. 58-70.</w:t>
      </w:r>
    </w:p>
    <w:p w14:paraId="7B483195" w14:textId="77777777" w:rsidR="000F00F3" w:rsidRDefault="00925EC2" w:rsidP="001744E6">
      <w:pPr>
        <w:pStyle w:val="Corpsdetexte"/>
      </w:pPr>
      <w:r>
        <w:rPr>
          <w:sz w:val="22"/>
          <w:szCs w:val="22"/>
        </w:rPr>
        <w:t xml:space="preserve">HABERBUSCH Benoît (capitaine), « Avril 1917, voilà les Américains ! », </w:t>
      </w:r>
      <w:proofErr w:type="spellStart"/>
      <w:r>
        <w:rPr>
          <w:i/>
          <w:iCs/>
          <w:sz w:val="22"/>
          <w:szCs w:val="22"/>
        </w:rPr>
        <w:t>Gend’Info</w:t>
      </w:r>
      <w:proofErr w:type="spellEnd"/>
      <w:r>
        <w:rPr>
          <w:sz w:val="22"/>
          <w:szCs w:val="22"/>
        </w:rPr>
        <w:t>, n° 296, avril 2007, p. 43.</w:t>
      </w:r>
    </w:p>
    <w:p w14:paraId="1BA320CF" w14:textId="77777777" w:rsidR="000F00F3" w:rsidRDefault="00925EC2" w:rsidP="001744E6">
      <w:pPr>
        <w:pStyle w:val="Corpsdetexte"/>
      </w:pPr>
      <w:r>
        <w:rPr>
          <w:sz w:val="22"/>
          <w:szCs w:val="22"/>
        </w:rPr>
        <w:t xml:space="preserve">HABERBUSCH Benoît (capitaine), « Un espace stratégique ? L’empire colonial français à la veille de la Première Guerre mondiale », </w:t>
      </w:r>
      <w:r>
        <w:rPr>
          <w:i/>
          <w:sz w:val="22"/>
          <w:szCs w:val="22"/>
        </w:rPr>
        <w:t>Revue historique des armées</w:t>
      </w:r>
      <w:r>
        <w:rPr>
          <w:sz w:val="22"/>
          <w:szCs w:val="22"/>
        </w:rPr>
        <w:t>, n° 274, 2014, pp. 38-48.</w:t>
      </w:r>
    </w:p>
    <w:p w14:paraId="5C2E6C74" w14:textId="389B7E39" w:rsidR="000F00F3" w:rsidRPr="0071095A" w:rsidRDefault="00925EC2" w:rsidP="001744E6">
      <w:pPr>
        <w:pStyle w:val="Corpsdetexte"/>
        <w:rPr>
          <w:spacing w:val="-4"/>
        </w:rPr>
      </w:pPr>
      <w:r>
        <w:rPr>
          <w:sz w:val="22"/>
          <w:szCs w:val="22"/>
        </w:rPr>
        <w:t>HABERBUSCH Benoît (chef d’escadron</w:t>
      </w:r>
      <w:r w:rsidRPr="0071095A">
        <w:rPr>
          <w:spacing w:val="-4"/>
          <w:sz w:val="22"/>
          <w:szCs w:val="22"/>
        </w:rPr>
        <w:t xml:space="preserve">), « La gendarmerie de l’outre-mer en 1914 », </w:t>
      </w:r>
      <w:r w:rsidRPr="0071095A">
        <w:rPr>
          <w:i/>
          <w:spacing w:val="-4"/>
          <w:sz w:val="22"/>
          <w:szCs w:val="22"/>
        </w:rPr>
        <w:t>HPG</w:t>
      </w:r>
      <w:r w:rsidRPr="0071095A">
        <w:rPr>
          <w:spacing w:val="-4"/>
          <w:sz w:val="22"/>
          <w:szCs w:val="22"/>
        </w:rPr>
        <w:t xml:space="preserve">, n° 9, </w:t>
      </w:r>
      <w:r w:rsidR="0071095A" w:rsidRPr="0071095A">
        <w:rPr>
          <w:spacing w:val="-4"/>
          <w:sz w:val="22"/>
          <w:szCs w:val="22"/>
        </w:rPr>
        <w:t>2e</w:t>
      </w:r>
      <w:r w:rsidRPr="0071095A">
        <w:rPr>
          <w:spacing w:val="-4"/>
          <w:sz w:val="22"/>
          <w:szCs w:val="22"/>
        </w:rPr>
        <w:t xml:space="preserve"> sem</w:t>
      </w:r>
      <w:r w:rsidR="0071095A" w:rsidRPr="0071095A">
        <w:rPr>
          <w:spacing w:val="-4"/>
          <w:sz w:val="22"/>
          <w:szCs w:val="22"/>
        </w:rPr>
        <w:t>.</w:t>
      </w:r>
      <w:r w:rsidRPr="0071095A">
        <w:rPr>
          <w:spacing w:val="-4"/>
          <w:sz w:val="22"/>
          <w:szCs w:val="22"/>
        </w:rPr>
        <w:t xml:space="preserve"> 2014, p. 62-71.</w:t>
      </w:r>
    </w:p>
    <w:p w14:paraId="7C039460" w14:textId="77777777" w:rsidR="000F00F3" w:rsidRDefault="00925EC2" w:rsidP="001744E6">
      <w:pPr>
        <w:pStyle w:val="Corpsdetexte"/>
      </w:pPr>
      <w:r>
        <w:rPr>
          <w:sz w:val="22"/>
          <w:szCs w:val="22"/>
        </w:rPr>
        <w:t xml:space="preserve">HABERBUSCH Benoît (capitaine), « La gendarmerie coloniale durant la Première Guerre mondiale », </w:t>
      </w:r>
      <w:r>
        <w:rPr>
          <w:i/>
          <w:sz w:val="22"/>
          <w:szCs w:val="22"/>
        </w:rPr>
        <w:t>Revue de la gendarmerie</w:t>
      </w:r>
      <w:r>
        <w:rPr>
          <w:sz w:val="22"/>
          <w:szCs w:val="22"/>
        </w:rPr>
        <w:t>, n° 252, 1</w:t>
      </w:r>
      <w:r>
        <w:rPr>
          <w:sz w:val="22"/>
          <w:szCs w:val="22"/>
          <w:vertAlign w:val="superscript"/>
        </w:rPr>
        <w:t>er</w:t>
      </w:r>
      <w:r>
        <w:rPr>
          <w:sz w:val="22"/>
          <w:szCs w:val="22"/>
        </w:rPr>
        <w:t xml:space="preserve"> trimestre 2015, pp. 111-118.</w:t>
      </w:r>
    </w:p>
    <w:p w14:paraId="306018D8" w14:textId="77777777" w:rsidR="000F00F3" w:rsidRDefault="00925EC2" w:rsidP="001744E6">
      <w:pPr>
        <w:pStyle w:val="Corpsdetexte"/>
      </w:pPr>
      <w:r>
        <w:rPr>
          <w:sz w:val="22"/>
          <w:szCs w:val="22"/>
        </w:rPr>
        <w:lastRenderedPageBreak/>
        <w:t xml:space="preserve">HABERBUSCH Benoît (commandant), « Le capitaine Fontan (1880-1914) », </w:t>
      </w:r>
      <w:proofErr w:type="spellStart"/>
      <w:r>
        <w:rPr>
          <w:i/>
          <w:sz w:val="22"/>
          <w:szCs w:val="22"/>
        </w:rPr>
        <w:t>Gend’info</w:t>
      </w:r>
      <w:proofErr w:type="spellEnd"/>
      <w:r>
        <w:rPr>
          <w:sz w:val="22"/>
          <w:szCs w:val="22"/>
        </w:rPr>
        <w:t>, n°373, janvier 2015, p. 42.</w:t>
      </w:r>
    </w:p>
    <w:p w14:paraId="71A5D495" w14:textId="77777777" w:rsidR="000F00F3" w:rsidRDefault="00925EC2" w:rsidP="001744E6">
      <w:pPr>
        <w:pStyle w:val="Corpsdetexte"/>
      </w:pPr>
      <w:r>
        <w:rPr>
          <w:sz w:val="22"/>
          <w:szCs w:val="22"/>
        </w:rPr>
        <w:t xml:space="preserve">HALLYNCK Pierre, « Un héros de la gendarmerie, le général </w:t>
      </w:r>
      <w:proofErr w:type="spellStart"/>
      <w:r>
        <w:rPr>
          <w:sz w:val="22"/>
          <w:szCs w:val="22"/>
        </w:rPr>
        <w:t>Battesti</w:t>
      </w:r>
      <w:proofErr w:type="spellEnd"/>
      <w:r>
        <w:rPr>
          <w:sz w:val="22"/>
          <w:szCs w:val="22"/>
        </w:rPr>
        <w:t xml:space="preserve"> (1858-1914) » [Un officier de gendarmerie qui commande une unité combattante en 1914 en 1914 et qui meurt de ses blessures], </w:t>
      </w:r>
      <w:r>
        <w:rPr>
          <w:i/>
          <w:iCs/>
          <w:sz w:val="22"/>
          <w:szCs w:val="22"/>
        </w:rPr>
        <w:t>GNREI,</w:t>
      </w:r>
      <w:r>
        <w:rPr>
          <w:sz w:val="22"/>
          <w:szCs w:val="22"/>
        </w:rPr>
        <w:t xml:space="preserve"> 2</w:t>
      </w:r>
      <w:r>
        <w:rPr>
          <w:sz w:val="22"/>
          <w:szCs w:val="22"/>
          <w:vertAlign w:val="superscript"/>
        </w:rPr>
        <w:t>e</w:t>
      </w:r>
      <w:r>
        <w:rPr>
          <w:sz w:val="22"/>
          <w:szCs w:val="22"/>
        </w:rPr>
        <w:t xml:space="preserve"> semestre 1949, pp. 67-70.</w:t>
      </w:r>
    </w:p>
    <w:p w14:paraId="01D9483A" w14:textId="77777777" w:rsidR="000F00F3" w:rsidRDefault="00925EC2" w:rsidP="001744E6">
      <w:pPr>
        <w:pStyle w:val="Corpsdetexte"/>
      </w:pPr>
      <w:r>
        <w:rPr>
          <w:sz w:val="22"/>
          <w:szCs w:val="22"/>
        </w:rPr>
        <w:t xml:space="preserve">HALLYNCK Pierre, « Le général Léon Bouchez, un général de gendarmerie dans la Grande Guerre », </w:t>
      </w:r>
      <w:r>
        <w:rPr>
          <w:i/>
          <w:iCs/>
          <w:sz w:val="22"/>
          <w:szCs w:val="22"/>
        </w:rPr>
        <w:t>RGN</w:t>
      </w:r>
      <w:r>
        <w:rPr>
          <w:sz w:val="22"/>
          <w:szCs w:val="22"/>
        </w:rPr>
        <w:t>, n° 15, 1</w:t>
      </w:r>
      <w:r>
        <w:rPr>
          <w:sz w:val="22"/>
          <w:szCs w:val="22"/>
          <w:vertAlign w:val="superscript"/>
        </w:rPr>
        <w:t>er</w:t>
      </w:r>
      <w:r>
        <w:rPr>
          <w:sz w:val="22"/>
          <w:szCs w:val="22"/>
        </w:rPr>
        <w:t xml:space="preserve"> trimestre 1953, pp. 7-8.</w:t>
      </w:r>
    </w:p>
    <w:p w14:paraId="07B4825C" w14:textId="77777777" w:rsidR="000F00F3" w:rsidRDefault="00925EC2" w:rsidP="001744E6">
      <w:pPr>
        <w:pStyle w:val="Corpsdetexte"/>
      </w:pPr>
      <w:r>
        <w:rPr>
          <w:sz w:val="22"/>
          <w:szCs w:val="22"/>
        </w:rPr>
        <w:t xml:space="preserve">HENRY Adrien (colonel)*, </w:t>
      </w:r>
      <w:r>
        <w:rPr>
          <w:i/>
          <w:sz w:val="22"/>
          <w:szCs w:val="22"/>
        </w:rPr>
        <w:t>Un Meusien au cœur des deux guerres, mémoires du colonel Adrien Henry, 1914-1918 et 1939-1945</w:t>
      </w:r>
      <w:r>
        <w:rPr>
          <w:sz w:val="22"/>
          <w:szCs w:val="22"/>
        </w:rPr>
        <w:t xml:space="preserve">, Louviers, </w:t>
      </w:r>
      <w:proofErr w:type="spellStart"/>
      <w:r>
        <w:rPr>
          <w:sz w:val="22"/>
          <w:szCs w:val="22"/>
        </w:rPr>
        <w:t>Ysec</w:t>
      </w:r>
      <w:proofErr w:type="spellEnd"/>
      <w:r>
        <w:rPr>
          <w:sz w:val="22"/>
          <w:szCs w:val="22"/>
        </w:rPr>
        <w:t xml:space="preserve"> Éditions, 2011, 263 p.</w:t>
      </w:r>
    </w:p>
    <w:p w14:paraId="32F9BA1F" w14:textId="77777777" w:rsidR="000F00F3" w:rsidRDefault="00925EC2" w:rsidP="001744E6">
      <w:pPr>
        <w:pStyle w:val="Corpsdetexte"/>
      </w:pPr>
      <w:r>
        <w:rPr>
          <w:sz w:val="22"/>
          <w:szCs w:val="22"/>
        </w:rPr>
        <w:t xml:space="preserve">« La gendarmerie sur la voie sacrée », </w:t>
      </w:r>
      <w:proofErr w:type="spellStart"/>
      <w:r>
        <w:rPr>
          <w:i/>
          <w:iCs/>
          <w:sz w:val="22"/>
          <w:szCs w:val="22"/>
        </w:rPr>
        <w:t>Gend’info</w:t>
      </w:r>
      <w:proofErr w:type="spellEnd"/>
      <w:r>
        <w:rPr>
          <w:sz w:val="22"/>
          <w:szCs w:val="22"/>
        </w:rPr>
        <w:t>, n° 183, juillet-août 1996, pp. 18-19.</w:t>
      </w:r>
    </w:p>
    <w:p w14:paraId="316618A9" w14:textId="77777777" w:rsidR="000F00F3" w:rsidRDefault="00925EC2" w:rsidP="001744E6">
      <w:pPr>
        <w:pStyle w:val="Corpsdetexte"/>
      </w:pPr>
      <w:r>
        <w:rPr>
          <w:sz w:val="22"/>
          <w:szCs w:val="22"/>
        </w:rPr>
        <w:t xml:space="preserve">« Le capitaine Paoli », </w:t>
      </w:r>
      <w:r>
        <w:rPr>
          <w:i/>
          <w:iCs/>
          <w:sz w:val="22"/>
          <w:szCs w:val="22"/>
        </w:rPr>
        <w:t>Le Progrès de la gendarmerie</w:t>
      </w:r>
      <w:r>
        <w:rPr>
          <w:sz w:val="22"/>
          <w:szCs w:val="22"/>
        </w:rPr>
        <w:t>, n° 836, décembre 1992, pp. 3-4.</w:t>
      </w:r>
    </w:p>
    <w:p w14:paraId="34CCDB15" w14:textId="77777777" w:rsidR="000F00F3" w:rsidRDefault="00925EC2" w:rsidP="001744E6">
      <w:pPr>
        <w:pStyle w:val="Corpsdetexte"/>
      </w:pPr>
      <w:r>
        <w:rPr>
          <w:sz w:val="22"/>
          <w:szCs w:val="22"/>
        </w:rPr>
        <w:t xml:space="preserve">« Le monument de la garde républicaine à Paris à ses morts au champ d’honneur », </w:t>
      </w:r>
      <w:r>
        <w:rPr>
          <w:i/>
          <w:iCs/>
          <w:sz w:val="22"/>
          <w:szCs w:val="22"/>
        </w:rPr>
        <w:t>RGN</w:t>
      </w:r>
      <w:r>
        <w:rPr>
          <w:sz w:val="22"/>
          <w:szCs w:val="22"/>
        </w:rPr>
        <w:t>, n° 56, mars 1937, pp. 185-190.</w:t>
      </w:r>
    </w:p>
    <w:p w14:paraId="31FD81FE" w14:textId="77777777" w:rsidR="000F00F3" w:rsidRDefault="00925EC2" w:rsidP="001744E6">
      <w:pPr>
        <w:pStyle w:val="Corpsdetexte"/>
      </w:pPr>
      <w:r>
        <w:rPr>
          <w:sz w:val="22"/>
          <w:szCs w:val="22"/>
        </w:rPr>
        <w:t xml:space="preserve">HORNER Sébastien (garde), « Le souvenir de la Grande guerre dans la gendarmerie : centenaire de la mort du capitaine </w:t>
      </w:r>
      <w:proofErr w:type="spellStart"/>
      <w:r>
        <w:rPr>
          <w:sz w:val="22"/>
          <w:szCs w:val="22"/>
        </w:rPr>
        <w:t>Gauvenet</w:t>
      </w:r>
      <w:proofErr w:type="spellEnd"/>
      <w:r>
        <w:rPr>
          <w:sz w:val="22"/>
          <w:szCs w:val="22"/>
        </w:rPr>
        <w:t xml:space="preserve"> », </w:t>
      </w:r>
      <w:r>
        <w:rPr>
          <w:i/>
          <w:sz w:val="22"/>
          <w:szCs w:val="22"/>
        </w:rPr>
        <w:t>RHA</w:t>
      </w:r>
      <w:r>
        <w:rPr>
          <w:sz w:val="22"/>
          <w:szCs w:val="22"/>
        </w:rPr>
        <w:t>, n° 288</w:t>
      </w:r>
      <w:r>
        <w:rPr>
          <w:i/>
          <w:sz w:val="22"/>
          <w:szCs w:val="22"/>
        </w:rPr>
        <w:t>,</w:t>
      </w:r>
      <w:r>
        <w:rPr>
          <w:sz w:val="22"/>
          <w:szCs w:val="22"/>
        </w:rPr>
        <w:t xml:space="preserve"> 3</w:t>
      </w:r>
      <w:r>
        <w:rPr>
          <w:sz w:val="22"/>
          <w:szCs w:val="22"/>
          <w:vertAlign w:val="superscript"/>
        </w:rPr>
        <w:t>e</w:t>
      </w:r>
      <w:r>
        <w:rPr>
          <w:sz w:val="22"/>
          <w:szCs w:val="22"/>
        </w:rPr>
        <w:t xml:space="preserve"> trimestre 2017, pp. 128-129.</w:t>
      </w:r>
    </w:p>
    <w:p w14:paraId="6570C8CC" w14:textId="77777777" w:rsidR="000F00F3" w:rsidRDefault="00925EC2" w:rsidP="001744E6">
      <w:pPr>
        <w:pStyle w:val="Corpsdetexte"/>
      </w:pPr>
      <w:r>
        <w:rPr>
          <w:sz w:val="22"/>
          <w:szCs w:val="22"/>
        </w:rPr>
        <w:t xml:space="preserve">JIAN Philippe, « "Apprendre la France aux Alsaciens et l’Alsace aux Français" : un gendarme alsacien en propagande dans le département des Vosges à la fin de la Grande Guerre », </w:t>
      </w:r>
      <w:r>
        <w:rPr>
          <w:i/>
          <w:sz w:val="22"/>
          <w:szCs w:val="22"/>
        </w:rPr>
        <w:t>Guerres mondiales et conflits contemporains</w:t>
      </w:r>
      <w:r>
        <w:rPr>
          <w:sz w:val="22"/>
          <w:szCs w:val="22"/>
        </w:rPr>
        <w:t>, n° 258, 2015/2, PUF, pp. 91-104.</w:t>
      </w:r>
    </w:p>
    <w:p w14:paraId="32D4224C" w14:textId="77777777" w:rsidR="000F00F3" w:rsidRDefault="00925EC2" w:rsidP="001744E6">
      <w:pPr>
        <w:pStyle w:val="Corpsdetexte"/>
      </w:pPr>
      <w:r>
        <w:rPr>
          <w:sz w:val="22"/>
          <w:szCs w:val="22"/>
        </w:rPr>
        <w:t xml:space="preserve">JOUFFROY Jean-Louis, « Pour une armée de métier (1918-1921), la réforme inachevée du général Mordacq et du général de gendarmerie Louis Jouffroy », </w:t>
      </w:r>
      <w:r>
        <w:rPr>
          <w:i/>
          <w:sz w:val="22"/>
          <w:szCs w:val="22"/>
        </w:rPr>
        <w:t>HPG</w:t>
      </w:r>
      <w:r>
        <w:rPr>
          <w:sz w:val="22"/>
          <w:szCs w:val="22"/>
        </w:rPr>
        <w:t>, n° 4, 2</w:t>
      </w:r>
      <w:r>
        <w:rPr>
          <w:sz w:val="22"/>
          <w:szCs w:val="22"/>
          <w:vertAlign w:val="superscript"/>
        </w:rPr>
        <w:t>e</w:t>
      </w:r>
      <w:r>
        <w:rPr>
          <w:sz w:val="22"/>
          <w:szCs w:val="22"/>
        </w:rPr>
        <w:t> semestre 2012, pp. 55-60.</w:t>
      </w:r>
    </w:p>
    <w:p w14:paraId="0F349A39" w14:textId="77777777" w:rsidR="000F00F3" w:rsidRDefault="00925EC2" w:rsidP="001744E6">
      <w:pPr>
        <w:pStyle w:val="Corpsdetexte"/>
      </w:pPr>
      <w:r>
        <w:rPr>
          <w:sz w:val="22"/>
          <w:szCs w:val="22"/>
        </w:rPr>
        <w:t xml:space="preserve">JOUFFROY Jean-Louis, « L’entrée en guerre vue de l’Élysée. Journal du lieutenant-colonel Louis Jouffroy (31 juillet – 4 août 1914), commandant militaire du palais de l’Élysée », </w:t>
      </w:r>
      <w:r>
        <w:rPr>
          <w:i/>
          <w:sz w:val="22"/>
          <w:szCs w:val="22"/>
        </w:rPr>
        <w:t>HPG</w:t>
      </w:r>
      <w:r>
        <w:rPr>
          <w:sz w:val="22"/>
          <w:szCs w:val="22"/>
        </w:rPr>
        <w:t>, n° 9, 2</w:t>
      </w:r>
      <w:r>
        <w:rPr>
          <w:sz w:val="22"/>
          <w:szCs w:val="22"/>
          <w:vertAlign w:val="superscript"/>
        </w:rPr>
        <w:t>e</w:t>
      </w:r>
      <w:r>
        <w:rPr>
          <w:sz w:val="22"/>
          <w:szCs w:val="22"/>
        </w:rPr>
        <w:t> semestre 2014, pp. 14-21.</w:t>
      </w:r>
    </w:p>
    <w:p w14:paraId="700D43A9" w14:textId="77777777" w:rsidR="000F00F3" w:rsidRDefault="00925EC2" w:rsidP="001744E6">
      <w:pPr>
        <w:pStyle w:val="Corpsdetexte"/>
      </w:pPr>
      <w:r>
        <w:rPr>
          <w:sz w:val="22"/>
          <w:szCs w:val="22"/>
        </w:rPr>
        <w:t xml:space="preserve">KRAKOWSKI Salomé (aspirante), « 1914-1918, des gendarmes dans le ciel », </w:t>
      </w:r>
      <w:r>
        <w:rPr>
          <w:i/>
          <w:sz w:val="22"/>
          <w:szCs w:val="22"/>
        </w:rPr>
        <w:t>HPG</w:t>
      </w:r>
      <w:r>
        <w:rPr>
          <w:sz w:val="22"/>
          <w:szCs w:val="22"/>
        </w:rPr>
        <w:t>, n° 8, décembre 2013, pp. 21-26.</w:t>
      </w:r>
    </w:p>
    <w:p w14:paraId="47E9AB1F" w14:textId="77777777" w:rsidR="000F00F3" w:rsidRDefault="00925EC2" w:rsidP="001744E6">
      <w:pPr>
        <w:pStyle w:val="Corpsdetexte"/>
      </w:pPr>
      <w:r>
        <w:rPr>
          <w:sz w:val="22"/>
          <w:szCs w:val="22"/>
        </w:rPr>
        <w:t xml:space="preserve">KRAKOWSKI Salomé (aspirante), « Le combat de la </w:t>
      </w:r>
      <w:proofErr w:type="spellStart"/>
      <w:r>
        <w:rPr>
          <w:sz w:val="22"/>
          <w:szCs w:val="22"/>
        </w:rPr>
        <w:t>Rougemare</w:t>
      </w:r>
      <w:proofErr w:type="spellEnd"/>
      <w:r>
        <w:rPr>
          <w:sz w:val="22"/>
          <w:szCs w:val="22"/>
        </w:rPr>
        <w:t xml:space="preserve"> », </w:t>
      </w:r>
      <w:r>
        <w:rPr>
          <w:i/>
          <w:sz w:val="22"/>
          <w:szCs w:val="22"/>
        </w:rPr>
        <w:t>HPG</w:t>
      </w:r>
      <w:r>
        <w:rPr>
          <w:sz w:val="22"/>
          <w:szCs w:val="22"/>
        </w:rPr>
        <w:t>, n° 9, 2</w:t>
      </w:r>
      <w:r>
        <w:rPr>
          <w:sz w:val="22"/>
          <w:szCs w:val="22"/>
          <w:vertAlign w:val="superscript"/>
        </w:rPr>
        <w:t>e</w:t>
      </w:r>
      <w:r>
        <w:rPr>
          <w:sz w:val="22"/>
          <w:szCs w:val="22"/>
        </w:rPr>
        <w:t> semestre 2014, pp. 54-57.</w:t>
      </w:r>
    </w:p>
    <w:p w14:paraId="6A56A07F" w14:textId="77777777" w:rsidR="000F00F3" w:rsidRDefault="00925EC2" w:rsidP="001744E6">
      <w:pPr>
        <w:pStyle w:val="Corpsdetexte"/>
      </w:pPr>
      <w:r>
        <w:rPr>
          <w:sz w:val="22"/>
          <w:szCs w:val="22"/>
        </w:rPr>
        <w:t xml:space="preserve">LEFEBVRE-FILLEAU Jean-Paul (chef d'escadron), « Le combat de la </w:t>
      </w:r>
      <w:proofErr w:type="spellStart"/>
      <w:r>
        <w:rPr>
          <w:sz w:val="22"/>
          <w:szCs w:val="22"/>
        </w:rPr>
        <w:t>Rougemare</w:t>
      </w:r>
      <w:proofErr w:type="spellEnd"/>
      <w:r>
        <w:rPr>
          <w:sz w:val="22"/>
          <w:szCs w:val="22"/>
        </w:rPr>
        <w:t xml:space="preserve"> » [1914], </w:t>
      </w:r>
      <w:r>
        <w:rPr>
          <w:i/>
          <w:iCs/>
          <w:sz w:val="22"/>
          <w:szCs w:val="22"/>
        </w:rPr>
        <w:t>RGN</w:t>
      </w:r>
      <w:r>
        <w:rPr>
          <w:sz w:val="22"/>
          <w:szCs w:val="22"/>
        </w:rPr>
        <w:t>, n° 194, 1</w:t>
      </w:r>
      <w:r>
        <w:rPr>
          <w:sz w:val="22"/>
          <w:szCs w:val="22"/>
          <w:vertAlign w:val="superscript"/>
        </w:rPr>
        <w:t>er</w:t>
      </w:r>
      <w:r>
        <w:rPr>
          <w:sz w:val="22"/>
          <w:szCs w:val="22"/>
        </w:rPr>
        <w:t xml:space="preserve"> trimestre 2000, pp. 101-110.</w:t>
      </w:r>
    </w:p>
    <w:p w14:paraId="185818FB" w14:textId="77777777" w:rsidR="000F00F3" w:rsidRDefault="00925EC2" w:rsidP="001744E6">
      <w:pPr>
        <w:pStyle w:val="Corpsdetexte3"/>
        <w:spacing w:before="0"/>
      </w:pPr>
      <w:r>
        <w:t xml:space="preserve">LEFEBVRE-FILLEAU Jean-Paul, « Le combat de la </w:t>
      </w:r>
      <w:proofErr w:type="spellStart"/>
      <w:r>
        <w:t>Rougemare</w:t>
      </w:r>
      <w:proofErr w:type="spellEnd"/>
      <w:r>
        <w:t xml:space="preserve"> », </w:t>
      </w:r>
      <w:r>
        <w:rPr>
          <w:i/>
        </w:rPr>
        <w:t>RGN</w:t>
      </w:r>
      <w:r>
        <w:t>, n° 252, 1</w:t>
      </w:r>
      <w:r>
        <w:rPr>
          <w:vertAlign w:val="superscript"/>
        </w:rPr>
        <w:t>er</w:t>
      </w:r>
      <w:r>
        <w:t> trimestre 2015, pp. 63-72.</w:t>
      </w:r>
    </w:p>
    <w:p w14:paraId="06C31DCB" w14:textId="77777777" w:rsidR="000F00F3" w:rsidRDefault="00925EC2" w:rsidP="001744E6">
      <w:pPr>
        <w:pStyle w:val="Corpsdetexte3"/>
        <w:spacing w:before="0"/>
      </w:pPr>
      <w:r>
        <w:t xml:space="preserve">LÉLU Georges (colonel), « La gendarmerie et la Guerre », </w:t>
      </w:r>
      <w:r>
        <w:rPr>
          <w:i/>
          <w:iCs/>
        </w:rPr>
        <w:t>RG</w:t>
      </w:r>
      <w:r>
        <w:t>, n° 42, novembre 1934, pp. 767-796.</w:t>
      </w:r>
    </w:p>
    <w:p w14:paraId="065AA89A" w14:textId="77777777" w:rsidR="000F00F3" w:rsidRPr="00D8251F" w:rsidRDefault="00925EC2" w:rsidP="001744E6">
      <w:pPr>
        <w:jc w:val="both"/>
        <w:rPr>
          <w:spacing w:val="-4"/>
        </w:rPr>
      </w:pPr>
      <w:r w:rsidRPr="00D8251F">
        <w:rPr>
          <w:spacing w:val="-4"/>
          <w:sz w:val="22"/>
          <w:szCs w:val="22"/>
        </w:rPr>
        <w:t xml:space="preserve">LEPETIT Gildas (capitaine), « La gendarmerie durant la guerre 1914-1918 », </w:t>
      </w:r>
      <w:r w:rsidRPr="00D8251F">
        <w:rPr>
          <w:i/>
          <w:spacing w:val="-4"/>
          <w:sz w:val="22"/>
          <w:szCs w:val="22"/>
        </w:rPr>
        <w:t>Le Trèfle</w:t>
      </w:r>
      <w:r w:rsidRPr="00D8251F">
        <w:rPr>
          <w:spacing w:val="-4"/>
          <w:sz w:val="22"/>
          <w:szCs w:val="22"/>
        </w:rPr>
        <w:t>, n° 137, septembre 2014, pp. 58-63.</w:t>
      </w:r>
    </w:p>
    <w:p w14:paraId="5F02C3BB" w14:textId="77FA7042" w:rsidR="000F00F3" w:rsidRDefault="00925EC2" w:rsidP="001744E6">
      <w:pPr>
        <w:jc w:val="both"/>
      </w:pPr>
      <w:r>
        <w:rPr>
          <w:sz w:val="22"/>
          <w:szCs w:val="22"/>
        </w:rPr>
        <w:t xml:space="preserve">L’HÉRÉEC Ronan (aspirant), « La guerre </w:t>
      </w:r>
      <w:proofErr w:type="spellStart"/>
      <w:r>
        <w:rPr>
          <w:sz w:val="22"/>
          <w:szCs w:val="22"/>
        </w:rPr>
        <w:t>f</w:t>
      </w:r>
      <w:r w:rsidR="0071095A">
        <w:rPr>
          <w:sz w:val="22"/>
          <w:szCs w:val="22"/>
        </w:rPr>
        <w:t>u</w:t>
      </w:r>
      <w:r>
        <w:rPr>
          <w:sz w:val="22"/>
          <w:szCs w:val="22"/>
        </w:rPr>
        <w:t>t-elle</w:t>
      </w:r>
      <w:proofErr w:type="spellEnd"/>
      <w:r>
        <w:rPr>
          <w:sz w:val="22"/>
          <w:szCs w:val="22"/>
        </w:rPr>
        <w:t xml:space="preserve"> déclarée en 1912 ? La fausse alerte d’Arracourt », </w:t>
      </w:r>
      <w:r>
        <w:rPr>
          <w:i/>
          <w:sz w:val="22"/>
          <w:szCs w:val="22"/>
        </w:rPr>
        <w:t>HPG</w:t>
      </w:r>
      <w:r>
        <w:rPr>
          <w:sz w:val="22"/>
          <w:szCs w:val="22"/>
        </w:rPr>
        <w:t>, n° 5, avril 2013, p. 7.</w:t>
      </w:r>
    </w:p>
    <w:p w14:paraId="081BC816" w14:textId="77777777" w:rsidR="000F00F3" w:rsidRDefault="00925EC2" w:rsidP="001744E6">
      <w:pPr>
        <w:jc w:val="both"/>
      </w:pPr>
      <w:r>
        <w:rPr>
          <w:sz w:val="22"/>
          <w:szCs w:val="22"/>
        </w:rPr>
        <w:t xml:space="preserve">LIGNEREUX Aurélien, « Une décomposition de l’autorité : la crise française de l’obéissance au printemps 1917 », </w:t>
      </w:r>
      <w:r>
        <w:rPr>
          <w:i/>
          <w:sz w:val="22"/>
          <w:szCs w:val="22"/>
        </w:rPr>
        <w:t>Genèses</w:t>
      </w:r>
      <w:r>
        <w:rPr>
          <w:sz w:val="22"/>
          <w:szCs w:val="22"/>
        </w:rPr>
        <w:t>, n° 82, mars 2011, pp. 140-149.</w:t>
      </w:r>
    </w:p>
    <w:p w14:paraId="2CD79DBB" w14:textId="77777777" w:rsidR="000F00F3" w:rsidRDefault="00925EC2" w:rsidP="001744E6">
      <w:pPr>
        <w:jc w:val="both"/>
      </w:pPr>
      <w:r>
        <w:rPr>
          <w:bCs/>
          <w:sz w:val="22"/>
          <w:szCs w:val="22"/>
        </w:rPr>
        <w:t xml:space="preserve">LÓPEZ Laurent, « Née des combats des tranchées pour servir la paix dans la rue », </w:t>
      </w:r>
      <w:r>
        <w:rPr>
          <w:sz w:val="22"/>
          <w:szCs w:val="22"/>
        </w:rPr>
        <w:t xml:space="preserve">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77-83.</w:t>
      </w:r>
    </w:p>
    <w:p w14:paraId="66CAC913" w14:textId="77777777" w:rsidR="000F00F3" w:rsidRDefault="00925EC2" w:rsidP="001744E6">
      <w:pPr>
        <w:jc w:val="both"/>
      </w:pPr>
      <w:r>
        <w:rPr>
          <w:sz w:val="22"/>
          <w:szCs w:val="22"/>
        </w:rPr>
        <w:t xml:space="preserve">MUTTEZ (capitaine), « 8 octobre 1914 : à 1 contre 2, la gendarmerie de Cassel provoque l’arrêt des troupes allemandes dans la course à la mer », </w:t>
      </w:r>
      <w:r>
        <w:rPr>
          <w:i/>
          <w:iCs/>
          <w:sz w:val="22"/>
          <w:szCs w:val="22"/>
        </w:rPr>
        <w:t>GNREI</w:t>
      </w:r>
      <w:r>
        <w:rPr>
          <w:sz w:val="22"/>
          <w:szCs w:val="22"/>
        </w:rPr>
        <w:t>, n° 122, 4</w:t>
      </w:r>
      <w:r>
        <w:rPr>
          <w:sz w:val="22"/>
          <w:szCs w:val="22"/>
          <w:vertAlign w:val="superscript"/>
        </w:rPr>
        <w:t>e</w:t>
      </w:r>
      <w:r>
        <w:rPr>
          <w:sz w:val="22"/>
          <w:szCs w:val="22"/>
        </w:rPr>
        <w:t xml:space="preserve"> trimestre 1979, pp. 49-50.</w:t>
      </w:r>
    </w:p>
    <w:p w14:paraId="0C90DC4F" w14:textId="77777777" w:rsidR="000F00F3" w:rsidRDefault="00925EC2" w:rsidP="001744E6">
      <w:pPr>
        <w:jc w:val="both"/>
      </w:pPr>
      <w:r>
        <w:rPr>
          <w:sz w:val="22"/>
          <w:szCs w:val="22"/>
        </w:rPr>
        <w:t xml:space="preserve">NOWAK Jean-Michel, « La gendarmerie prévôtale à Salonique », </w:t>
      </w:r>
      <w:r>
        <w:rPr>
          <w:i/>
          <w:sz w:val="22"/>
          <w:szCs w:val="22"/>
        </w:rPr>
        <w:t>RHA</w:t>
      </w:r>
      <w:r>
        <w:rPr>
          <w:sz w:val="22"/>
          <w:szCs w:val="22"/>
        </w:rPr>
        <w:t>, n° 214, mars 1999, pp. 65-80.</w:t>
      </w:r>
    </w:p>
    <w:p w14:paraId="2C608696" w14:textId="77777777" w:rsidR="000F00F3" w:rsidRDefault="00925EC2" w:rsidP="001744E6">
      <w:pPr>
        <w:jc w:val="both"/>
      </w:pPr>
      <w:r>
        <w:rPr>
          <w:sz w:val="22"/>
          <w:szCs w:val="22"/>
        </w:rPr>
        <w:t xml:space="preserve">OSSADZOW Vincent (chef d’escadron), « Capitaine Fontan, héros malgré lui ? », </w:t>
      </w:r>
      <w:r>
        <w:rPr>
          <w:i/>
          <w:sz w:val="22"/>
          <w:szCs w:val="22"/>
        </w:rPr>
        <w:t>RGN</w:t>
      </w:r>
      <w:r>
        <w:rPr>
          <w:sz w:val="22"/>
          <w:szCs w:val="22"/>
        </w:rPr>
        <w:t>, n° 252, 1</w:t>
      </w:r>
      <w:r>
        <w:rPr>
          <w:sz w:val="22"/>
          <w:szCs w:val="22"/>
          <w:vertAlign w:val="superscript"/>
        </w:rPr>
        <w:t>er</w:t>
      </w:r>
      <w:r>
        <w:rPr>
          <w:sz w:val="22"/>
          <w:szCs w:val="22"/>
        </w:rPr>
        <w:t> trimestre 2015, pp. 45-154.</w:t>
      </w:r>
    </w:p>
    <w:p w14:paraId="0E17F1B3" w14:textId="77777777" w:rsidR="000F00F3" w:rsidRDefault="00925EC2" w:rsidP="001744E6">
      <w:pPr>
        <w:jc w:val="both"/>
      </w:pPr>
      <w:r>
        <w:rPr>
          <w:sz w:val="22"/>
          <w:szCs w:val="22"/>
        </w:rPr>
        <w:t xml:space="preserve">PAMBRUN Annie, </w:t>
      </w:r>
      <w:r>
        <w:rPr>
          <w:rStyle w:val="Accentuationforte"/>
          <w:b w:val="0"/>
          <w:i/>
          <w:iCs/>
          <w:sz w:val="22"/>
          <w:szCs w:val="22"/>
        </w:rPr>
        <w:t>Portraits de gendarmes prévôtaux Orient 1915-1920</w:t>
      </w:r>
      <w:r>
        <w:rPr>
          <w:rStyle w:val="Accentuationforte"/>
          <w:b w:val="0"/>
          <w:sz w:val="22"/>
          <w:szCs w:val="22"/>
        </w:rPr>
        <w:t xml:space="preserve">, compte d’auteur, </w:t>
      </w:r>
      <w:r>
        <w:rPr>
          <w:sz w:val="22"/>
          <w:szCs w:val="22"/>
        </w:rPr>
        <w:t>2020, 107 p.</w:t>
      </w:r>
    </w:p>
    <w:p w14:paraId="47A02543" w14:textId="77777777" w:rsidR="000F00F3" w:rsidRDefault="00925EC2" w:rsidP="001744E6">
      <w:pPr>
        <w:jc w:val="both"/>
      </w:pPr>
      <w:r>
        <w:rPr>
          <w:sz w:val="22"/>
          <w:szCs w:val="22"/>
        </w:rPr>
        <w:t xml:space="preserve">PANEL Louis (aspirant), « Cognes, hommes noirs et grenades blanches : les enjeux de la représentation des gendarmes de la Grande Guerre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167-182.</w:t>
      </w:r>
    </w:p>
    <w:p w14:paraId="65C24EE2" w14:textId="77777777" w:rsidR="000F00F3" w:rsidRDefault="00925EC2" w:rsidP="001744E6">
      <w:pPr>
        <w:jc w:val="both"/>
      </w:pPr>
      <w:r>
        <w:rPr>
          <w:sz w:val="22"/>
          <w:szCs w:val="22"/>
        </w:rPr>
        <w:t xml:space="preserve">PANEL Louis (aspirant), </w:t>
      </w:r>
      <w:r>
        <w:rPr>
          <w:i/>
          <w:iCs/>
          <w:sz w:val="22"/>
          <w:szCs w:val="22"/>
        </w:rPr>
        <w:t>Gendarmerie et contre-espionnage (1914-1918)</w:t>
      </w:r>
      <w:r>
        <w:rPr>
          <w:sz w:val="22"/>
          <w:szCs w:val="22"/>
        </w:rPr>
        <w:t xml:space="preserve">, préface de Jean-Jacques Becker, Maisons-Alfort, SHGN, collection </w:t>
      </w:r>
      <w:r>
        <w:rPr>
          <w:i/>
          <w:iCs/>
          <w:sz w:val="22"/>
          <w:szCs w:val="22"/>
        </w:rPr>
        <w:t>Études</w:t>
      </w:r>
      <w:r>
        <w:rPr>
          <w:sz w:val="22"/>
          <w:szCs w:val="22"/>
        </w:rPr>
        <w:t xml:space="preserve">, série </w:t>
      </w:r>
      <w:r>
        <w:rPr>
          <w:i/>
          <w:iCs/>
          <w:sz w:val="22"/>
          <w:szCs w:val="22"/>
        </w:rPr>
        <w:t>La gendarmerie dans la Grande Guerre</w:t>
      </w:r>
      <w:r>
        <w:rPr>
          <w:sz w:val="22"/>
          <w:szCs w:val="22"/>
        </w:rPr>
        <w:t>, 2004, 250 p.</w:t>
      </w:r>
    </w:p>
    <w:p w14:paraId="6A59223E" w14:textId="77777777" w:rsidR="000F00F3" w:rsidRDefault="00925EC2" w:rsidP="001744E6">
      <w:pPr>
        <w:jc w:val="both"/>
      </w:pPr>
      <w:r>
        <w:rPr>
          <w:sz w:val="22"/>
          <w:szCs w:val="22"/>
          <w:lang w:val="en-GB"/>
        </w:rPr>
        <w:t xml:space="preserve">PANEL Louis (aspirant), « Professional Soldiers in </w:t>
      </w:r>
      <w:proofErr w:type="gramStart"/>
      <w:r>
        <w:rPr>
          <w:sz w:val="22"/>
          <w:szCs w:val="22"/>
          <w:lang w:val="en-GB"/>
        </w:rPr>
        <w:t>Mobilization :</w:t>
      </w:r>
      <w:proofErr w:type="gramEnd"/>
      <w:r>
        <w:rPr>
          <w:sz w:val="22"/>
          <w:szCs w:val="22"/>
          <w:lang w:val="en-GB"/>
        </w:rPr>
        <w:t xml:space="preserve"> the French Gendarmes and the General Draft (1900-1914) », dans </w:t>
      </w:r>
      <w:r>
        <w:rPr>
          <w:i/>
          <w:iCs/>
          <w:sz w:val="22"/>
          <w:szCs w:val="22"/>
          <w:lang w:val="en-GB"/>
        </w:rPr>
        <w:t>Military Professionalization, 1900-1999: the Quest for Excellence</w:t>
      </w:r>
      <w:r>
        <w:rPr>
          <w:sz w:val="22"/>
          <w:szCs w:val="22"/>
          <w:lang w:val="en-GB"/>
        </w:rPr>
        <w:t>, Partnership for peace, Consortium of Defence Academies and Security Studies Institutes, Military history working group, 4</w:t>
      </w:r>
      <w:r>
        <w:rPr>
          <w:sz w:val="22"/>
          <w:szCs w:val="22"/>
          <w:vertAlign w:val="superscript"/>
          <w:lang w:val="en-GB"/>
        </w:rPr>
        <w:t>th</w:t>
      </w:r>
      <w:r>
        <w:rPr>
          <w:sz w:val="22"/>
          <w:szCs w:val="22"/>
          <w:lang w:val="en-GB"/>
        </w:rPr>
        <w:t xml:space="preserve"> International Conference, Budapest, 2004, New York, Columbia University Press.</w:t>
      </w:r>
    </w:p>
    <w:p w14:paraId="7883A52C" w14:textId="77777777" w:rsidR="000F00F3" w:rsidRDefault="00925EC2" w:rsidP="001744E6">
      <w:pPr>
        <w:jc w:val="both"/>
      </w:pPr>
      <w:r>
        <w:rPr>
          <w:sz w:val="22"/>
          <w:szCs w:val="22"/>
        </w:rPr>
        <w:t xml:space="preserve">PANEL Louis (aspirant), « Sortie de guerre, retour à l’ordre et réformes : la Gendarmerie nationale face à la démobilisation des armées françaises (1918-1919) », </w:t>
      </w:r>
      <w:r>
        <w:rPr>
          <w:i/>
          <w:sz w:val="22"/>
          <w:szCs w:val="22"/>
        </w:rPr>
        <w:t>RHA</w:t>
      </w:r>
      <w:r>
        <w:rPr>
          <w:sz w:val="22"/>
          <w:szCs w:val="22"/>
        </w:rPr>
        <w:t>, n° 245, décembre 2006, pp. 16-26.</w:t>
      </w:r>
    </w:p>
    <w:p w14:paraId="6D648477" w14:textId="77777777" w:rsidR="000F00F3" w:rsidRDefault="00925EC2" w:rsidP="001744E6">
      <w:pPr>
        <w:jc w:val="both"/>
      </w:pPr>
      <w:r>
        <w:rPr>
          <w:sz w:val="22"/>
          <w:szCs w:val="22"/>
        </w:rPr>
        <w:t xml:space="preserve">PANEL Louis (aspirant), « ‘‘Un corps sans tête’’ : la question du commandement supérieur de la gendarmerie pendant la Première Guerre mondiale », </w:t>
      </w:r>
      <w:r>
        <w:rPr>
          <w:i/>
          <w:iCs/>
          <w:sz w:val="22"/>
          <w:szCs w:val="22"/>
        </w:rPr>
        <w:t>RGN</w:t>
      </w:r>
      <w:r>
        <w:rPr>
          <w:sz w:val="22"/>
          <w:szCs w:val="22"/>
        </w:rPr>
        <w:t>, n° 211, juin 2004, pp. 39-46.</w:t>
      </w:r>
    </w:p>
    <w:p w14:paraId="443AB042" w14:textId="77777777" w:rsidR="000F00F3" w:rsidRDefault="00925EC2" w:rsidP="001744E6">
      <w:pPr>
        <w:jc w:val="both"/>
      </w:pPr>
      <w:r>
        <w:rPr>
          <w:sz w:val="22"/>
          <w:szCs w:val="22"/>
        </w:rPr>
        <w:t>PANEL Louis (aspirant), « 1</w:t>
      </w:r>
      <w:r>
        <w:rPr>
          <w:sz w:val="22"/>
          <w:szCs w:val="22"/>
          <w:vertAlign w:val="superscript"/>
        </w:rPr>
        <w:t>er</w:t>
      </w:r>
      <w:r>
        <w:rPr>
          <w:sz w:val="22"/>
          <w:szCs w:val="22"/>
        </w:rPr>
        <w:t xml:space="preserve"> Août 1914, la gendarmerie mobilise », </w:t>
      </w:r>
      <w:proofErr w:type="spellStart"/>
      <w:r>
        <w:rPr>
          <w:i/>
          <w:iCs/>
          <w:sz w:val="22"/>
          <w:szCs w:val="22"/>
        </w:rPr>
        <w:t>Gend’info</w:t>
      </w:r>
      <w:proofErr w:type="spellEnd"/>
      <w:r>
        <w:rPr>
          <w:sz w:val="22"/>
          <w:szCs w:val="22"/>
        </w:rPr>
        <w:t>, août 2004, p. 43.</w:t>
      </w:r>
    </w:p>
    <w:p w14:paraId="1A88A487" w14:textId="77777777" w:rsidR="000F00F3" w:rsidRDefault="00925EC2" w:rsidP="001744E6">
      <w:pPr>
        <w:jc w:val="both"/>
      </w:pPr>
      <w:r>
        <w:rPr>
          <w:sz w:val="22"/>
          <w:szCs w:val="22"/>
        </w:rPr>
        <w:t>PANEL Louis (aspirant), « Le front inavoué : la gendarmerie face aux déserteurs à l’intérieur »,</w:t>
      </w:r>
      <w:r>
        <w:rPr>
          <w:i/>
          <w:iCs/>
          <w:sz w:val="22"/>
          <w:szCs w:val="22"/>
        </w:rPr>
        <w:t xml:space="preserve"> 14-18. Le magazine de la Grande Guerre</w:t>
      </w:r>
      <w:r>
        <w:rPr>
          <w:sz w:val="22"/>
          <w:szCs w:val="22"/>
        </w:rPr>
        <w:t>, n° 22, octobre 2004, pp. 50-55.</w:t>
      </w:r>
    </w:p>
    <w:p w14:paraId="071C8CA3" w14:textId="77777777" w:rsidR="000F00F3" w:rsidRDefault="00925EC2" w:rsidP="001744E6">
      <w:pPr>
        <w:jc w:val="both"/>
      </w:pPr>
      <w:r>
        <w:rPr>
          <w:sz w:val="22"/>
          <w:szCs w:val="22"/>
        </w:rPr>
        <w:t xml:space="preserve">PANEL Louis (aspirant), « Louis Cabrol, doyen de la Gendarmerie nationale », </w:t>
      </w:r>
      <w:r>
        <w:rPr>
          <w:i/>
          <w:sz w:val="22"/>
          <w:szCs w:val="22"/>
        </w:rPr>
        <w:t>14-18. Le magazine de la Grande Guerre</w:t>
      </w:r>
      <w:r>
        <w:rPr>
          <w:sz w:val="22"/>
          <w:szCs w:val="22"/>
        </w:rPr>
        <w:t>, n° 23, décembre 2004, p. 6.</w:t>
      </w:r>
    </w:p>
    <w:p w14:paraId="6D4C0887" w14:textId="77777777" w:rsidR="000F00F3" w:rsidRDefault="00925EC2" w:rsidP="001744E6">
      <w:pPr>
        <w:jc w:val="both"/>
      </w:pPr>
      <w:r>
        <w:rPr>
          <w:sz w:val="22"/>
          <w:szCs w:val="22"/>
        </w:rPr>
        <w:t xml:space="preserve">PANEL Louis (aspirant), « En marge du PAGRE, un précédent historique : le décret du 21 février 1918 », </w:t>
      </w:r>
      <w:r>
        <w:rPr>
          <w:i/>
          <w:sz w:val="22"/>
          <w:szCs w:val="22"/>
        </w:rPr>
        <w:t>Le Trèfle</w:t>
      </w:r>
      <w:r>
        <w:rPr>
          <w:sz w:val="22"/>
          <w:szCs w:val="22"/>
        </w:rPr>
        <w:t>, n° 102, mars 2005, pp. 61-66.</w:t>
      </w:r>
    </w:p>
    <w:p w14:paraId="18F00F8B" w14:textId="77777777" w:rsidR="000F00F3" w:rsidRDefault="00925EC2" w:rsidP="001744E6">
      <w:pPr>
        <w:jc w:val="both"/>
      </w:pPr>
      <w:r>
        <w:rPr>
          <w:sz w:val="22"/>
          <w:szCs w:val="22"/>
        </w:rPr>
        <w:lastRenderedPageBreak/>
        <w:t xml:space="preserve">PANEL Louis, « Les combats oubliés des gendarmes en 1914 », </w:t>
      </w:r>
      <w:r>
        <w:rPr>
          <w:i/>
          <w:sz w:val="22"/>
          <w:szCs w:val="22"/>
        </w:rPr>
        <w:t>Le Progrès de la gendarmerie et de la garde républicaine</w:t>
      </w:r>
      <w:r>
        <w:rPr>
          <w:sz w:val="22"/>
          <w:szCs w:val="22"/>
        </w:rPr>
        <w:t>, n° 973, mai 2005, pp. 20-21.</w:t>
      </w:r>
    </w:p>
    <w:p w14:paraId="4C90FB92" w14:textId="77777777" w:rsidR="000F00F3" w:rsidRDefault="00925EC2" w:rsidP="001744E6">
      <w:pPr>
        <w:jc w:val="both"/>
      </w:pPr>
      <w:r>
        <w:rPr>
          <w:sz w:val="22"/>
          <w:szCs w:val="22"/>
        </w:rPr>
        <w:t xml:space="preserve">PANEL Louis (aspirant), « Le décret du 19 février 1918 : un militaire à la tête de la gendarmerie », </w:t>
      </w:r>
      <w:r>
        <w:rPr>
          <w:i/>
          <w:sz w:val="22"/>
          <w:szCs w:val="22"/>
        </w:rPr>
        <w:t>Le Trèfle</w:t>
      </w:r>
      <w:r>
        <w:rPr>
          <w:sz w:val="22"/>
          <w:szCs w:val="22"/>
        </w:rPr>
        <w:t>, n° 103, juin 2005, pp. 44-48.</w:t>
      </w:r>
    </w:p>
    <w:p w14:paraId="710FF317" w14:textId="77777777" w:rsidR="000F00F3" w:rsidRDefault="00925EC2" w:rsidP="001744E6">
      <w:pPr>
        <w:jc w:val="both"/>
      </w:pPr>
      <w:r>
        <w:rPr>
          <w:sz w:val="22"/>
          <w:szCs w:val="22"/>
        </w:rPr>
        <w:t xml:space="preserve">PANEL Louis, « “Des généraux sortant de la gendarmerie“ aux “généraux de gendarmerie“ : le décret du 9 mai 1918, naissance du commandement régional », </w:t>
      </w:r>
      <w:r>
        <w:rPr>
          <w:i/>
          <w:sz w:val="22"/>
          <w:szCs w:val="22"/>
        </w:rPr>
        <w:t>Le Trèfle</w:t>
      </w:r>
      <w:r>
        <w:rPr>
          <w:sz w:val="22"/>
          <w:szCs w:val="22"/>
        </w:rPr>
        <w:t>, n° 105, décembre 2005, pp. 37-42.</w:t>
      </w:r>
    </w:p>
    <w:p w14:paraId="0BEDBE82" w14:textId="77777777" w:rsidR="000F00F3" w:rsidRDefault="00925EC2" w:rsidP="001744E6">
      <w:pPr>
        <w:jc w:val="both"/>
      </w:pPr>
      <w:r>
        <w:rPr>
          <w:sz w:val="22"/>
          <w:szCs w:val="22"/>
        </w:rPr>
        <w:t xml:space="preserve">PANEL Louis, « La gendarmerie dans la bataille de Verdun (février-octobre 1916). Maintenir l’ordre sous le feu », </w:t>
      </w:r>
      <w:r>
        <w:rPr>
          <w:i/>
          <w:sz w:val="22"/>
          <w:szCs w:val="22"/>
        </w:rPr>
        <w:t>RHA</w:t>
      </w:r>
      <w:r>
        <w:rPr>
          <w:sz w:val="22"/>
          <w:szCs w:val="22"/>
        </w:rPr>
        <w:t>, n° 242, 2006, pp. 60-69.</w:t>
      </w:r>
    </w:p>
    <w:p w14:paraId="3AB22C29" w14:textId="77777777" w:rsidR="000F00F3" w:rsidRDefault="00925EC2" w:rsidP="001744E6">
      <w:pPr>
        <w:jc w:val="both"/>
      </w:pPr>
      <w:r>
        <w:rPr>
          <w:sz w:val="22"/>
          <w:szCs w:val="22"/>
        </w:rPr>
        <w:t xml:space="preserve">PANEL Louis (aspirant), « Des gendarmes en Italie (1917-1920) » : une coopération militaire interalliée », </w:t>
      </w:r>
      <w:r>
        <w:rPr>
          <w:i/>
          <w:sz w:val="22"/>
          <w:szCs w:val="22"/>
        </w:rPr>
        <w:t>Police et gendarmerie. Les hommes, l’histoire, les véhicules</w:t>
      </w:r>
      <w:r>
        <w:rPr>
          <w:sz w:val="22"/>
          <w:szCs w:val="22"/>
        </w:rPr>
        <w:t>, n° 48, Paris, Hachette encyclopédie, 2006, pp. 103-104.</w:t>
      </w:r>
    </w:p>
    <w:p w14:paraId="6054FDCE" w14:textId="77777777" w:rsidR="000F00F3" w:rsidRPr="00D8251F" w:rsidRDefault="00925EC2" w:rsidP="001744E6">
      <w:pPr>
        <w:jc w:val="both"/>
        <w:rPr>
          <w:spacing w:val="-4"/>
        </w:rPr>
      </w:pPr>
      <w:r w:rsidRPr="00D8251F">
        <w:rPr>
          <w:spacing w:val="-4"/>
          <w:sz w:val="22"/>
          <w:szCs w:val="22"/>
        </w:rPr>
        <w:t xml:space="preserve">PANEL Louis (aspirant), « Les gendarmes ont-ils fait la guerre de quatorze ? La gendarmerie nationale et la carte du combattant : histoire d’un malentendu », </w:t>
      </w:r>
      <w:r w:rsidRPr="00D8251F">
        <w:rPr>
          <w:i/>
          <w:spacing w:val="-4"/>
          <w:sz w:val="22"/>
          <w:szCs w:val="22"/>
        </w:rPr>
        <w:t>Force publique, revue de la société nationale histoire et patrimoine de la gendarmerie</w:t>
      </w:r>
      <w:r w:rsidRPr="00D8251F">
        <w:rPr>
          <w:spacing w:val="-4"/>
          <w:sz w:val="22"/>
          <w:szCs w:val="22"/>
        </w:rPr>
        <w:t xml:space="preserve">, Actes du colloque 2005, </w:t>
      </w:r>
      <w:r w:rsidRPr="00D8251F">
        <w:rPr>
          <w:i/>
          <w:iCs/>
          <w:spacing w:val="-4"/>
          <w:sz w:val="22"/>
          <w:szCs w:val="22"/>
        </w:rPr>
        <w:t>La gendarmerie, les gendarmes et la guerre</w:t>
      </w:r>
      <w:r w:rsidRPr="00D8251F">
        <w:rPr>
          <w:spacing w:val="-4"/>
          <w:sz w:val="22"/>
          <w:szCs w:val="22"/>
        </w:rPr>
        <w:t>, n° 1, Paris, SNHPG, février 2006, pp. 59-72.</w:t>
      </w:r>
    </w:p>
    <w:p w14:paraId="3799AAAB" w14:textId="77777777" w:rsidR="000F00F3" w:rsidRDefault="00925EC2" w:rsidP="001744E6">
      <w:pPr>
        <w:jc w:val="both"/>
      </w:pPr>
      <w:r>
        <w:rPr>
          <w:sz w:val="22"/>
          <w:szCs w:val="22"/>
        </w:rPr>
        <w:t xml:space="preserve">PANEL Louis (aspirant), « La gendarmerie mène la mobilisation (août 1914) », </w:t>
      </w:r>
      <w:r>
        <w:rPr>
          <w:i/>
          <w:sz w:val="22"/>
          <w:szCs w:val="22"/>
        </w:rPr>
        <w:t>Police et Gendarmerie</w:t>
      </w:r>
      <w:r>
        <w:rPr>
          <w:sz w:val="22"/>
          <w:szCs w:val="22"/>
        </w:rPr>
        <w:t>, n° 39, février 2006, pp. 61-62.</w:t>
      </w:r>
    </w:p>
    <w:p w14:paraId="1D352C01" w14:textId="77777777" w:rsidR="000F00F3" w:rsidRDefault="00925EC2" w:rsidP="001744E6">
      <w:pPr>
        <w:jc w:val="both"/>
      </w:pPr>
      <w:r>
        <w:rPr>
          <w:sz w:val="22"/>
          <w:szCs w:val="22"/>
        </w:rPr>
        <w:t xml:space="preserve">PANEL Louis (aspirant), « Le corps des officiers de gendarmerie en 1906 et la naissance du </w:t>
      </w:r>
      <w:r>
        <w:rPr>
          <w:i/>
          <w:sz w:val="22"/>
          <w:szCs w:val="22"/>
        </w:rPr>
        <w:t>Trèfle</w:t>
      </w:r>
      <w:r>
        <w:rPr>
          <w:sz w:val="22"/>
          <w:szCs w:val="22"/>
        </w:rPr>
        <w:t xml:space="preserve"> », </w:t>
      </w:r>
      <w:r>
        <w:rPr>
          <w:i/>
          <w:sz w:val="22"/>
          <w:szCs w:val="22"/>
        </w:rPr>
        <w:t>Le Trèfle</w:t>
      </w:r>
      <w:r>
        <w:rPr>
          <w:sz w:val="22"/>
          <w:szCs w:val="22"/>
        </w:rPr>
        <w:t>, n° 106, mars 2006, pp. 38-45.</w:t>
      </w:r>
    </w:p>
    <w:p w14:paraId="1BE5D997" w14:textId="77777777" w:rsidR="000F00F3" w:rsidRDefault="00925EC2" w:rsidP="001744E6">
      <w:pPr>
        <w:jc w:val="both"/>
      </w:pPr>
      <w:r>
        <w:rPr>
          <w:sz w:val="22"/>
          <w:szCs w:val="22"/>
        </w:rPr>
        <w:t xml:space="preserve">PANEL Louis (aspirant), « La gendarmerie départementale face à l’invasion : les brigades combattantes (août-octobre 1914) », </w:t>
      </w:r>
      <w:r>
        <w:rPr>
          <w:i/>
          <w:sz w:val="22"/>
          <w:szCs w:val="22"/>
        </w:rPr>
        <w:t>14-18. Le magazine de la Grande Guerre</w:t>
      </w:r>
      <w:r>
        <w:rPr>
          <w:sz w:val="22"/>
          <w:szCs w:val="22"/>
        </w:rPr>
        <w:t>, n° 31, avril 2006, pp. 52-57.</w:t>
      </w:r>
    </w:p>
    <w:p w14:paraId="5BD9244F" w14:textId="77777777" w:rsidR="000F00F3" w:rsidRDefault="00925EC2" w:rsidP="001744E6">
      <w:pPr>
        <w:jc w:val="both"/>
      </w:pPr>
      <w:r>
        <w:rPr>
          <w:sz w:val="22"/>
          <w:szCs w:val="22"/>
        </w:rPr>
        <w:t xml:space="preserve">PANEL Louis (aspirant), « Le décret du 2 mai 1915 : les premiers gendarmes auxiliaires », </w:t>
      </w:r>
      <w:r>
        <w:rPr>
          <w:i/>
          <w:sz w:val="22"/>
          <w:szCs w:val="22"/>
        </w:rPr>
        <w:t>Le Trèfle</w:t>
      </w:r>
      <w:r>
        <w:rPr>
          <w:sz w:val="22"/>
          <w:szCs w:val="22"/>
        </w:rPr>
        <w:t>, n° 107, juin 2006, pp. 44-49.</w:t>
      </w:r>
    </w:p>
    <w:p w14:paraId="3452DC37" w14:textId="77777777" w:rsidR="000F00F3" w:rsidRDefault="00925EC2" w:rsidP="001744E6">
      <w:pPr>
        <w:jc w:val="both"/>
      </w:pPr>
      <w:r>
        <w:rPr>
          <w:sz w:val="22"/>
          <w:szCs w:val="22"/>
        </w:rPr>
        <w:t xml:space="preserve">PANEL Louis (aspirant), « Le décret du 31 décembre 1918 : naissance d’une école des officiers de gendarmerie », </w:t>
      </w:r>
      <w:r>
        <w:rPr>
          <w:i/>
          <w:sz w:val="22"/>
          <w:szCs w:val="22"/>
        </w:rPr>
        <w:t>Le Trèfle</w:t>
      </w:r>
      <w:r>
        <w:rPr>
          <w:sz w:val="22"/>
          <w:szCs w:val="22"/>
        </w:rPr>
        <w:t>, n° 107, juin 2006, pp. 19-27.</w:t>
      </w:r>
    </w:p>
    <w:p w14:paraId="69D70AEF" w14:textId="77777777" w:rsidR="000F00F3" w:rsidRDefault="00925EC2" w:rsidP="001744E6">
      <w:pPr>
        <w:jc w:val="both"/>
      </w:pPr>
      <w:r>
        <w:rPr>
          <w:sz w:val="22"/>
          <w:szCs w:val="22"/>
        </w:rPr>
        <w:t>PANEL Louis (aspirant), « ‘‘L’armée de l’intérieur’’ ? La gendarmerie départementale pendant la Première Guerre mondiale : l’exemple de la XVIII</w:t>
      </w:r>
      <w:r>
        <w:rPr>
          <w:sz w:val="22"/>
          <w:szCs w:val="22"/>
          <w:vertAlign w:val="superscript"/>
        </w:rPr>
        <w:t>e</w:t>
      </w:r>
      <w:r>
        <w:rPr>
          <w:sz w:val="22"/>
          <w:szCs w:val="22"/>
        </w:rPr>
        <w:t xml:space="preserve"> légion (Aquitaine) », dans Pierre Guillaume (</w:t>
      </w:r>
      <w:proofErr w:type="spellStart"/>
      <w:r>
        <w:rPr>
          <w:sz w:val="22"/>
          <w:szCs w:val="22"/>
        </w:rPr>
        <w:t>dir</w:t>
      </w:r>
      <w:proofErr w:type="spellEnd"/>
      <w:r>
        <w:rPr>
          <w:sz w:val="22"/>
          <w:szCs w:val="22"/>
        </w:rPr>
        <w:t xml:space="preserve">.), </w:t>
      </w:r>
      <w:r>
        <w:rPr>
          <w:i/>
          <w:sz w:val="22"/>
          <w:szCs w:val="22"/>
        </w:rPr>
        <w:t>Les sociétés militaires en Aquitaine de l’Antiquité à nos jours</w:t>
      </w:r>
      <w:r>
        <w:rPr>
          <w:sz w:val="22"/>
          <w:szCs w:val="22"/>
        </w:rPr>
        <w:t xml:space="preserve">, </w:t>
      </w:r>
      <w:proofErr w:type="spellStart"/>
      <w:r>
        <w:rPr>
          <w:sz w:val="22"/>
          <w:szCs w:val="22"/>
        </w:rPr>
        <w:t>LVIII</w:t>
      </w:r>
      <w:r>
        <w:rPr>
          <w:sz w:val="22"/>
          <w:szCs w:val="22"/>
          <w:vertAlign w:val="superscript"/>
        </w:rPr>
        <w:t>e</w:t>
      </w:r>
      <w:proofErr w:type="spellEnd"/>
      <w:r>
        <w:rPr>
          <w:sz w:val="22"/>
          <w:szCs w:val="22"/>
        </w:rPr>
        <w:t xml:space="preserve"> congrès de la fédération historique du Sud-Ouest, 11-12 juin 2005, Pessac, FHSO, 2007, pp. 209-223.</w:t>
      </w:r>
    </w:p>
    <w:p w14:paraId="79CB74AC" w14:textId="77777777" w:rsidR="000F00F3" w:rsidRDefault="00925EC2" w:rsidP="001744E6">
      <w:pPr>
        <w:jc w:val="both"/>
      </w:pPr>
      <w:r>
        <w:rPr>
          <w:sz w:val="22"/>
          <w:szCs w:val="22"/>
        </w:rPr>
        <w:t xml:space="preserve">PANEL Louis (aspirant), « Retour à l’ordre et réformes : la Gendarmerie nationale et la démobilisation des armées françaises (1918-1920) », </w:t>
      </w:r>
      <w:r>
        <w:rPr>
          <w:i/>
          <w:sz w:val="22"/>
          <w:szCs w:val="22"/>
        </w:rPr>
        <w:t>RHA</w:t>
      </w:r>
      <w:r>
        <w:rPr>
          <w:sz w:val="22"/>
          <w:szCs w:val="22"/>
        </w:rPr>
        <w:t>, n° 245, 4</w:t>
      </w:r>
      <w:r>
        <w:rPr>
          <w:sz w:val="22"/>
          <w:szCs w:val="22"/>
          <w:vertAlign w:val="superscript"/>
        </w:rPr>
        <w:t>e</w:t>
      </w:r>
      <w:r>
        <w:rPr>
          <w:sz w:val="22"/>
          <w:szCs w:val="22"/>
        </w:rPr>
        <w:t xml:space="preserve"> trimestre 2006, pp. 16-26.</w:t>
      </w:r>
    </w:p>
    <w:p w14:paraId="0D47E260" w14:textId="77777777" w:rsidR="000F00F3" w:rsidRDefault="00925EC2" w:rsidP="001744E6">
      <w:pPr>
        <w:jc w:val="both"/>
      </w:pPr>
      <w:r>
        <w:rPr>
          <w:sz w:val="22"/>
          <w:szCs w:val="22"/>
        </w:rPr>
        <w:t>PANEL Louis (aspirant), « Les combats de la gendarmerie en 1914 »,</w:t>
      </w:r>
      <w:r>
        <w:rPr>
          <w:i/>
          <w:sz w:val="22"/>
          <w:szCs w:val="22"/>
        </w:rPr>
        <w:t xml:space="preserve"> Police et Gendarmerie. Les hommes, l’histoire, les véhicules</w:t>
      </w:r>
      <w:r>
        <w:rPr>
          <w:sz w:val="22"/>
          <w:szCs w:val="22"/>
        </w:rPr>
        <w:t>, n° 49, Hachette encyclopédie, 2006, pp. 99-100.</w:t>
      </w:r>
    </w:p>
    <w:p w14:paraId="19C421F8" w14:textId="77777777" w:rsidR="000F00F3" w:rsidRDefault="00925EC2" w:rsidP="001744E6">
      <w:pPr>
        <w:jc w:val="both"/>
      </w:pPr>
      <w:r>
        <w:rPr>
          <w:sz w:val="22"/>
          <w:szCs w:val="22"/>
        </w:rPr>
        <w:t xml:space="preserve">PANEL Louis, « Des gendarmes sur la Voie Sacrée », </w:t>
      </w:r>
      <w:r>
        <w:rPr>
          <w:i/>
          <w:sz w:val="22"/>
          <w:szCs w:val="22"/>
        </w:rPr>
        <w:t>Avenir et Gendarmerie</w:t>
      </w:r>
      <w:r>
        <w:rPr>
          <w:sz w:val="22"/>
          <w:szCs w:val="22"/>
        </w:rPr>
        <w:t>, n° 1, avril 2007, p. 22.</w:t>
      </w:r>
    </w:p>
    <w:p w14:paraId="1457D733" w14:textId="77777777" w:rsidR="000F00F3" w:rsidRDefault="00925EC2" w:rsidP="001744E6">
      <w:pPr>
        <w:jc w:val="both"/>
      </w:pPr>
      <w:r>
        <w:rPr>
          <w:sz w:val="22"/>
          <w:szCs w:val="22"/>
        </w:rPr>
        <w:t xml:space="preserve">PANEL Louis (aspirant), « La gendarmerie de la Grande Guerre : les premiers gendarmes auxiliaires », </w:t>
      </w:r>
      <w:r>
        <w:rPr>
          <w:i/>
          <w:sz w:val="22"/>
          <w:szCs w:val="22"/>
        </w:rPr>
        <w:t>RGN</w:t>
      </w:r>
      <w:r>
        <w:rPr>
          <w:sz w:val="22"/>
          <w:szCs w:val="22"/>
        </w:rPr>
        <w:t>, n° 222, mars 2007, pp. 117-125.</w:t>
      </w:r>
    </w:p>
    <w:p w14:paraId="08E78A89" w14:textId="77777777" w:rsidR="000F00F3" w:rsidRDefault="00925EC2" w:rsidP="001744E6">
      <w:pPr>
        <w:jc w:val="both"/>
      </w:pPr>
      <w:r>
        <w:rPr>
          <w:sz w:val="22"/>
          <w:szCs w:val="22"/>
        </w:rPr>
        <w:t xml:space="preserve">PANEL Louis (aspirant), « La Gendarmerie nationale et la démobilisation des armées françaises (1918-1919) », dans M. </w:t>
      </w:r>
      <w:proofErr w:type="spellStart"/>
      <w:r>
        <w:rPr>
          <w:sz w:val="22"/>
          <w:szCs w:val="22"/>
        </w:rPr>
        <w:t>Caplovic</w:t>
      </w:r>
      <w:proofErr w:type="spellEnd"/>
      <w:r>
        <w:rPr>
          <w:sz w:val="22"/>
          <w:szCs w:val="22"/>
        </w:rPr>
        <w:t xml:space="preserve"> et M. </w:t>
      </w:r>
      <w:proofErr w:type="spellStart"/>
      <w:r>
        <w:rPr>
          <w:sz w:val="22"/>
          <w:szCs w:val="22"/>
        </w:rPr>
        <w:t>Stanova</w:t>
      </w:r>
      <w:proofErr w:type="spellEnd"/>
      <w:r>
        <w:rPr>
          <w:sz w:val="22"/>
          <w:szCs w:val="22"/>
        </w:rPr>
        <w:t xml:space="preserve"> (</w:t>
      </w:r>
      <w:proofErr w:type="spellStart"/>
      <w:r>
        <w:rPr>
          <w:sz w:val="22"/>
          <w:szCs w:val="22"/>
        </w:rPr>
        <w:t>dir</w:t>
      </w:r>
      <w:proofErr w:type="spellEnd"/>
      <w:r>
        <w:rPr>
          <w:sz w:val="22"/>
          <w:szCs w:val="22"/>
        </w:rPr>
        <w:t xml:space="preserve">), </w:t>
      </w:r>
      <w:proofErr w:type="spellStart"/>
      <w:r>
        <w:rPr>
          <w:i/>
          <w:sz w:val="22"/>
          <w:szCs w:val="22"/>
        </w:rPr>
        <w:t>Exiting</w:t>
      </w:r>
      <w:proofErr w:type="spellEnd"/>
      <w:r>
        <w:rPr>
          <w:i/>
          <w:sz w:val="22"/>
          <w:szCs w:val="22"/>
        </w:rPr>
        <w:t xml:space="preserve"> </w:t>
      </w:r>
      <w:proofErr w:type="spellStart"/>
      <w:r>
        <w:rPr>
          <w:i/>
          <w:sz w:val="22"/>
          <w:szCs w:val="22"/>
        </w:rPr>
        <w:t>War</w:t>
      </w:r>
      <w:proofErr w:type="spellEnd"/>
      <w:r>
        <w:rPr>
          <w:i/>
          <w:sz w:val="22"/>
          <w:szCs w:val="22"/>
        </w:rPr>
        <w:t xml:space="preserve">. Post </w:t>
      </w:r>
      <w:proofErr w:type="spellStart"/>
      <w:r>
        <w:rPr>
          <w:i/>
          <w:sz w:val="22"/>
          <w:szCs w:val="22"/>
        </w:rPr>
        <w:t>Conflict</w:t>
      </w:r>
      <w:proofErr w:type="spellEnd"/>
      <w:r>
        <w:rPr>
          <w:i/>
          <w:sz w:val="22"/>
          <w:szCs w:val="22"/>
        </w:rPr>
        <w:t xml:space="preserve"> </w:t>
      </w:r>
      <w:proofErr w:type="spellStart"/>
      <w:r>
        <w:rPr>
          <w:i/>
          <w:sz w:val="22"/>
          <w:szCs w:val="22"/>
        </w:rPr>
        <w:t>Military</w:t>
      </w:r>
      <w:proofErr w:type="spellEnd"/>
      <w:r>
        <w:rPr>
          <w:i/>
          <w:sz w:val="22"/>
          <w:szCs w:val="22"/>
        </w:rPr>
        <w:t xml:space="preserve"> Operations</w:t>
      </w:r>
      <w:r>
        <w:rPr>
          <w:sz w:val="22"/>
          <w:szCs w:val="22"/>
        </w:rPr>
        <w:t>, 6</w:t>
      </w:r>
      <w:r>
        <w:rPr>
          <w:sz w:val="22"/>
          <w:szCs w:val="22"/>
          <w:vertAlign w:val="superscript"/>
        </w:rPr>
        <w:t>e</w:t>
      </w:r>
      <w:r>
        <w:rPr>
          <w:sz w:val="22"/>
          <w:szCs w:val="22"/>
        </w:rPr>
        <w:t xml:space="preserve"> colloque international du Groupe de travail en histoire militaire, 3-7 avril 2006, Bratislava, </w:t>
      </w:r>
      <w:proofErr w:type="spellStart"/>
      <w:r>
        <w:rPr>
          <w:sz w:val="22"/>
          <w:szCs w:val="22"/>
        </w:rPr>
        <w:t>Vojenský</w:t>
      </w:r>
      <w:proofErr w:type="spellEnd"/>
      <w:r>
        <w:rPr>
          <w:sz w:val="22"/>
          <w:szCs w:val="22"/>
        </w:rPr>
        <w:t xml:space="preserve"> </w:t>
      </w:r>
      <w:proofErr w:type="spellStart"/>
      <w:r>
        <w:rPr>
          <w:sz w:val="22"/>
          <w:szCs w:val="22"/>
        </w:rPr>
        <w:t>historický</w:t>
      </w:r>
      <w:proofErr w:type="spellEnd"/>
      <w:r>
        <w:rPr>
          <w:sz w:val="22"/>
          <w:szCs w:val="22"/>
        </w:rPr>
        <w:t xml:space="preserve"> </w:t>
      </w:r>
      <w:proofErr w:type="spellStart"/>
      <w:r>
        <w:rPr>
          <w:sz w:val="22"/>
          <w:szCs w:val="22"/>
        </w:rPr>
        <w:t>ústav</w:t>
      </w:r>
      <w:proofErr w:type="spellEnd"/>
      <w:r>
        <w:rPr>
          <w:sz w:val="22"/>
          <w:szCs w:val="22"/>
        </w:rPr>
        <w:t>, 2008, pp. 116-123.</w:t>
      </w:r>
    </w:p>
    <w:p w14:paraId="35BA566E" w14:textId="77777777" w:rsidR="000F00F3" w:rsidRDefault="00925EC2" w:rsidP="001744E6">
      <w:pPr>
        <w:jc w:val="both"/>
      </w:pPr>
      <w:r>
        <w:rPr>
          <w:sz w:val="22"/>
          <w:szCs w:val="22"/>
        </w:rPr>
        <w:t xml:space="preserve">PANEL Louis, « L’émergence d’une direction de la gendarmerie », </w:t>
      </w:r>
      <w:r>
        <w:rPr>
          <w:i/>
          <w:sz w:val="22"/>
          <w:szCs w:val="22"/>
        </w:rPr>
        <w:t>RGN</w:t>
      </w:r>
      <w:r>
        <w:rPr>
          <w:sz w:val="22"/>
          <w:szCs w:val="22"/>
        </w:rPr>
        <w:t>, n° 229, décembre 2008, pp. 57-66.</w:t>
      </w:r>
    </w:p>
    <w:p w14:paraId="48927754" w14:textId="77777777" w:rsidR="000F00F3" w:rsidRDefault="00925EC2" w:rsidP="001744E6">
      <w:pPr>
        <w:jc w:val="both"/>
      </w:pPr>
      <w:r>
        <w:rPr>
          <w:sz w:val="22"/>
          <w:szCs w:val="22"/>
        </w:rPr>
        <w:t>PANEL Louis, « “L’énorme machine” : la gendarmerie et la mobilisation en 1914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65-75.</w:t>
      </w:r>
    </w:p>
    <w:p w14:paraId="35F8A24A" w14:textId="77777777" w:rsidR="000F00F3" w:rsidRDefault="00925EC2" w:rsidP="001744E6">
      <w:pPr>
        <w:jc w:val="both"/>
      </w:pPr>
      <w:r>
        <w:rPr>
          <w:sz w:val="22"/>
          <w:szCs w:val="22"/>
        </w:rPr>
        <w:t>PANEL Louis, « ‘‘Les yeux et les oreilles des Finances ?’’ La brigade de gendarmerie, instrument de renseignement économique pendant la Première Guerre mondiale », dans Sébastien Laurent (</w:t>
      </w:r>
      <w:proofErr w:type="spellStart"/>
      <w:r>
        <w:rPr>
          <w:sz w:val="22"/>
          <w:szCs w:val="22"/>
        </w:rPr>
        <w:t>dir</w:t>
      </w:r>
      <w:proofErr w:type="spellEnd"/>
      <w:r>
        <w:rPr>
          <w:sz w:val="22"/>
          <w:szCs w:val="22"/>
        </w:rPr>
        <w:t xml:space="preserve">.), </w:t>
      </w:r>
      <w:r>
        <w:rPr>
          <w:i/>
          <w:sz w:val="22"/>
          <w:szCs w:val="22"/>
        </w:rPr>
        <w:t>Entre l’État et le marché. L’information et l’intelligence économique en France</w:t>
      </w:r>
      <w:r>
        <w:rPr>
          <w:sz w:val="22"/>
          <w:szCs w:val="22"/>
        </w:rPr>
        <w:t>, université Bordeaux III, colloque du 6 juin 2007, Paris, Nouveau Monde, 2010, pp. 107-131.</w:t>
      </w:r>
    </w:p>
    <w:p w14:paraId="1E76C362" w14:textId="77777777" w:rsidR="000F00F3" w:rsidRDefault="00925EC2" w:rsidP="001744E6">
      <w:pPr>
        <w:jc w:val="both"/>
      </w:pPr>
      <w:r>
        <w:rPr>
          <w:sz w:val="22"/>
          <w:szCs w:val="22"/>
        </w:rPr>
        <w:t>PANEL Louis, « Former des gendarmes combattants, ou former des gendarmes en vue du combat ? La gendarmerie et l’hypothèse du feu à la veille de la Première Guerre mondiale », dans François Cochet (</w:t>
      </w:r>
      <w:proofErr w:type="spellStart"/>
      <w:r>
        <w:rPr>
          <w:sz w:val="22"/>
          <w:szCs w:val="22"/>
        </w:rPr>
        <w:t>dir</w:t>
      </w:r>
      <w:proofErr w:type="spellEnd"/>
      <w:r>
        <w:rPr>
          <w:sz w:val="22"/>
          <w:szCs w:val="22"/>
        </w:rPr>
        <w:t xml:space="preserve">.), </w:t>
      </w:r>
      <w:r>
        <w:rPr>
          <w:i/>
          <w:sz w:val="22"/>
          <w:szCs w:val="22"/>
        </w:rPr>
        <w:t>Expériences combattantes (XIX</w:t>
      </w:r>
      <w:r>
        <w:rPr>
          <w:i/>
          <w:sz w:val="22"/>
          <w:szCs w:val="22"/>
          <w:vertAlign w:val="superscript"/>
        </w:rPr>
        <w:t>e</w:t>
      </w:r>
      <w:r>
        <w:rPr>
          <w:i/>
          <w:sz w:val="22"/>
          <w:szCs w:val="22"/>
        </w:rPr>
        <w:t xml:space="preserve"> – XXI</w:t>
      </w:r>
      <w:r>
        <w:rPr>
          <w:i/>
          <w:sz w:val="22"/>
          <w:szCs w:val="22"/>
          <w:vertAlign w:val="superscript"/>
        </w:rPr>
        <w:t>e</w:t>
      </w:r>
      <w:r>
        <w:rPr>
          <w:i/>
          <w:sz w:val="22"/>
          <w:szCs w:val="22"/>
        </w:rPr>
        <w:t xml:space="preserve"> siècles)</w:t>
      </w:r>
      <w:r>
        <w:rPr>
          <w:sz w:val="22"/>
          <w:szCs w:val="22"/>
        </w:rPr>
        <w:t xml:space="preserve">, Paris, </w:t>
      </w:r>
      <w:proofErr w:type="spellStart"/>
      <w:r>
        <w:rPr>
          <w:sz w:val="22"/>
          <w:szCs w:val="22"/>
        </w:rPr>
        <w:t>Riveneuve</w:t>
      </w:r>
      <w:proofErr w:type="spellEnd"/>
      <w:r>
        <w:rPr>
          <w:sz w:val="22"/>
          <w:szCs w:val="22"/>
        </w:rPr>
        <w:t>, 2011, pp. 251-270.</w:t>
      </w:r>
    </w:p>
    <w:p w14:paraId="4D32398D" w14:textId="77777777" w:rsidR="000F00F3" w:rsidRDefault="00925EC2" w:rsidP="001744E6">
      <w:pPr>
        <w:jc w:val="both"/>
      </w:pPr>
      <w:r>
        <w:rPr>
          <w:sz w:val="22"/>
          <w:szCs w:val="22"/>
        </w:rPr>
        <w:t xml:space="preserve">PANEL Louis, « Les prisons prévôtales pendant la Première Guerre mondiale », dans Marie </w:t>
      </w:r>
      <w:proofErr w:type="spellStart"/>
      <w:r>
        <w:rPr>
          <w:sz w:val="22"/>
          <w:szCs w:val="22"/>
        </w:rPr>
        <w:t>Houllemare</w:t>
      </w:r>
      <w:proofErr w:type="spellEnd"/>
      <w:r>
        <w:rPr>
          <w:sz w:val="22"/>
          <w:szCs w:val="22"/>
        </w:rPr>
        <w:t xml:space="preserve"> et Philippe </w:t>
      </w:r>
      <w:proofErr w:type="spellStart"/>
      <w:r>
        <w:rPr>
          <w:sz w:val="22"/>
          <w:szCs w:val="22"/>
        </w:rPr>
        <w:t>Nivet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Justices en guerre, justices de guerre</w:t>
      </w:r>
      <w:r>
        <w:rPr>
          <w:sz w:val="22"/>
          <w:szCs w:val="22"/>
        </w:rPr>
        <w:t>, Amiens, Encrage, 2011, pp. 197-206.</w:t>
      </w:r>
    </w:p>
    <w:p w14:paraId="1AD6C3D8" w14:textId="77777777" w:rsidR="000F00F3" w:rsidRPr="00D8251F" w:rsidRDefault="00925EC2" w:rsidP="001744E6">
      <w:pPr>
        <w:jc w:val="both"/>
        <w:rPr>
          <w:spacing w:val="-4"/>
        </w:rPr>
      </w:pPr>
      <w:r w:rsidRPr="00D8251F">
        <w:rPr>
          <w:spacing w:val="-4"/>
          <w:sz w:val="22"/>
          <w:szCs w:val="22"/>
        </w:rPr>
        <w:t xml:space="preserve">PANEL Louis, « Espionnite et trahison : entrée en guerre et mobilisation des esprits », </w:t>
      </w:r>
      <w:r w:rsidRPr="00D8251F">
        <w:rPr>
          <w:i/>
          <w:iCs/>
          <w:spacing w:val="-4"/>
          <w:sz w:val="22"/>
          <w:szCs w:val="22"/>
        </w:rPr>
        <w:t>14-18</w:t>
      </w:r>
      <w:r w:rsidRPr="00D8251F">
        <w:rPr>
          <w:spacing w:val="-4"/>
          <w:sz w:val="22"/>
          <w:szCs w:val="22"/>
        </w:rPr>
        <w:t>, n° 57, mai 2012, pp. 50-57.</w:t>
      </w:r>
    </w:p>
    <w:p w14:paraId="3C240558" w14:textId="77777777" w:rsidR="000F00F3" w:rsidRDefault="00925EC2" w:rsidP="001744E6">
      <w:pPr>
        <w:jc w:val="both"/>
      </w:pPr>
      <w:r>
        <w:rPr>
          <w:sz w:val="22"/>
          <w:szCs w:val="22"/>
        </w:rPr>
        <w:t xml:space="preserve">PANEL Louis, « Espionnage et trahison. Les agents de renseignements condamnés par des conseils de guerre français </w:t>
      </w:r>
      <w:r w:rsidRPr="00D8251F">
        <w:rPr>
          <w:spacing w:val="-4"/>
          <w:sz w:val="22"/>
          <w:szCs w:val="22"/>
        </w:rPr>
        <w:t xml:space="preserve">pendant la Première Guerre mondiale », dans Jean-Marc </w:t>
      </w:r>
      <w:proofErr w:type="spellStart"/>
      <w:r w:rsidRPr="00D8251F">
        <w:rPr>
          <w:spacing w:val="-4"/>
          <w:sz w:val="22"/>
          <w:szCs w:val="22"/>
        </w:rPr>
        <w:t>Berlière</w:t>
      </w:r>
      <w:proofErr w:type="spellEnd"/>
      <w:r w:rsidRPr="00D8251F">
        <w:rPr>
          <w:spacing w:val="-4"/>
          <w:sz w:val="22"/>
          <w:szCs w:val="22"/>
        </w:rPr>
        <w:t xml:space="preserve">, Jonas Campion, Luigi </w:t>
      </w:r>
      <w:proofErr w:type="spellStart"/>
      <w:r w:rsidRPr="00D8251F">
        <w:rPr>
          <w:spacing w:val="-4"/>
          <w:sz w:val="22"/>
          <w:szCs w:val="22"/>
        </w:rPr>
        <w:t>Lacchè</w:t>
      </w:r>
      <w:proofErr w:type="spellEnd"/>
      <w:r w:rsidRPr="00D8251F">
        <w:rPr>
          <w:spacing w:val="-4"/>
          <w:sz w:val="22"/>
          <w:szCs w:val="22"/>
        </w:rPr>
        <w:t>, Xavier Rousseau (</w:t>
      </w:r>
      <w:proofErr w:type="spellStart"/>
      <w:r w:rsidRPr="00D8251F">
        <w:rPr>
          <w:spacing w:val="-4"/>
          <w:sz w:val="22"/>
          <w:szCs w:val="22"/>
        </w:rPr>
        <w:t>dir</w:t>
      </w:r>
      <w:proofErr w:type="spellEnd"/>
      <w:r w:rsidRPr="00D8251F">
        <w:rPr>
          <w:spacing w:val="-4"/>
          <w:sz w:val="22"/>
          <w:szCs w:val="22"/>
        </w:rPr>
        <w:t xml:space="preserve">.), </w:t>
      </w:r>
      <w:r w:rsidRPr="00D8251F">
        <w:rPr>
          <w:i/>
          <w:iCs/>
          <w:spacing w:val="-4"/>
          <w:sz w:val="22"/>
          <w:szCs w:val="22"/>
        </w:rPr>
        <w:t>Justices militaires et guerres mondiales (Europe 1914-1950)</w:t>
      </w:r>
      <w:r w:rsidRPr="00D8251F">
        <w:rPr>
          <w:spacing w:val="-4"/>
          <w:sz w:val="22"/>
          <w:szCs w:val="22"/>
        </w:rPr>
        <w:t>, Louvain, Presses universitaires de Louvain, 2013, pp. 125-140.</w:t>
      </w:r>
    </w:p>
    <w:p w14:paraId="4CEDCC92" w14:textId="77777777" w:rsidR="000F00F3" w:rsidRDefault="00925EC2" w:rsidP="001744E6">
      <w:pPr>
        <w:jc w:val="both"/>
      </w:pPr>
      <w:r>
        <w:rPr>
          <w:sz w:val="22"/>
          <w:szCs w:val="22"/>
        </w:rPr>
        <w:t>PANEL Louis, « La Grande Guerre de la gendarmerie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w:t>
      </w:r>
      <w:r>
        <w:rPr>
          <w:sz w:val="22"/>
          <w:szCs w:val="22"/>
        </w:rPr>
        <w:t>, Paris, Jacob-</w:t>
      </w:r>
      <w:proofErr w:type="spellStart"/>
      <w:r>
        <w:rPr>
          <w:sz w:val="22"/>
          <w:szCs w:val="22"/>
        </w:rPr>
        <w:t>Duvernet</w:t>
      </w:r>
      <w:proofErr w:type="spellEnd"/>
      <w:r>
        <w:rPr>
          <w:sz w:val="22"/>
          <w:szCs w:val="22"/>
        </w:rPr>
        <w:t>, 2013, pp. 43-52.</w:t>
      </w:r>
    </w:p>
    <w:p w14:paraId="59CDE171" w14:textId="77777777" w:rsidR="000F00F3" w:rsidRDefault="00925EC2" w:rsidP="001744E6">
      <w:pPr>
        <w:jc w:val="both"/>
      </w:pPr>
      <w:r>
        <w:rPr>
          <w:sz w:val="22"/>
          <w:szCs w:val="22"/>
        </w:rPr>
        <w:t xml:space="preserve">PANEL Louis, </w:t>
      </w:r>
      <w:r>
        <w:rPr>
          <w:i/>
          <w:iCs/>
          <w:sz w:val="22"/>
          <w:szCs w:val="22"/>
        </w:rPr>
        <w:t>La Grande Guerre des gendarmes. « Forcer, au besoin, leur obéissance </w:t>
      </w:r>
      <w:proofErr w:type="gramStart"/>
      <w:r>
        <w:rPr>
          <w:i/>
          <w:iCs/>
          <w:sz w:val="22"/>
          <w:szCs w:val="22"/>
        </w:rPr>
        <w:t>» ?</w:t>
      </w:r>
      <w:r>
        <w:rPr>
          <w:sz w:val="22"/>
          <w:szCs w:val="22"/>
        </w:rPr>
        <w:t>,</w:t>
      </w:r>
      <w:proofErr w:type="gramEnd"/>
      <w:r>
        <w:rPr>
          <w:sz w:val="22"/>
          <w:szCs w:val="22"/>
        </w:rPr>
        <w:t xml:space="preserve"> Paris, Nouveau Monde/DMPA, 2013, 611 p.</w:t>
      </w:r>
    </w:p>
    <w:p w14:paraId="4A4E952D" w14:textId="77777777" w:rsidR="000F00F3" w:rsidRDefault="00925EC2" w:rsidP="001744E6">
      <w:pPr>
        <w:jc w:val="both"/>
      </w:pPr>
      <w:r>
        <w:rPr>
          <w:sz w:val="22"/>
          <w:szCs w:val="22"/>
        </w:rPr>
        <w:t xml:space="preserve">PANEL Louis, « Une mobilisation générale préparée de longue date », </w:t>
      </w:r>
      <w:r>
        <w:rPr>
          <w:i/>
          <w:iCs/>
          <w:sz w:val="22"/>
          <w:szCs w:val="22"/>
        </w:rPr>
        <w:t>L’Alsace</w:t>
      </w:r>
      <w:r>
        <w:rPr>
          <w:sz w:val="22"/>
          <w:szCs w:val="22"/>
        </w:rPr>
        <w:t>, 1</w:t>
      </w:r>
      <w:r>
        <w:rPr>
          <w:sz w:val="22"/>
          <w:szCs w:val="22"/>
          <w:vertAlign w:val="superscript"/>
        </w:rPr>
        <w:t>er</w:t>
      </w:r>
      <w:r>
        <w:rPr>
          <w:sz w:val="22"/>
          <w:szCs w:val="22"/>
        </w:rPr>
        <w:t xml:space="preserve"> août 2014, p. 32.</w:t>
      </w:r>
    </w:p>
    <w:p w14:paraId="43BDB31E" w14:textId="77777777" w:rsidR="000F00F3" w:rsidRDefault="00925EC2" w:rsidP="001744E6">
      <w:pPr>
        <w:jc w:val="both"/>
      </w:pPr>
      <w:r>
        <w:rPr>
          <w:sz w:val="22"/>
          <w:szCs w:val="22"/>
        </w:rPr>
        <w:lastRenderedPageBreak/>
        <w:t xml:space="preserve">PANEL Louis, </w:t>
      </w:r>
      <w:r>
        <w:rPr>
          <w:i/>
          <w:iCs/>
          <w:sz w:val="22"/>
          <w:szCs w:val="22"/>
        </w:rPr>
        <w:t>Femmes et hommes du ministère de l’Intérieur dans la Grande Guerre</w:t>
      </w:r>
      <w:r>
        <w:rPr>
          <w:sz w:val="22"/>
          <w:szCs w:val="22"/>
        </w:rPr>
        <w:t>, catalogue de l’exposition nationale, Hôtel Beauvau, Paris, Ministère de l’Intérieur, 2014, 48 p.</w:t>
      </w:r>
    </w:p>
    <w:p w14:paraId="5F8D6295" w14:textId="77777777" w:rsidR="000F00F3" w:rsidRDefault="00925EC2" w:rsidP="001744E6">
      <w:pPr>
        <w:jc w:val="both"/>
      </w:pPr>
      <w:r>
        <w:rPr>
          <w:sz w:val="22"/>
          <w:szCs w:val="22"/>
        </w:rPr>
        <w:t xml:space="preserve">PANEL Louis, « La gendarmerie nationale dans la Grande Guerre », dans </w:t>
      </w:r>
      <w:r>
        <w:rPr>
          <w:i/>
          <w:iCs/>
          <w:sz w:val="22"/>
          <w:szCs w:val="22"/>
        </w:rPr>
        <w:t>1914-2014. L'agenda du gendarme</w:t>
      </w:r>
      <w:r>
        <w:rPr>
          <w:sz w:val="22"/>
          <w:szCs w:val="22"/>
        </w:rPr>
        <w:t>, Paris, SIRPA, 2014.</w:t>
      </w:r>
    </w:p>
    <w:p w14:paraId="4E0BE26B" w14:textId="77777777" w:rsidR="000F00F3" w:rsidRPr="00D8251F" w:rsidRDefault="00925EC2" w:rsidP="001744E6">
      <w:pPr>
        <w:jc w:val="both"/>
        <w:rPr>
          <w:spacing w:val="-4"/>
        </w:rPr>
      </w:pPr>
      <w:r w:rsidRPr="00D8251F">
        <w:rPr>
          <w:spacing w:val="-4"/>
          <w:sz w:val="22"/>
          <w:szCs w:val="22"/>
        </w:rPr>
        <w:t xml:space="preserve">PANEL Louis N., « L’énorme machine, la gendarmerie et la mobilisation de 1914 », </w:t>
      </w:r>
      <w:r w:rsidRPr="00D8251F">
        <w:rPr>
          <w:i/>
          <w:spacing w:val="-4"/>
          <w:sz w:val="22"/>
          <w:szCs w:val="22"/>
        </w:rPr>
        <w:t>HPG</w:t>
      </w:r>
      <w:r w:rsidRPr="00D8251F">
        <w:rPr>
          <w:spacing w:val="-4"/>
          <w:sz w:val="22"/>
          <w:szCs w:val="22"/>
        </w:rPr>
        <w:t>, n° 9, 2e semestre 2014, pp. 22-29.</w:t>
      </w:r>
    </w:p>
    <w:p w14:paraId="38F9F91D" w14:textId="77777777" w:rsidR="000F00F3" w:rsidRPr="00D8251F" w:rsidRDefault="00925EC2" w:rsidP="001744E6">
      <w:pPr>
        <w:jc w:val="both"/>
        <w:rPr>
          <w:spacing w:val="-4"/>
        </w:rPr>
      </w:pPr>
      <w:r w:rsidRPr="00D8251F">
        <w:rPr>
          <w:spacing w:val="-4"/>
          <w:sz w:val="22"/>
          <w:szCs w:val="22"/>
        </w:rPr>
        <w:t xml:space="preserve">PANEL Louis, « La Grande Guerre de la gendarmerie », </w:t>
      </w:r>
      <w:r w:rsidRPr="00D8251F">
        <w:rPr>
          <w:i/>
          <w:iCs/>
          <w:spacing w:val="-4"/>
          <w:sz w:val="22"/>
          <w:szCs w:val="22"/>
        </w:rPr>
        <w:t>Revue de la Gendarmerie nationale</w:t>
      </w:r>
      <w:r w:rsidRPr="00D8251F">
        <w:rPr>
          <w:spacing w:val="-4"/>
          <w:sz w:val="22"/>
          <w:szCs w:val="22"/>
        </w:rPr>
        <w:t>, n° 252, mars 2015, pp. 14-34.</w:t>
      </w:r>
    </w:p>
    <w:p w14:paraId="68D6A9FF" w14:textId="77777777" w:rsidR="000F00F3" w:rsidRDefault="00925EC2" w:rsidP="001744E6">
      <w:pPr>
        <w:jc w:val="both"/>
      </w:pPr>
      <w:r>
        <w:rPr>
          <w:sz w:val="22"/>
          <w:szCs w:val="22"/>
        </w:rPr>
        <w:t xml:space="preserve">PANEL Louis, « Des soldats-citoyens dans la gendarmerie de la Grande Guerre », </w:t>
      </w:r>
      <w:r>
        <w:rPr>
          <w:i/>
          <w:iCs/>
          <w:sz w:val="22"/>
          <w:szCs w:val="22"/>
        </w:rPr>
        <w:t>Revue de la Gendarmerie nationale</w:t>
      </w:r>
      <w:r>
        <w:rPr>
          <w:sz w:val="22"/>
          <w:szCs w:val="22"/>
        </w:rPr>
        <w:t>, n° 252, mars 2015, pp. 91-98.</w:t>
      </w:r>
    </w:p>
    <w:p w14:paraId="0E447B06" w14:textId="77777777" w:rsidR="000F00F3" w:rsidRDefault="00925EC2" w:rsidP="001744E6">
      <w:pPr>
        <w:jc w:val="both"/>
      </w:pPr>
      <w:r>
        <w:rPr>
          <w:sz w:val="22"/>
          <w:szCs w:val="22"/>
        </w:rPr>
        <w:t>PANEL Louis (</w:t>
      </w:r>
      <w:proofErr w:type="spellStart"/>
      <w:r>
        <w:rPr>
          <w:sz w:val="22"/>
          <w:szCs w:val="22"/>
        </w:rPr>
        <w:t>dir</w:t>
      </w:r>
      <w:proofErr w:type="spellEnd"/>
      <w:r>
        <w:rPr>
          <w:sz w:val="22"/>
          <w:szCs w:val="22"/>
        </w:rPr>
        <w:t>.), « </w:t>
      </w:r>
      <w:r>
        <w:rPr>
          <w:i/>
          <w:iCs/>
          <w:sz w:val="22"/>
          <w:szCs w:val="22"/>
        </w:rPr>
        <w:t>Les gendarmes dans la Grande Guerre</w:t>
      </w:r>
      <w:r>
        <w:rPr>
          <w:sz w:val="22"/>
          <w:szCs w:val="22"/>
        </w:rPr>
        <w:t xml:space="preserve"> », édition spéciale de la </w:t>
      </w:r>
      <w:r>
        <w:rPr>
          <w:i/>
          <w:iCs/>
          <w:sz w:val="22"/>
          <w:szCs w:val="22"/>
        </w:rPr>
        <w:t>Revue de la Gendarmerie nationale</w:t>
      </w:r>
      <w:r>
        <w:rPr>
          <w:sz w:val="22"/>
          <w:szCs w:val="22"/>
        </w:rPr>
        <w:t>, n° 252, mars 2015, 167 p.</w:t>
      </w:r>
    </w:p>
    <w:p w14:paraId="7430516B" w14:textId="77777777" w:rsidR="000F00F3" w:rsidRDefault="00925EC2" w:rsidP="001744E6">
      <w:pPr>
        <w:jc w:val="both"/>
      </w:pPr>
      <w:r>
        <w:rPr>
          <w:sz w:val="22"/>
          <w:szCs w:val="22"/>
        </w:rPr>
        <w:t xml:space="preserve">PANEL Louis, </w:t>
      </w:r>
      <w:r>
        <w:rPr>
          <w:i/>
          <w:iCs/>
          <w:sz w:val="22"/>
          <w:szCs w:val="22"/>
        </w:rPr>
        <w:t>La Grande Guerre des gendarmes. Exposition présentée au musée de la gendarmerie nationale, octobre 2015 - avril 2016</w:t>
      </w:r>
      <w:r>
        <w:rPr>
          <w:sz w:val="22"/>
          <w:szCs w:val="22"/>
        </w:rPr>
        <w:t>, Limoges, 2015, 92 p.</w:t>
      </w:r>
    </w:p>
    <w:p w14:paraId="7CB07792" w14:textId="77777777" w:rsidR="000F00F3" w:rsidRDefault="00925EC2" w:rsidP="001744E6">
      <w:pPr>
        <w:jc w:val="both"/>
      </w:pPr>
      <w:r>
        <w:rPr>
          <w:sz w:val="22"/>
          <w:szCs w:val="22"/>
        </w:rPr>
        <w:t>PANEL Louis-Napoléon, « La Grande Guerre de la gendarmerie », dans Jean-Noël Luc (</w:t>
      </w:r>
      <w:proofErr w:type="spellStart"/>
      <w:r>
        <w:rPr>
          <w:sz w:val="22"/>
          <w:szCs w:val="22"/>
        </w:rPr>
        <w:t>dir</w:t>
      </w:r>
      <w:proofErr w:type="spellEnd"/>
      <w:r>
        <w:rPr>
          <w:sz w:val="22"/>
          <w:szCs w:val="22"/>
        </w:rPr>
        <w:t xml:space="preserve">.), </w:t>
      </w:r>
      <w:r>
        <w:rPr>
          <w:i/>
          <w:sz w:val="22"/>
          <w:szCs w:val="22"/>
        </w:rPr>
        <w:t>Histoire des gendarmes, de la Maréchaussée à nos jours</w:t>
      </w:r>
      <w:r>
        <w:rPr>
          <w:sz w:val="22"/>
          <w:szCs w:val="22"/>
        </w:rPr>
        <w:t>, Paris, Nouveau Monde, 2016, pp. 93-108.</w:t>
      </w:r>
    </w:p>
    <w:p w14:paraId="18E80611" w14:textId="77777777" w:rsidR="000F00F3" w:rsidRPr="002D38EA" w:rsidRDefault="00925EC2" w:rsidP="001744E6">
      <w:pPr>
        <w:tabs>
          <w:tab w:val="left" w:pos="1428"/>
          <w:tab w:val="left" w:pos="2136"/>
        </w:tabs>
        <w:jc w:val="both"/>
        <w:rPr>
          <w:spacing w:val="-10"/>
        </w:rPr>
      </w:pPr>
      <w:r w:rsidRPr="002D38EA">
        <w:rPr>
          <w:spacing w:val="-10"/>
          <w:sz w:val="22"/>
          <w:szCs w:val="22"/>
        </w:rPr>
        <w:t>PANEL Louis-Napoléon, « La Grande Guerre des gendarmes : à propos de recherches récentes », </w:t>
      </w:r>
      <w:r w:rsidRPr="002D38EA">
        <w:rPr>
          <w:i/>
          <w:spacing w:val="-10"/>
          <w:sz w:val="22"/>
          <w:szCs w:val="22"/>
        </w:rPr>
        <w:t>Le Trèfle</w:t>
      </w:r>
      <w:r w:rsidRPr="002D38EA">
        <w:rPr>
          <w:spacing w:val="-10"/>
          <w:sz w:val="22"/>
          <w:szCs w:val="22"/>
        </w:rPr>
        <w:t>, n° 151, 2018, pp. 20-31.</w:t>
      </w:r>
    </w:p>
    <w:p w14:paraId="183D6E8E" w14:textId="77777777" w:rsidR="000F00F3" w:rsidRDefault="00925EC2" w:rsidP="001744E6">
      <w:pPr>
        <w:jc w:val="both"/>
      </w:pPr>
      <w:r>
        <w:rPr>
          <w:sz w:val="22"/>
          <w:szCs w:val="22"/>
        </w:rPr>
        <w:t xml:space="preserve">PANEL Louis-Napoléon, « Les réserves de la gendarmerie pendant la Première Guerre mondiale : la genèse méconnue d’un dispositif contemporain », </w:t>
      </w:r>
      <w:r>
        <w:rPr>
          <w:i/>
          <w:sz w:val="22"/>
          <w:szCs w:val="22"/>
        </w:rPr>
        <w:t>Les amis de la gendarmerie</w:t>
      </w:r>
      <w:r>
        <w:rPr>
          <w:sz w:val="22"/>
          <w:szCs w:val="22"/>
        </w:rPr>
        <w:t>, n° 322, 2018, pp. 57-61.</w:t>
      </w:r>
    </w:p>
    <w:p w14:paraId="07C6EFCB" w14:textId="77777777" w:rsidR="000F00F3" w:rsidRDefault="00925EC2" w:rsidP="001744E6">
      <w:pPr>
        <w:jc w:val="both"/>
      </w:pPr>
      <w:r>
        <w:rPr>
          <w:sz w:val="22"/>
          <w:szCs w:val="22"/>
          <w:lang w:val="en-GB"/>
        </w:rPr>
        <w:t>PANEL Louis-Napoléon, « Was There a “</w:t>
      </w:r>
      <w:proofErr w:type="spellStart"/>
      <w:r>
        <w:rPr>
          <w:sz w:val="22"/>
          <w:szCs w:val="22"/>
          <w:lang w:val="en-GB"/>
        </w:rPr>
        <w:t>Lotharingian</w:t>
      </w:r>
      <w:proofErr w:type="spellEnd"/>
      <w:r>
        <w:rPr>
          <w:sz w:val="22"/>
          <w:szCs w:val="22"/>
          <w:lang w:val="en-GB"/>
        </w:rPr>
        <w:t xml:space="preserve"> Axis</w:t>
      </w:r>
      <w:proofErr w:type="gramStart"/>
      <w:r>
        <w:rPr>
          <w:sz w:val="22"/>
          <w:szCs w:val="22"/>
          <w:lang w:val="en-GB"/>
        </w:rPr>
        <w:t>” ?</w:t>
      </w:r>
      <w:proofErr w:type="gramEnd"/>
      <w:r>
        <w:rPr>
          <w:sz w:val="22"/>
          <w:szCs w:val="22"/>
          <w:lang w:val="en-GB"/>
        </w:rPr>
        <w:t xml:space="preserve"> Belgian, French, and Italian Military </w:t>
      </w:r>
      <w:proofErr w:type="gramStart"/>
      <w:r>
        <w:rPr>
          <w:sz w:val="22"/>
          <w:szCs w:val="22"/>
          <w:lang w:val="en-GB"/>
        </w:rPr>
        <w:t>Policing :</w:t>
      </w:r>
      <w:proofErr w:type="gramEnd"/>
      <w:r>
        <w:rPr>
          <w:sz w:val="22"/>
          <w:szCs w:val="22"/>
          <w:lang w:val="en-GB"/>
        </w:rPr>
        <w:t xml:space="preserve"> A Study in Comparative History », dans </w:t>
      </w:r>
      <w:r>
        <w:rPr>
          <w:i/>
          <w:sz w:val="22"/>
          <w:szCs w:val="22"/>
          <w:lang w:val="en-GB"/>
        </w:rPr>
        <w:t>European Police Forces and Law Enforcement in the First World War</w:t>
      </w:r>
      <w:r>
        <w:rPr>
          <w:sz w:val="22"/>
          <w:szCs w:val="22"/>
          <w:lang w:val="en-GB"/>
        </w:rPr>
        <w:t xml:space="preserve">, </w:t>
      </w:r>
      <w:proofErr w:type="spellStart"/>
      <w:r>
        <w:rPr>
          <w:sz w:val="22"/>
          <w:szCs w:val="22"/>
          <w:lang w:val="en-GB"/>
        </w:rPr>
        <w:t>Londres</w:t>
      </w:r>
      <w:proofErr w:type="spellEnd"/>
      <w:r>
        <w:rPr>
          <w:sz w:val="22"/>
          <w:szCs w:val="22"/>
          <w:lang w:val="en-GB"/>
        </w:rPr>
        <w:t>, Palgrave Macmillan, 2019, pp. 33-44.</w:t>
      </w:r>
    </w:p>
    <w:p w14:paraId="75E9E6AE" w14:textId="77777777" w:rsidR="000F00F3" w:rsidRDefault="00925EC2" w:rsidP="001744E6">
      <w:pPr>
        <w:jc w:val="both"/>
      </w:pPr>
      <w:r>
        <w:rPr>
          <w:sz w:val="22"/>
          <w:szCs w:val="22"/>
          <w:lang w:val="it-IT"/>
        </w:rPr>
        <w:t xml:space="preserve">PANEL Louis-Napoléon, chapitre 9 dans : Flavio Carbone, </w:t>
      </w:r>
      <w:r>
        <w:rPr>
          <w:i/>
          <w:sz w:val="22"/>
          <w:szCs w:val="22"/>
          <w:lang w:val="it-IT"/>
        </w:rPr>
        <w:t>La Grande Guerra dei Carabinieri</w:t>
      </w:r>
      <w:r>
        <w:rPr>
          <w:sz w:val="22"/>
          <w:szCs w:val="22"/>
          <w:lang w:val="it-IT"/>
        </w:rPr>
        <w:t>, Stato Maggiore dell’Exercito, Roma, 2020, pp. 206-213.</w:t>
      </w:r>
    </w:p>
    <w:p w14:paraId="29439A4C" w14:textId="77777777" w:rsidR="000F00F3" w:rsidRDefault="00925EC2" w:rsidP="001744E6">
      <w:pPr>
        <w:jc w:val="both"/>
      </w:pPr>
      <w:r>
        <w:rPr>
          <w:sz w:val="22"/>
          <w:szCs w:val="22"/>
        </w:rPr>
        <w:t>PANEL Louis-Napoléon, « Des tranchées aux pavés : naissance clandestine, affirmation et pérennisation des pelotons mobiles, 1917-1927 »,</w:t>
      </w:r>
      <w:r>
        <w:rPr>
          <w:bCs/>
          <w:sz w:val="22"/>
          <w:szCs w:val="22"/>
        </w:rPr>
        <w:t xml:space="preserve">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85-96.</w:t>
      </w:r>
    </w:p>
    <w:p w14:paraId="24C57189" w14:textId="77777777" w:rsidR="00CB5E41" w:rsidRPr="00065257" w:rsidRDefault="00CB5E41" w:rsidP="00CB5E41">
      <w:pPr>
        <w:jc w:val="both"/>
        <w:rPr>
          <w:sz w:val="22"/>
          <w:szCs w:val="22"/>
        </w:rPr>
      </w:pPr>
      <w:r w:rsidRPr="00065257">
        <w:rPr>
          <w:sz w:val="22"/>
          <w:szCs w:val="22"/>
          <w:shd w:val="clear" w:color="auto" w:fill="FFFFFF"/>
        </w:rPr>
        <w:t xml:space="preserve">PÉCOUT Romain, </w:t>
      </w:r>
      <w:r w:rsidRPr="00065257">
        <w:rPr>
          <w:i/>
          <w:iCs/>
          <w:sz w:val="22"/>
          <w:szCs w:val="22"/>
          <w:shd w:val="clear" w:color="auto" w:fill="FFFFFF"/>
        </w:rPr>
        <w:t xml:space="preserve">Finir la guerre, gagner la paix - Les gendarmes dans l'interminables sortie de la </w:t>
      </w:r>
      <w:r w:rsidRPr="00065257">
        <w:rPr>
          <w:i/>
          <w:iCs/>
          <w:shd w:val="clear" w:color="auto" w:fill="FFFFFF"/>
        </w:rPr>
        <w:t>Première</w:t>
      </w:r>
      <w:r w:rsidRPr="00065257">
        <w:rPr>
          <w:i/>
          <w:iCs/>
          <w:sz w:val="22"/>
          <w:szCs w:val="22"/>
          <w:shd w:val="clear" w:color="auto" w:fill="FFFFFF"/>
        </w:rPr>
        <w:t xml:space="preserve"> Guerre Mondiale (1918-1925)</w:t>
      </w:r>
      <w:r w:rsidRPr="00065257">
        <w:rPr>
          <w:sz w:val="22"/>
          <w:szCs w:val="22"/>
          <w:shd w:val="clear" w:color="auto" w:fill="FFFFFF"/>
        </w:rPr>
        <w:t>, Maison</w:t>
      </w:r>
      <w:r w:rsidRPr="00065257">
        <w:rPr>
          <w:shd w:val="clear" w:color="auto" w:fill="FFFFFF"/>
        </w:rPr>
        <w:t>s</w:t>
      </w:r>
      <w:r w:rsidRPr="00065257">
        <w:rPr>
          <w:sz w:val="22"/>
          <w:szCs w:val="22"/>
          <w:shd w:val="clear" w:color="auto" w:fill="FFFFFF"/>
        </w:rPr>
        <w:t xml:space="preserve"> Alfort, SNHPG, </w:t>
      </w:r>
      <w:r w:rsidRPr="00065257">
        <w:rPr>
          <w:i/>
          <w:iCs/>
          <w:sz w:val="22"/>
          <w:szCs w:val="22"/>
          <w:shd w:val="clear" w:color="auto" w:fill="FFFFFF"/>
        </w:rPr>
        <w:t>Force publique</w:t>
      </w:r>
      <w:r w:rsidRPr="00065257">
        <w:rPr>
          <w:sz w:val="22"/>
          <w:szCs w:val="22"/>
          <w:shd w:val="clear" w:color="auto" w:fill="FFFFFF"/>
        </w:rPr>
        <w:t xml:space="preserve"> n° 12, 2019, 184 p.</w:t>
      </w:r>
    </w:p>
    <w:p w14:paraId="21831D78" w14:textId="77777777" w:rsidR="000F00F3" w:rsidRDefault="00925EC2" w:rsidP="001744E6">
      <w:pPr>
        <w:jc w:val="both"/>
      </w:pPr>
      <w:r>
        <w:rPr>
          <w:sz w:val="22"/>
          <w:szCs w:val="22"/>
        </w:rPr>
        <w:t xml:space="preserve">PESLERBE Mélanie, « L’organisation du renseignement dans la gendarmerie en 1914 », </w:t>
      </w:r>
      <w:r>
        <w:rPr>
          <w:i/>
          <w:sz w:val="22"/>
          <w:szCs w:val="22"/>
        </w:rPr>
        <w:t>RGN</w:t>
      </w:r>
      <w:r>
        <w:rPr>
          <w:sz w:val="22"/>
          <w:szCs w:val="22"/>
        </w:rPr>
        <w:t>, n° 252, 1</w:t>
      </w:r>
      <w:r>
        <w:rPr>
          <w:sz w:val="22"/>
          <w:szCs w:val="22"/>
          <w:vertAlign w:val="superscript"/>
        </w:rPr>
        <w:t>er</w:t>
      </w:r>
      <w:r>
        <w:rPr>
          <w:sz w:val="22"/>
          <w:szCs w:val="22"/>
        </w:rPr>
        <w:t> trimestre 2015, pp. 79-84.</w:t>
      </w:r>
    </w:p>
    <w:p w14:paraId="3E0E3F7D" w14:textId="77777777" w:rsidR="000F00F3" w:rsidRDefault="00925EC2" w:rsidP="001744E6">
      <w:pPr>
        <w:jc w:val="both"/>
      </w:pPr>
      <w:r>
        <w:rPr>
          <w:sz w:val="22"/>
          <w:szCs w:val="22"/>
        </w:rPr>
        <w:t>PHILIPPOT Georges (général), « Du renseignement à la propagande nationale : le chef d’escadron Michel, l’exemple d’un officier de gendarmerie (1914-1925) », dans Sophie de Lascours (</w:t>
      </w:r>
      <w:proofErr w:type="spellStart"/>
      <w:r>
        <w:rPr>
          <w:sz w:val="22"/>
          <w:szCs w:val="22"/>
        </w:rPr>
        <w:t>dir</w:t>
      </w:r>
      <w:proofErr w:type="spellEnd"/>
      <w:r>
        <w:rPr>
          <w:sz w:val="22"/>
          <w:szCs w:val="22"/>
        </w:rPr>
        <w:t xml:space="preserve">.), </w:t>
      </w:r>
      <w:r>
        <w:rPr>
          <w:i/>
          <w:iCs/>
          <w:sz w:val="22"/>
          <w:szCs w:val="22"/>
        </w:rPr>
        <w:t>Le chiffre, le renseignement et la guerre</w:t>
      </w:r>
      <w:r>
        <w:rPr>
          <w:sz w:val="22"/>
          <w:szCs w:val="22"/>
        </w:rPr>
        <w:t xml:space="preserve">, Paris, </w:t>
      </w:r>
      <w:proofErr w:type="spellStart"/>
      <w:r>
        <w:rPr>
          <w:sz w:val="22"/>
          <w:szCs w:val="22"/>
        </w:rPr>
        <w:t>L’Harmattan</w:t>
      </w:r>
      <w:proofErr w:type="spellEnd"/>
      <w:r>
        <w:rPr>
          <w:sz w:val="22"/>
          <w:szCs w:val="22"/>
        </w:rPr>
        <w:t>, 2001, pp. 79-97.</w:t>
      </w:r>
    </w:p>
    <w:p w14:paraId="43A66F68" w14:textId="77777777" w:rsidR="000F00F3" w:rsidRPr="00D8251F" w:rsidRDefault="00925EC2" w:rsidP="001744E6">
      <w:pPr>
        <w:jc w:val="both"/>
        <w:rPr>
          <w:spacing w:val="-4"/>
        </w:rPr>
      </w:pPr>
      <w:r>
        <w:rPr>
          <w:sz w:val="22"/>
          <w:szCs w:val="22"/>
        </w:rPr>
        <w:t>PHILIPPOT Georges (général), « Paul Agostini, colonel de gendarmerie, commandeur de la Légion d’honneur, 1</w:t>
      </w:r>
      <w:r>
        <w:rPr>
          <w:sz w:val="22"/>
          <w:szCs w:val="22"/>
          <w:vertAlign w:val="superscript"/>
        </w:rPr>
        <w:t>ère</w:t>
      </w:r>
      <w:r>
        <w:rPr>
          <w:sz w:val="22"/>
          <w:szCs w:val="22"/>
        </w:rPr>
        <w:t xml:space="preserve"> classe </w:t>
      </w:r>
      <w:r w:rsidRPr="00D8251F">
        <w:rPr>
          <w:spacing w:val="-4"/>
          <w:sz w:val="22"/>
          <w:szCs w:val="22"/>
        </w:rPr>
        <w:t xml:space="preserve">de la Légion étrangère » [Garde républicain en 1913, combattant volontaire de 1915 à 1918, officier de la GRM de 1919 à 1938, légionnaire de février à juillet 1945], </w:t>
      </w:r>
      <w:r w:rsidRPr="00D8251F">
        <w:rPr>
          <w:i/>
          <w:iCs/>
          <w:spacing w:val="-4"/>
          <w:sz w:val="22"/>
          <w:szCs w:val="22"/>
        </w:rPr>
        <w:t>Carnet de la Sabretache</w:t>
      </w:r>
      <w:r w:rsidRPr="00D8251F">
        <w:rPr>
          <w:spacing w:val="-4"/>
          <w:sz w:val="22"/>
          <w:szCs w:val="22"/>
        </w:rPr>
        <w:t xml:space="preserve">, n° 158, décembre 2003, </w:t>
      </w:r>
      <w:r w:rsidRPr="00D8251F">
        <w:rPr>
          <w:i/>
          <w:iCs/>
          <w:spacing w:val="-4"/>
          <w:sz w:val="22"/>
          <w:szCs w:val="22"/>
        </w:rPr>
        <w:t>Gendarmerie</w:t>
      </w:r>
      <w:r w:rsidRPr="00D8251F">
        <w:rPr>
          <w:spacing w:val="-4"/>
          <w:sz w:val="22"/>
          <w:szCs w:val="22"/>
        </w:rPr>
        <w:t>, pp. 200-204.</w:t>
      </w:r>
    </w:p>
    <w:p w14:paraId="630CD02E" w14:textId="77777777" w:rsidR="000F00F3" w:rsidRPr="00D8251F" w:rsidRDefault="00925EC2" w:rsidP="001744E6">
      <w:pPr>
        <w:jc w:val="both"/>
        <w:rPr>
          <w:spacing w:val="-4"/>
        </w:rPr>
      </w:pPr>
      <w:r w:rsidRPr="00D8251F">
        <w:rPr>
          <w:spacing w:val="-4"/>
          <w:sz w:val="22"/>
          <w:szCs w:val="22"/>
        </w:rPr>
        <w:t xml:space="preserve">PHILIPPOT Georges (général), « Le chef d’escadron Albert Michel à Lure, 1916-1918 », </w:t>
      </w:r>
      <w:r w:rsidRPr="00D8251F">
        <w:rPr>
          <w:i/>
          <w:spacing w:val="-4"/>
          <w:sz w:val="22"/>
          <w:szCs w:val="22"/>
        </w:rPr>
        <w:t>Le Trèfle</w:t>
      </w:r>
      <w:r w:rsidRPr="00D8251F">
        <w:rPr>
          <w:spacing w:val="-4"/>
          <w:sz w:val="22"/>
          <w:szCs w:val="22"/>
        </w:rPr>
        <w:t>, n° 120, 2009, pp. 45-52.</w:t>
      </w:r>
    </w:p>
    <w:p w14:paraId="7D9B6806" w14:textId="77777777" w:rsidR="000F00F3" w:rsidRDefault="00925EC2" w:rsidP="001744E6">
      <w:pPr>
        <w:jc w:val="both"/>
      </w:pPr>
      <w:r>
        <w:rPr>
          <w:sz w:val="22"/>
          <w:szCs w:val="22"/>
        </w:rPr>
        <w:t xml:space="preserve">PHILIPPOT Georges (général), « Qui était le général </w:t>
      </w:r>
      <w:proofErr w:type="spellStart"/>
      <w:r>
        <w:rPr>
          <w:sz w:val="22"/>
          <w:szCs w:val="22"/>
        </w:rPr>
        <w:t>Battesti</w:t>
      </w:r>
      <w:proofErr w:type="spellEnd"/>
      <w:r>
        <w:rPr>
          <w:sz w:val="22"/>
          <w:szCs w:val="22"/>
        </w:rPr>
        <w:t xml:space="preserve"> ? », </w:t>
      </w:r>
      <w:r>
        <w:rPr>
          <w:i/>
          <w:sz w:val="22"/>
          <w:szCs w:val="22"/>
        </w:rPr>
        <w:t>HPG</w:t>
      </w:r>
      <w:r>
        <w:rPr>
          <w:sz w:val="22"/>
          <w:szCs w:val="22"/>
        </w:rPr>
        <w:t>, n° 9, 2</w:t>
      </w:r>
      <w:r>
        <w:rPr>
          <w:sz w:val="22"/>
          <w:szCs w:val="22"/>
          <w:vertAlign w:val="superscript"/>
        </w:rPr>
        <w:t>e</w:t>
      </w:r>
      <w:r>
        <w:rPr>
          <w:sz w:val="22"/>
          <w:szCs w:val="22"/>
        </w:rPr>
        <w:t> semestre 2014, pp. 58-61.</w:t>
      </w:r>
    </w:p>
    <w:p w14:paraId="4DF29CEC" w14:textId="77777777" w:rsidR="000F00F3" w:rsidRDefault="00925EC2" w:rsidP="001744E6">
      <w:pPr>
        <w:jc w:val="both"/>
      </w:pPr>
      <w:r>
        <w:rPr>
          <w:sz w:val="22"/>
          <w:szCs w:val="22"/>
        </w:rPr>
        <w:t xml:space="preserve">PHILIPPOT Georges (général), « La reconstitution de la gendarmerie en Alsace et Lorraine à la fin de la Première Guerre mondiale », </w:t>
      </w:r>
      <w:r>
        <w:rPr>
          <w:i/>
          <w:sz w:val="22"/>
          <w:szCs w:val="22"/>
        </w:rPr>
        <w:t>RGN</w:t>
      </w:r>
      <w:r>
        <w:rPr>
          <w:sz w:val="22"/>
          <w:szCs w:val="22"/>
        </w:rPr>
        <w:t>, n° 252, 1</w:t>
      </w:r>
      <w:r>
        <w:rPr>
          <w:sz w:val="22"/>
          <w:szCs w:val="22"/>
          <w:vertAlign w:val="superscript"/>
        </w:rPr>
        <w:t>er</w:t>
      </w:r>
      <w:r>
        <w:rPr>
          <w:sz w:val="22"/>
          <w:szCs w:val="22"/>
        </w:rPr>
        <w:t> trimestre 2015, pp. 127-144.</w:t>
      </w:r>
    </w:p>
    <w:p w14:paraId="6F7AF58E" w14:textId="77777777" w:rsidR="000F00F3" w:rsidRDefault="00925EC2" w:rsidP="001744E6">
      <w:pPr>
        <w:jc w:val="both"/>
      </w:pPr>
      <w:r>
        <w:rPr>
          <w:sz w:val="22"/>
          <w:szCs w:val="22"/>
        </w:rPr>
        <w:t xml:space="preserve">« Première Guerre mondiale. Le rôle de la gendarmerie durant la guerre », </w:t>
      </w:r>
      <w:r>
        <w:rPr>
          <w:i/>
          <w:sz w:val="22"/>
          <w:szCs w:val="22"/>
        </w:rPr>
        <w:t>Gendarmes d’hier et d’aujourd’hui</w:t>
      </w:r>
      <w:r>
        <w:rPr>
          <w:sz w:val="22"/>
          <w:szCs w:val="22"/>
        </w:rPr>
        <w:t>, n° 240, avril 2014, p. 23.</w:t>
      </w:r>
    </w:p>
    <w:p w14:paraId="5B2B3109" w14:textId="77777777" w:rsidR="000F00F3" w:rsidRDefault="00925EC2" w:rsidP="001744E6">
      <w:pPr>
        <w:jc w:val="both"/>
      </w:pPr>
      <w:r>
        <w:rPr>
          <w:sz w:val="22"/>
          <w:szCs w:val="22"/>
        </w:rPr>
        <w:t xml:space="preserve">« Première Guerre mondiale. Le rôle de la gendarmerie durant la guerre (suite) », </w:t>
      </w:r>
      <w:r>
        <w:rPr>
          <w:i/>
          <w:sz w:val="22"/>
          <w:szCs w:val="22"/>
        </w:rPr>
        <w:t>Gendarmes d’hier et d’aujourd’hui</w:t>
      </w:r>
      <w:r>
        <w:rPr>
          <w:sz w:val="22"/>
          <w:szCs w:val="22"/>
        </w:rPr>
        <w:t>, n° 241, mai 2014, p. 27.</w:t>
      </w:r>
    </w:p>
    <w:p w14:paraId="23050834" w14:textId="77777777" w:rsidR="000F00F3" w:rsidRDefault="00925EC2" w:rsidP="001744E6">
      <w:pPr>
        <w:jc w:val="both"/>
      </w:pPr>
      <w:r>
        <w:rPr>
          <w:sz w:val="22"/>
          <w:szCs w:val="22"/>
        </w:rPr>
        <w:t xml:space="preserve">« Première Guerre mondiale. Le rôle de la gendarmerie durant la guerre (suite) », </w:t>
      </w:r>
      <w:r>
        <w:rPr>
          <w:i/>
          <w:sz w:val="22"/>
          <w:szCs w:val="22"/>
        </w:rPr>
        <w:t>Gendarmes d’hier et d’aujourd’hui</w:t>
      </w:r>
      <w:r>
        <w:rPr>
          <w:sz w:val="22"/>
          <w:szCs w:val="22"/>
        </w:rPr>
        <w:t>, n° 242, juin 2014, p. 21.</w:t>
      </w:r>
    </w:p>
    <w:p w14:paraId="131875E1" w14:textId="77777777" w:rsidR="000F00F3" w:rsidRDefault="00925EC2" w:rsidP="001744E6">
      <w:pPr>
        <w:jc w:val="both"/>
      </w:pPr>
      <w:r>
        <w:rPr>
          <w:sz w:val="22"/>
          <w:szCs w:val="22"/>
        </w:rPr>
        <w:t xml:space="preserve">« Première Guerre mondiale. Le rôle de la gendarmerie durant la guerre (suite) », </w:t>
      </w:r>
      <w:r>
        <w:rPr>
          <w:i/>
          <w:sz w:val="22"/>
          <w:szCs w:val="22"/>
        </w:rPr>
        <w:t>Gendarmes d’hier et d’aujourd’hui</w:t>
      </w:r>
      <w:r>
        <w:rPr>
          <w:sz w:val="22"/>
          <w:szCs w:val="22"/>
        </w:rPr>
        <w:t>, n° 243, juillet-août 2014, p. 7.</w:t>
      </w:r>
    </w:p>
    <w:p w14:paraId="2C6EFB0D" w14:textId="77777777" w:rsidR="000F00F3" w:rsidRDefault="00925EC2" w:rsidP="001744E6">
      <w:pPr>
        <w:jc w:val="both"/>
      </w:pPr>
      <w:r>
        <w:rPr>
          <w:sz w:val="22"/>
          <w:szCs w:val="22"/>
        </w:rPr>
        <w:t xml:space="preserve">« Première Guerre mondiale. Le rôle de la gendarmerie durant la guerre (suite) », </w:t>
      </w:r>
      <w:r>
        <w:rPr>
          <w:i/>
          <w:sz w:val="22"/>
          <w:szCs w:val="22"/>
        </w:rPr>
        <w:t>Gendarmes d’hier et d’aujourd’hui</w:t>
      </w:r>
      <w:r>
        <w:rPr>
          <w:sz w:val="22"/>
          <w:szCs w:val="22"/>
        </w:rPr>
        <w:t>, n° 244, septembre 2014, p. 21.</w:t>
      </w:r>
    </w:p>
    <w:p w14:paraId="38A1F20C" w14:textId="77777777" w:rsidR="000F00F3" w:rsidRDefault="00925EC2" w:rsidP="001744E6">
      <w:pPr>
        <w:jc w:val="both"/>
      </w:pPr>
      <w:r>
        <w:rPr>
          <w:sz w:val="22"/>
          <w:szCs w:val="22"/>
        </w:rPr>
        <w:t xml:space="preserve">« Première Guerre mondiale. Le rôle de la gendarmerie durant la guerre (suite) », </w:t>
      </w:r>
      <w:r>
        <w:rPr>
          <w:i/>
          <w:sz w:val="22"/>
          <w:szCs w:val="22"/>
        </w:rPr>
        <w:t>Gendarmes d’hier et d’aujourd’hui</w:t>
      </w:r>
      <w:r>
        <w:rPr>
          <w:sz w:val="22"/>
          <w:szCs w:val="22"/>
        </w:rPr>
        <w:t>, n° 245, octobre 2014, p. 23.</w:t>
      </w:r>
    </w:p>
    <w:p w14:paraId="37CF8569" w14:textId="77777777" w:rsidR="000F00F3" w:rsidRDefault="00925EC2" w:rsidP="001744E6">
      <w:pPr>
        <w:jc w:val="both"/>
      </w:pPr>
      <w:r>
        <w:rPr>
          <w:sz w:val="22"/>
          <w:szCs w:val="22"/>
        </w:rPr>
        <w:t xml:space="preserve">« Première Guerre mondiale. Le rôle de la gendarmerie pendant la période de tension politique », </w:t>
      </w:r>
      <w:r>
        <w:rPr>
          <w:i/>
          <w:sz w:val="22"/>
          <w:szCs w:val="22"/>
        </w:rPr>
        <w:t>Gendarmes d’hier et d’aujourd’hui</w:t>
      </w:r>
      <w:r>
        <w:rPr>
          <w:sz w:val="22"/>
          <w:szCs w:val="22"/>
        </w:rPr>
        <w:t>, n° 246, novembre 2014, p. 27.</w:t>
      </w:r>
    </w:p>
    <w:p w14:paraId="2F3DD8D3" w14:textId="77777777" w:rsidR="000F00F3" w:rsidRDefault="00925EC2" w:rsidP="001744E6">
      <w:pPr>
        <w:jc w:val="both"/>
      </w:pPr>
      <w:r>
        <w:rPr>
          <w:sz w:val="22"/>
          <w:szCs w:val="22"/>
        </w:rPr>
        <w:t xml:space="preserve">« Première Guerre mondiale. Le rôle de la gendarmerie pendant la période de tension politique (suite) », </w:t>
      </w:r>
      <w:r>
        <w:rPr>
          <w:i/>
          <w:sz w:val="22"/>
          <w:szCs w:val="22"/>
        </w:rPr>
        <w:t>Gendarmes d’hier et d’aujourd’hui</w:t>
      </w:r>
      <w:r>
        <w:rPr>
          <w:sz w:val="22"/>
          <w:szCs w:val="22"/>
        </w:rPr>
        <w:t>, n° 247, décembre 2014, p. 23.</w:t>
      </w:r>
    </w:p>
    <w:p w14:paraId="72B3DBA9" w14:textId="77777777" w:rsidR="000F00F3" w:rsidRDefault="00925EC2" w:rsidP="001744E6">
      <w:pPr>
        <w:jc w:val="both"/>
      </w:pPr>
      <w:r>
        <w:rPr>
          <w:sz w:val="22"/>
          <w:szCs w:val="22"/>
        </w:rPr>
        <w:t xml:space="preserve">« Première Guerre mondiale. Le rôle de la gendarmerie pendant la période de tension politique (suite) », </w:t>
      </w:r>
      <w:r>
        <w:rPr>
          <w:i/>
          <w:sz w:val="22"/>
          <w:szCs w:val="22"/>
        </w:rPr>
        <w:t>Gendarmes d’hier et d’aujourd’hui</w:t>
      </w:r>
      <w:r>
        <w:rPr>
          <w:sz w:val="22"/>
          <w:szCs w:val="22"/>
        </w:rPr>
        <w:t>, n° 248, janvier 2015, p. 23.</w:t>
      </w:r>
    </w:p>
    <w:p w14:paraId="78FEC765" w14:textId="77777777" w:rsidR="000F00F3" w:rsidRDefault="00925EC2" w:rsidP="001744E6">
      <w:pPr>
        <w:jc w:val="both"/>
      </w:pPr>
      <w:r>
        <w:rPr>
          <w:sz w:val="22"/>
          <w:szCs w:val="22"/>
        </w:rPr>
        <w:lastRenderedPageBreak/>
        <w:t xml:space="preserve">« Première Guerre mondiale. Le rôle de la gendarmerie pendant la période de tension politique », </w:t>
      </w:r>
      <w:r>
        <w:rPr>
          <w:i/>
          <w:sz w:val="22"/>
          <w:szCs w:val="22"/>
        </w:rPr>
        <w:t>Gendarmes d’hier et d’aujourd’hui</w:t>
      </w:r>
      <w:r>
        <w:rPr>
          <w:sz w:val="22"/>
          <w:szCs w:val="22"/>
        </w:rPr>
        <w:t>, n° 249, février 2015, p. 21.</w:t>
      </w:r>
    </w:p>
    <w:p w14:paraId="61346833" w14:textId="77777777" w:rsidR="000F00F3" w:rsidRDefault="00925EC2" w:rsidP="001744E6">
      <w:pPr>
        <w:jc w:val="both"/>
      </w:pPr>
      <w:r>
        <w:rPr>
          <w:sz w:val="22"/>
          <w:szCs w:val="22"/>
        </w:rPr>
        <w:t xml:space="preserve">RAKOTO André (aspirant), « Les prévôtés françaises près des unités américaines (1917-1919) », </w:t>
      </w:r>
      <w:r>
        <w:rPr>
          <w:i/>
          <w:sz w:val="22"/>
          <w:szCs w:val="22"/>
        </w:rPr>
        <w:t xml:space="preserve">RHA, </w:t>
      </w:r>
      <w:r>
        <w:rPr>
          <w:sz w:val="22"/>
          <w:szCs w:val="22"/>
        </w:rPr>
        <w:t xml:space="preserve">n° 213, décembre 1998, </w:t>
      </w:r>
      <w:r>
        <w:rPr>
          <w:i/>
          <w:iCs/>
          <w:sz w:val="22"/>
          <w:szCs w:val="22"/>
        </w:rPr>
        <w:t>Gendarmerie nationale</w:t>
      </w:r>
      <w:r>
        <w:rPr>
          <w:sz w:val="22"/>
          <w:szCs w:val="22"/>
        </w:rPr>
        <w:t>, réédité comme numéro spécial en 2000, pp. 52-63.</w:t>
      </w:r>
    </w:p>
    <w:p w14:paraId="328E45C5" w14:textId="77777777" w:rsidR="000F00F3" w:rsidRDefault="00925EC2" w:rsidP="001744E6">
      <w:pPr>
        <w:jc w:val="both"/>
      </w:pPr>
      <w:r>
        <w:rPr>
          <w:sz w:val="22"/>
          <w:szCs w:val="22"/>
        </w:rPr>
        <w:t xml:space="preserve">RÉMY Gérard (général), </w:t>
      </w:r>
      <w:r>
        <w:rPr>
          <w:i/>
          <w:iCs/>
          <w:sz w:val="22"/>
          <w:szCs w:val="22"/>
        </w:rPr>
        <w:t xml:space="preserve">Le capitaine </w:t>
      </w:r>
      <w:proofErr w:type="spellStart"/>
      <w:r>
        <w:rPr>
          <w:i/>
          <w:iCs/>
          <w:sz w:val="22"/>
          <w:szCs w:val="22"/>
        </w:rPr>
        <w:t>Gauvenet</w:t>
      </w:r>
      <w:proofErr w:type="spellEnd"/>
      <w:r>
        <w:rPr>
          <w:i/>
          <w:iCs/>
          <w:sz w:val="22"/>
          <w:szCs w:val="22"/>
        </w:rPr>
        <w:t xml:space="preserve"> (1882-1917)</w:t>
      </w:r>
      <w:r>
        <w:rPr>
          <w:sz w:val="22"/>
          <w:szCs w:val="22"/>
        </w:rPr>
        <w:t>, Melun, EOGN, Association du cours supérieur, 2001, 4 p. [Allocution prononcée le 25 octobre 2001 à l’occasion du baptême de la 106</w:t>
      </w:r>
      <w:r>
        <w:rPr>
          <w:sz w:val="22"/>
          <w:szCs w:val="22"/>
          <w:vertAlign w:val="superscript"/>
        </w:rPr>
        <w:t>e </w:t>
      </w:r>
      <w:r>
        <w:rPr>
          <w:sz w:val="22"/>
          <w:szCs w:val="22"/>
        </w:rPr>
        <w:t>promotion de l’EOGN].</w:t>
      </w:r>
    </w:p>
    <w:p w14:paraId="171756DC" w14:textId="77777777" w:rsidR="000F00F3" w:rsidRDefault="00925EC2" w:rsidP="001744E6">
      <w:pPr>
        <w:jc w:val="both"/>
      </w:pPr>
      <w:r>
        <w:rPr>
          <w:sz w:val="22"/>
          <w:szCs w:val="22"/>
        </w:rPr>
        <w:t xml:space="preserve">ROIGNANT Jacques, « La gendarmerie pendant la guerre 1914-1918 », </w:t>
      </w:r>
      <w:r>
        <w:rPr>
          <w:i/>
          <w:sz w:val="22"/>
          <w:szCs w:val="22"/>
        </w:rPr>
        <w:t>Bretagne 14-18. Bulletin de liaison et d'information</w:t>
      </w:r>
      <w:r>
        <w:rPr>
          <w:sz w:val="22"/>
          <w:szCs w:val="22"/>
        </w:rPr>
        <w:t>, n° 31, décembre 2004, pp. 5-7.</w:t>
      </w:r>
    </w:p>
    <w:p w14:paraId="756BE38D" w14:textId="77777777" w:rsidR="000F00F3" w:rsidRDefault="00925EC2" w:rsidP="001744E6">
      <w:pPr>
        <w:jc w:val="both"/>
      </w:pPr>
      <w:r>
        <w:rPr>
          <w:sz w:val="22"/>
          <w:szCs w:val="22"/>
        </w:rPr>
        <w:t xml:space="preserve">ROY Isabelle, </w:t>
      </w:r>
      <w:r>
        <w:rPr>
          <w:i/>
          <w:sz w:val="22"/>
          <w:szCs w:val="22"/>
        </w:rPr>
        <w:t>La gendarmerie française en Macédoine (1915-1920)</w:t>
      </w:r>
      <w:r>
        <w:rPr>
          <w:sz w:val="22"/>
          <w:szCs w:val="22"/>
        </w:rPr>
        <w:t>, Maisons-Alfort, SHGN, 2004, 243 p.</w:t>
      </w:r>
    </w:p>
    <w:p w14:paraId="470589D0" w14:textId="77777777" w:rsidR="000F00F3" w:rsidRDefault="00925EC2" w:rsidP="001744E6">
      <w:pPr>
        <w:jc w:val="both"/>
      </w:pPr>
      <w:r>
        <w:rPr>
          <w:sz w:val="22"/>
          <w:szCs w:val="22"/>
        </w:rPr>
        <w:t>ROY Isabelle, « Un ordre français au carrefour des nations : la prévôté de l’armée d’Orient pendant la première guerre mondiale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77-82.</w:t>
      </w:r>
    </w:p>
    <w:p w14:paraId="3A84D87D" w14:textId="77777777" w:rsidR="000F00F3" w:rsidRPr="00D8251F" w:rsidRDefault="00925EC2" w:rsidP="001744E6">
      <w:pPr>
        <w:jc w:val="both"/>
        <w:rPr>
          <w:spacing w:val="-4"/>
        </w:rPr>
      </w:pPr>
      <w:r w:rsidRPr="00D8251F">
        <w:rPr>
          <w:spacing w:val="-4"/>
          <w:sz w:val="22"/>
          <w:szCs w:val="22"/>
        </w:rPr>
        <w:t xml:space="preserve">SAADA Carine, « Le colonel </w:t>
      </w:r>
      <w:proofErr w:type="spellStart"/>
      <w:r w:rsidRPr="00D8251F">
        <w:rPr>
          <w:spacing w:val="-4"/>
          <w:sz w:val="22"/>
          <w:szCs w:val="22"/>
        </w:rPr>
        <w:t>Béringuier</w:t>
      </w:r>
      <w:proofErr w:type="spellEnd"/>
      <w:r w:rsidRPr="00D8251F">
        <w:rPr>
          <w:spacing w:val="-4"/>
          <w:sz w:val="22"/>
          <w:szCs w:val="22"/>
        </w:rPr>
        <w:t xml:space="preserve">, un exemple de méritocratie républicaine (1905-1927) », </w:t>
      </w:r>
      <w:r w:rsidRPr="00D8251F">
        <w:rPr>
          <w:i/>
          <w:spacing w:val="-4"/>
          <w:sz w:val="22"/>
          <w:szCs w:val="22"/>
        </w:rPr>
        <w:t>RGN</w:t>
      </w:r>
      <w:r w:rsidRPr="00D8251F">
        <w:rPr>
          <w:spacing w:val="-4"/>
          <w:sz w:val="22"/>
          <w:szCs w:val="22"/>
        </w:rPr>
        <w:t xml:space="preserve">, n° 2, hors-série histoire, 2000, </w:t>
      </w:r>
      <w:r w:rsidRPr="00D8251F">
        <w:rPr>
          <w:i/>
          <w:iCs/>
          <w:spacing w:val="-4"/>
          <w:sz w:val="22"/>
          <w:szCs w:val="22"/>
        </w:rPr>
        <w:t>La gendarmerie, de la Révolution à l’entre-deux-guerres</w:t>
      </w:r>
      <w:r w:rsidRPr="00D8251F">
        <w:rPr>
          <w:spacing w:val="-4"/>
          <w:sz w:val="22"/>
          <w:szCs w:val="22"/>
        </w:rPr>
        <w:t xml:space="preserve">, </w:t>
      </w:r>
      <w:proofErr w:type="spellStart"/>
      <w:proofErr w:type="gramStart"/>
      <w:r w:rsidRPr="00D8251F">
        <w:rPr>
          <w:spacing w:val="-4"/>
          <w:sz w:val="22"/>
          <w:szCs w:val="22"/>
        </w:rPr>
        <w:t>dir.s</w:t>
      </w:r>
      <w:proofErr w:type="spellEnd"/>
      <w:proofErr w:type="gramEnd"/>
      <w:r w:rsidRPr="00D8251F">
        <w:rPr>
          <w:spacing w:val="-4"/>
          <w:sz w:val="22"/>
          <w:szCs w:val="22"/>
        </w:rPr>
        <w:t xml:space="preserve"> Jean-Noël Luc et SHGN, 2000, pp. 97-102.</w:t>
      </w:r>
    </w:p>
    <w:p w14:paraId="15720AC8" w14:textId="77777777" w:rsidR="000F00F3" w:rsidRDefault="00925EC2" w:rsidP="001744E6">
      <w:pPr>
        <w:jc w:val="both"/>
      </w:pPr>
      <w:r>
        <w:rPr>
          <w:sz w:val="22"/>
          <w:szCs w:val="22"/>
        </w:rPr>
        <w:t xml:space="preserve">SAVARY Hervé (chef d’escadron), « La compagnie de gendarmerie de l’Aisne au début de la guerre, août-septembre 1914 », </w:t>
      </w:r>
      <w:r>
        <w:rPr>
          <w:i/>
          <w:sz w:val="22"/>
          <w:szCs w:val="22"/>
        </w:rPr>
        <w:t>HPG</w:t>
      </w:r>
      <w:r>
        <w:rPr>
          <w:sz w:val="22"/>
          <w:szCs w:val="22"/>
        </w:rPr>
        <w:t>, n° 9, 2</w:t>
      </w:r>
      <w:r>
        <w:rPr>
          <w:sz w:val="22"/>
          <w:szCs w:val="22"/>
          <w:vertAlign w:val="superscript"/>
        </w:rPr>
        <w:t>e</w:t>
      </w:r>
      <w:r>
        <w:rPr>
          <w:sz w:val="22"/>
          <w:szCs w:val="22"/>
        </w:rPr>
        <w:t> semestre 2014, pp. 30-49.</w:t>
      </w:r>
    </w:p>
    <w:p w14:paraId="53144630" w14:textId="77777777" w:rsidR="000F00F3" w:rsidRDefault="00925EC2" w:rsidP="001744E6">
      <w:pPr>
        <w:jc w:val="both"/>
      </w:pPr>
      <w:r>
        <w:rPr>
          <w:sz w:val="22"/>
          <w:szCs w:val="22"/>
        </w:rPr>
        <w:t xml:space="preserve">SEIGNOBOSC Henri (capitaine), </w:t>
      </w:r>
      <w:r>
        <w:rPr>
          <w:i/>
          <w:iCs/>
          <w:sz w:val="22"/>
          <w:szCs w:val="22"/>
        </w:rPr>
        <w:t>Les gendarmes, les gardes et la guerre</w:t>
      </w:r>
      <w:r>
        <w:rPr>
          <w:sz w:val="22"/>
          <w:szCs w:val="22"/>
        </w:rPr>
        <w:t>, Paris, A. Le Normand, 1917, 30 p.</w:t>
      </w:r>
    </w:p>
    <w:p w14:paraId="4BD58DBB" w14:textId="77777777" w:rsidR="000F00F3" w:rsidRDefault="00925EC2" w:rsidP="001744E6">
      <w:pPr>
        <w:jc w:val="both"/>
      </w:pPr>
      <w:r>
        <w:rPr>
          <w:sz w:val="22"/>
          <w:szCs w:val="22"/>
        </w:rPr>
        <w:t xml:space="preserve">UNION NATIONALE DES COMBATTANTS, « Combat de la </w:t>
      </w:r>
      <w:proofErr w:type="spellStart"/>
      <w:r>
        <w:rPr>
          <w:sz w:val="22"/>
          <w:szCs w:val="22"/>
        </w:rPr>
        <w:t>Rougemare</w:t>
      </w:r>
      <w:proofErr w:type="spellEnd"/>
      <w:r>
        <w:rPr>
          <w:sz w:val="22"/>
          <w:szCs w:val="22"/>
        </w:rPr>
        <w:t xml:space="preserve"> » [1914], </w:t>
      </w:r>
      <w:r>
        <w:rPr>
          <w:i/>
          <w:iCs/>
          <w:sz w:val="22"/>
          <w:szCs w:val="22"/>
        </w:rPr>
        <w:t>GNREI</w:t>
      </w:r>
      <w:r>
        <w:rPr>
          <w:sz w:val="22"/>
          <w:szCs w:val="22"/>
        </w:rPr>
        <w:t>, n° 10, 1951, pp. 62-63.</w:t>
      </w:r>
    </w:p>
    <w:p w14:paraId="5AAB2728" w14:textId="62DA1C54" w:rsidR="000F00F3" w:rsidRPr="00D8251F" w:rsidRDefault="00925EC2" w:rsidP="001744E6">
      <w:pPr>
        <w:jc w:val="both"/>
        <w:rPr>
          <w:spacing w:val="-6"/>
        </w:rPr>
      </w:pPr>
      <w:r w:rsidRPr="00D8251F">
        <w:rPr>
          <w:spacing w:val="-6"/>
          <w:sz w:val="22"/>
          <w:szCs w:val="22"/>
        </w:rPr>
        <w:t xml:space="preserve">VIDAL Laurent (colonel), « Gendarmerie et Grande Guerre, une histoire mal connue », </w:t>
      </w:r>
      <w:r w:rsidRPr="00D8251F">
        <w:rPr>
          <w:i/>
          <w:iCs/>
          <w:spacing w:val="-6"/>
          <w:sz w:val="22"/>
          <w:szCs w:val="22"/>
        </w:rPr>
        <w:t>RDN</w:t>
      </w:r>
      <w:r w:rsidRPr="00D8251F">
        <w:rPr>
          <w:spacing w:val="-6"/>
          <w:sz w:val="22"/>
          <w:szCs w:val="22"/>
        </w:rPr>
        <w:t xml:space="preserve">, n° 814, </w:t>
      </w:r>
      <w:r w:rsidR="00D8251F">
        <w:rPr>
          <w:spacing w:val="-6"/>
          <w:sz w:val="22"/>
          <w:szCs w:val="22"/>
        </w:rPr>
        <w:t>n</w:t>
      </w:r>
      <w:r w:rsidRPr="00D8251F">
        <w:rPr>
          <w:spacing w:val="-6"/>
          <w:sz w:val="22"/>
          <w:szCs w:val="22"/>
        </w:rPr>
        <w:t>ov</w:t>
      </w:r>
      <w:r w:rsidR="00D8251F">
        <w:rPr>
          <w:spacing w:val="-6"/>
          <w:sz w:val="22"/>
          <w:szCs w:val="22"/>
        </w:rPr>
        <w:t>.</w:t>
      </w:r>
      <w:r w:rsidRPr="00D8251F">
        <w:rPr>
          <w:spacing w:val="-6"/>
          <w:sz w:val="22"/>
          <w:szCs w:val="22"/>
        </w:rPr>
        <w:t xml:space="preserve"> 2018, pp. 41-45.</w:t>
      </w:r>
    </w:p>
    <w:p w14:paraId="730A1CC5" w14:textId="77777777" w:rsidR="000F00F3" w:rsidRDefault="00925EC2" w:rsidP="001744E6">
      <w:pPr>
        <w:jc w:val="both"/>
      </w:pPr>
      <w:r>
        <w:rPr>
          <w:sz w:val="22"/>
          <w:szCs w:val="22"/>
        </w:rPr>
        <w:t xml:space="preserve">VOHL Pierre (colonel), « Le général Léon Bouchez », </w:t>
      </w:r>
      <w:r>
        <w:rPr>
          <w:i/>
          <w:iCs/>
          <w:sz w:val="22"/>
          <w:szCs w:val="22"/>
        </w:rPr>
        <w:t>RGN</w:t>
      </w:r>
      <w:r>
        <w:rPr>
          <w:sz w:val="22"/>
          <w:szCs w:val="22"/>
        </w:rPr>
        <w:t>, n° 4, 1950, pp. 31-32.</w:t>
      </w:r>
    </w:p>
    <w:p w14:paraId="65FE9957" w14:textId="77777777" w:rsidR="000F00F3" w:rsidRDefault="000F00F3" w:rsidP="001744E6">
      <w:pPr>
        <w:jc w:val="both"/>
        <w:rPr>
          <w:sz w:val="22"/>
          <w:szCs w:val="22"/>
        </w:rPr>
      </w:pPr>
    </w:p>
    <w:p w14:paraId="0ED2A01D" w14:textId="77777777" w:rsidR="00D8251F" w:rsidRDefault="00D8251F" w:rsidP="001744E6">
      <w:pPr>
        <w:jc w:val="both"/>
        <w:rPr>
          <w:sz w:val="22"/>
          <w:szCs w:val="22"/>
        </w:rPr>
      </w:pPr>
    </w:p>
    <w:p w14:paraId="015F9911" w14:textId="77777777" w:rsidR="000F00F3" w:rsidRDefault="00925EC2" w:rsidP="001744E6">
      <w:pPr>
        <w:pStyle w:val="Titre2"/>
        <w:ind w:left="357"/>
      </w:pPr>
      <w:r>
        <w:rPr>
          <w:b/>
          <w:bCs/>
          <w:i/>
          <w:iCs/>
          <w:sz w:val="32"/>
          <w:szCs w:val="32"/>
          <w:u w:val="none"/>
        </w:rPr>
        <w:t>Travaux universitaires</w:t>
      </w:r>
    </w:p>
    <w:p w14:paraId="4B7FE43C" w14:textId="77777777" w:rsidR="000F00F3" w:rsidRDefault="000F00F3" w:rsidP="001744E6">
      <w:pPr>
        <w:jc w:val="both"/>
        <w:rPr>
          <w:sz w:val="22"/>
          <w:szCs w:val="22"/>
        </w:rPr>
      </w:pPr>
    </w:p>
    <w:p w14:paraId="0463C172" w14:textId="77777777" w:rsidR="000F00F3" w:rsidRPr="00D8251F" w:rsidRDefault="00925EC2" w:rsidP="001744E6">
      <w:pPr>
        <w:jc w:val="both"/>
        <w:rPr>
          <w:spacing w:val="-4"/>
        </w:rPr>
      </w:pPr>
      <w:r w:rsidRPr="00D8251F">
        <w:rPr>
          <w:spacing w:val="-4"/>
          <w:sz w:val="22"/>
          <w:szCs w:val="22"/>
        </w:rPr>
        <w:t xml:space="preserve">BOLLON Sara, </w:t>
      </w:r>
      <w:r w:rsidRPr="00D8251F">
        <w:rPr>
          <w:rStyle w:val="Accentuation"/>
          <w:spacing w:val="-4"/>
          <w:sz w:val="22"/>
          <w:szCs w:val="22"/>
        </w:rPr>
        <w:t>La gendarmerie à l'arrière dans le département de l'Aube entre 1914 et 1918. Le rôle du gendarme départemental dans la Grande Guerre</w:t>
      </w:r>
      <w:r w:rsidRPr="00D8251F">
        <w:rPr>
          <w:spacing w:val="-4"/>
          <w:sz w:val="22"/>
          <w:szCs w:val="22"/>
        </w:rPr>
        <w:t xml:space="preserve">, master 2, histoire, </w:t>
      </w:r>
      <w:proofErr w:type="spellStart"/>
      <w:r w:rsidRPr="00D8251F">
        <w:rPr>
          <w:spacing w:val="-4"/>
          <w:sz w:val="22"/>
          <w:szCs w:val="22"/>
        </w:rPr>
        <w:t>dir</w:t>
      </w:r>
      <w:proofErr w:type="spellEnd"/>
      <w:r w:rsidRPr="00D8251F">
        <w:rPr>
          <w:spacing w:val="-4"/>
          <w:sz w:val="22"/>
          <w:szCs w:val="22"/>
        </w:rPr>
        <w:t xml:space="preserve">. Arnaud-Dominique </w:t>
      </w:r>
      <w:proofErr w:type="spellStart"/>
      <w:r w:rsidRPr="00D8251F">
        <w:rPr>
          <w:spacing w:val="-4"/>
          <w:sz w:val="22"/>
          <w:szCs w:val="22"/>
        </w:rPr>
        <w:t>Houte</w:t>
      </w:r>
      <w:proofErr w:type="spellEnd"/>
      <w:r w:rsidRPr="00D8251F">
        <w:rPr>
          <w:spacing w:val="-4"/>
          <w:sz w:val="22"/>
          <w:szCs w:val="22"/>
        </w:rPr>
        <w:t>, Sorbonne Université, 2022, 126 p.</w:t>
      </w:r>
    </w:p>
    <w:p w14:paraId="0200E3B9" w14:textId="77777777" w:rsidR="000F00F3" w:rsidRDefault="00925EC2" w:rsidP="001744E6">
      <w:pPr>
        <w:jc w:val="both"/>
      </w:pPr>
      <w:r>
        <w:rPr>
          <w:sz w:val="22"/>
          <w:szCs w:val="22"/>
        </w:rPr>
        <w:t xml:space="preserve">BUCHBINDER Olivier, </w:t>
      </w:r>
      <w:r>
        <w:rPr>
          <w:i/>
          <w:iCs/>
          <w:sz w:val="22"/>
          <w:szCs w:val="22"/>
        </w:rPr>
        <w:t>Les missions de la prévôté pendant la Grande Guerre</w:t>
      </w:r>
      <w:r>
        <w:rPr>
          <w:sz w:val="22"/>
          <w:szCs w:val="22"/>
        </w:rPr>
        <w:t xml:space="preserve">, maîtrise, histoire, </w:t>
      </w:r>
      <w:proofErr w:type="spellStart"/>
      <w:r>
        <w:rPr>
          <w:sz w:val="22"/>
          <w:szCs w:val="22"/>
        </w:rPr>
        <w:t>dir</w:t>
      </w:r>
      <w:proofErr w:type="spellEnd"/>
      <w:r>
        <w:rPr>
          <w:sz w:val="22"/>
          <w:szCs w:val="22"/>
        </w:rPr>
        <w:t xml:space="preserve">. Jean-Noël Luc, Paris IV, 2002, 187 p. (prix littéraire de la Gendarmerie 2003 ; voir, </w:t>
      </w:r>
      <w:r>
        <w:rPr>
          <w:i/>
          <w:iCs/>
          <w:sz w:val="22"/>
          <w:szCs w:val="22"/>
        </w:rPr>
        <w:t>supra</w:t>
      </w:r>
      <w:r>
        <w:rPr>
          <w:sz w:val="22"/>
          <w:szCs w:val="22"/>
        </w:rPr>
        <w:t>, l’ouvrage réalisé à partir de ce travail).</w:t>
      </w:r>
    </w:p>
    <w:p w14:paraId="772CD13F" w14:textId="77777777" w:rsidR="000F00F3" w:rsidRDefault="00925EC2" w:rsidP="001744E6">
      <w:pPr>
        <w:jc w:val="both"/>
      </w:pPr>
      <w:r>
        <w:rPr>
          <w:sz w:val="22"/>
          <w:szCs w:val="22"/>
        </w:rPr>
        <w:t xml:space="preserve">DELEBECQUE </w:t>
      </w:r>
      <w:proofErr w:type="spellStart"/>
      <w:r>
        <w:rPr>
          <w:sz w:val="22"/>
          <w:szCs w:val="22"/>
        </w:rPr>
        <w:t>Soazig</w:t>
      </w:r>
      <w:proofErr w:type="spellEnd"/>
      <w:r>
        <w:rPr>
          <w:sz w:val="22"/>
          <w:szCs w:val="22"/>
        </w:rPr>
        <w:t xml:space="preserve">, </w:t>
      </w:r>
      <w:r>
        <w:rPr>
          <w:i/>
          <w:iCs/>
          <w:sz w:val="22"/>
          <w:szCs w:val="22"/>
        </w:rPr>
        <w:t>La garde républicaine pendant la Grande Guerre</w:t>
      </w:r>
      <w:r>
        <w:rPr>
          <w:sz w:val="22"/>
          <w:szCs w:val="22"/>
        </w:rPr>
        <w:t xml:space="preserve">, maîtrise, histoire, </w:t>
      </w:r>
      <w:proofErr w:type="spellStart"/>
      <w:r>
        <w:rPr>
          <w:sz w:val="22"/>
          <w:szCs w:val="22"/>
        </w:rPr>
        <w:t>dir</w:t>
      </w:r>
      <w:proofErr w:type="spellEnd"/>
      <w:r>
        <w:rPr>
          <w:sz w:val="22"/>
          <w:szCs w:val="22"/>
        </w:rPr>
        <w:t xml:space="preserve">. Jean-Louis Robert et Claude </w:t>
      </w:r>
      <w:proofErr w:type="spellStart"/>
      <w:r>
        <w:rPr>
          <w:sz w:val="22"/>
          <w:szCs w:val="22"/>
        </w:rPr>
        <w:t>Pennetier</w:t>
      </w:r>
      <w:proofErr w:type="spellEnd"/>
      <w:r>
        <w:rPr>
          <w:sz w:val="22"/>
          <w:szCs w:val="22"/>
        </w:rPr>
        <w:t>, université Paris I, 2002, 178 p.</w:t>
      </w:r>
    </w:p>
    <w:p w14:paraId="0D646211" w14:textId="77777777" w:rsidR="000F00F3" w:rsidRDefault="00925EC2" w:rsidP="001744E6">
      <w:pPr>
        <w:jc w:val="both"/>
      </w:pPr>
      <w:r>
        <w:rPr>
          <w:sz w:val="22"/>
          <w:szCs w:val="22"/>
        </w:rPr>
        <w:t xml:space="preserve">DETRAIT Élodie, </w:t>
      </w:r>
      <w:r>
        <w:rPr>
          <w:i/>
          <w:sz w:val="22"/>
          <w:szCs w:val="22"/>
        </w:rPr>
        <w:t>Les gendarmes et leurs administrés dans les départements frontaliers avec l’Italie et la Suisse pendant la Grande Guerre</w:t>
      </w:r>
      <w:r>
        <w:rPr>
          <w:sz w:val="22"/>
          <w:szCs w:val="22"/>
        </w:rPr>
        <w:t xml:space="preserve">, master 2, histoire, </w:t>
      </w:r>
      <w:proofErr w:type="spellStart"/>
      <w:r>
        <w:rPr>
          <w:sz w:val="22"/>
          <w:szCs w:val="22"/>
        </w:rPr>
        <w:t>dir</w:t>
      </w:r>
      <w:proofErr w:type="spellEnd"/>
      <w:r>
        <w:rPr>
          <w:sz w:val="22"/>
          <w:szCs w:val="22"/>
        </w:rPr>
        <w:t>. Jean-Noël Luc, université Paris-Sorbonne, 2007, 187 p.</w:t>
      </w:r>
    </w:p>
    <w:p w14:paraId="5F12DA40" w14:textId="77777777" w:rsidR="000F00F3" w:rsidRDefault="00925EC2" w:rsidP="001744E6">
      <w:pPr>
        <w:jc w:val="both"/>
      </w:pPr>
      <w:r>
        <w:rPr>
          <w:sz w:val="22"/>
          <w:szCs w:val="22"/>
        </w:rPr>
        <w:t xml:space="preserve">FÉRY Marie-Laure, </w:t>
      </w:r>
      <w:r>
        <w:rPr>
          <w:i/>
          <w:iCs/>
          <w:sz w:val="22"/>
          <w:szCs w:val="22"/>
        </w:rPr>
        <w:t>Prévôté et lutte contre l’alcoolisme dans le Groupe d’armées du Nord pendant la Grande Guerre</w:t>
      </w:r>
      <w:r>
        <w:rPr>
          <w:sz w:val="22"/>
          <w:szCs w:val="22"/>
        </w:rPr>
        <w:t xml:space="preserve">, maîtrise, histoire, </w:t>
      </w:r>
      <w:proofErr w:type="spellStart"/>
      <w:r>
        <w:rPr>
          <w:sz w:val="22"/>
          <w:szCs w:val="22"/>
        </w:rPr>
        <w:t>dir</w:t>
      </w:r>
      <w:proofErr w:type="spellEnd"/>
      <w:r>
        <w:rPr>
          <w:sz w:val="22"/>
          <w:szCs w:val="22"/>
        </w:rPr>
        <w:t>. Jean-Noël Luc, université Paris-Sorbonne, 2000, 151 p.</w:t>
      </w:r>
    </w:p>
    <w:p w14:paraId="714BAC4D" w14:textId="77777777" w:rsidR="000F00F3" w:rsidRDefault="00925EC2" w:rsidP="001744E6">
      <w:pPr>
        <w:jc w:val="both"/>
      </w:pPr>
      <w:r>
        <w:rPr>
          <w:sz w:val="22"/>
          <w:szCs w:val="22"/>
        </w:rPr>
        <w:t xml:space="preserve">JUVE Valérie, </w:t>
      </w:r>
      <w:r>
        <w:rPr>
          <w:i/>
          <w:iCs/>
          <w:sz w:val="22"/>
          <w:szCs w:val="22"/>
        </w:rPr>
        <w:t>Rôle et dysfonctionnement de la prévôté pendant la Grande Guerre</w:t>
      </w:r>
      <w:r>
        <w:rPr>
          <w:sz w:val="22"/>
          <w:szCs w:val="22"/>
        </w:rPr>
        <w:t xml:space="preserve">, maîtrise, histoire, </w:t>
      </w:r>
      <w:proofErr w:type="spellStart"/>
      <w:r>
        <w:rPr>
          <w:sz w:val="22"/>
          <w:szCs w:val="22"/>
        </w:rPr>
        <w:t>dir</w:t>
      </w:r>
      <w:proofErr w:type="spellEnd"/>
      <w:r>
        <w:rPr>
          <w:sz w:val="22"/>
          <w:szCs w:val="22"/>
        </w:rPr>
        <w:t xml:space="preserve">. Jean-Noël Luc, université Paris-Sorbonne, 2001, 150 p. </w:t>
      </w:r>
    </w:p>
    <w:p w14:paraId="7F1E0B1E" w14:textId="77777777" w:rsidR="000F00F3" w:rsidRDefault="00925EC2" w:rsidP="001744E6">
      <w:pPr>
        <w:jc w:val="both"/>
      </w:pPr>
      <w:r>
        <w:rPr>
          <w:sz w:val="22"/>
          <w:szCs w:val="22"/>
          <w:lang w:eastAsia="en-US"/>
        </w:rPr>
        <w:t xml:space="preserve">LATAPIE Hugo, </w:t>
      </w:r>
      <w:r>
        <w:rPr>
          <w:i/>
          <w:iCs/>
          <w:sz w:val="22"/>
          <w:szCs w:val="22"/>
          <w:lang w:eastAsia="en-US"/>
        </w:rPr>
        <w:t>Délits et crimes au sein de l’arrondissement de la ville de Béziers durant la Grande Guerre (1910-1919)</w:t>
      </w:r>
      <w:r>
        <w:rPr>
          <w:sz w:val="22"/>
          <w:szCs w:val="22"/>
          <w:lang w:eastAsia="en-US"/>
        </w:rPr>
        <w:t xml:space="preserve">, master 2, histoire, </w:t>
      </w:r>
      <w:proofErr w:type="spellStart"/>
      <w:r>
        <w:rPr>
          <w:sz w:val="22"/>
          <w:szCs w:val="22"/>
          <w:lang w:eastAsia="en-US"/>
        </w:rPr>
        <w:t>dir</w:t>
      </w:r>
      <w:proofErr w:type="spellEnd"/>
      <w:r>
        <w:rPr>
          <w:sz w:val="22"/>
          <w:szCs w:val="22"/>
          <w:lang w:eastAsia="en-US"/>
        </w:rPr>
        <w:t xml:space="preserve">. Patrick </w:t>
      </w:r>
      <w:proofErr w:type="spellStart"/>
      <w:r>
        <w:rPr>
          <w:sz w:val="22"/>
          <w:szCs w:val="22"/>
          <w:lang w:eastAsia="en-US"/>
        </w:rPr>
        <w:t>Louvier</w:t>
      </w:r>
      <w:proofErr w:type="spellEnd"/>
      <w:r>
        <w:rPr>
          <w:sz w:val="22"/>
          <w:szCs w:val="22"/>
          <w:lang w:eastAsia="en-US"/>
        </w:rPr>
        <w:t>, université Montpellier 3, 2022, 306 p.</w:t>
      </w:r>
    </w:p>
    <w:p w14:paraId="3E9D758F" w14:textId="77777777" w:rsidR="000F00F3" w:rsidRDefault="00925EC2" w:rsidP="001744E6">
      <w:pPr>
        <w:jc w:val="both"/>
      </w:pPr>
      <w:r>
        <w:rPr>
          <w:sz w:val="22"/>
          <w:szCs w:val="22"/>
        </w:rPr>
        <w:t xml:space="preserve">PANEL Louis, </w:t>
      </w:r>
      <w:r>
        <w:rPr>
          <w:i/>
          <w:iCs/>
          <w:sz w:val="22"/>
          <w:szCs w:val="22"/>
        </w:rPr>
        <w:t>Gendarmerie, prévention des suspects et lutte contre l’espionnage (1914-1918)</w:t>
      </w:r>
      <w:r>
        <w:rPr>
          <w:sz w:val="22"/>
          <w:szCs w:val="22"/>
        </w:rPr>
        <w:t xml:space="preserve">, maîtrise, histoire, </w:t>
      </w:r>
      <w:proofErr w:type="spellStart"/>
      <w:r>
        <w:rPr>
          <w:sz w:val="22"/>
          <w:szCs w:val="22"/>
        </w:rPr>
        <w:t>dir</w:t>
      </w:r>
      <w:proofErr w:type="spellEnd"/>
      <w:r>
        <w:rPr>
          <w:sz w:val="22"/>
          <w:szCs w:val="22"/>
        </w:rPr>
        <w:t xml:space="preserve">. Jean-Noël Luc, université Paris-Sorbonne, 2001, 236 p. (prix littéraire de la gendarmerie 2002 ; voir, </w:t>
      </w:r>
      <w:r>
        <w:rPr>
          <w:i/>
          <w:iCs/>
          <w:sz w:val="22"/>
          <w:szCs w:val="22"/>
        </w:rPr>
        <w:t>supra</w:t>
      </w:r>
      <w:r>
        <w:rPr>
          <w:sz w:val="22"/>
          <w:szCs w:val="22"/>
        </w:rPr>
        <w:t xml:space="preserve">, l’ouvrage réalisé à partir de ce travail). </w:t>
      </w:r>
    </w:p>
    <w:p w14:paraId="39B3CBF0" w14:textId="77777777" w:rsidR="000F00F3" w:rsidRDefault="00925EC2" w:rsidP="001744E6">
      <w:pPr>
        <w:jc w:val="both"/>
      </w:pPr>
      <w:r>
        <w:rPr>
          <w:sz w:val="22"/>
          <w:szCs w:val="22"/>
        </w:rPr>
        <w:t xml:space="preserve">PANEL Louis, </w:t>
      </w:r>
      <w:r>
        <w:rPr>
          <w:i/>
          <w:iCs/>
          <w:sz w:val="22"/>
          <w:szCs w:val="22"/>
        </w:rPr>
        <w:t>La Gendarmerie dans la Grande Guerre</w:t>
      </w:r>
      <w:r>
        <w:rPr>
          <w:sz w:val="22"/>
          <w:szCs w:val="22"/>
        </w:rPr>
        <w:t xml:space="preserve">, DEA, histoire, </w:t>
      </w:r>
      <w:proofErr w:type="spellStart"/>
      <w:r>
        <w:rPr>
          <w:sz w:val="22"/>
          <w:szCs w:val="22"/>
        </w:rPr>
        <w:t>dir</w:t>
      </w:r>
      <w:proofErr w:type="spellEnd"/>
      <w:r>
        <w:rPr>
          <w:sz w:val="22"/>
          <w:szCs w:val="22"/>
        </w:rPr>
        <w:t>. Jean-Noël Luc, université Paris-Sorbonne, 2003, 220 p. (prix littéraire de la gendarmerie 2004).</w:t>
      </w:r>
    </w:p>
    <w:p w14:paraId="41A379A0" w14:textId="77777777" w:rsidR="000F00F3" w:rsidRDefault="00925EC2" w:rsidP="001744E6">
      <w:pPr>
        <w:jc w:val="both"/>
      </w:pPr>
      <w:r>
        <w:rPr>
          <w:sz w:val="22"/>
          <w:szCs w:val="22"/>
        </w:rPr>
        <w:t xml:space="preserve">PANEL Louis, </w:t>
      </w:r>
      <w:r>
        <w:rPr>
          <w:rStyle w:val="Accentuationforte"/>
          <w:b w:val="0"/>
          <w:i/>
          <w:color w:val="000000"/>
          <w:sz w:val="22"/>
          <w:szCs w:val="22"/>
        </w:rPr>
        <w:t>"Forcer, au besoin, leur obéissance" ? La gendarmerie nationale et la Grande Guerre des Français (1914-1918),</w:t>
      </w:r>
      <w:r>
        <w:rPr>
          <w:rStyle w:val="Accentuationforte"/>
          <w:b w:val="0"/>
          <w:color w:val="000000"/>
          <w:sz w:val="22"/>
          <w:szCs w:val="22"/>
        </w:rPr>
        <w:t xml:space="preserve"> </w:t>
      </w:r>
      <w:r>
        <w:rPr>
          <w:sz w:val="22"/>
          <w:szCs w:val="22"/>
        </w:rPr>
        <w:t xml:space="preserve">doctorat, histoire, </w:t>
      </w:r>
      <w:proofErr w:type="spellStart"/>
      <w:r>
        <w:rPr>
          <w:sz w:val="22"/>
          <w:szCs w:val="22"/>
        </w:rPr>
        <w:t>dir</w:t>
      </w:r>
      <w:proofErr w:type="spellEnd"/>
      <w:r>
        <w:rPr>
          <w:sz w:val="22"/>
          <w:szCs w:val="22"/>
        </w:rPr>
        <w:t>. Jean-Noël Luc, université Paris IV, 2010, 811 p.</w:t>
      </w:r>
    </w:p>
    <w:p w14:paraId="377DB4E2" w14:textId="77777777" w:rsidR="000F00F3" w:rsidRDefault="00925EC2" w:rsidP="001744E6">
      <w:pPr>
        <w:jc w:val="both"/>
      </w:pPr>
      <w:r>
        <w:rPr>
          <w:sz w:val="22"/>
          <w:szCs w:val="22"/>
        </w:rPr>
        <w:t xml:space="preserve">PECOUT Romain, </w:t>
      </w:r>
      <w:r>
        <w:rPr>
          <w:i/>
          <w:sz w:val="22"/>
          <w:szCs w:val="22"/>
        </w:rPr>
        <w:t>Le « Dernier quart d’heure ? ». La gendarmerie, actrice nationale, internationale et témoin de la sortie de la Grande Guerre (1918-1920)</w:t>
      </w:r>
      <w:r>
        <w:rPr>
          <w:sz w:val="22"/>
          <w:szCs w:val="22"/>
        </w:rPr>
        <w:t xml:space="preserve">, </w:t>
      </w:r>
      <w:r>
        <w:rPr>
          <w:bCs/>
          <w:sz w:val="22"/>
          <w:szCs w:val="22"/>
        </w:rPr>
        <w:t xml:space="preserve">master 1, histoire, </w:t>
      </w:r>
      <w:proofErr w:type="spellStart"/>
      <w:r>
        <w:rPr>
          <w:bCs/>
          <w:sz w:val="22"/>
          <w:szCs w:val="22"/>
        </w:rPr>
        <w:t>dir</w:t>
      </w:r>
      <w:proofErr w:type="spellEnd"/>
      <w:r>
        <w:rPr>
          <w:bCs/>
          <w:sz w:val="22"/>
          <w:szCs w:val="22"/>
        </w:rPr>
        <w:t>. Jean-Noël Luc, université Paris-Sorbonne, 2015, 159 p.</w:t>
      </w:r>
    </w:p>
    <w:p w14:paraId="6C91200F" w14:textId="0836436D" w:rsidR="000F00F3" w:rsidRPr="00CB5E41" w:rsidRDefault="00925EC2" w:rsidP="001744E6">
      <w:pPr>
        <w:jc w:val="both"/>
        <w:rPr>
          <w:spacing w:val="-4"/>
        </w:rPr>
      </w:pPr>
      <w:r>
        <w:rPr>
          <w:sz w:val="22"/>
          <w:szCs w:val="22"/>
        </w:rPr>
        <w:t xml:space="preserve">PECOUT Romain, </w:t>
      </w:r>
      <w:r>
        <w:rPr>
          <w:i/>
          <w:sz w:val="22"/>
          <w:szCs w:val="22"/>
        </w:rPr>
        <w:t xml:space="preserve">Finir la guerre, gagner la paix ? Les gendarmes dans l’interminable sortie de la Première Guerre </w:t>
      </w:r>
      <w:r w:rsidRPr="00CB5E41">
        <w:rPr>
          <w:i/>
          <w:spacing w:val="-4"/>
          <w:sz w:val="22"/>
          <w:szCs w:val="22"/>
        </w:rPr>
        <w:t>mondiale (1918-1925)</w:t>
      </w:r>
      <w:r w:rsidRPr="00CB5E41">
        <w:rPr>
          <w:spacing w:val="-4"/>
          <w:sz w:val="22"/>
          <w:szCs w:val="22"/>
        </w:rPr>
        <w:t xml:space="preserve">, </w:t>
      </w:r>
      <w:r w:rsidRPr="00CB5E41">
        <w:rPr>
          <w:bCs/>
          <w:spacing w:val="-4"/>
          <w:sz w:val="22"/>
          <w:szCs w:val="22"/>
        </w:rPr>
        <w:t xml:space="preserve">master 2, histoire, </w:t>
      </w:r>
      <w:proofErr w:type="spellStart"/>
      <w:r w:rsidRPr="00CB5E41">
        <w:rPr>
          <w:bCs/>
          <w:spacing w:val="-4"/>
          <w:sz w:val="22"/>
          <w:szCs w:val="22"/>
        </w:rPr>
        <w:t>dir</w:t>
      </w:r>
      <w:proofErr w:type="spellEnd"/>
      <w:r w:rsidRPr="00CB5E41">
        <w:rPr>
          <w:bCs/>
          <w:spacing w:val="-4"/>
          <w:sz w:val="22"/>
          <w:szCs w:val="22"/>
        </w:rPr>
        <w:t xml:space="preserve">. Jean-Noël Luc, université Paris-Sorbonne, 2015, 315 p. </w:t>
      </w:r>
      <w:r w:rsidRPr="00CB5E41">
        <w:rPr>
          <w:spacing w:val="-4"/>
          <w:sz w:val="22"/>
          <w:szCs w:val="22"/>
        </w:rPr>
        <w:t>(</w:t>
      </w:r>
      <w:r w:rsidR="00CB5E41" w:rsidRPr="00CB5E41">
        <w:rPr>
          <w:spacing w:val="-4"/>
          <w:sz w:val="22"/>
          <w:szCs w:val="22"/>
        </w:rPr>
        <w:t>publié : voir supra)</w:t>
      </w:r>
      <w:r w:rsidRPr="00CB5E41">
        <w:rPr>
          <w:spacing w:val="-4"/>
          <w:sz w:val="22"/>
          <w:szCs w:val="22"/>
        </w:rPr>
        <w:t>.</w:t>
      </w:r>
    </w:p>
    <w:p w14:paraId="1687D71D" w14:textId="77777777" w:rsidR="000F00F3" w:rsidRDefault="00925EC2" w:rsidP="001744E6">
      <w:pPr>
        <w:jc w:val="both"/>
      </w:pPr>
      <w:r>
        <w:rPr>
          <w:bCs/>
          <w:iCs/>
          <w:sz w:val="22"/>
          <w:szCs w:val="22"/>
        </w:rPr>
        <w:t xml:space="preserve">PESLERBE Mélanie, </w:t>
      </w:r>
      <w:r>
        <w:rPr>
          <w:bCs/>
          <w:i/>
          <w:iCs/>
          <w:sz w:val="22"/>
          <w:szCs w:val="22"/>
        </w:rPr>
        <w:t>La gendarmerie et le renseignement durant la Grande Guerre (1914-1918),</w:t>
      </w:r>
      <w:r>
        <w:rPr>
          <w:bCs/>
          <w:iCs/>
          <w:sz w:val="22"/>
          <w:szCs w:val="22"/>
        </w:rPr>
        <w:t xml:space="preserve"> master 1, histoire, </w:t>
      </w:r>
      <w:proofErr w:type="spellStart"/>
      <w:r>
        <w:rPr>
          <w:bCs/>
          <w:iCs/>
          <w:sz w:val="22"/>
          <w:szCs w:val="22"/>
        </w:rPr>
        <w:t>dir</w:t>
      </w:r>
      <w:proofErr w:type="spellEnd"/>
      <w:r>
        <w:rPr>
          <w:bCs/>
          <w:iCs/>
          <w:sz w:val="22"/>
          <w:szCs w:val="22"/>
        </w:rPr>
        <w:t>. Jean-Noël Luc, université Paris IV, 2011, 149 p.</w:t>
      </w:r>
    </w:p>
    <w:p w14:paraId="74542A28" w14:textId="77777777" w:rsidR="000F00F3" w:rsidRDefault="00925EC2" w:rsidP="001744E6">
      <w:pPr>
        <w:jc w:val="both"/>
      </w:pPr>
      <w:r>
        <w:rPr>
          <w:sz w:val="22"/>
          <w:szCs w:val="22"/>
        </w:rPr>
        <w:t xml:space="preserve">ROY Isabelle, </w:t>
      </w:r>
      <w:r>
        <w:rPr>
          <w:i/>
          <w:iCs/>
          <w:sz w:val="22"/>
          <w:szCs w:val="22"/>
        </w:rPr>
        <w:t>Un ordre français au carrefour des nations ? La prévôté française à Salonique et en Macédoine occidentale pendant la Première Guerre mondiale (1915-1920)</w:t>
      </w:r>
      <w:r>
        <w:rPr>
          <w:sz w:val="22"/>
          <w:szCs w:val="22"/>
        </w:rPr>
        <w:t xml:space="preserve">, maîtrise, histoire, </w:t>
      </w:r>
      <w:proofErr w:type="spellStart"/>
      <w:r>
        <w:rPr>
          <w:sz w:val="22"/>
          <w:szCs w:val="22"/>
        </w:rPr>
        <w:t>dir</w:t>
      </w:r>
      <w:proofErr w:type="spellEnd"/>
      <w:r>
        <w:rPr>
          <w:sz w:val="22"/>
          <w:szCs w:val="22"/>
        </w:rPr>
        <w:t xml:space="preserve">. Jean-Noël Luc, université Paris-Sorbonne, 2001, 243 p. (voir, </w:t>
      </w:r>
      <w:r>
        <w:rPr>
          <w:i/>
          <w:iCs/>
          <w:sz w:val="22"/>
          <w:szCs w:val="22"/>
        </w:rPr>
        <w:t>supra</w:t>
      </w:r>
      <w:r>
        <w:rPr>
          <w:sz w:val="22"/>
          <w:szCs w:val="22"/>
        </w:rPr>
        <w:t>, l’ouvrage réalisé à partir de ce travail).</w:t>
      </w:r>
    </w:p>
    <w:p w14:paraId="5BE22A54" w14:textId="77777777" w:rsidR="000F00F3" w:rsidRDefault="00925EC2" w:rsidP="001744E6">
      <w:pPr>
        <w:jc w:val="both"/>
      </w:pPr>
      <w:r>
        <w:rPr>
          <w:sz w:val="22"/>
          <w:szCs w:val="22"/>
        </w:rPr>
        <w:t xml:space="preserve">SAADA Carine, </w:t>
      </w:r>
      <w:r>
        <w:rPr>
          <w:i/>
          <w:iCs/>
          <w:sz w:val="22"/>
          <w:szCs w:val="22"/>
        </w:rPr>
        <w:t xml:space="preserve">Le colonel </w:t>
      </w:r>
      <w:proofErr w:type="spellStart"/>
      <w:r>
        <w:rPr>
          <w:i/>
          <w:iCs/>
          <w:sz w:val="22"/>
          <w:szCs w:val="22"/>
        </w:rPr>
        <w:t>Béringuier</w:t>
      </w:r>
      <w:proofErr w:type="spellEnd"/>
      <w:r>
        <w:rPr>
          <w:i/>
          <w:iCs/>
          <w:sz w:val="22"/>
          <w:szCs w:val="22"/>
        </w:rPr>
        <w:t>, acteur et théoricien de la gendarmerie, de la Belle Époque aux années 1920</w:t>
      </w:r>
      <w:r>
        <w:rPr>
          <w:sz w:val="22"/>
          <w:szCs w:val="22"/>
        </w:rPr>
        <w:t xml:space="preserve">, maîtrise, histoire, </w:t>
      </w:r>
      <w:proofErr w:type="spellStart"/>
      <w:r>
        <w:rPr>
          <w:sz w:val="22"/>
          <w:szCs w:val="22"/>
        </w:rPr>
        <w:t>dir</w:t>
      </w:r>
      <w:proofErr w:type="spellEnd"/>
      <w:r>
        <w:rPr>
          <w:sz w:val="22"/>
          <w:szCs w:val="22"/>
        </w:rPr>
        <w:t>. Jean-Noël Luc, université Paris IV, 2000, 143 p.</w:t>
      </w:r>
    </w:p>
    <w:p w14:paraId="0E7EC4A4" w14:textId="77777777" w:rsidR="000F00F3" w:rsidRDefault="00925EC2" w:rsidP="001744E6">
      <w:pPr>
        <w:jc w:val="both"/>
      </w:pPr>
      <w:r>
        <w:rPr>
          <w:sz w:val="22"/>
          <w:szCs w:val="22"/>
        </w:rPr>
        <w:t xml:space="preserve">SCHMITLIN Laura, </w:t>
      </w:r>
      <w:r>
        <w:rPr>
          <w:i/>
          <w:sz w:val="22"/>
          <w:szCs w:val="22"/>
        </w:rPr>
        <w:t>Les yeux et les oreilles de la France ? La gendarmerie et le renseignement dans les 2</w:t>
      </w:r>
      <w:r>
        <w:rPr>
          <w:i/>
          <w:sz w:val="22"/>
          <w:szCs w:val="22"/>
          <w:vertAlign w:val="superscript"/>
        </w:rPr>
        <w:t>e</w:t>
      </w:r>
      <w:r>
        <w:rPr>
          <w:i/>
          <w:sz w:val="22"/>
          <w:szCs w:val="22"/>
        </w:rPr>
        <w:t xml:space="preserve"> et 6</w:t>
      </w:r>
      <w:r>
        <w:rPr>
          <w:i/>
          <w:sz w:val="22"/>
          <w:szCs w:val="22"/>
          <w:vertAlign w:val="superscript"/>
        </w:rPr>
        <w:t>e </w:t>
      </w:r>
      <w:r>
        <w:rPr>
          <w:i/>
          <w:sz w:val="22"/>
          <w:szCs w:val="22"/>
        </w:rPr>
        <w:t>légions pendant la Grande Guerre</w:t>
      </w:r>
      <w:r>
        <w:rPr>
          <w:sz w:val="22"/>
          <w:szCs w:val="22"/>
        </w:rPr>
        <w:t xml:space="preserve">, master 2, histoire, </w:t>
      </w:r>
      <w:proofErr w:type="spellStart"/>
      <w:r>
        <w:rPr>
          <w:sz w:val="22"/>
          <w:szCs w:val="22"/>
        </w:rPr>
        <w:t>dir</w:t>
      </w:r>
      <w:proofErr w:type="spellEnd"/>
      <w:r>
        <w:rPr>
          <w:sz w:val="22"/>
          <w:szCs w:val="22"/>
        </w:rPr>
        <w:t>. Jean-Noël Luc, université Paris-Sorbonne, 2006, 134 p.</w:t>
      </w:r>
    </w:p>
    <w:p w14:paraId="304A7F2D" w14:textId="77777777" w:rsidR="000F00F3" w:rsidRDefault="000F00F3" w:rsidP="001744E6">
      <w:pPr>
        <w:jc w:val="both"/>
        <w:rPr>
          <w:bCs/>
          <w:sz w:val="22"/>
          <w:szCs w:val="22"/>
        </w:rPr>
      </w:pPr>
    </w:p>
    <w:p w14:paraId="34FDB2A5" w14:textId="77777777" w:rsidR="000F00F3" w:rsidRDefault="000F00F3" w:rsidP="001744E6">
      <w:pPr>
        <w:jc w:val="both"/>
        <w:rPr>
          <w:bCs/>
          <w:sz w:val="22"/>
          <w:szCs w:val="22"/>
        </w:rPr>
      </w:pPr>
    </w:p>
    <w:p w14:paraId="03BB40DB" w14:textId="77777777" w:rsidR="000F00F3" w:rsidRDefault="00925EC2" w:rsidP="001744E6">
      <w:pPr>
        <w:pStyle w:val="Titre1"/>
      </w:pPr>
      <w:r>
        <w:rPr>
          <w:sz w:val="32"/>
          <w:szCs w:val="32"/>
        </w:rPr>
        <w:t>3. L’ENTRE-DEUX-GUERRES</w:t>
      </w:r>
    </w:p>
    <w:p w14:paraId="41B3CE07" w14:textId="77777777" w:rsidR="000F00F3" w:rsidRDefault="000F00F3" w:rsidP="001744E6">
      <w:pPr>
        <w:jc w:val="both"/>
        <w:rPr>
          <w:sz w:val="22"/>
          <w:szCs w:val="22"/>
        </w:rPr>
      </w:pPr>
    </w:p>
    <w:p w14:paraId="29F3AC6D" w14:textId="77777777" w:rsidR="000F00F3" w:rsidRDefault="00925EC2" w:rsidP="001744E6">
      <w:pPr>
        <w:pStyle w:val="Titre2"/>
        <w:ind w:left="357"/>
      </w:pPr>
      <w:r>
        <w:rPr>
          <w:b/>
          <w:bCs/>
          <w:i/>
          <w:iCs/>
          <w:sz w:val="32"/>
          <w:szCs w:val="32"/>
          <w:u w:val="none"/>
        </w:rPr>
        <w:t>Ouvrages et articles</w:t>
      </w:r>
    </w:p>
    <w:p w14:paraId="042A88D3" w14:textId="77777777" w:rsidR="000F00F3" w:rsidRDefault="000F00F3" w:rsidP="001744E6">
      <w:pPr>
        <w:jc w:val="both"/>
        <w:rPr>
          <w:sz w:val="22"/>
          <w:szCs w:val="22"/>
        </w:rPr>
      </w:pPr>
    </w:p>
    <w:p w14:paraId="6ECFB51B" w14:textId="77777777" w:rsidR="000F00F3" w:rsidRDefault="00925EC2" w:rsidP="001744E6">
      <w:pPr>
        <w:jc w:val="both"/>
      </w:pPr>
      <w:r>
        <w:rPr>
          <w:sz w:val="22"/>
          <w:szCs w:val="22"/>
        </w:rPr>
        <w:t>* : sources imprimées intégrées dans la liste des travaux, contrairement aux usages universitaires, pour faciliter l’information des utilisateurs.</w:t>
      </w:r>
    </w:p>
    <w:p w14:paraId="3163BE54" w14:textId="77777777" w:rsidR="000F00F3" w:rsidRDefault="000F00F3" w:rsidP="001744E6">
      <w:pPr>
        <w:jc w:val="both"/>
        <w:rPr>
          <w:sz w:val="22"/>
          <w:szCs w:val="22"/>
        </w:rPr>
      </w:pPr>
    </w:p>
    <w:p w14:paraId="5A89572F" w14:textId="77777777" w:rsidR="000F00F3" w:rsidRDefault="00925EC2" w:rsidP="001744E6">
      <w:pPr>
        <w:jc w:val="both"/>
      </w:pPr>
      <w:r>
        <w:rPr>
          <w:sz w:val="22"/>
          <w:szCs w:val="22"/>
        </w:rPr>
        <w:t xml:space="preserve">BALLEY (chef d’escadron), « La police interalliée de Constantinople (1919-1920 » [Avec une préface du général Cartier au début du premier article], </w:t>
      </w:r>
      <w:r>
        <w:rPr>
          <w:i/>
          <w:iCs/>
          <w:sz w:val="22"/>
          <w:szCs w:val="22"/>
        </w:rPr>
        <w:t>RG</w:t>
      </w:r>
      <w:r>
        <w:rPr>
          <w:sz w:val="22"/>
          <w:szCs w:val="22"/>
        </w:rPr>
        <w:t>, n° 35, septembre 1933, pp. 640-660, n° 36, novembre 1933, pp. 797-817 ; n° 37, janvier 1934, pp. 81-102.</w:t>
      </w:r>
    </w:p>
    <w:p w14:paraId="61E28887" w14:textId="77777777" w:rsidR="000F00F3" w:rsidRDefault="00925EC2" w:rsidP="001744E6">
      <w:pPr>
        <w:jc w:val="both"/>
      </w:pPr>
      <w:r>
        <w:rPr>
          <w:sz w:val="22"/>
          <w:szCs w:val="22"/>
        </w:rPr>
        <w:t xml:space="preserve">BAULARD René (capitaine), </w:t>
      </w:r>
      <w:r>
        <w:rPr>
          <w:i/>
          <w:iCs/>
          <w:sz w:val="22"/>
          <w:szCs w:val="22"/>
        </w:rPr>
        <w:t>La gendarmerie française dans les vallées d’Andorre (18 août-9 octobre 1933)</w:t>
      </w:r>
      <w:r>
        <w:rPr>
          <w:sz w:val="22"/>
          <w:szCs w:val="22"/>
        </w:rPr>
        <w:t>, Perpignan, Imprimerie catalane, 1934, 95 p.</w:t>
      </w:r>
    </w:p>
    <w:p w14:paraId="4A9C96CF" w14:textId="77777777" w:rsidR="000F00F3" w:rsidRDefault="00925EC2" w:rsidP="001744E6">
      <w:pPr>
        <w:jc w:val="both"/>
      </w:pPr>
      <w:r>
        <w:rPr>
          <w:sz w:val="22"/>
          <w:szCs w:val="22"/>
        </w:rPr>
        <w:t xml:space="preserve">BÉRINGUIER (lieutenant-colonel) et LASSERRE (chef d’escadron), </w:t>
      </w:r>
      <w:r>
        <w:rPr>
          <w:i/>
          <w:sz w:val="22"/>
          <w:szCs w:val="22"/>
        </w:rPr>
        <w:t>Conférences sur la Gendarmerie française</w:t>
      </w:r>
      <w:r>
        <w:rPr>
          <w:sz w:val="22"/>
          <w:szCs w:val="22"/>
        </w:rPr>
        <w:t>, Paris, Charles-</w:t>
      </w:r>
      <w:proofErr w:type="spellStart"/>
      <w:r>
        <w:rPr>
          <w:sz w:val="22"/>
          <w:szCs w:val="22"/>
        </w:rPr>
        <w:t>Lavauzelle</w:t>
      </w:r>
      <w:proofErr w:type="spellEnd"/>
      <w:r>
        <w:rPr>
          <w:sz w:val="22"/>
          <w:szCs w:val="22"/>
        </w:rPr>
        <w:t xml:space="preserve"> et Cie, 1923, 239 p.</w:t>
      </w:r>
    </w:p>
    <w:p w14:paraId="74524F06" w14:textId="77777777" w:rsidR="000F00F3" w:rsidRDefault="00925EC2" w:rsidP="001744E6">
      <w:pPr>
        <w:jc w:val="both"/>
      </w:pPr>
      <w:r>
        <w:rPr>
          <w:sz w:val="22"/>
          <w:szCs w:val="22"/>
        </w:rPr>
        <w:t xml:space="preserve">BERLIÈRE Jean-Marc, </w:t>
      </w:r>
      <w:r>
        <w:rPr>
          <w:i/>
          <w:iCs/>
          <w:sz w:val="22"/>
          <w:szCs w:val="22"/>
        </w:rPr>
        <w:t>Le Préfet Lépine. Vers la naissance de la police moderne</w:t>
      </w:r>
      <w:r>
        <w:rPr>
          <w:sz w:val="22"/>
          <w:szCs w:val="22"/>
        </w:rPr>
        <w:t>, Paris, Denoël, 1993.</w:t>
      </w:r>
    </w:p>
    <w:p w14:paraId="14AE927E" w14:textId="77777777" w:rsidR="000F00F3" w:rsidRDefault="00925EC2" w:rsidP="001744E6">
      <w:pPr>
        <w:jc w:val="both"/>
      </w:pPr>
      <w:r>
        <w:rPr>
          <w:color w:val="000000"/>
          <w:sz w:val="22"/>
          <w:szCs w:val="22"/>
        </w:rPr>
        <w:t xml:space="preserve">BERSTEIN Serge, </w:t>
      </w:r>
      <w:r>
        <w:rPr>
          <w:i/>
          <w:iCs/>
          <w:color w:val="000000"/>
          <w:sz w:val="22"/>
          <w:szCs w:val="22"/>
        </w:rPr>
        <w:t>Le 6 février 1934</w:t>
      </w:r>
      <w:r>
        <w:rPr>
          <w:color w:val="000000"/>
          <w:sz w:val="22"/>
          <w:szCs w:val="22"/>
        </w:rPr>
        <w:t>, Paris, Gallimard/Julliard, 1975.</w:t>
      </w:r>
    </w:p>
    <w:p w14:paraId="0836A240" w14:textId="77777777" w:rsidR="000F00F3" w:rsidRDefault="00925EC2" w:rsidP="001744E6">
      <w:pPr>
        <w:jc w:val="both"/>
      </w:pPr>
      <w:r>
        <w:rPr>
          <w:sz w:val="22"/>
          <w:szCs w:val="22"/>
        </w:rPr>
        <w:t>BORDA Xavier, « La naissance de la direction de la gendarmerie sous la III</w:t>
      </w:r>
      <w:r>
        <w:rPr>
          <w:sz w:val="22"/>
          <w:szCs w:val="22"/>
          <w:vertAlign w:val="superscript"/>
        </w:rPr>
        <w:t>e</w:t>
      </w:r>
      <w:r>
        <w:rPr>
          <w:sz w:val="22"/>
          <w:szCs w:val="22"/>
        </w:rPr>
        <w:t xml:space="preserve"> République », </w:t>
      </w:r>
      <w:r>
        <w:rPr>
          <w:i/>
          <w:iCs/>
          <w:sz w:val="22"/>
          <w:szCs w:val="22"/>
        </w:rPr>
        <w:t>RHA</w:t>
      </w:r>
      <w:r>
        <w:rPr>
          <w:sz w:val="22"/>
          <w:szCs w:val="22"/>
        </w:rPr>
        <w:t>, n° 213, décembre 1998, pp. 41-49 (2</w:t>
      </w:r>
      <w:r>
        <w:rPr>
          <w:sz w:val="22"/>
          <w:szCs w:val="22"/>
          <w:vertAlign w:val="superscript"/>
        </w:rPr>
        <w:t>e</w:t>
      </w:r>
      <w:r>
        <w:rPr>
          <w:sz w:val="22"/>
          <w:szCs w:val="22"/>
        </w:rPr>
        <w:t xml:space="preserve"> éd. </w:t>
      </w:r>
      <w:r>
        <w:rPr>
          <w:i/>
          <w:iCs/>
          <w:sz w:val="22"/>
          <w:szCs w:val="22"/>
        </w:rPr>
        <w:t>RHA, numéro spécial gendarmerie</w:t>
      </w:r>
      <w:r>
        <w:rPr>
          <w:sz w:val="22"/>
          <w:szCs w:val="22"/>
        </w:rPr>
        <w:t>, février 2000, pp. 43-51).</w:t>
      </w:r>
    </w:p>
    <w:p w14:paraId="32FB26C0" w14:textId="77777777" w:rsidR="000F00F3" w:rsidRDefault="00925EC2" w:rsidP="001744E6">
      <w:pPr>
        <w:jc w:val="both"/>
      </w:pPr>
      <w:r>
        <w:rPr>
          <w:sz w:val="22"/>
          <w:szCs w:val="22"/>
        </w:rPr>
        <w:t>BORDA Xavier, « Institution militaire, directeur civil : le commandement supérieur de la gendarmerie au XX</w:t>
      </w:r>
      <w:r>
        <w:rPr>
          <w:sz w:val="22"/>
          <w:szCs w:val="22"/>
          <w:vertAlign w:val="superscript"/>
        </w:rPr>
        <w:t>e</w:t>
      </w:r>
      <w:r>
        <w:rPr>
          <w:sz w:val="22"/>
          <w:szCs w:val="22"/>
        </w:rPr>
        <w:t xml:space="preserve"> siècle », </w:t>
      </w:r>
      <w:r>
        <w:rPr>
          <w:i/>
          <w:iCs/>
          <w:sz w:val="22"/>
          <w:szCs w:val="22"/>
        </w:rPr>
        <w:t>RHA</w:t>
      </w:r>
      <w:r>
        <w:rPr>
          <w:sz w:val="22"/>
          <w:szCs w:val="22"/>
        </w:rPr>
        <w:t>, n° 225, décembre 2001, pp. 25-34.</w:t>
      </w:r>
    </w:p>
    <w:p w14:paraId="680A61C0" w14:textId="77777777" w:rsidR="000F00F3" w:rsidRDefault="00925EC2" w:rsidP="001744E6">
      <w:pPr>
        <w:jc w:val="both"/>
      </w:pPr>
      <w:r>
        <w:rPr>
          <w:sz w:val="22"/>
          <w:szCs w:val="22"/>
        </w:rPr>
        <w:t xml:space="preserve">BORDA Xavier, « Joseph Plique, premier directeur et historien de la gendarmerie », </w:t>
      </w:r>
      <w:r>
        <w:rPr>
          <w:i/>
          <w:sz w:val="22"/>
          <w:szCs w:val="22"/>
        </w:rPr>
        <w:t>RGN</w:t>
      </w:r>
      <w:r>
        <w:rPr>
          <w:sz w:val="22"/>
          <w:szCs w:val="22"/>
        </w:rPr>
        <w:t>, hors-série histoire n° 3, 3</w:t>
      </w:r>
      <w:r>
        <w:rPr>
          <w:sz w:val="22"/>
          <w:szCs w:val="22"/>
          <w:vertAlign w:val="superscript"/>
        </w:rPr>
        <w:t>e </w:t>
      </w:r>
      <w:r>
        <w:rPr>
          <w:sz w:val="22"/>
          <w:szCs w:val="22"/>
        </w:rPr>
        <w:t xml:space="preserve">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pp. 13-19.</w:t>
      </w:r>
    </w:p>
    <w:p w14:paraId="7154DFF5" w14:textId="77777777" w:rsidR="000F00F3" w:rsidRDefault="00925EC2" w:rsidP="001744E6">
      <w:pPr>
        <w:jc w:val="both"/>
      </w:pPr>
      <w:r>
        <w:rPr>
          <w:sz w:val="22"/>
          <w:szCs w:val="22"/>
        </w:rPr>
        <w:t>BORDA Xavier, « Institution militaire, directeur civil : la question du commandement supérieur de la gendarmerie dans l’entre-deux-guerres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85-95.</w:t>
      </w:r>
    </w:p>
    <w:p w14:paraId="6020B8B5" w14:textId="77777777" w:rsidR="000F00F3" w:rsidRDefault="00925EC2" w:rsidP="001744E6">
      <w:pPr>
        <w:jc w:val="both"/>
      </w:pPr>
      <w:r>
        <w:rPr>
          <w:sz w:val="22"/>
          <w:szCs w:val="22"/>
        </w:rPr>
        <w:t xml:space="preserve">BORDA Xavier, « Joseph Plique, premier directeur de la gendarmerie », </w:t>
      </w:r>
      <w:r>
        <w:rPr>
          <w:i/>
          <w:sz w:val="22"/>
          <w:szCs w:val="22"/>
        </w:rPr>
        <w:t>RGN</w:t>
      </w:r>
      <w:r>
        <w:rPr>
          <w:sz w:val="22"/>
          <w:szCs w:val="22"/>
        </w:rPr>
        <w:t>, n° 252, 1</w:t>
      </w:r>
      <w:r>
        <w:rPr>
          <w:sz w:val="22"/>
          <w:szCs w:val="22"/>
          <w:vertAlign w:val="superscript"/>
        </w:rPr>
        <w:t>er</w:t>
      </w:r>
      <w:r>
        <w:rPr>
          <w:sz w:val="22"/>
          <w:szCs w:val="22"/>
        </w:rPr>
        <w:t> trimestre 2015, pp. 155-160.</w:t>
      </w:r>
    </w:p>
    <w:p w14:paraId="625AD796" w14:textId="77777777" w:rsidR="000F00F3" w:rsidRDefault="00925EC2" w:rsidP="001744E6">
      <w:pPr>
        <w:jc w:val="both"/>
      </w:pPr>
      <w:r>
        <w:rPr>
          <w:sz w:val="22"/>
          <w:szCs w:val="22"/>
        </w:rPr>
        <w:t xml:space="preserve">BORDA Xavier, « Joseph Plique, premier directeur de la gendarmerie », </w:t>
      </w:r>
      <w:r>
        <w:rPr>
          <w:i/>
          <w:iCs/>
          <w:sz w:val="22"/>
          <w:szCs w:val="22"/>
        </w:rPr>
        <w:t>HPG</w:t>
      </w:r>
      <w:r>
        <w:rPr>
          <w:sz w:val="22"/>
          <w:szCs w:val="22"/>
        </w:rPr>
        <w:t>, n° 17, 1</w:t>
      </w:r>
      <w:r>
        <w:rPr>
          <w:sz w:val="22"/>
          <w:szCs w:val="22"/>
          <w:vertAlign w:val="superscript"/>
        </w:rPr>
        <w:t>er </w:t>
      </w:r>
      <w:r>
        <w:rPr>
          <w:sz w:val="22"/>
          <w:szCs w:val="22"/>
        </w:rPr>
        <w:t>semestre 2021, pp. 36-41.</w:t>
      </w:r>
    </w:p>
    <w:p w14:paraId="520D7B8B" w14:textId="77777777" w:rsidR="000F00F3" w:rsidRDefault="00925EC2" w:rsidP="001744E6">
      <w:pPr>
        <w:jc w:val="both"/>
      </w:pPr>
      <w:r>
        <w:rPr>
          <w:sz w:val="22"/>
          <w:szCs w:val="22"/>
        </w:rPr>
        <w:t xml:space="preserve">BOUEDO Jean-Yves (capitaine), « La logistique limitée de la garde républicaine mobile dans l’entre-deux-guerres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2, 2000, </w:t>
      </w:r>
      <w:r>
        <w:rPr>
          <w:i/>
          <w:iCs/>
          <w:sz w:val="22"/>
          <w:szCs w:val="22"/>
        </w:rPr>
        <w:t>La gendarmerie de la Révolution à l’entre-deux-guerres</w:t>
      </w:r>
      <w:r>
        <w:rPr>
          <w:sz w:val="22"/>
          <w:szCs w:val="22"/>
        </w:rPr>
        <w:t xml:space="preserve">, </w:t>
      </w:r>
      <w:proofErr w:type="spellStart"/>
      <w:r>
        <w:rPr>
          <w:sz w:val="22"/>
          <w:szCs w:val="22"/>
        </w:rPr>
        <w:t>dir</w:t>
      </w:r>
      <w:proofErr w:type="spellEnd"/>
      <w:r>
        <w:rPr>
          <w:sz w:val="22"/>
          <w:szCs w:val="22"/>
        </w:rPr>
        <w:t>. Jean-Noël Luc et du SHGN, pp. 107-112.</w:t>
      </w:r>
    </w:p>
    <w:p w14:paraId="6A496C78" w14:textId="77777777" w:rsidR="000F00F3" w:rsidRDefault="00925EC2" w:rsidP="001744E6">
      <w:pPr>
        <w:jc w:val="both"/>
      </w:pPr>
      <w:r>
        <w:rPr>
          <w:sz w:val="22"/>
          <w:szCs w:val="22"/>
        </w:rPr>
        <w:t xml:space="preserve">BOULANT Antoine (chef d’escadron), « Le maintien de l’ordre : les débuts de la gendarmerie mobile », </w:t>
      </w:r>
      <w:r>
        <w:rPr>
          <w:i/>
          <w:iCs/>
          <w:sz w:val="22"/>
          <w:szCs w:val="22"/>
        </w:rPr>
        <w:t>Armées d’aujourd’hui</w:t>
      </w:r>
      <w:r>
        <w:rPr>
          <w:sz w:val="22"/>
          <w:szCs w:val="22"/>
        </w:rPr>
        <w:t>, n° 260, mai 2001, pp. 81-83.</w:t>
      </w:r>
    </w:p>
    <w:p w14:paraId="1DD323CB" w14:textId="77777777" w:rsidR="000F00F3" w:rsidRDefault="00925EC2" w:rsidP="001744E6">
      <w:pPr>
        <w:jc w:val="both"/>
      </w:pPr>
      <w:r>
        <w:rPr>
          <w:sz w:val="22"/>
          <w:szCs w:val="22"/>
        </w:rPr>
        <w:t xml:space="preserve">BOULANT Antoine (chef d’escadron), « La gendarmerie et le contrôle des étrangers dans l’entre-deux-guerres », </w:t>
      </w:r>
      <w:r>
        <w:rPr>
          <w:i/>
          <w:iCs/>
          <w:sz w:val="22"/>
          <w:szCs w:val="22"/>
        </w:rPr>
        <w:t>RGN</w:t>
      </w:r>
      <w:r>
        <w:rPr>
          <w:sz w:val="22"/>
          <w:szCs w:val="22"/>
        </w:rPr>
        <w:t>, n° 207, juin 2003, pp. 114-120.</w:t>
      </w:r>
    </w:p>
    <w:p w14:paraId="4810E150" w14:textId="77777777" w:rsidR="000F00F3" w:rsidRDefault="00925EC2" w:rsidP="001744E6">
      <w:pPr>
        <w:jc w:val="both"/>
      </w:pPr>
      <w:r>
        <w:rPr>
          <w:sz w:val="22"/>
          <w:szCs w:val="22"/>
        </w:rPr>
        <w:t xml:space="preserve">BROUSSEAUD Caroline, « Les brigades territoriales de gendarmerie et l’exercice de l’enquête judiciaire (1890-1928) », dans Jean-Claude </w:t>
      </w:r>
      <w:proofErr w:type="spellStart"/>
      <w:r>
        <w:rPr>
          <w:sz w:val="22"/>
          <w:szCs w:val="22"/>
        </w:rPr>
        <w:t>Farcy</w:t>
      </w:r>
      <w:proofErr w:type="spellEnd"/>
      <w:r>
        <w:rPr>
          <w:sz w:val="22"/>
          <w:szCs w:val="22"/>
        </w:rPr>
        <w:t>, Dominique Kalifa et Jean-Noël Luc (</w:t>
      </w:r>
      <w:proofErr w:type="spellStart"/>
      <w:r>
        <w:rPr>
          <w:sz w:val="22"/>
          <w:szCs w:val="22"/>
        </w:rPr>
        <w:t>dir</w:t>
      </w:r>
      <w:proofErr w:type="spellEnd"/>
      <w:r>
        <w:rPr>
          <w:sz w:val="22"/>
          <w:szCs w:val="22"/>
        </w:rPr>
        <w:t xml:space="preserve">.), </w:t>
      </w:r>
      <w:r>
        <w:rPr>
          <w:i/>
          <w:sz w:val="22"/>
          <w:szCs w:val="22"/>
        </w:rPr>
        <w:t>L’enquête judiciaire en Europe au XIX</w:t>
      </w:r>
      <w:r>
        <w:rPr>
          <w:i/>
          <w:sz w:val="22"/>
          <w:szCs w:val="22"/>
          <w:vertAlign w:val="superscript"/>
        </w:rPr>
        <w:t>e </w:t>
      </w:r>
      <w:r>
        <w:rPr>
          <w:i/>
          <w:sz w:val="22"/>
          <w:szCs w:val="22"/>
        </w:rPr>
        <w:t>siècle</w:t>
      </w:r>
      <w:r>
        <w:rPr>
          <w:sz w:val="22"/>
          <w:szCs w:val="22"/>
        </w:rPr>
        <w:t xml:space="preserve">, Paris, </w:t>
      </w:r>
      <w:proofErr w:type="spellStart"/>
      <w:r>
        <w:rPr>
          <w:sz w:val="22"/>
          <w:szCs w:val="22"/>
        </w:rPr>
        <w:t>Créaphis</w:t>
      </w:r>
      <w:proofErr w:type="spellEnd"/>
      <w:r>
        <w:rPr>
          <w:sz w:val="22"/>
          <w:szCs w:val="22"/>
        </w:rPr>
        <w:t>, 2007, 385 p.</w:t>
      </w:r>
    </w:p>
    <w:p w14:paraId="4AA0873D" w14:textId="77777777" w:rsidR="000F00F3" w:rsidRDefault="00925EC2" w:rsidP="001744E6">
      <w:pPr>
        <w:jc w:val="both"/>
      </w:pPr>
      <w:r>
        <w:rPr>
          <w:sz w:val="22"/>
          <w:szCs w:val="22"/>
        </w:rPr>
        <w:t xml:space="preserve">BRUNETEAUX Patrick, « Le désordre et la répression en France, 1871-1921 : des conscrits aux gendarmes mobiles », </w:t>
      </w:r>
      <w:r>
        <w:rPr>
          <w:i/>
          <w:iCs/>
          <w:sz w:val="22"/>
          <w:szCs w:val="22"/>
        </w:rPr>
        <w:t>Genèses</w:t>
      </w:r>
      <w:r>
        <w:rPr>
          <w:sz w:val="22"/>
          <w:szCs w:val="22"/>
        </w:rPr>
        <w:t xml:space="preserve">, n° 12, mai 1993, </w:t>
      </w:r>
      <w:r>
        <w:rPr>
          <w:i/>
          <w:iCs/>
          <w:sz w:val="22"/>
          <w:szCs w:val="22"/>
        </w:rPr>
        <w:t>Maintenir l’ordre</w:t>
      </w:r>
      <w:r>
        <w:rPr>
          <w:sz w:val="22"/>
          <w:szCs w:val="22"/>
        </w:rPr>
        <w:t>, pp. 30-46.</w:t>
      </w:r>
    </w:p>
    <w:p w14:paraId="0B710C73" w14:textId="77777777" w:rsidR="000F00F3" w:rsidRDefault="00925EC2" w:rsidP="001744E6">
      <w:pPr>
        <w:jc w:val="both"/>
      </w:pPr>
      <w:r>
        <w:rPr>
          <w:sz w:val="22"/>
          <w:szCs w:val="22"/>
        </w:rPr>
        <w:t xml:space="preserve">CARLUS Noémie (aspirante), « Le général Joseph Plique, premier directeur de la gendarmerie », </w:t>
      </w:r>
      <w:proofErr w:type="spellStart"/>
      <w:r>
        <w:rPr>
          <w:i/>
          <w:sz w:val="22"/>
          <w:szCs w:val="22"/>
        </w:rPr>
        <w:t>Gend’info</w:t>
      </w:r>
      <w:proofErr w:type="spellEnd"/>
      <w:r>
        <w:rPr>
          <w:sz w:val="22"/>
          <w:szCs w:val="22"/>
        </w:rPr>
        <w:t>, n°389, août-septembre 2016, p. 42.</w:t>
      </w:r>
    </w:p>
    <w:p w14:paraId="0AF750BA" w14:textId="452C6782" w:rsidR="000F00F3" w:rsidRDefault="00925EC2" w:rsidP="001744E6">
      <w:pPr>
        <w:jc w:val="both"/>
      </w:pPr>
      <w:r>
        <w:rPr>
          <w:sz w:val="22"/>
          <w:szCs w:val="22"/>
        </w:rPr>
        <w:t xml:space="preserve">DARD Olivier, PHILIPPET Jean, </w:t>
      </w:r>
      <w:r>
        <w:rPr>
          <w:i/>
          <w:iCs/>
          <w:sz w:val="22"/>
          <w:szCs w:val="22"/>
        </w:rPr>
        <w:t>Février 34, l’affrontement,</w:t>
      </w:r>
      <w:r>
        <w:rPr>
          <w:sz w:val="22"/>
          <w:szCs w:val="22"/>
        </w:rPr>
        <w:t xml:space="preserve"> Paris, Fayard, 2024, 740 p.</w:t>
      </w:r>
    </w:p>
    <w:p w14:paraId="4CE0A4D8" w14:textId="77777777" w:rsidR="000F00F3" w:rsidRDefault="00925EC2" w:rsidP="001744E6">
      <w:pPr>
        <w:jc w:val="both"/>
      </w:pPr>
      <w:r>
        <w:rPr>
          <w:sz w:val="22"/>
          <w:szCs w:val="22"/>
        </w:rPr>
        <w:t xml:space="preserve">DEBRAND Robert, « Il y a 78 ans… le 6 février 1934 », </w:t>
      </w:r>
      <w:r>
        <w:rPr>
          <w:i/>
          <w:sz w:val="22"/>
          <w:szCs w:val="22"/>
        </w:rPr>
        <w:t>L’Essor</w:t>
      </w:r>
      <w:r>
        <w:rPr>
          <w:sz w:val="22"/>
          <w:szCs w:val="22"/>
        </w:rPr>
        <w:t>, n° 444, mars 2012, p. 36.</w:t>
      </w:r>
    </w:p>
    <w:p w14:paraId="6120D1ED" w14:textId="77777777" w:rsidR="000F00F3" w:rsidRDefault="00925EC2" w:rsidP="001744E6">
      <w:pPr>
        <w:jc w:val="both"/>
      </w:pPr>
      <w:r>
        <w:rPr>
          <w:sz w:val="22"/>
          <w:szCs w:val="22"/>
        </w:rPr>
        <w:t xml:space="preserve">DENAT (lieutenant)*, « Guyane années 30 », </w:t>
      </w:r>
      <w:r>
        <w:rPr>
          <w:i/>
          <w:iCs/>
          <w:sz w:val="22"/>
          <w:szCs w:val="22"/>
        </w:rPr>
        <w:t>GNREI</w:t>
      </w:r>
      <w:r>
        <w:rPr>
          <w:sz w:val="22"/>
          <w:szCs w:val="22"/>
        </w:rPr>
        <w:t>, n° 121, 3</w:t>
      </w:r>
      <w:r>
        <w:rPr>
          <w:sz w:val="22"/>
          <w:szCs w:val="22"/>
          <w:vertAlign w:val="superscript"/>
        </w:rPr>
        <w:t>e</w:t>
      </w:r>
      <w:r>
        <w:rPr>
          <w:sz w:val="22"/>
          <w:szCs w:val="22"/>
        </w:rPr>
        <w:t xml:space="preserve"> trimestre 1979, pp. 34-38.</w:t>
      </w:r>
    </w:p>
    <w:p w14:paraId="43225AAC" w14:textId="77777777" w:rsidR="000F00F3" w:rsidRDefault="00925EC2" w:rsidP="001744E6">
      <w:pPr>
        <w:jc w:val="both"/>
      </w:pPr>
      <w:r>
        <w:rPr>
          <w:sz w:val="22"/>
          <w:szCs w:val="22"/>
        </w:rPr>
        <w:t xml:space="preserve">DUHAMEL Julien (capitaine de gendarmerie en </w:t>
      </w:r>
      <w:proofErr w:type="gramStart"/>
      <w:r>
        <w:rPr>
          <w:sz w:val="22"/>
          <w:szCs w:val="22"/>
        </w:rPr>
        <w:t>retraite)*</w:t>
      </w:r>
      <w:proofErr w:type="gramEnd"/>
      <w:r>
        <w:rPr>
          <w:sz w:val="22"/>
          <w:szCs w:val="22"/>
        </w:rPr>
        <w:t xml:space="preserve">, </w:t>
      </w:r>
      <w:r>
        <w:rPr>
          <w:i/>
          <w:sz w:val="22"/>
          <w:szCs w:val="22"/>
        </w:rPr>
        <w:t>Mémoires d’un officier de gendarmerie (8 avril 1886 – 3 janvier 1975)</w:t>
      </w:r>
      <w:r>
        <w:rPr>
          <w:sz w:val="22"/>
          <w:szCs w:val="22"/>
        </w:rPr>
        <w:t xml:space="preserve">, </w:t>
      </w:r>
      <w:proofErr w:type="spellStart"/>
      <w:r>
        <w:rPr>
          <w:sz w:val="22"/>
          <w:szCs w:val="22"/>
        </w:rPr>
        <w:t>s.l.n</w:t>
      </w:r>
      <w:proofErr w:type="spellEnd"/>
      <w:r>
        <w:rPr>
          <w:sz w:val="22"/>
          <w:szCs w:val="22"/>
        </w:rPr>
        <w:t>., 1953, 121 p. – SHD bibliothèque : 7Mud.doc.04.</w:t>
      </w:r>
    </w:p>
    <w:p w14:paraId="17FD4FB4" w14:textId="77777777" w:rsidR="000F00F3" w:rsidRDefault="00925EC2" w:rsidP="001744E6">
      <w:pPr>
        <w:jc w:val="both"/>
      </w:pPr>
      <w:r>
        <w:rPr>
          <w:sz w:val="22"/>
          <w:szCs w:val="22"/>
        </w:rPr>
        <w:t xml:space="preserve">EBEL Édouard, « Coup d’éclat en 1933 : un civil nommé à la tête de la gendarmerie », </w:t>
      </w:r>
      <w:r>
        <w:rPr>
          <w:i/>
          <w:iCs/>
          <w:sz w:val="22"/>
          <w:szCs w:val="22"/>
        </w:rPr>
        <w:t>Armées d’aujourd’hui</w:t>
      </w:r>
      <w:r>
        <w:rPr>
          <w:sz w:val="22"/>
          <w:szCs w:val="22"/>
        </w:rPr>
        <w:t>, n° 284, octobre 2003, pp. 66-68.</w:t>
      </w:r>
    </w:p>
    <w:p w14:paraId="6BE77059" w14:textId="77777777" w:rsidR="000F00F3" w:rsidRDefault="00925EC2" w:rsidP="001744E6">
      <w:pPr>
        <w:jc w:val="both"/>
      </w:pPr>
      <w:r>
        <w:rPr>
          <w:sz w:val="22"/>
          <w:szCs w:val="22"/>
        </w:rPr>
        <w:t xml:space="preserve">EBEL Édouard (lieutenant-colonel), « Le colonel Georges </w:t>
      </w:r>
      <w:proofErr w:type="spellStart"/>
      <w:r>
        <w:rPr>
          <w:sz w:val="22"/>
          <w:szCs w:val="22"/>
        </w:rPr>
        <w:t>Lélu</w:t>
      </w:r>
      <w:proofErr w:type="spellEnd"/>
      <w:r>
        <w:rPr>
          <w:sz w:val="22"/>
          <w:szCs w:val="22"/>
        </w:rPr>
        <w:t xml:space="preserve">, fondateur de la SNAAG et grande figure de la gendarmerie », </w:t>
      </w:r>
      <w:r>
        <w:rPr>
          <w:i/>
          <w:sz w:val="22"/>
          <w:szCs w:val="22"/>
        </w:rPr>
        <w:t>SNAAG Actualités</w:t>
      </w:r>
      <w:r>
        <w:rPr>
          <w:sz w:val="22"/>
          <w:szCs w:val="22"/>
        </w:rPr>
        <w:t>, n° 301, janvier 2013, pp. 37-39.</w:t>
      </w:r>
    </w:p>
    <w:p w14:paraId="28CDFCDF" w14:textId="77777777" w:rsidR="000F00F3" w:rsidRPr="00D8251F" w:rsidRDefault="00925EC2" w:rsidP="001744E6">
      <w:pPr>
        <w:jc w:val="both"/>
        <w:rPr>
          <w:spacing w:val="-4"/>
        </w:rPr>
      </w:pPr>
      <w:r w:rsidRPr="00D8251F">
        <w:rPr>
          <w:spacing w:val="-4"/>
          <w:sz w:val="22"/>
          <w:szCs w:val="22"/>
        </w:rPr>
        <w:t xml:space="preserve">EBEL Édouard (lieutenant-colonel), « Les origines de la direction de la gendarmerie », </w:t>
      </w:r>
      <w:proofErr w:type="spellStart"/>
      <w:r w:rsidRPr="00D8251F">
        <w:rPr>
          <w:i/>
          <w:spacing w:val="-4"/>
          <w:sz w:val="22"/>
          <w:szCs w:val="22"/>
        </w:rPr>
        <w:t>Gend’info</w:t>
      </w:r>
      <w:proofErr w:type="spellEnd"/>
      <w:r w:rsidRPr="00D8251F">
        <w:rPr>
          <w:spacing w:val="-4"/>
          <w:sz w:val="22"/>
          <w:szCs w:val="22"/>
        </w:rPr>
        <w:t>, n° 283, janvier 2016, p. 42.</w:t>
      </w:r>
    </w:p>
    <w:p w14:paraId="016AB847" w14:textId="77777777" w:rsidR="000F00F3" w:rsidRDefault="00925EC2" w:rsidP="001744E6">
      <w:pPr>
        <w:jc w:val="both"/>
      </w:pPr>
      <w:r>
        <w:rPr>
          <w:sz w:val="22"/>
          <w:szCs w:val="22"/>
        </w:rPr>
        <w:t xml:space="preserve">EBEL Édouard, « Les origines de la direction », </w:t>
      </w:r>
      <w:proofErr w:type="spellStart"/>
      <w:r>
        <w:rPr>
          <w:i/>
          <w:sz w:val="22"/>
          <w:szCs w:val="22"/>
        </w:rPr>
        <w:t>Gend’info</w:t>
      </w:r>
      <w:proofErr w:type="spellEnd"/>
      <w:r>
        <w:rPr>
          <w:sz w:val="22"/>
          <w:szCs w:val="22"/>
        </w:rPr>
        <w:t>, n° 383, janvier 2016, p. 42.</w:t>
      </w:r>
    </w:p>
    <w:p w14:paraId="762C3748" w14:textId="77777777" w:rsidR="000F00F3" w:rsidRDefault="00925EC2" w:rsidP="001744E6">
      <w:pPr>
        <w:jc w:val="both"/>
      </w:pPr>
      <w:r>
        <w:rPr>
          <w:sz w:val="22"/>
          <w:szCs w:val="22"/>
        </w:rPr>
        <w:t>EBEL Édouard, « </w:t>
      </w:r>
      <w:r>
        <w:rPr>
          <w:i/>
          <w:iCs/>
          <w:sz w:val="22"/>
          <w:szCs w:val="22"/>
        </w:rPr>
        <w:t>L’Écho de la gendarmerie nationale</w:t>
      </w:r>
      <w:r>
        <w:rPr>
          <w:sz w:val="22"/>
          <w:szCs w:val="22"/>
        </w:rPr>
        <w:t xml:space="preserve"> et la problématique d’une direction civile de la gendarmerie en 1933 », </w:t>
      </w:r>
      <w:r>
        <w:rPr>
          <w:i/>
          <w:iCs/>
          <w:sz w:val="22"/>
          <w:szCs w:val="22"/>
        </w:rPr>
        <w:t>HPG</w:t>
      </w:r>
      <w:r>
        <w:rPr>
          <w:sz w:val="22"/>
          <w:szCs w:val="22"/>
        </w:rPr>
        <w:t>, n° 17, 1</w:t>
      </w:r>
      <w:r>
        <w:rPr>
          <w:sz w:val="22"/>
          <w:szCs w:val="22"/>
          <w:vertAlign w:val="superscript"/>
        </w:rPr>
        <w:t>er </w:t>
      </w:r>
      <w:r>
        <w:rPr>
          <w:sz w:val="22"/>
          <w:szCs w:val="22"/>
        </w:rPr>
        <w:t>semestre 2021, pp. 42-46.</w:t>
      </w:r>
    </w:p>
    <w:p w14:paraId="1951CDE7" w14:textId="77777777" w:rsidR="000F00F3" w:rsidRDefault="00925EC2" w:rsidP="001744E6">
      <w:pPr>
        <w:jc w:val="both"/>
      </w:pPr>
      <w:r>
        <w:rPr>
          <w:sz w:val="22"/>
          <w:szCs w:val="22"/>
          <w:lang w:val="en-GB"/>
        </w:rPr>
        <w:t xml:space="preserve">EMSLEY Clive, « Police forces and public order in England and France during the interwar years », dans </w:t>
      </w:r>
      <w:r>
        <w:rPr>
          <w:i/>
          <w:iCs/>
          <w:sz w:val="22"/>
          <w:szCs w:val="22"/>
          <w:lang w:val="en-GB"/>
        </w:rPr>
        <w:t xml:space="preserve">Policing </w:t>
      </w:r>
      <w:r w:rsidRPr="00D8251F">
        <w:rPr>
          <w:i/>
          <w:spacing w:val="-4"/>
          <w:sz w:val="22"/>
          <w:szCs w:val="22"/>
          <w:lang w:val="en-GB"/>
        </w:rPr>
        <w:t xml:space="preserve">Western </w:t>
      </w:r>
      <w:proofErr w:type="gramStart"/>
      <w:r w:rsidRPr="00D8251F">
        <w:rPr>
          <w:i/>
          <w:spacing w:val="-4"/>
          <w:sz w:val="22"/>
          <w:szCs w:val="22"/>
          <w:lang w:val="en-GB"/>
        </w:rPr>
        <w:t>Europe :</w:t>
      </w:r>
      <w:proofErr w:type="gramEnd"/>
      <w:r w:rsidRPr="00D8251F">
        <w:rPr>
          <w:i/>
          <w:spacing w:val="-4"/>
          <w:sz w:val="22"/>
          <w:szCs w:val="22"/>
          <w:lang w:val="en-GB"/>
        </w:rPr>
        <w:t xml:space="preserve"> politics, </w:t>
      </w:r>
      <w:proofErr w:type="gramStart"/>
      <w:r w:rsidRPr="00D8251F">
        <w:rPr>
          <w:i/>
          <w:spacing w:val="-4"/>
          <w:sz w:val="22"/>
          <w:szCs w:val="22"/>
          <w:lang w:val="en-GB"/>
        </w:rPr>
        <w:t>professionalism</w:t>
      </w:r>
      <w:proofErr w:type="gramEnd"/>
      <w:r w:rsidRPr="00D8251F">
        <w:rPr>
          <w:i/>
          <w:spacing w:val="-4"/>
          <w:sz w:val="22"/>
          <w:szCs w:val="22"/>
          <w:lang w:val="en-GB"/>
        </w:rPr>
        <w:t xml:space="preserve"> and public order, 1850-1940</w:t>
      </w:r>
      <w:r w:rsidRPr="00D8251F">
        <w:rPr>
          <w:spacing w:val="-4"/>
          <w:sz w:val="22"/>
          <w:szCs w:val="22"/>
          <w:lang w:val="en-GB"/>
        </w:rPr>
        <w:t>, New York, Greenwood Press, 1991, pp. 159-186.</w:t>
      </w:r>
    </w:p>
    <w:p w14:paraId="7254E8F6" w14:textId="77777777" w:rsidR="000F00F3" w:rsidRDefault="00925EC2" w:rsidP="001744E6">
      <w:pPr>
        <w:jc w:val="both"/>
      </w:pPr>
      <w:r>
        <w:rPr>
          <w:sz w:val="22"/>
          <w:szCs w:val="22"/>
        </w:rPr>
        <w:lastRenderedPageBreak/>
        <w:t xml:space="preserve">ERVIEL </w:t>
      </w:r>
      <w:proofErr w:type="spellStart"/>
      <w:r>
        <w:rPr>
          <w:sz w:val="22"/>
          <w:szCs w:val="22"/>
        </w:rPr>
        <w:t>Jérémiah</w:t>
      </w:r>
      <w:proofErr w:type="spellEnd"/>
      <w:r>
        <w:rPr>
          <w:sz w:val="22"/>
          <w:szCs w:val="22"/>
        </w:rPr>
        <w:t>, « “Ni bolchevisme, ni nazisme, ni fascisme, ni d’autres farces en -</w:t>
      </w:r>
      <w:proofErr w:type="spellStart"/>
      <w:r>
        <w:rPr>
          <w:sz w:val="22"/>
          <w:szCs w:val="22"/>
        </w:rPr>
        <w:t>isme</w:t>
      </w:r>
      <w:proofErr w:type="spellEnd"/>
      <w:r>
        <w:rPr>
          <w:sz w:val="22"/>
          <w:szCs w:val="22"/>
        </w:rPr>
        <w:t xml:space="preserve">”. Les gendarmes français face à la crise des années trente », </w:t>
      </w:r>
      <w:r>
        <w:rPr>
          <w:i/>
          <w:iCs/>
          <w:sz w:val="22"/>
          <w:szCs w:val="22"/>
        </w:rPr>
        <w:t>Histoire, économie &amp; société</w:t>
      </w:r>
      <w:r>
        <w:rPr>
          <w:sz w:val="22"/>
          <w:szCs w:val="22"/>
        </w:rPr>
        <w:t>, 4-2013, p. 31.40.</w:t>
      </w:r>
    </w:p>
    <w:p w14:paraId="3E7A2199" w14:textId="77777777" w:rsidR="000F00F3" w:rsidRDefault="00925EC2" w:rsidP="001744E6">
      <w:pPr>
        <w:jc w:val="both"/>
      </w:pPr>
      <w:r>
        <w:rPr>
          <w:sz w:val="22"/>
          <w:szCs w:val="22"/>
        </w:rPr>
        <w:t>FIESCHI Simon, « Les gendarmes en Corse, 1927-1934 : de la création d’une compagnie autonome aux derniers “bandits d’honneur”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109-120.</w:t>
      </w:r>
    </w:p>
    <w:p w14:paraId="6E67CAB6" w14:textId="77777777" w:rsidR="000F00F3" w:rsidRDefault="00925EC2" w:rsidP="001744E6">
      <w:pPr>
        <w:jc w:val="both"/>
      </w:pPr>
      <w:r>
        <w:rPr>
          <w:sz w:val="22"/>
          <w:szCs w:val="22"/>
        </w:rPr>
        <w:t xml:space="preserve">FIESCHI Simon, </w:t>
      </w:r>
      <w:r>
        <w:rPr>
          <w:i/>
          <w:sz w:val="22"/>
          <w:szCs w:val="22"/>
        </w:rPr>
        <w:t>Les gendarmes en Corse, 1927-1934 : de la création d'une compagnie autonome aux derniers bandits d'honneur</w:t>
      </w:r>
      <w:r>
        <w:rPr>
          <w:sz w:val="22"/>
          <w:szCs w:val="22"/>
        </w:rPr>
        <w:t>, Vincennes, Service historique de la Défense, 2012, 267 p.</w:t>
      </w:r>
    </w:p>
    <w:p w14:paraId="1ED8AA0C" w14:textId="77777777" w:rsidR="000F00F3" w:rsidRDefault="00925EC2" w:rsidP="001744E6">
      <w:pPr>
        <w:jc w:val="both"/>
      </w:pPr>
      <w:r>
        <w:rPr>
          <w:sz w:val="22"/>
          <w:szCs w:val="22"/>
        </w:rPr>
        <w:t xml:space="preserve">FIESCHI Simon, « Des mobiles, des tanks et des automitrailleuses. La fin du "bandit d’honneur et d’horreur" dans la Corse des années 1930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 237-247.</w:t>
      </w:r>
    </w:p>
    <w:p w14:paraId="790040A2" w14:textId="77777777" w:rsidR="000F00F3" w:rsidRPr="00D8251F" w:rsidRDefault="00925EC2" w:rsidP="001744E6">
      <w:pPr>
        <w:jc w:val="both"/>
        <w:rPr>
          <w:spacing w:val="-4"/>
        </w:rPr>
      </w:pPr>
      <w:r w:rsidRPr="00D8251F">
        <w:rPr>
          <w:spacing w:val="-4"/>
          <w:sz w:val="22"/>
          <w:szCs w:val="22"/>
        </w:rPr>
        <w:t xml:space="preserve">GALERA Yann (aspirant), « La garde républicaine mobile à l’épreuve de l’émeute du 6 février 1934 », </w:t>
      </w:r>
      <w:r w:rsidRPr="00D8251F">
        <w:rPr>
          <w:i/>
          <w:spacing w:val="-4"/>
          <w:sz w:val="22"/>
          <w:szCs w:val="22"/>
        </w:rPr>
        <w:t>RGN</w:t>
      </w:r>
      <w:r w:rsidRPr="00D8251F">
        <w:rPr>
          <w:spacing w:val="-4"/>
          <w:sz w:val="22"/>
          <w:szCs w:val="22"/>
        </w:rPr>
        <w:t xml:space="preserve">, hors-série histoire n° 3, 3e trimestre 2002, </w:t>
      </w:r>
      <w:r w:rsidRPr="00D8251F">
        <w:rPr>
          <w:i/>
          <w:spacing w:val="-4"/>
          <w:sz w:val="22"/>
          <w:szCs w:val="22"/>
        </w:rPr>
        <w:t>La gendarmerie, de l’entre-deux-guerres aux années soixante</w:t>
      </w:r>
      <w:r w:rsidRPr="00D8251F">
        <w:rPr>
          <w:spacing w:val="-4"/>
          <w:sz w:val="22"/>
          <w:szCs w:val="22"/>
        </w:rPr>
        <w:t xml:space="preserve">, </w:t>
      </w:r>
      <w:proofErr w:type="spellStart"/>
      <w:r w:rsidRPr="00D8251F">
        <w:rPr>
          <w:spacing w:val="-4"/>
          <w:sz w:val="22"/>
          <w:szCs w:val="22"/>
        </w:rPr>
        <w:t>dir</w:t>
      </w:r>
      <w:proofErr w:type="spellEnd"/>
      <w:r w:rsidRPr="00D8251F">
        <w:rPr>
          <w:spacing w:val="-4"/>
          <w:sz w:val="22"/>
          <w:szCs w:val="22"/>
        </w:rPr>
        <w:t xml:space="preserve">. Édouard </w:t>
      </w:r>
      <w:proofErr w:type="spellStart"/>
      <w:r w:rsidRPr="00D8251F">
        <w:rPr>
          <w:spacing w:val="-4"/>
          <w:sz w:val="22"/>
          <w:szCs w:val="22"/>
        </w:rPr>
        <w:t>Ebel</w:t>
      </w:r>
      <w:proofErr w:type="spellEnd"/>
      <w:r w:rsidRPr="00D8251F">
        <w:rPr>
          <w:spacing w:val="-4"/>
          <w:sz w:val="22"/>
          <w:szCs w:val="22"/>
        </w:rPr>
        <w:t>, pp. 19-27.</w:t>
      </w:r>
    </w:p>
    <w:p w14:paraId="19BC827C" w14:textId="77777777" w:rsidR="000F00F3" w:rsidRDefault="00925EC2" w:rsidP="001744E6">
      <w:pPr>
        <w:jc w:val="both"/>
      </w:pPr>
      <w:r>
        <w:rPr>
          <w:sz w:val="22"/>
          <w:szCs w:val="22"/>
        </w:rPr>
        <w:t xml:space="preserve">GALERA Yann (aspirant), </w:t>
      </w:r>
      <w:r>
        <w:rPr>
          <w:i/>
          <w:iCs/>
          <w:sz w:val="22"/>
          <w:szCs w:val="22"/>
        </w:rPr>
        <w:t xml:space="preserve">La garde républicaine mobile à l’épreuve du 6 février </w:t>
      </w:r>
      <w:r>
        <w:rPr>
          <w:sz w:val="22"/>
          <w:szCs w:val="22"/>
        </w:rPr>
        <w:t>1934, préface de Serge Berstein, Maisons-Alfort, SHGN, 2003, 189 p.</w:t>
      </w:r>
    </w:p>
    <w:p w14:paraId="6FE69DCB" w14:textId="77777777" w:rsidR="000F00F3" w:rsidRDefault="00925EC2" w:rsidP="001744E6">
      <w:pPr>
        <w:jc w:val="both"/>
      </w:pPr>
      <w:r>
        <w:rPr>
          <w:sz w:val="22"/>
          <w:szCs w:val="22"/>
        </w:rPr>
        <w:t xml:space="preserve">GALERA Yann (aspirant), « L’émeute du 6 février 1934 », </w:t>
      </w:r>
      <w:proofErr w:type="spellStart"/>
      <w:r>
        <w:rPr>
          <w:i/>
          <w:iCs/>
          <w:sz w:val="22"/>
          <w:szCs w:val="22"/>
        </w:rPr>
        <w:t>Gend’info</w:t>
      </w:r>
      <w:proofErr w:type="spellEnd"/>
      <w:r>
        <w:rPr>
          <w:sz w:val="22"/>
          <w:szCs w:val="22"/>
        </w:rPr>
        <w:t>, n° 264, février 2004, p. 43.</w:t>
      </w:r>
    </w:p>
    <w:p w14:paraId="7D407146" w14:textId="3356FDB8" w:rsidR="000F00F3" w:rsidRPr="00D8251F" w:rsidRDefault="00925EC2" w:rsidP="001744E6">
      <w:pPr>
        <w:jc w:val="both"/>
        <w:rPr>
          <w:spacing w:val="-4"/>
        </w:rPr>
      </w:pPr>
      <w:r w:rsidRPr="00D8251F">
        <w:rPr>
          <w:spacing w:val="-4"/>
          <w:sz w:val="22"/>
          <w:szCs w:val="22"/>
        </w:rPr>
        <w:t xml:space="preserve">GALERA Yann, </w:t>
      </w:r>
      <w:r w:rsidRPr="00D8251F">
        <w:rPr>
          <w:i/>
          <w:spacing w:val="-4"/>
          <w:sz w:val="22"/>
          <w:szCs w:val="22"/>
        </w:rPr>
        <w:t>Les gendarmes dans l’imaginaire collectif. De 1914 à nos jours</w:t>
      </w:r>
      <w:r w:rsidRPr="00D8251F">
        <w:rPr>
          <w:spacing w:val="-4"/>
          <w:sz w:val="22"/>
          <w:szCs w:val="22"/>
        </w:rPr>
        <w:t>, Paris, Nouveau monde éd</w:t>
      </w:r>
      <w:r w:rsidR="00D8251F">
        <w:rPr>
          <w:spacing w:val="-4"/>
          <w:sz w:val="22"/>
          <w:szCs w:val="22"/>
        </w:rPr>
        <w:t>.</w:t>
      </w:r>
      <w:r w:rsidRPr="00D8251F">
        <w:rPr>
          <w:spacing w:val="-4"/>
          <w:sz w:val="22"/>
          <w:szCs w:val="22"/>
        </w:rPr>
        <w:t>, 2008, 368 p.</w:t>
      </w:r>
    </w:p>
    <w:p w14:paraId="2C468670" w14:textId="42857FF5" w:rsidR="000F00F3" w:rsidRDefault="00925EC2" w:rsidP="001744E6">
      <w:pPr>
        <w:jc w:val="both"/>
      </w:pPr>
      <w:r>
        <w:rPr>
          <w:sz w:val="22"/>
          <w:szCs w:val="22"/>
        </w:rPr>
        <w:t>GALERA Yann (aspirant) et ERRAGNE Séverine (gendarme adjointe), « Les grandes opérations de maintien de l’ordre des années 30 », dans Pierre Durieux (</w:t>
      </w:r>
      <w:proofErr w:type="spellStart"/>
      <w:r>
        <w:rPr>
          <w:sz w:val="22"/>
          <w:szCs w:val="22"/>
        </w:rPr>
        <w:t>dir</w:t>
      </w:r>
      <w:proofErr w:type="spellEnd"/>
      <w:r>
        <w:rPr>
          <w:sz w:val="22"/>
          <w:szCs w:val="22"/>
        </w:rPr>
        <w:t xml:space="preserve">.), </w:t>
      </w:r>
      <w:r>
        <w:rPr>
          <w:i/>
          <w:iCs/>
          <w:sz w:val="22"/>
          <w:szCs w:val="22"/>
        </w:rPr>
        <w:t>Histoire de la gendarmerie mobile de l’Île-de-France (1921-2004). Du garde républicain mobile au garde mobile d’aujourd’hui</w:t>
      </w:r>
      <w:r>
        <w:rPr>
          <w:sz w:val="22"/>
          <w:szCs w:val="22"/>
        </w:rPr>
        <w:t>, Paris, Éd</w:t>
      </w:r>
      <w:r w:rsidR="0071095A">
        <w:rPr>
          <w:sz w:val="22"/>
          <w:szCs w:val="22"/>
        </w:rPr>
        <w:t>.</w:t>
      </w:r>
      <w:r>
        <w:rPr>
          <w:sz w:val="22"/>
          <w:szCs w:val="22"/>
        </w:rPr>
        <w:t xml:space="preserve"> SPE Barthélémy, 2006, t</w:t>
      </w:r>
      <w:r w:rsidR="0071095A">
        <w:rPr>
          <w:sz w:val="22"/>
          <w:szCs w:val="22"/>
        </w:rPr>
        <w:t>.</w:t>
      </w:r>
      <w:r>
        <w:rPr>
          <w:sz w:val="22"/>
          <w:szCs w:val="22"/>
        </w:rPr>
        <w:t xml:space="preserve"> 1 : de 1830 à 1968, pp.188-213.</w:t>
      </w:r>
    </w:p>
    <w:p w14:paraId="28A041D8" w14:textId="77777777" w:rsidR="000F00F3" w:rsidRDefault="00925EC2" w:rsidP="001744E6">
      <w:pPr>
        <w:jc w:val="both"/>
      </w:pPr>
      <w:r>
        <w:rPr>
          <w:sz w:val="22"/>
          <w:szCs w:val="22"/>
        </w:rPr>
        <w:t xml:space="preserve">GUEUGNON Yves*, </w:t>
      </w:r>
      <w:r>
        <w:rPr>
          <w:i/>
          <w:sz w:val="22"/>
          <w:szCs w:val="22"/>
        </w:rPr>
        <w:t>Mon père, Gueugnon Antoine dit Marius, gendarme</w:t>
      </w:r>
      <w:r>
        <w:rPr>
          <w:sz w:val="22"/>
          <w:szCs w:val="22"/>
        </w:rPr>
        <w:t xml:space="preserve">, </w:t>
      </w:r>
      <w:proofErr w:type="spellStart"/>
      <w:r>
        <w:rPr>
          <w:sz w:val="22"/>
          <w:szCs w:val="22"/>
        </w:rPr>
        <w:t>s.l</w:t>
      </w:r>
      <w:proofErr w:type="spellEnd"/>
      <w:r>
        <w:rPr>
          <w:sz w:val="22"/>
          <w:szCs w:val="22"/>
        </w:rPr>
        <w:t>., chez l’auteur, 7 p. + 8 p., 1994. – SHD bibliothèque : 4° Br 60.</w:t>
      </w:r>
    </w:p>
    <w:p w14:paraId="270AB611" w14:textId="77777777" w:rsidR="000F00F3" w:rsidRDefault="00925EC2" w:rsidP="001744E6">
      <w:pPr>
        <w:jc w:val="both"/>
      </w:pPr>
      <w:r>
        <w:rPr>
          <w:sz w:val="22"/>
          <w:szCs w:val="22"/>
        </w:rPr>
        <w:t xml:space="preserve">HABERBUSCH Benoît (lieutenant), « À la recherche d’un modèle de gendarme propre à l’Algérie en 1939 », dans Sarah Mohamed-Gaillard et Maria </w:t>
      </w:r>
      <w:proofErr w:type="spellStart"/>
      <w:r>
        <w:rPr>
          <w:sz w:val="22"/>
          <w:szCs w:val="22"/>
        </w:rPr>
        <w:t>Romo-Navarrete</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Des Français Outre-mer</w:t>
      </w:r>
      <w:r>
        <w:rPr>
          <w:sz w:val="22"/>
          <w:szCs w:val="22"/>
        </w:rPr>
        <w:t>, Paris, PUPS, 2004, pp. 113-124.</w:t>
      </w:r>
    </w:p>
    <w:p w14:paraId="60F75F4C" w14:textId="77777777" w:rsidR="000F00F3" w:rsidRDefault="00925EC2" w:rsidP="001744E6">
      <w:pPr>
        <w:jc w:val="both"/>
      </w:pPr>
      <w:r>
        <w:rPr>
          <w:sz w:val="22"/>
          <w:szCs w:val="22"/>
        </w:rPr>
        <w:t xml:space="preserve">HABERBUSCH Benoît (capitaine), « Versailles 1918-1939, l’ascension d’une petite école qui a tout d’une grande », </w:t>
      </w:r>
      <w:r>
        <w:rPr>
          <w:i/>
          <w:sz w:val="22"/>
          <w:szCs w:val="22"/>
        </w:rPr>
        <w:t>Le Trèfle</w:t>
      </w:r>
      <w:r>
        <w:rPr>
          <w:sz w:val="22"/>
          <w:szCs w:val="22"/>
        </w:rPr>
        <w:t>, n° 108, septembre 2006, pp. 41-50.</w:t>
      </w:r>
    </w:p>
    <w:p w14:paraId="0D0FDE80" w14:textId="77777777" w:rsidR="000F00F3" w:rsidRDefault="00925EC2" w:rsidP="001744E6">
      <w:pPr>
        <w:jc w:val="both"/>
      </w:pPr>
      <w:r>
        <w:rPr>
          <w:sz w:val="22"/>
          <w:szCs w:val="22"/>
        </w:rPr>
        <w:t xml:space="preserve">HABERBUSCH Benoît (capitaine), « La nouvelle donne de la police judiciaire dans la gendarmerie durant l’entre-deux-guerres », </w:t>
      </w:r>
      <w:r>
        <w:rPr>
          <w:i/>
          <w:sz w:val="22"/>
          <w:szCs w:val="22"/>
        </w:rPr>
        <w:t>HPG</w:t>
      </w:r>
      <w:r>
        <w:rPr>
          <w:sz w:val="22"/>
          <w:szCs w:val="22"/>
        </w:rPr>
        <w:t>, n° 2, 2</w:t>
      </w:r>
      <w:r>
        <w:rPr>
          <w:sz w:val="22"/>
          <w:szCs w:val="22"/>
          <w:vertAlign w:val="superscript"/>
        </w:rPr>
        <w:t>e</w:t>
      </w:r>
      <w:r>
        <w:rPr>
          <w:sz w:val="22"/>
          <w:szCs w:val="22"/>
        </w:rPr>
        <w:t xml:space="preserve"> semestre 2010, pp. 35-39.</w:t>
      </w:r>
    </w:p>
    <w:p w14:paraId="34D77997" w14:textId="77777777" w:rsidR="000F00F3" w:rsidRDefault="00925EC2" w:rsidP="001744E6">
      <w:pPr>
        <w:jc w:val="both"/>
      </w:pPr>
      <w:r>
        <w:rPr>
          <w:sz w:val="22"/>
          <w:szCs w:val="22"/>
        </w:rPr>
        <w:t xml:space="preserve">HABERBUSCH Benoît (capitaine), « L’affaire du forcené de Privas, 24 juillet 1925 », </w:t>
      </w:r>
      <w:r>
        <w:rPr>
          <w:i/>
          <w:sz w:val="22"/>
          <w:szCs w:val="22"/>
        </w:rPr>
        <w:t>SNAAG</w:t>
      </w:r>
      <w:r>
        <w:rPr>
          <w:sz w:val="22"/>
          <w:szCs w:val="22"/>
        </w:rPr>
        <w:t xml:space="preserve"> </w:t>
      </w:r>
      <w:r>
        <w:rPr>
          <w:i/>
          <w:sz w:val="22"/>
          <w:szCs w:val="22"/>
        </w:rPr>
        <w:t>actualités</w:t>
      </w:r>
      <w:r>
        <w:rPr>
          <w:sz w:val="22"/>
          <w:szCs w:val="22"/>
        </w:rPr>
        <w:t>, n° 296, octobre 2011, p. 25.</w:t>
      </w:r>
    </w:p>
    <w:p w14:paraId="49606C53" w14:textId="77777777" w:rsidR="000F00F3" w:rsidRPr="002871DE" w:rsidRDefault="00925EC2" w:rsidP="001744E6">
      <w:pPr>
        <w:jc w:val="both"/>
        <w:rPr>
          <w:spacing w:val="-4"/>
        </w:rPr>
      </w:pPr>
      <w:r w:rsidRPr="002871DE">
        <w:rPr>
          <w:spacing w:val="-4"/>
          <w:sz w:val="22"/>
          <w:szCs w:val="22"/>
        </w:rPr>
        <w:t xml:space="preserve">HABERBUSCH Benoît, </w:t>
      </w:r>
      <w:r w:rsidRPr="002871DE">
        <w:rPr>
          <w:i/>
          <w:iCs/>
          <w:spacing w:val="-4"/>
          <w:sz w:val="22"/>
          <w:szCs w:val="22"/>
        </w:rPr>
        <w:t>Les gendarmes face au Crime durant l'entre-deux-guerres</w:t>
      </w:r>
      <w:r w:rsidRPr="002871DE">
        <w:rPr>
          <w:spacing w:val="-4"/>
          <w:sz w:val="22"/>
          <w:szCs w:val="22"/>
        </w:rPr>
        <w:t xml:space="preserve">, La Crèche, Geste </w:t>
      </w:r>
      <w:proofErr w:type="spellStart"/>
      <w:r w:rsidRPr="002871DE">
        <w:rPr>
          <w:spacing w:val="-4"/>
          <w:sz w:val="22"/>
          <w:szCs w:val="22"/>
        </w:rPr>
        <w:t>Editions</w:t>
      </w:r>
      <w:proofErr w:type="spellEnd"/>
      <w:r w:rsidRPr="002871DE">
        <w:rPr>
          <w:spacing w:val="-4"/>
          <w:sz w:val="22"/>
          <w:szCs w:val="22"/>
        </w:rPr>
        <w:t>, 2012, 300 p.</w:t>
      </w:r>
    </w:p>
    <w:p w14:paraId="13287729" w14:textId="77777777" w:rsidR="000F00F3" w:rsidRDefault="00925EC2" w:rsidP="001744E6">
      <w:pPr>
        <w:jc w:val="both"/>
      </w:pPr>
      <w:r>
        <w:rPr>
          <w:sz w:val="22"/>
          <w:szCs w:val="22"/>
        </w:rPr>
        <w:t xml:space="preserve">HABERBUSCH Benoît (capitaine), « Une force méconnue, la gendarmerie de la banlieue dans les années 1920 », </w:t>
      </w:r>
      <w:r>
        <w:rPr>
          <w:i/>
          <w:sz w:val="22"/>
          <w:szCs w:val="22"/>
        </w:rPr>
        <w:t>HPG</w:t>
      </w:r>
      <w:r>
        <w:rPr>
          <w:sz w:val="22"/>
          <w:szCs w:val="22"/>
        </w:rPr>
        <w:t>, n° 4, second semestre 2012, pp. 15-20.</w:t>
      </w:r>
    </w:p>
    <w:p w14:paraId="12700C8E" w14:textId="77777777" w:rsidR="000F00F3" w:rsidRDefault="00925EC2" w:rsidP="001744E6">
      <w:pPr>
        <w:jc w:val="both"/>
      </w:pPr>
      <w:r>
        <w:rPr>
          <w:sz w:val="22"/>
          <w:szCs w:val="22"/>
        </w:rPr>
        <w:t xml:space="preserve">HABERBUSCH Benoît (capitaine), « Le général de division Louis Jouffroy (1863-1943) », </w:t>
      </w:r>
      <w:r>
        <w:rPr>
          <w:i/>
          <w:sz w:val="22"/>
          <w:szCs w:val="22"/>
        </w:rPr>
        <w:t>Le Trèfle</w:t>
      </w:r>
      <w:r>
        <w:rPr>
          <w:sz w:val="22"/>
          <w:szCs w:val="22"/>
        </w:rPr>
        <w:t>, n° 131, septembre 2012, pp. 48-55.</w:t>
      </w:r>
    </w:p>
    <w:p w14:paraId="6F9E60F3" w14:textId="77777777" w:rsidR="000F00F3" w:rsidRDefault="00925EC2" w:rsidP="001744E6">
      <w:pPr>
        <w:jc w:val="both"/>
      </w:pPr>
      <w:r>
        <w:rPr>
          <w:sz w:val="22"/>
          <w:szCs w:val="22"/>
        </w:rPr>
        <w:t xml:space="preserve">HABERBUSCH Benoît (capitaine), « La garde républicaine mobile face au 6 février 1934 », </w:t>
      </w:r>
      <w:r>
        <w:rPr>
          <w:i/>
          <w:sz w:val="22"/>
          <w:szCs w:val="22"/>
        </w:rPr>
        <w:t>Les amis de la gendarmerie</w:t>
      </w:r>
      <w:r>
        <w:rPr>
          <w:sz w:val="22"/>
          <w:szCs w:val="22"/>
        </w:rPr>
        <w:t>, n° 303, juillet 2013, pp. 68-71.</w:t>
      </w:r>
    </w:p>
    <w:p w14:paraId="29FA416A" w14:textId="77777777" w:rsidR="000F00F3" w:rsidRDefault="00925EC2" w:rsidP="001744E6">
      <w:pPr>
        <w:jc w:val="both"/>
      </w:pPr>
      <w:r>
        <w:rPr>
          <w:sz w:val="22"/>
          <w:szCs w:val="22"/>
        </w:rPr>
        <w:t xml:space="preserve">HABERBUSCH Benoît (capitaine), « La remise du drapeau de la gendarmerie le 14 juillet 1913 », </w:t>
      </w:r>
      <w:r>
        <w:rPr>
          <w:i/>
          <w:sz w:val="22"/>
          <w:szCs w:val="22"/>
        </w:rPr>
        <w:t>Gend’ Info</w:t>
      </w:r>
      <w:r>
        <w:rPr>
          <w:sz w:val="22"/>
          <w:szCs w:val="22"/>
        </w:rPr>
        <w:t>, n° 359, août-septembre 2013, p. 42.</w:t>
      </w:r>
    </w:p>
    <w:p w14:paraId="00AC5228" w14:textId="77777777" w:rsidR="000F00F3" w:rsidRDefault="00925EC2" w:rsidP="001744E6">
      <w:pPr>
        <w:jc w:val="both"/>
      </w:pPr>
      <w:r>
        <w:rPr>
          <w:sz w:val="22"/>
          <w:szCs w:val="22"/>
        </w:rPr>
        <w:t xml:space="preserve">HABERBUSCH Benoît (capitaine), « La remise du drapeau de la gendarmerie le 14 juillet 1913 », </w:t>
      </w:r>
      <w:r>
        <w:rPr>
          <w:i/>
          <w:sz w:val="22"/>
          <w:szCs w:val="22"/>
        </w:rPr>
        <w:t>HPG</w:t>
      </w:r>
      <w:r>
        <w:rPr>
          <w:sz w:val="22"/>
          <w:szCs w:val="22"/>
        </w:rPr>
        <w:t>, n° 7, septembre 2013, pp. 12-13.</w:t>
      </w:r>
    </w:p>
    <w:p w14:paraId="6DD8896B" w14:textId="77777777" w:rsidR="000F00F3" w:rsidRPr="002871DE" w:rsidRDefault="00925EC2" w:rsidP="001744E6">
      <w:pPr>
        <w:jc w:val="both"/>
        <w:rPr>
          <w:spacing w:val="-6"/>
        </w:rPr>
      </w:pPr>
      <w:r w:rsidRPr="002871DE">
        <w:rPr>
          <w:spacing w:val="-6"/>
          <w:sz w:val="22"/>
          <w:szCs w:val="22"/>
        </w:rPr>
        <w:t xml:space="preserve">HABERBUSCH Benoît (capitaine), « La chute du géant R-101 dans le ciel de l’Oise le 5 octobre 1930 », </w:t>
      </w:r>
      <w:r w:rsidRPr="002871DE">
        <w:rPr>
          <w:i/>
          <w:spacing w:val="-6"/>
          <w:sz w:val="22"/>
          <w:szCs w:val="22"/>
        </w:rPr>
        <w:t>HPG</w:t>
      </w:r>
      <w:r w:rsidRPr="002871DE">
        <w:rPr>
          <w:spacing w:val="-6"/>
          <w:sz w:val="22"/>
          <w:szCs w:val="22"/>
        </w:rPr>
        <w:t>, n° 8, pp. 28-36.</w:t>
      </w:r>
    </w:p>
    <w:p w14:paraId="271CB341" w14:textId="77777777" w:rsidR="000F00F3" w:rsidRDefault="00925EC2" w:rsidP="001744E6">
      <w:pPr>
        <w:jc w:val="both"/>
      </w:pPr>
      <w:r>
        <w:rPr>
          <w:sz w:val="22"/>
          <w:szCs w:val="22"/>
        </w:rPr>
        <w:t xml:space="preserve">HABERBUSCH Benoît (commandant), « La gendarmerie et les télécommunications de leurs origines à la fin des années 1940 », </w:t>
      </w:r>
      <w:r>
        <w:rPr>
          <w:i/>
          <w:sz w:val="22"/>
          <w:szCs w:val="22"/>
        </w:rPr>
        <w:t xml:space="preserve">HPG, </w:t>
      </w:r>
      <w:r>
        <w:rPr>
          <w:sz w:val="22"/>
          <w:szCs w:val="22"/>
        </w:rPr>
        <w:t>n° 11, 1</w:t>
      </w:r>
      <w:r>
        <w:rPr>
          <w:sz w:val="22"/>
          <w:szCs w:val="22"/>
          <w:vertAlign w:val="superscript"/>
        </w:rPr>
        <w:t>er</w:t>
      </w:r>
      <w:r>
        <w:rPr>
          <w:sz w:val="22"/>
          <w:szCs w:val="22"/>
        </w:rPr>
        <w:t xml:space="preserve"> semestre 2016, pp. 12-17.</w:t>
      </w:r>
    </w:p>
    <w:p w14:paraId="13157A7D" w14:textId="77777777" w:rsidR="000F00F3" w:rsidRDefault="00925EC2" w:rsidP="001744E6">
      <w:pPr>
        <w:jc w:val="both"/>
      </w:pPr>
      <w:r>
        <w:rPr>
          <w:sz w:val="22"/>
          <w:szCs w:val="22"/>
        </w:rPr>
        <w:t xml:space="preserve">HABERBUSCH Benoît (commandant), « La promotion Paoli à l’École des officiers de la gendarmerie à Versailles », </w:t>
      </w:r>
      <w:r>
        <w:rPr>
          <w:i/>
          <w:sz w:val="22"/>
          <w:szCs w:val="22"/>
        </w:rPr>
        <w:t>HPG</w:t>
      </w:r>
      <w:r>
        <w:rPr>
          <w:sz w:val="22"/>
          <w:szCs w:val="22"/>
        </w:rPr>
        <w:t>, n° 14, 2</w:t>
      </w:r>
      <w:r>
        <w:rPr>
          <w:sz w:val="22"/>
          <w:szCs w:val="22"/>
          <w:vertAlign w:val="superscript"/>
        </w:rPr>
        <w:t>e</w:t>
      </w:r>
      <w:r>
        <w:rPr>
          <w:sz w:val="22"/>
          <w:szCs w:val="22"/>
        </w:rPr>
        <w:t xml:space="preserve"> semestre 2018, pp. 40-43.</w:t>
      </w:r>
    </w:p>
    <w:p w14:paraId="3A08D7E4" w14:textId="77777777" w:rsidR="000F00F3" w:rsidRDefault="00925EC2" w:rsidP="001744E6">
      <w:pPr>
        <w:jc w:val="both"/>
      </w:pPr>
      <w:r>
        <w:rPr>
          <w:kern w:val="2"/>
          <w:sz w:val="22"/>
          <w:szCs w:val="22"/>
          <w:lang w:bidi="hi-IN"/>
        </w:rPr>
        <w:t xml:space="preserve">HABERBUSCH Benoît (commandant), </w:t>
      </w:r>
      <w:r>
        <w:rPr>
          <w:sz w:val="22"/>
          <w:szCs w:val="22"/>
        </w:rPr>
        <w:t xml:space="preserve">« La motorisation de la gendarmerie dans les années 1920 », </w:t>
      </w:r>
      <w:r>
        <w:rPr>
          <w:i/>
          <w:sz w:val="22"/>
          <w:szCs w:val="22"/>
        </w:rPr>
        <w:t>La Revue du Trèfle</w:t>
      </w:r>
      <w:r>
        <w:rPr>
          <w:sz w:val="22"/>
          <w:szCs w:val="22"/>
        </w:rPr>
        <w:t>, n° 155, juillet-août-septembre 2020, pp. 62-63.</w:t>
      </w:r>
    </w:p>
    <w:p w14:paraId="004F0E70" w14:textId="77777777" w:rsidR="000F00F3" w:rsidRDefault="00925EC2" w:rsidP="001744E6">
      <w:pPr>
        <w:jc w:val="both"/>
      </w:pPr>
      <w:r>
        <w:rPr>
          <w:sz w:val="22"/>
          <w:szCs w:val="22"/>
        </w:rPr>
        <w:t xml:space="preserve">HABERBUSCH Benoît (commandant), « La gendarmerie en 1923 », </w:t>
      </w:r>
      <w:r>
        <w:rPr>
          <w:i/>
          <w:iCs/>
          <w:sz w:val="22"/>
          <w:szCs w:val="22"/>
        </w:rPr>
        <w:t>La Revue du Trèfle</w:t>
      </w:r>
      <w:r>
        <w:rPr>
          <w:sz w:val="22"/>
          <w:szCs w:val="22"/>
        </w:rPr>
        <w:t>, n° 165, septembre 2023, pp. 22-25.</w:t>
      </w:r>
    </w:p>
    <w:p w14:paraId="73E99289" w14:textId="77777777" w:rsidR="000F00F3" w:rsidRDefault="00925EC2" w:rsidP="001744E6">
      <w:pPr>
        <w:jc w:val="both"/>
      </w:pPr>
      <w:r>
        <w:rPr>
          <w:sz w:val="22"/>
          <w:szCs w:val="22"/>
        </w:rPr>
        <w:t xml:space="preserve">HAROUNE Ali (chef d’escadron), « Le financement du casernement des formations mobiles de la gendarmerie entre 1921 et 1939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w:t>
      </w:r>
      <w:r>
        <w:rPr>
          <w:sz w:val="22"/>
          <w:szCs w:val="22"/>
        </w:rPr>
        <w:t xml:space="preserve"> trimestre 2002, </w:t>
      </w:r>
      <w:r>
        <w:rPr>
          <w:i/>
          <w:iCs/>
          <w:sz w:val="22"/>
          <w:szCs w:val="22"/>
        </w:rPr>
        <w:t xml:space="preserve">La </w:t>
      </w:r>
      <w:proofErr w:type="spellStart"/>
      <w:proofErr w:type="gramStart"/>
      <w:r>
        <w:rPr>
          <w:i/>
          <w:iCs/>
          <w:sz w:val="22"/>
          <w:szCs w:val="22"/>
        </w:rPr>
        <w:t>gendarmerie,de</w:t>
      </w:r>
      <w:proofErr w:type="spellEnd"/>
      <w:proofErr w:type="gramEnd"/>
      <w:r>
        <w:rPr>
          <w:i/>
          <w:iCs/>
          <w:sz w:val="22"/>
          <w:szCs w:val="22"/>
        </w:rPr>
        <w:t xml:space="preserve"> l’entre-deux-guerres aux années soixante</w:t>
      </w:r>
      <w:r>
        <w:rPr>
          <w:sz w:val="22"/>
          <w:szCs w:val="22"/>
        </w:rPr>
        <w:t xml:space="preserv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pp. 27-35.</w:t>
      </w:r>
    </w:p>
    <w:p w14:paraId="62A78648" w14:textId="77777777" w:rsidR="000F00F3" w:rsidRDefault="00925EC2" w:rsidP="001744E6">
      <w:pPr>
        <w:jc w:val="both"/>
      </w:pPr>
      <w:r>
        <w:rPr>
          <w:sz w:val="22"/>
          <w:szCs w:val="22"/>
        </w:rPr>
        <w:t xml:space="preserve">HORNER Sébastien (garde), « La Gendarmerie nationale face à la guerre civile espagnole », </w:t>
      </w:r>
      <w:proofErr w:type="spellStart"/>
      <w:r>
        <w:rPr>
          <w:i/>
          <w:sz w:val="22"/>
          <w:szCs w:val="22"/>
        </w:rPr>
        <w:t>Gend’Info</w:t>
      </w:r>
      <w:proofErr w:type="spellEnd"/>
      <w:r>
        <w:rPr>
          <w:sz w:val="22"/>
          <w:szCs w:val="22"/>
        </w:rPr>
        <w:t>, n° 292, décembre 2006, p. 43.</w:t>
      </w:r>
    </w:p>
    <w:p w14:paraId="4FD771C4" w14:textId="77777777" w:rsidR="000F00F3" w:rsidRDefault="00925EC2" w:rsidP="001744E6">
      <w:pPr>
        <w:jc w:val="both"/>
      </w:pPr>
      <w:r>
        <w:rPr>
          <w:sz w:val="22"/>
          <w:szCs w:val="22"/>
        </w:rPr>
        <w:t xml:space="preserve">HOUTE Arnaud-Dominique, « Policiers de bonne volonté ? L'impossible constitution d'une garde civile en France (1913-1920), </w:t>
      </w:r>
      <w:r>
        <w:rPr>
          <w:i/>
          <w:iCs/>
          <w:sz w:val="22"/>
          <w:szCs w:val="22"/>
        </w:rPr>
        <w:t>Vingtième Siècle</w:t>
      </w:r>
      <w:r>
        <w:rPr>
          <w:sz w:val="22"/>
          <w:szCs w:val="22"/>
        </w:rPr>
        <w:t>, n° 118, avril-juin 2013, pp. 159-170.</w:t>
      </w:r>
    </w:p>
    <w:p w14:paraId="17343E7A" w14:textId="77777777" w:rsidR="000F00F3" w:rsidRPr="002871DE" w:rsidRDefault="00925EC2" w:rsidP="001744E6">
      <w:pPr>
        <w:jc w:val="both"/>
        <w:rPr>
          <w:spacing w:val="-4"/>
        </w:rPr>
      </w:pPr>
      <w:r>
        <w:rPr>
          <w:sz w:val="22"/>
          <w:szCs w:val="22"/>
        </w:rPr>
        <w:t>HOUTE Arnaud-Dominique, « Le gendarme et l'automobiliste : imaginaires, débats et pratiques de la police routière dans le premier tiers du XX</w:t>
      </w:r>
      <w:r>
        <w:rPr>
          <w:sz w:val="22"/>
          <w:szCs w:val="22"/>
          <w:vertAlign w:val="superscript"/>
        </w:rPr>
        <w:t>e</w:t>
      </w:r>
      <w:r>
        <w:rPr>
          <w:sz w:val="22"/>
          <w:szCs w:val="22"/>
        </w:rPr>
        <w:t xml:space="preserve"> siècle », dans Anne </w:t>
      </w:r>
      <w:proofErr w:type="spellStart"/>
      <w:r>
        <w:rPr>
          <w:sz w:val="22"/>
          <w:szCs w:val="22"/>
        </w:rPr>
        <w:t>Conchon</w:t>
      </w:r>
      <w:proofErr w:type="spellEnd"/>
      <w:r>
        <w:rPr>
          <w:sz w:val="22"/>
          <w:szCs w:val="22"/>
        </w:rPr>
        <w:t xml:space="preserve">, Laurence </w:t>
      </w:r>
      <w:proofErr w:type="spellStart"/>
      <w:r>
        <w:rPr>
          <w:sz w:val="22"/>
          <w:szCs w:val="22"/>
        </w:rPr>
        <w:t>Montel</w:t>
      </w:r>
      <w:proofErr w:type="spellEnd"/>
      <w:r>
        <w:rPr>
          <w:sz w:val="22"/>
          <w:szCs w:val="22"/>
        </w:rPr>
        <w:t xml:space="preserve"> et Céline </w:t>
      </w:r>
      <w:proofErr w:type="spellStart"/>
      <w:r>
        <w:rPr>
          <w:sz w:val="22"/>
          <w:szCs w:val="22"/>
        </w:rPr>
        <w:t>Régnard</w:t>
      </w:r>
      <w:proofErr w:type="spellEnd"/>
      <w:r>
        <w:rPr>
          <w:sz w:val="22"/>
          <w:szCs w:val="22"/>
        </w:rPr>
        <w:t xml:space="preserve"> (</w:t>
      </w:r>
      <w:proofErr w:type="spellStart"/>
      <w:r>
        <w:rPr>
          <w:sz w:val="22"/>
          <w:szCs w:val="22"/>
        </w:rPr>
        <w:t>dir</w:t>
      </w:r>
      <w:proofErr w:type="spellEnd"/>
      <w:r>
        <w:rPr>
          <w:sz w:val="22"/>
          <w:szCs w:val="22"/>
        </w:rPr>
        <w:t>.), </w:t>
      </w:r>
      <w:r>
        <w:rPr>
          <w:i/>
          <w:sz w:val="22"/>
          <w:szCs w:val="22"/>
        </w:rPr>
        <w:t xml:space="preserve">Policer les </w:t>
      </w:r>
      <w:r w:rsidRPr="002871DE">
        <w:rPr>
          <w:i/>
          <w:spacing w:val="-4"/>
          <w:sz w:val="22"/>
          <w:szCs w:val="22"/>
        </w:rPr>
        <w:t>mobilités en Europe et aux États-Unis du XVIII</w:t>
      </w:r>
      <w:r w:rsidRPr="002871DE">
        <w:rPr>
          <w:i/>
          <w:spacing w:val="-4"/>
          <w:sz w:val="22"/>
          <w:szCs w:val="22"/>
          <w:vertAlign w:val="superscript"/>
        </w:rPr>
        <w:t>e</w:t>
      </w:r>
      <w:r w:rsidRPr="002871DE">
        <w:rPr>
          <w:i/>
          <w:spacing w:val="-4"/>
          <w:sz w:val="22"/>
          <w:szCs w:val="22"/>
        </w:rPr>
        <w:t xml:space="preserve"> siècle à nos jours</w:t>
      </w:r>
      <w:r w:rsidRPr="002871DE">
        <w:rPr>
          <w:spacing w:val="-4"/>
          <w:sz w:val="22"/>
          <w:szCs w:val="22"/>
        </w:rPr>
        <w:t>, Paris, Publications de la Sorbonne, 2018, pp. 147-163.</w:t>
      </w:r>
    </w:p>
    <w:p w14:paraId="4A4D92BB" w14:textId="77777777" w:rsidR="000F00F3" w:rsidRDefault="00925EC2" w:rsidP="001744E6">
      <w:pPr>
        <w:jc w:val="both"/>
      </w:pPr>
      <w:r>
        <w:rPr>
          <w:rStyle w:val="Accentuation"/>
          <w:i w:val="0"/>
          <w:sz w:val="22"/>
          <w:szCs w:val="22"/>
        </w:rPr>
        <w:lastRenderedPageBreak/>
        <w:t xml:space="preserve">HOUTE Arnaud-Dominique, </w:t>
      </w:r>
      <w:r>
        <w:rPr>
          <w:sz w:val="22"/>
          <w:szCs w:val="22"/>
        </w:rPr>
        <w:t xml:space="preserve">« Le temps de l'auto-stop. Liberté, mobilité et sécurité en France des années 1930 aux années 1970 », </w:t>
      </w:r>
      <w:r>
        <w:rPr>
          <w:rStyle w:val="Accentuation"/>
          <w:sz w:val="22"/>
          <w:szCs w:val="22"/>
        </w:rPr>
        <w:t>20&amp;21. Revue d'histoire</w:t>
      </w:r>
      <w:r>
        <w:rPr>
          <w:sz w:val="22"/>
          <w:szCs w:val="22"/>
        </w:rPr>
        <w:t>, n° 148, octobre-décembre 2020, pp. 3-15.</w:t>
      </w:r>
    </w:p>
    <w:p w14:paraId="1D02E38E" w14:textId="77777777" w:rsidR="000F00F3" w:rsidRDefault="00925EC2" w:rsidP="001744E6">
      <w:pPr>
        <w:jc w:val="both"/>
      </w:pPr>
      <w:r>
        <w:rPr>
          <w:sz w:val="22"/>
          <w:szCs w:val="22"/>
        </w:rPr>
        <w:t xml:space="preserve">JAMES Charlotte, « Être garde républicain mobile dans les années 1930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109-119.</w:t>
      </w:r>
    </w:p>
    <w:p w14:paraId="12E08D57" w14:textId="77777777" w:rsidR="000F00F3" w:rsidRDefault="00925EC2" w:rsidP="001744E6">
      <w:pPr>
        <w:jc w:val="both"/>
      </w:pPr>
      <w:r>
        <w:rPr>
          <w:sz w:val="22"/>
          <w:szCs w:val="22"/>
        </w:rPr>
        <w:t>J</w:t>
      </w:r>
      <w:r>
        <w:rPr>
          <w:smallCaps/>
          <w:sz w:val="22"/>
          <w:szCs w:val="22"/>
        </w:rPr>
        <w:t xml:space="preserve">ENKINS </w:t>
      </w:r>
      <w:r>
        <w:rPr>
          <w:sz w:val="22"/>
          <w:szCs w:val="22"/>
        </w:rPr>
        <w:t>Brian et M</w:t>
      </w:r>
      <w:r>
        <w:rPr>
          <w:smallCaps/>
          <w:sz w:val="22"/>
          <w:szCs w:val="22"/>
        </w:rPr>
        <w:t>ILLINGTON</w:t>
      </w:r>
      <w:r>
        <w:rPr>
          <w:sz w:val="22"/>
          <w:szCs w:val="22"/>
        </w:rPr>
        <w:t xml:space="preserve"> Chris, </w:t>
      </w:r>
      <w:r>
        <w:rPr>
          <w:i/>
          <w:sz w:val="22"/>
          <w:szCs w:val="22"/>
        </w:rPr>
        <w:t>Le Fascisme français. Le 6 février 1934 et le déclin de la République</w:t>
      </w:r>
      <w:r>
        <w:rPr>
          <w:sz w:val="22"/>
          <w:szCs w:val="22"/>
        </w:rPr>
        <w:t xml:space="preserve">, Paris, éd. </w:t>
      </w:r>
      <w:proofErr w:type="gramStart"/>
      <w:r>
        <w:rPr>
          <w:sz w:val="22"/>
          <w:szCs w:val="22"/>
        </w:rPr>
        <w:t>critiques</w:t>
      </w:r>
      <w:proofErr w:type="gramEnd"/>
      <w:r>
        <w:rPr>
          <w:sz w:val="22"/>
          <w:szCs w:val="22"/>
        </w:rPr>
        <w:t>, 2020, 342 p.</w:t>
      </w:r>
    </w:p>
    <w:p w14:paraId="4B9AF269" w14:textId="77777777" w:rsidR="000F00F3" w:rsidRDefault="00925EC2" w:rsidP="001744E6">
      <w:pPr>
        <w:jc w:val="both"/>
      </w:pPr>
      <w:r>
        <w:rPr>
          <w:sz w:val="22"/>
          <w:szCs w:val="22"/>
        </w:rPr>
        <w:t xml:space="preserve">JULLIARD Jacques, </w:t>
      </w:r>
      <w:r>
        <w:rPr>
          <w:i/>
          <w:sz w:val="22"/>
          <w:szCs w:val="22"/>
        </w:rPr>
        <w:t>Clemenceau briseur de grèves : l’affaire de Draveil</w:t>
      </w:r>
      <w:r>
        <w:rPr>
          <w:sz w:val="22"/>
          <w:szCs w:val="22"/>
        </w:rPr>
        <w:t>, Paris, Gallimard, 1965, 202 p.</w:t>
      </w:r>
    </w:p>
    <w:p w14:paraId="12527BA4" w14:textId="77777777" w:rsidR="000F00F3" w:rsidRDefault="00925EC2" w:rsidP="001744E6">
      <w:pPr>
        <w:jc w:val="both"/>
      </w:pPr>
      <w:r>
        <w:rPr>
          <w:sz w:val="22"/>
          <w:szCs w:val="22"/>
        </w:rPr>
        <w:t xml:space="preserve">KRAKOWSKI Salomé (aspirante), « L’école de Versailles (1918-1939) », </w:t>
      </w:r>
      <w:r>
        <w:rPr>
          <w:i/>
          <w:sz w:val="22"/>
          <w:szCs w:val="22"/>
        </w:rPr>
        <w:t>Gend’ Info</w:t>
      </w:r>
      <w:r>
        <w:rPr>
          <w:sz w:val="22"/>
          <w:szCs w:val="22"/>
        </w:rPr>
        <w:t>, n° 365, mars 2014, p. 42.</w:t>
      </w:r>
    </w:p>
    <w:p w14:paraId="015DFFB9" w14:textId="77777777" w:rsidR="000F00F3" w:rsidRDefault="00925EC2" w:rsidP="001744E6">
      <w:pPr>
        <w:jc w:val="both"/>
      </w:pPr>
      <w:r>
        <w:rPr>
          <w:sz w:val="22"/>
          <w:szCs w:val="22"/>
        </w:rPr>
        <w:t xml:space="preserve">LANCELLE Marcel, « Le service d’ordre à la frontière espagnole » [1936-1937], </w:t>
      </w:r>
      <w:r>
        <w:rPr>
          <w:i/>
          <w:iCs/>
          <w:sz w:val="22"/>
          <w:szCs w:val="22"/>
        </w:rPr>
        <w:t>L’Essor de la gendarmerie</w:t>
      </w:r>
      <w:r>
        <w:rPr>
          <w:sz w:val="22"/>
          <w:szCs w:val="22"/>
        </w:rPr>
        <w:t>, n° 349, juillet 2003, pp. 21-23.</w:t>
      </w:r>
    </w:p>
    <w:p w14:paraId="0E281814" w14:textId="77777777" w:rsidR="000F00F3" w:rsidRDefault="00925EC2" w:rsidP="001744E6">
      <w:pPr>
        <w:pStyle w:val="Corpsdetexte"/>
      </w:pPr>
      <w:r>
        <w:rPr>
          <w:sz w:val="22"/>
          <w:szCs w:val="22"/>
        </w:rPr>
        <w:t>« La vie d’une caserne de gendarmerie en 1920…</w:t>
      </w:r>
      <w:proofErr w:type="gramStart"/>
      <w:r>
        <w:rPr>
          <w:sz w:val="22"/>
          <w:szCs w:val="22"/>
        </w:rPr>
        <w:t> »*</w:t>
      </w:r>
      <w:proofErr w:type="gramEnd"/>
      <w:r>
        <w:rPr>
          <w:sz w:val="22"/>
          <w:szCs w:val="22"/>
        </w:rPr>
        <w:t xml:space="preserve"> [Document manuscrit découvert dans les archives de la revue], </w:t>
      </w:r>
      <w:r>
        <w:rPr>
          <w:i/>
          <w:sz w:val="22"/>
          <w:szCs w:val="22"/>
        </w:rPr>
        <w:t>Le Trèfle</w:t>
      </w:r>
      <w:r>
        <w:rPr>
          <w:sz w:val="22"/>
          <w:szCs w:val="22"/>
        </w:rPr>
        <w:t>, n° 126, 1</w:t>
      </w:r>
      <w:r>
        <w:rPr>
          <w:sz w:val="22"/>
          <w:szCs w:val="22"/>
          <w:vertAlign w:val="superscript"/>
        </w:rPr>
        <w:t>er</w:t>
      </w:r>
      <w:r>
        <w:rPr>
          <w:sz w:val="22"/>
          <w:szCs w:val="22"/>
        </w:rPr>
        <w:t> trimestre 2011, pp. 52-63.</w:t>
      </w:r>
    </w:p>
    <w:p w14:paraId="33306FC4" w14:textId="77777777" w:rsidR="000F00F3" w:rsidRDefault="00925EC2" w:rsidP="001744E6">
      <w:pPr>
        <w:pStyle w:val="Corpsdetexte"/>
      </w:pPr>
      <w:r>
        <w:rPr>
          <w:sz w:val="22"/>
          <w:szCs w:val="22"/>
        </w:rPr>
        <w:t xml:space="preserve">LE LANNOU Yves, « Gendarmes français en Cilicie (1918-1922) », </w:t>
      </w:r>
      <w:r>
        <w:rPr>
          <w:i/>
          <w:iCs/>
          <w:sz w:val="22"/>
          <w:szCs w:val="22"/>
        </w:rPr>
        <w:t>Cahiers d’études sur la Méditerranée orientale et le monde turco-indien</w:t>
      </w:r>
      <w:r>
        <w:rPr>
          <w:sz w:val="22"/>
          <w:szCs w:val="22"/>
        </w:rPr>
        <w:t>, n˚ 28, 1999, pp. 187-206.</w:t>
      </w:r>
    </w:p>
    <w:p w14:paraId="643C6F88" w14:textId="52ED97B1" w:rsidR="000F00F3" w:rsidRPr="002871DE" w:rsidRDefault="00925EC2" w:rsidP="001744E6">
      <w:pPr>
        <w:jc w:val="both"/>
        <w:rPr>
          <w:spacing w:val="-6"/>
        </w:rPr>
      </w:pPr>
      <w:r w:rsidRPr="002871DE">
        <w:rPr>
          <w:spacing w:val="-6"/>
          <w:sz w:val="22"/>
          <w:szCs w:val="22"/>
        </w:rPr>
        <w:t>LE PAJOLEC Sébastien, « Les gendarmes dans le Septième art », dans Jean-Noël Luc et Frédéric Médard (</w:t>
      </w:r>
      <w:proofErr w:type="spellStart"/>
      <w:r w:rsidRPr="002871DE">
        <w:rPr>
          <w:spacing w:val="-6"/>
          <w:sz w:val="22"/>
          <w:szCs w:val="22"/>
        </w:rPr>
        <w:t>dir</w:t>
      </w:r>
      <w:proofErr w:type="spellEnd"/>
      <w:r w:rsidRPr="002871DE">
        <w:rPr>
          <w:spacing w:val="-6"/>
          <w:sz w:val="22"/>
          <w:szCs w:val="22"/>
        </w:rPr>
        <w:t xml:space="preserve">.), </w:t>
      </w:r>
      <w:r w:rsidRPr="002871DE">
        <w:rPr>
          <w:i/>
          <w:iCs/>
          <w:spacing w:val="-6"/>
          <w:sz w:val="22"/>
          <w:szCs w:val="22"/>
        </w:rPr>
        <w:t xml:space="preserve">Histoire et </w:t>
      </w:r>
      <w:r w:rsidRPr="002D38EA">
        <w:rPr>
          <w:i/>
          <w:iCs/>
          <w:spacing w:val="-8"/>
          <w:sz w:val="22"/>
          <w:szCs w:val="22"/>
        </w:rPr>
        <w:t>dictionnaire de la gendarmerie de la maréchaussée à nos jours</w:t>
      </w:r>
      <w:r w:rsidRPr="002D38EA">
        <w:rPr>
          <w:iCs/>
          <w:spacing w:val="-8"/>
          <w:sz w:val="22"/>
          <w:szCs w:val="22"/>
        </w:rPr>
        <w:t xml:space="preserve">, </w:t>
      </w:r>
      <w:r w:rsidRPr="002D38EA">
        <w:rPr>
          <w:spacing w:val="-8"/>
          <w:sz w:val="22"/>
          <w:szCs w:val="22"/>
        </w:rPr>
        <w:t>Paris, Jacob-</w:t>
      </w:r>
      <w:proofErr w:type="spellStart"/>
      <w:r w:rsidRPr="002D38EA">
        <w:rPr>
          <w:spacing w:val="-8"/>
          <w:sz w:val="22"/>
          <w:szCs w:val="22"/>
        </w:rPr>
        <w:t>Duvernet</w:t>
      </w:r>
      <w:proofErr w:type="spellEnd"/>
      <w:r w:rsidRPr="002D38EA">
        <w:rPr>
          <w:spacing w:val="-8"/>
          <w:sz w:val="22"/>
          <w:szCs w:val="22"/>
        </w:rPr>
        <w:t>, Ministère de la Défense, 2013, p. 182-191.</w:t>
      </w:r>
    </w:p>
    <w:p w14:paraId="7D8F94DF" w14:textId="77777777" w:rsidR="000F00F3" w:rsidRDefault="00925EC2" w:rsidP="001744E6">
      <w:pPr>
        <w:jc w:val="both"/>
      </w:pPr>
      <w:r>
        <w:rPr>
          <w:sz w:val="22"/>
          <w:szCs w:val="22"/>
        </w:rPr>
        <w:t xml:space="preserve">LESCOUARC'H Louis*, </w:t>
      </w:r>
      <w:r>
        <w:rPr>
          <w:i/>
          <w:sz w:val="22"/>
          <w:szCs w:val="22"/>
        </w:rPr>
        <w:t>Souvenirs d'une vie entre 1917-1967</w:t>
      </w:r>
      <w:r>
        <w:rPr>
          <w:sz w:val="22"/>
          <w:szCs w:val="22"/>
        </w:rPr>
        <w:t xml:space="preserve">, Paris, COTECO, 1990, 102 p. </w:t>
      </w:r>
      <w:r>
        <w:rPr>
          <w:sz w:val="22"/>
          <w:szCs w:val="22"/>
        </w:rPr>
        <w:br/>
        <w:t>– BNF : 4-LN27-98048 ; SHD bibliothèque : 102.col.</w:t>
      </w:r>
    </w:p>
    <w:p w14:paraId="084F3D14" w14:textId="77777777" w:rsidR="000F00F3" w:rsidRDefault="00925EC2" w:rsidP="001744E6">
      <w:pPr>
        <w:jc w:val="both"/>
      </w:pPr>
      <w:r>
        <w:rPr>
          <w:sz w:val="22"/>
          <w:szCs w:val="22"/>
        </w:rPr>
        <w:t xml:space="preserve">L’HÉRÉEC Ronan (aspirant), « Il y a 80 ans… Limoges s’embrase à la suite du procès </w:t>
      </w:r>
      <w:proofErr w:type="spellStart"/>
      <w:r>
        <w:rPr>
          <w:sz w:val="22"/>
          <w:szCs w:val="22"/>
        </w:rPr>
        <w:t>Barataud</w:t>
      </w:r>
      <w:proofErr w:type="spellEnd"/>
      <w:r>
        <w:rPr>
          <w:sz w:val="22"/>
          <w:szCs w:val="22"/>
        </w:rPr>
        <w:t xml:space="preserve"> » [Maintien de l’ordre à Limoges en 1929], </w:t>
      </w:r>
      <w:r>
        <w:rPr>
          <w:i/>
          <w:sz w:val="22"/>
          <w:szCs w:val="22"/>
        </w:rPr>
        <w:t>Le Trèfle</w:t>
      </w:r>
      <w:r>
        <w:rPr>
          <w:sz w:val="22"/>
          <w:szCs w:val="22"/>
        </w:rPr>
        <w:t>, n° 122, 1</w:t>
      </w:r>
      <w:r>
        <w:rPr>
          <w:sz w:val="22"/>
          <w:szCs w:val="22"/>
          <w:vertAlign w:val="superscript"/>
        </w:rPr>
        <w:t>er</w:t>
      </w:r>
      <w:r>
        <w:rPr>
          <w:sz w:val="22"/>
          <w:szCs w:val="22"/>
        </w:rPr>
        <w:t> trimestre 2010, pp. 48-55.</w:t>
      </w:r>
    </w:p>
    <w:p w14:paraId="62E6EABA" w14:textId="77777777" w:rsidR="000F00F3" w:rsidRDefault="00925EC2" w:rsidP="001744E6">
      <w:pPr>
        <w:jc w:val="both"/>
      </w:pPr>
      <w:r>
        <w:rPr>
          <w:sz w:val="22"/>
          <w:szCs w:val="22"/>
        </w:rPr>
        <w:t xml:space="preserve">L’HÉRÉEC Ronan (aspirant)*, « À la rencontre de Roland Samson, fils de gendarme au Levant » [Souvenirs de la gendarmerie du Levant des années 30 jusqu’en 1941], </w:t>
      </w:r>
      <w:r>
        <w:rPr>
          <w:i/>
          <w:sz w:val="22"/>
          <w:szCs w:val="22"/>
        </w:rPr>
        <w:t>HPG</w:t>
      </w:r>
      <w:r>
        <w:rPr>
          <w:sz w:val="22"/>
          <w:szCs w:val="22"/>
        </w:rPr>
        <w:t>, n° 4, 2</w:t>
      </w:r>
      <w:r>
        <w:rPr>
          <w:sz w:val="22"/>
          <w:szCs w:val="22"/>
          <w:vertAlign w:val="superscript"/>
        </w:rPr>
        <w:t>e</w:t>
      </w:r>
      <w:r>
        <w:rPr>
          <w:sz w:val="22"/>
          <w:szCs w:val="22"/>
        </w:rPr>
        <w:t> semestre 2012, pp. 38-43.</w:t>
      </w:r>
    </w:p>
    <w:p w14:paraId="4FC7BFD4" w14:textId="77777777" w:rsidR="000F00F3" w:rsidRDefault="00925EC2" w:rsidP="001744E6">
      <w:pPr>
        <w:jc w:val="both"/>
      </w:pPr>
      <w:r>
        <w:rPr>
          <w:sz w:val="22"/>
          <w:szCs w:val="22"/>
        </w:rPr>
        <w:t>LÓPEZ Laurent, « Gendarmes, 11</w:t>
      </w:r>
      <w:r>
        <w:rPr>
          <w:sz w:val="22"/>
          <w:szCs w:val="22"/>
          <w:vertAlign w:val="superscript"/>
        </w:rPr>
        <w:t>e</w:t>
      </w:r>
      <w:r>
        <w:rPr>
          <w:sz w:val="22"/>
          <w:szCs w:val="22"/>
        </w:rPr>
        <w:t xml:space="preserve"> brigade mobile et police judiciaire durant l’entre-deux-guerres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121-133.</w:t>
      </w:r>
    </w:p>
    <w:p w14:paraId="3D171530" w14:textId="77777777" w:rsidR="000F00F3" w:rsidRDefault="00925EC2" w:rsidP="001744E6">
      <w:pPr>
        <w:jc w:val="both"/>
      </w:pPr>
      <w:r>
        <w:rPr>
          <w:sz w:val="22"/>
          <w:szCs w:val="22"/>
        </w:rPr>
        <w:t>LÓPEZ Laurent, « D'une guerre à l'autre : l'entrée de la gendarmerie dans le XX</w:t>
      </w:r>
      <w:r>
        <w:rPr>
          <w:sz w:val="22"/>
          <w:szCs w:val="22"/>
          <w:vertAlign w:val="superscript"/>
        </w:rPr>
        <w:t>e</w:t>
      </w:r>
      <w:r>
        <w:rPr>
          <w:sz w:val="22"/>
          <w:szCs w:val="22"/>
        </w:rPr>
        <w:t xml:space="preserve"> siècle policier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53-63.</w:t>
      </w:r>
    </w:p>
    <w:p w14:paraId="39949EDD" w14:textId="77777777" w:rsidR="000F00F3" w:rsidRDefault="00925EC2" w:rsidP="001744E6">
      <w:pPr>
        <w:jc w:val="both"/>
      </w:pPr>
      <w:r>
        <w:rPr>
          <w:sz w:val="22"/>
          <w:szCs w:val="22"/>
        </w:rPr>
        <w:t xml:space="preserve">LÓPEZ Laurent, </w:t>
      </w:r>
      <w:r>
        <w:rPr>
          <w:bCs/>
          <w:sz w:val="22"/>
          <w:szCs w:val="22"/>
        </w:rPr>
        <w:t>« D’une guerre à l’autre : l’entrée de la gendarmerie dans le XX</w:t>
      </w:r>
      <w:r>
        <w:rPr>
          <w:bCs/>
          <w:sz w:val="22"/>
          <w:szCs w:val="22"/>
          <w:vertAlign w:val="superscript"/>
        </w:rPr>
        <w:t>e</w:t>
      </w:r>
      <w:r>
        <w:rPr>
          <w:bCs/>
          <w:sz w:val="22"/>
          <w:szCs w:val="22"/>
        </w:rPr>
        <w:t xml:space="preserve"> siècle policier », </w:t>
      </w:r>
      <w:r>
        <w:rPr>
          <w:sz w:val="22"/>
          <w:szCs w:val="22"/>
        </w:rPr>
        <w:t>dans Jean-Noël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109-126.</w:t>
      </w:r>
    </w:p>
    <w:p w14:paraId="159F689E" w14:textId="77777777" w:rsidR="000F00F3" w:rsidRDefault="00925EC2" w:rsidP="001744E6">
      <w:pPr>
        <w:jc w:val="both"/>
      </w:pPr>
      <w:r>
        <w:rPr>
          <w:iCs/>
          <w:sz w:val="22"/>
          <w:szCs w:val="22"/>
        </w:rPr>
        <w:t xml:space="preserve">LÓPEZ </w:t>
      </w:r>
      <w:r>
        <w:rPr>
          <w:bCs/>
          <w:sz w:val="22"/>
          <w:szCs w:val="22"/>
        </w:rPr>
        <w:t>Laurent</w:t>
      </w:r>
      <w:r>
        <w:rPr>
          <w:sz w:val="22"/>
          <w:szCs w:val="22"/>
        </w:rPr>
        <w:t xml:space="preserve"> (commandant)</w:t>
      </w:r>
      <w:r>
        <w:rPr>
          <w:bCs/>
          <w:sz w:val="22"/>
          <w:szCs w:val="22"/>
        </w:rPr>
        <w:t xml:space="preserve">, « Naissance de la G.M. et formalisation du MO », </w:t>
      </w:r>
      <w:proofErr w:type="spellStart"/>
      <w:r>
        <w:rPr>
          <w:bCs/>
          <w:i/>
          <w:sz w:val="22"/>
          <w:szCs w:val="22"/>
        </w:rPr>
        <w:t>Gend’info</w:t>
      </w:r>
      <w:proofErr w:type="spellEnd"/>
      <w:r>
        <w:rPr>
          <w:bCs/>
          <w:sz w:val="22"/>
          <w:szCs w:val="22"/>
        </w:rPr>
        <w:t>, n° 416, 2021, pp. 6-7.</w:t>
      </w:r>
    </w:p>
    <w:p w14:paraId="1F7D3132" w14:textId="77777777" w:rsidR="000F00F3" w:rsidRDefault="00925EC2" w:rsidP="001744E6">
      <w:pPr>
        <w:jc w:val="both"/>
      </w:pPr>
      <w:r>
        <w:rPr>
          <w:iCs/>
          <w:sz w:val="22"/>
          <w:szCs w:val="22"/>
        </w:rPr>
        <w:t xml:space="preserve">LÓPEZ </w:t>
      </w:r>
      <w:r>
        <w:rPr>
          <w:bCs/>
          <w:sz w:val="22"/>
          <w:szCs w:val="22"/>
        </w:rPr>
        <w:t>Laurent</w:t>
      </w:r>
      <w:r>
        <w:rPr>
          <w:sz w:val="22"/>
          <w:szCs w:val="22"/>
        </w:rPr>
        <w:t xml:space="preserve"> (commandant)</w:t>
      </w:r>
      <w:r>
        <w:rPr>
          <w:bCs/>
          <w:sz w:val="22"/>
          <w:szCs w:val="22"/>
        </w:rPr>
        <w:t xml:space="preserve">, « La gendarmerie mobile et sa "révolution tranquille" du maintien de l’ordre dans l’entre-deux-guerres »,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97-107.</w:t>
      </w:r>
    </w:p>
    <w:p w14:paraId="20D4FCB2" w14:textId="77777777" w:rsidR="000F00F3" w:rsidRDefault="00925EC2" w:rsidP="001744E6">
      <w:pPr>
        <w:jc w:val="both"/>
      </w:pPr>
      <w:r>
        <w:rPr>
          <w:sz w:val="22"/>
          <w:szCs w:val="22"/>
        </w:rPr>
        <w:t xml:space="preserve">« L’ordre public dans les années 1930 », </w:t>
      </w:r>
      <w:r>
        <w:rPr>
          <w:i/>
          <w:sz w:val="22"/>
          <w:szCs w:val="22"/>
        </w:rPr>
        <w:t>Les amis de la gendarmerie</w:t>
      </w:r>
      <w:r>
        <w:rPr>
          <w:sz w:val="22"/>
          <w:szCs w:val="22"/>
        </w:rPr>
        <w:t>, n° 303, juillet 2013, p. 67.</w:t>
      </w:r>
    </w:p>
    <w:p w14:paraId="25EEEE9D" w14:textId="77777777" w:rsidR="000F00F3" w:rsidRPr="002871DE" w:rsidRDefault="00925EC2" w:rsidP="001744E6">
      <w:pPr>
        <w:jc w:val="both"/>
        <w:rPr>
          <w:spacing w:val="-4"/>
        </w:rPr>
      </w:pPr>
      <w:r w:rsidRPr="002871DE">
        <w:rPr>
          <w:spacing w:val="-4"/>
          <w:sz w:val="22"/>
          <w:szCs w:val="22"/>
        </w:rPr>
        <w:t xml:space="preserve">LUC Jean-Noël, « La Garde républicaine dans l’entre-deux-guerres », </w:t>
      </w:r>
      <w:r w:rsidRPr="002871DE">
        <w:rPr>
          <w:i/>
          <w:spacing w:val="-4"/>
          <w:sz w:val="22"/>
          <w:szCs w:val="22"/>
        </w:rPr>
        <w:t>RGN</w:t>
      </w:r>
      <w:r w:rsidRPr="002871DE">
        <w:rPr>
          <w:spacing w:val="-4"/>
          <w:sz w:val="22"/>
          <w:szCs w:val="22"/>
        </w:rPr>
        <w:t>, n° 267, 1</w:t>
      </w:r>
      <w:r w:rsidRPr="002871DE">
        <w:rPr>
          <w:spacing w:val="-4"/>
          <w:sz w:val="22"/>
          <w:szCs w:val="22"/>
          <w:vertAlign w:val="superscript"/>
        </w:rPr>
        <w:t>er </w:t>
      </w:r>
      <w:r w:rsidRPr="002871DE">
        <w:rPr>
          <w:spacing w:val="-4"/>
          <w:sz w:val="22"/>
          <w:szCs w:val="22"/>
        </w:rPr>
        <w:t>trimestre 2020, juin 2020, pp. 15-21.</w:t>
      </w:r>
    </w:p>
    <w:p w14:paraId="5A44CE7B" w14:textId="77777777" w:rsidR="000F00F3" w:rsidRPr="002871DE" w:rsidRDefault="00925EC2" w:rsidP="001744E6">
      <w:pPr>
        <w:jc w:val="both"/>
        <w:rPr>
          <w:spacing w:val="-6"/>
        </w:rPr>
      </w:pPr>
      <w:r w:rsidRPr="002871DE">
        <w:rPr>
          <w:spacing w:val="-6"/>
          <w:sz w:val="22"/>
          <w:szCs w:val="22"/>
        </w:rPr>
        <w:t xml:space="preserve">MARACHE Corinne, « Les missions de prévention de la gendarmerie en Aquitaine pendant l’entre-deux-guerres », </w:t>
      </w:r>
      <w:r w:rsidRPr="002871DE">
        <w:rPr>
          <w:i/>
          <w:spacing w:val="-6"/>
          <w:sz w:val="22"/>
          <w:szCs w:val="22"/>
        </w:rPr>
        <w:t>RGN</w:t>
      </w:r>
      <w:r w:rsidRPr="002871DE">
        <w:rPr>
          <w:spacing w:val="-6"/>
          <w:sz w:val="22"/>
          <w:szCs w:val="22"/>
        </w:rPr>
        <w:t xml:space="preserve">, </w:t>
      </w:r>
      <w:proofErr w:type="spellStart"/>
      <w:r w:rsidRPr="002871DE">
        <w:rPr>
          <w:spacing w:val="-6"/>
          <w:sz w:val="22"/>
          <w:szCs w:val="22"/>
        </w:rPr>
        <w:t>hors série</w:t>
      </w:r>
      <w:proofErr w:type="spellEnd"/>
      <w:r w:rsidRPr="002871DE">
        <w:rPr>
          <w:spacing w:val="-6"/>
          <w:sz w:val="22"/>
          <w:szCs w:val="22"/>
        </w:rPr>
        <w:t xml:space="preserve"> histoire n° 2, 2000, </w:t>
      </w:r>
      <w:r w:rsidRPr="002871DE">
        <w:rPr>
          <w:i/>
          <w:iCs/>
          <w:spacing w:val="-6"/>
          <w:sz w:val="22"/>
          <w:szCs w:val="22"/>
        </w:rPr>
        <w:t>La gendarmerie, de la Révolution à l’entre-deux-guerres</w:t>
      </w:r>
      <w:r w:rsidRPr="002871DE">
        <w:rPr>
          <w:spacing w:val="-6"/>
          <w:sz w:val="22"/>
          <w:szCs w:val="22"/>
        </w:rPr>
        <w:t xml:space="preserve">, </w:t>
      </w:r>
      <w:proofErr w:type="spellStart"/>
      <w:r w:rsidRPr="002871DE">
        <w:rPr>
          <w:spacing w:val="-6"/>
          <w:sz w:val="22"/>
          <w:szCs w:val="22"/>
        </w:rPr>
        <w:t>dir</w:t>
      </w:r>
      <w:proofErr w:type="spellEnd"/>
      <w:r w:rsidRPr="002871DE">
        <w:rPr>
          <w:spacing w:val="-6"/>
          <w:sz w:val="22"/>
          <w:szCs w:val="22"/>
        </w:rPr>
        <w:t>. Jean-Noël Luc et du SHGN, pp. 103-106.</w:t>
      </w:r>
    </w:p>
    <w:p w14:paraId="1CB22F89" w14:textId="77777777" w:rsidR="000F00F3" w:rsidRDefault="00925EC2" w:rsidP="001744E6">
      <w:pPr>
        <w:jc w:val="both"/>
      </w:pPr>
      <w:r>
        <w:rPr>
          <w:sz w:val="22"/>
          <w:szCs w:val="22"/>
        </w:rPr>
        <w:t>MEISSNER Michel (</w:t>
      </w:r>
      <w:proofErr w:type="spellStart"/>
      <w:r>
        <w:rPr>
          <w:sz w:val="22"/>
          <w:szCs w:val="22"/>
        </w:rPr>
        <w:t>dir</w:t>
      </w:r>
      <w:proofErr w:type="spellEnd"/>
      <w:r>
        <w:rPr>
          <w:sz w:val="22"/>
          <w:szCs w:val="22"/>
        </w:rPr>
        <w:t xml:space="preserve">.), « La garde républicaine mobile. Les compagnies de Charleville, Vouziers [Ardennes], Stenay [Meuse], 1930-1940. La gendarmerie départementale, l’Occupation, la Libération », Charleville-Mézières, </w:t>
      </w:r>
      <w:r>
        <w:rPr>
          <w:i/>
          <w:sz w:val="22"/>
          <w:szCs w:val="22"/>
        </w:rPr>
        <w:t>Terres ardennaises</w:t>
      </w:r>
      <w:r>
        <w:rPr>
          <w:sz w:val="22"/>
          <w:szCs w:val="22"/>
        </w:rPr>
        <w:t>, n° hors-série, 2004, pp. 1-67.</w:t>
      </w:r>
    </w:p>
    <w:p w14:paraId="7AD64EFE" w14:textId="77777777" w:rsidR="000F00F3" w:rsidRDefault="00925EC2" w:rsidP="001744E6">
      <w:pPr>
        <w:jc w:val="both"/>
      </w:pPr>
      <w:r>
        <w:rPr>
          <w:sz w:val="22"/>
          <w:szCs w:val="22"/>
        </w:rPr>
        <w:t xml:space="preserve">MEYER René, « Le décret du 20 mai 1903 et l’Alsace-Lorraine », </w:t>
      </w:r>
      <w:r>
        <w:rPr>
          <w:i/>
          <w:iCs/>
          <w:sz w:val="22"/>
          <w:szCs w:val="22"/>
        </w:rPr>
        <w:t>L’Essor</w:t>
      </w:r>
      <w:r>
        <w:rPr>
          <w:sz w:val="22"/>
          <w:szCs w:val="22"/>
        </w:rPr>
        <w:t>, n° 353, décembre 2003, pp. 27-28.</w:t>
      </w:r>
    </w:p>
    <w:p w14:paraId="0AA15745" w14:textId="77777777" w:rsidR="000F00F3" w:rsidRDefault="00925EC2" w:rsidP="001744E6">
      <w:pPr>
        <w:jc w:val="both"/>
      </w:pPr>
      <w:r>
        <w:rPr>
          <w:sz w:val="22"/>
          <w:szCs w:val="22"/>
        </w:rPr>
        <w:t>M</w:t>
      </w:r>
      <w:r>
        <w:rPr>
          <w:smallCaps/>
          <w:sz w:val="22"/>
          <w:szCs w:val="22"/>
        </w:rPr>
        <w:t>ILLINGTON</w:t>
      </w:r>
      <w:r>
        <w:rPr>
          <w:sz w:val="22"/>
          <w:szCs w:val="22"/>
        </w:rPr>
        <w:t xml:space="preserve"> Chris, </w:t>
      </w:r>
      <w:r>
        <w:rPr>
          <w:i/>
          <w:iCs/>
          <w:sz w:val="22"/>
          <w:szCs w:val="22"/>
        </w:rPr>
        <w:t>Le massacre de Clichy.</w:t>
      </w:r>
      <w:r>
        <w:rPr>
          <w:rStyle w:val="f-productheader-subtitlelabel"/>
          <w:sz w:val="22"/>
          <w:szCs w:val="22"/>
        </w:rPr>
        <w:t xml:space="preserve"> </w:t>
      </w:r>
      <w:r>
        <w:rPr>
          <w:rStyle w:val="f-productheader-subtitlelabel"/>
          <w:i/>
          <w:iCs/>
          <w:sz w:val="22"/>
          <w:szCs w:val="22"/>
        </w:rPr>
        <w:t>Violences politiques et policières au temps du Front populaire</w:t>
      </w:r>
      <w:r>
        <w:rPr>
          <w:rStyle w:val="f-productheader-subtitlelabel"/>
          <w:sz w:val="22"/>
          <w:szCs w:val="22"/>
        </w:rPr>
        <w:t>, Paris, éd. Critiques, 2021, 228 p.</w:t>
      </w:r>
    </w:p>
    <w:p w14:paraId="6A9DA23E" w14:textId="77777777" w:rsidR="000F00F3" w:rsidRDefault="00925EC2" w:rsidP="001744E6">
      <w:pPr>
        <w:jc w:val="both"/>
      </w:pPr>
      <w:r>
        <w:rPr>
          <w:sz w:val="22"/>
          <w:szCs w:val="22"/>
        </w:rPr>
        <w:t xml:space="preserve">MORÈRE Claude*, </w:t>
      </w:r>
      <w:r>
        <w:rPr>
          <w:i/>
          <w:sz w:val="22"/>
          <w:szCs w:val="22"/>
        </w:rPr>
        <w:t xml:space="preserve">Le dialogue interrompu. Auguste </w:t>
      </w:r>
      <w:proofErr w:type="spellStart"/>
      <w:r>
        <w:rPr>
          <w:i/>
          <w:sz w:val="22"/>
          <w:szCs w:val="22"/>
        </w:rPr>
        <w:t>Morère</w:t>
      </w:r>
      <w:proofErr w:type="spellEnd"/>
      <w:r>
        <w:rPr>
          <w:i/>
          <w:sz w:val="22"/>
          <w:szCs w:val="22"/>
        </w:rPr>
        <w:t xml:space="preserve">, un destin d’exception. Le journal de marche du gendarme-administrateur au milieu des rebelles </w:t>
      </w:r>
      <w:proofErr w:type="spellStart"/>
      <w:r>
        <w:rPr>
          <w:i/>
          <w:sz w:val="22"/>
          <w:szCs w:val="22"/>
        </w:rPr>
        <w:t>Stiengs</w:t>
      </w:r>
      <w:proofErr w:type="spellEnd"/>
      <w:r>
        <w:rPr>
          <w:i/>
          <w:sz w:val="22"/>
          <w:szCs w:val="22"/>
        </w:rPr>
        <w:t>. Indochine, 1921-1923</w:t>
      </w:r>
      <w:r>
        <w:rPr>
          <w:sz w:val="22"/>
          <w:szCs w:val="22"/>
        </w:rPr>
        <w:t>, Paris, Connaissances et savoirs, 2008, 311 p.</w:t>
      </w:r>
    </w:p>
    <w:p w14:paraId="3C661CDC" w14:textId="77777777" w:rsidR="000F00F3" w:rsidRDefault="00925EC2" w:rsidP="001744E6">
      <w:pPr>
        <w:jc w:val="both"/>
      </w:pPr>
      <w:r>
        <w:rPr>
          <w:sz w:val="22"/>
          <w:szCs w:val="22"/>
        </w:rPr>
        <w:t xml:space="preserve">NATIVITÉ Jean-François, « Visées sécuritaires et réorganisation géostratégique, le contrôle de la frontière espagnole en février 1939 », </w:t>
      </w:r>
      <w:r>
        <w:rPr>
          <w:i/>
          <w:sz w:val="22"/>
          <w:szCs w:val="22"/>
        </w:rPr>
        <w:t>RHA</w:t>
      </w:r>
      <w:r>
        <w:rPr>
          <w:sz w:val="22"/>
          <w:szCs w:val="22"/>
        </w:rPr>
        <w:t>, n° 272, 3</w:t>
      </w:r>
      <w:r>
        <w:rPr>
          <w:sz w:val="22"/>
          <w:szCs w:val="22"/>
          <w:vertAlign w:val="superscript"/>
        </w:rPr>
        <w:t>e</w:t>
      </w:r>
      <w:r>
        <w:rPr>
          <w:sz w:val="22"/>
          <w:szCs w:val="22"/>
        </w:rPr>
        <w:t> trimestre 2013, pp. 85-93.</w:t>
      </w:r>
    </w:p>
    <w:p w14:paraId="346DF2D3" w14:textId="77777777" w:rsidR="000F00F3" w:rsidRDefault="00925EC2" w:rsidP="001744E6">
      <w:pPr>
        <w:jc w:val="both"/>
      </w:pPr>
      <w:r>
        <w:rPr>
          <w:sz w:val="22"/>
          <w:szCs w:val="22"/>
        </w:rPr>
        <w:t xml:space="preserve">NATIVITÉ Jean-François, « Quand les gendarmes surveillaient les frontières… », </w:t>
      </w:r>
      <w:r>
        <w:rPr>
          <w:i/>
          <w:sz w:val="22"/>
          <w:szCs w:val="22"/>
        </w:rPr>
        <w:t>L’Essor</w:t>
      </w:r>
      <w:r>
        <w:rPr>
          <w:sz w:val="22"/>
          <w:szCs w:val="22"/>
        </w:rPr>
        <w:t>, n° 470, juin 2014, pp. 18-19.</w:t>
      </w:r>
    </w:p>
    <w:p w14:paraId="79094664" w14:textId="77777777" w:rsidR="000F00F3" w:rsidRDefault="00925EC2" w:rsidP="001744E6">
      <w:pPr>
        <w:pStyle w:val="Corpsdetexte"/>
      </w:pPr>
      <w:r>
        <w:rPr>
          <w:rStyle w:val="Accentuationforte"/>
          <w:b w:val="0"/>
          <w:sz w:val="22"/>
          <w:szCs w:val="22"/>
        </w:rPr>
        <w:t xml:space="preserve">PAMBRUN Annie, </w:t>
      </w:r>
      <w:r>
        <w:rPr>
          <w:rStyle w:val="Accentuationforte"/>
          <w:b w:val="0"/>
          <w:i/>
          <w:iCs/>
          <w:sz w:val="22"/>
          <w:szCs w:val="22"/>
        </w:rPr>
        <w:t>Vie du brigadier de Gendarmerie</w:t>
      </w:r>
      <w:r>
        <w:rPr>
          <w:i/>
          <w:iCs/>
          <w:sz w:val="22"/>
          <w:szCs w:val="22"/>
        </w:rPr>
        <w:t xml:space="preserve"> </w:t>
      </w:r>
      <w:r>
        <w:rPr>
          <w:rStyle w:val="Accentuationforte"/>
          <w:b w:val="0"/>
          <w:i/>
          <w:iCs/>
          <w:sz w:val="22"/>
          <w:szCs w:val="22"/>
        </w:rPr>
        <w:t>Gaston Pambrun (1878-1968)</w:t>
      </w:r>
      <w:r>
        <w:rPr>
          <w:rStyle w:val="Accentuationforte"/>
          <w:b w:val="0"/>
          <w:sz w:val="22"/>
          <w:szCs w:val="22"/>
        </w:rPr>
        <w:t>, compte d’auteur, 2019, 65 p.</w:t>
      </w:r>
    </w:p>
    <w:p w14:paraId="73DE5DF1" w14:textId="77777777" w:rsidR="000F00F3" w:rsidRDefault="00925EC2" w:rsidP="001744E6">
      <w:pPr>
        <w:jc w:val="both"/>
      </w:pPr>
      <w:r>
        <w:rPr>
          <w:sz w:val="22"/>
          <w:szCs w:val="22"/>
        </w:rPr>
        <w:t>PANEL Louis, « Aux origines de la SNAAG, l’affaire de la carte du combattant de 1914-1918 »</w:t>
      </w:r>
      <w:r>
        <w:rPr>
          <w:i/>
          <w:sz w:val="22"/>
          <w:szCs w:val="22"/>
        </w:rPr>
        <w:t>, SNAAG Actualités</w:t>
      </w:r>
      <w:r>
        <w:rPr>
          <w:sz w:val="22"/>
          <w:szCs w:val="22"/>
        </w:rPr>
        <w:t>, n° 274, 2006, pp. 2-3.</w:t>
      </w:r>
    </w:p>
    <w:p w14:paraId="34C6CAE1" w14:textId="77777777" w:rsidR="000F00F3" w:rsidRDefault="00925EC2" w:rsidP="001744E6">
      <w:pPr>
        <w:jc w:val="both"/>
      </w:pPr>
      <w:r>
        <w:rPr>
          <w:sz w:val="22"/>
          <w:szCs w:val="22"/>
        </w:rPr>
        <w:t xml:space="preserve">PANEL Louis (aspirant), « Retour à l’ordre et réformes : la Gendarmerie nationale et la démobilisation des armées françaises (1918-1920) », </w:t>
      </w:r>
      <w:r>
        <w:rPr>
          <w:i/>
          <w:sz w:val="22"/>
          <w:szCs w:val="22"/>
        </w:rPr>
        <w:t>RHA</w:t>
      </w:r>
      <w:r>
        <w:rPr>
          <w:sz w:val="22"/>
          <w:szCs w:val="22"/>
        </w:rPr>
        <w:t>, n° 245, 4</w:t>
      </w:r>
      <w:r>
        <w:rPr>
          <w:sz w:val="22"/>
          <w:szCs w:val="22"/>
          <w:vertAlign w:val="superscript"/>
        </w:rPr>
        <w:t>e</w:t>
      </w:r>
      <w:r>
        <w:rPr>
          <w:sz w:val="22"/>
          <w:szCs w:val="22"/>
        </w:rPr>
        <w:t xml:space="preserve"> trimestre 2006, pp. 16-26.</w:t>
      </w:r>
    </w:p>
    <w:p w14:paraId="4961FBF8" w14:textId="77777777" w:rsidR="000F00F3" w:rsidRDefault="00925EC2" w:rsidP="001744E6">
      <w:pPr>
        <w:jc w:val="both"/>
      </w:pPr>
      <w:r>
        <w:rPr>
          <w:sz w:val="22"/>
          <w:szCs w:val="22"/>
        </w:rPr>
        <w:t xml:space="preserve">PANEL Louis-Napoléon, « “Un corps sans tête” ? Genèse d’une direction de la gendarmerie sous la Troisième République (1885-1918) », </w:t>
      </w:r>
      <w:r>
        <w:rPr>
          <w:i/>
          <w:sz w:val="22"/>
          <w:szCs w:val="22"/>
        </w:rPr>
        <w:t>HPG</w:t>
      </w:r>
      <w:r>
        <w:rPr>
          <w:sz w:val="22"/>
          <w:szCs w:val="22"/>
        </w:rPr>
        <w:t>, n° 17, 1</w:t>
      </w:r>
      <w:r>
        <w:rPr>
          <w:sz w:val="22"/>
          <w:szCs w:val="22"/>
          <w:vertAlign w:val="superscript"/>
        </w:rPr>
        <w:t>er </w:t>
      </w:r>
      <w:r>
        <w:rPr>
          <w:sz w:val="22"/>
          <w:szCs w:val="22"/>
        </w:rPr>
        <w:t>semestre 2021, pp. 26-35.</w:t>
      </w:r>
    </w:p>
    <w:p w14:paraId="4F0C37F4" w14:textId="77777777" w:rsidR="000F00F3" w:rsidRDefault="00925EC2" w:rsidP="001744E6">
      <w:pPr>
        <w:jc w:val="both"/>
      </w:pPr>
      <w:r>
        <w:rPr>
          <w:sz w:val="22"/>
          <w:szCs w:val="22"/>
        </w:rPr>
        <w:t xml:space="preserve">PANEL Louis-Napoléon, « Enquête sur un “gendarme assassin”. À propos d’un télégramme chiffré “relatif à des événements graves” (1921) », </w:t>
      </w:r>
      <w:r>
        <w:rPr>
          <w:i/>
          <w:sz w:val="22"/>
          <w:szCs w:val="22"/>
        </w:rPr>
        <w:t xml:space="preserve">Former, encadrer, surveiller. Documents d’histoire sociale de la France contemporaine </w:t>
      </w:r>
      <w:r>
        <w:rPr>
          <w:i/>
          <w:sz w:val="22"/>
          <w:szCs w:val="22"/>
        </w:rPr>
        <w:lastRenderedPageBreak/>
        <w:t>[rassemblés en l’honneur de Jean-Noël Luc]</w:t>
      </w:r>
      <w:r>
        <w:rPr>
          <w:sz w:val="22"/>
          <w:szCs w:val="22"/>
        </w:rPr>
        <w:t xml:space="preserve">, </w:t>
      </w:r>
      <w:proofErr w:type="spellStart"/>
      <w:r>
        <w:rPr>
          <w:sz w:val="22"/>
          <w:szCs w:val="22"/>
        </w:rPr>
        <w:t>dir</w:t>
      </w:r>
      <w:proofErr w:type="spellEnd"/>
      <w:r>
        <w:rPr>
          <w:sz w:val="22"/>
          <w:szCs w:val="22"/>
        </w:rPr>
        <w:t>. Arnaud-</w:t>
      </w:r>
      <w:proofErr w:type="spellStart"/>
      <w:r>
        <w:rPr>
          <w:sz w:val="22"/>
          <w:szCs w:val="22"/>
        </w:rPr>
        <w:t>Dominite</w:t>
      </w:r>
      <w:proofErr w:type="spellEnd"/>
      <w:r>
        <w:rPr>
          <w:sz w:val="22"/>
          <w:szCs w:val="22"/>
        </w:rPr>
        <w:t xml:space="preserve"> </w:t>
      </w:r>
      <w:proofErr w:type="spellStart"/>
      <w:r>
        <w:rPr>
          <w:sz w:val="22"/>
          <w:szCs w:val="22"/>
        </w:rPr>
        <w:t>Houte</w:t>
      </w:r>
      <w:proofErr w:type="spellEnd"/>
      <w:r>
        <w:rPr>
          <w:sz w:val="22"/>
          <w:szCs w:val="22"/>
        </w:rPr>
        <w:t xml:space="preserve">, Jean-François Condette et Aurélien </w:t>
      </w:r>
      <w:proofErr w:type="spellStart"/>
      <w:r>
        <w:rPr>
          <w:sz w:val="22"/>
          <w:szCs w:val="22"/>
        </w:rPr>
        <w:t>Lignereux</w:t>
      </w:r>
      <w:proofErr w:type="spellEnd"/>
      <w:r>
        <w:rPr>
          <w:sz w:val="22"/>
          <w:szCs w:val="22"/>
        </w:rPr>
        <w:t>, Rennes, PUR, 2023, pp. 225-232.</w:t>
      </w:r>
    </w:p>
    <w:p w14:paraId="22CB63D5" w14:textId="77777777" w:rsidR="000F00F3" w:rsidRDefault="00925EC2" w:rsidP="001744E6">
      <w:pPr>
        <w:jc w:val="both"/>
      </w:pPr>
      <w:r>
        <w:rPr>
          <w:sz w:val="22"/>
          <w:szCs w:val="22"/>
        </w:rPr>
        <w:t>PANEL Louis-Napoléon, « Des tranchées aux pavés : naissance clandestine, affirmation et pérennisation des pelotons mobiles, (1917-1927) »,</w:t>
      </w:r>
      <w:r>
        <w:rPr>
          <w:bCs/>
          <w:sz w:val="22"/>
          <w:szCs w:val="22"/>
        </w:rPr>
        <w:t xml:space="preserve">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85-96.</w:t>
      </w:r>
    </w:p>
    <w:p w14:paraId="6FC1B433" w14:textId="562422BF" w:rsidR="000F00F3" w:rsidRPr="002871DE" w:rsidRDefault="00925EC2" w:rsidP="001744E6">
      <w:pPr>
        <w:jc w:val="both"/>
        <w:rPr>
          <w:spacing w:val="-6"/>
        </w:rPr>
      </w:pPr>
      <w:r w:rsidRPr="002871DE">
        <w:rPr>
          <w:spacing w:val="-6"/>
          <w:sz w:val="22"/>
          <w:szCs w:val="22"/>
        </w:rPr>
        <w:t xml:space="preserve">PECASTAING (capitaine), « Création de la gendarmerie d’Alsace-Lorraine en 1919 », </w:t>
      </w:r>
      <w:r w:rsidRPr="002871DE">
        <w:rPr>
          <w:i/>
          <w:spacing w:val="-6"/>
          <w:sz w:val="22"/>
          <w:szCs w:val="22"/>
        </w:rPr>
        <w:t>GNREI</w:t>
      </w:r>
      <w:r w:rsidRPr="002871DE">
        <w:rPr>
          <w:spacing w:val="-6"/>
          <w:sz w:val="22"/>
          <w:szCs w:val="22"/>
        </w:rPr>
        <w:t>, n° 76, 2</w:t>
      </w:r>
      <w:r w:rsidRPr="002871DE">
        <w:rPr>
          <w:spacing w:val="-6"/>
          <w:sz w:val="22"/>
          <w:szCs w:val="22"/>
          <w:vertAlign w:val="superscript"/>
        </w:rPr>
        <w:t>e</w:t>
      </w:r>
      <w:r w:rsidRPr="002871DE">
        <w:rPr>
          <w:spacing w:val="-6"/>
          <w:sz w:val="22"/>
          <w:szCs w:val="22"/>
        </w:rPr>
        <w:t xml:space="preserve"> trim</w:t>
      </w:r>
      <w:r w:rsidR="002871DE" w:rsidRPr="002871DE">
        <w:rPr>
          <w:spacing w:val="-6"/>
          <w:sz w:val="22"/>
          <w:szCs w:val="22"/>
        </w:rPr>
        <w:t>.</w:t>
      </w:r>
      <w:r w:rsidRPr="002871DE">
        <w:rPr>
          <w:spacing w:val="-6"/>
          <w:sz w:val="22"/>
          <w:szCs w:val="22"/>
        </w:rPr>
        <w:t xml:space="preserve"> 1968, pp. 64-65.</w:t>
      </w:r>
    </w:p>
    <w:p w14:paraId="7DBDCD9F" w14:textId="77777777" w:rsidR="00CB5E41" w:rsidRPr="00065257" w:rsidRDefault="00CB5E41" w:rsidP="00CB5E41">
      <w:pPr>
        <w:jc w:val="both"/>
        <w:rPr>
          <w:sz w:val="22"/>
          <w:szCs w:val="22"/>
        </w:rPr>
      </w:pPr>
      <w:r w:rsidRPr="00065257">
        <w:rPr>
          <w:sz w:val="22"/>
          <w:szCs w:val="22"/>
          <w:shd w:val="clear" w:color="auto" w:fill="FFFFFF"/>
        </w:rPr>
        <w:t xml:space="preserve">PÉCOUT Romain, </w:t>
      </w:r>
      <w:r w:rsidRPr="00065257">
        <w:rPr>
          <w:i/>
          <w:iCs/>
          <w:sz w:val="22"/>
          <w:szCs w:val="22"/>
          <w:shd w:val="clear" w:color="auto" w:fill="FFFFFF"/>
        </w:rPr>
        <w:t xml:space="preserve">Finir la guerre, gagner la paix - Les gendarmes dans l'interminables sortie de la </w:t>
      </w:r>
      <w:r w:rsidRPr="00065257">
        <w:rPr>
          <w:i/>
          <w:iCs/>
          <w:shd w:val="clear" w:color="auto" w:fill="FFFFFF"/>
        </w:rPr>
        <w:t>Première</w:t>
      </w:r>
      <w:r w:rsidRPr="00065257">
        <w:rPr>
          <w:i/>
          <w:iCs/>
          <w:sz w:val="22"/>
          <w:szCs w:val="22"/>
          <w:shd w:val="clear" w:color="auto" w:fill="FFFFFF"/>
        </w:rPr>
        <w:t xml:space="preserve"> Guerre Mondiale (1918-1925)</w:t>
      </w:r>
      <w:r w:rsidRPr="00065257">
        <w:rPr>
          <w:sz w:val="22"/>
          <w:szCs w:val="22"/>
          <w:shd w:val="clear" w:color="auto" w:fill="FFFFFF"/>
        </w:rPr>
        <w:t>, Maison</w:t>
      </w:r>
      <w:r w:rsidRPr="00065257">
        <w:rPr>
          <w:shd w:val="clear" w:color="auto" w:fill="FFFFFF"/>
        </w:rPr>
        <w:t>s</w:t>
      </w:r>
      <w:r w:rsidRPr="00065257">
        <w:rPr>
          <w:sz w:val="22"/>
          <w:szCs w:val="22"/>
          <w:shd w:val="clear" w:color="auto" w:fill="FFFFFF"/>
        </w:rPr>
        <w:t xml:space="preserve"> Alfort, SNHPG, </w:t>
      </w:r>
      <w:r w:rsidRPr="00065257">
        <w:rPr>
          <w:i/>
          <w:iCs/>
          <w:sz w:val="22"/>
          <w:szCs w:val="22"/>
          <w:shd w:val="clear" w:color="auto" w:fill="FFFFFF"/>
        </w:rPr>
        <w:t>Force publique</w:t>
      </w:r>
      <w:r w:rsidRPr="00065257">
        <w:rPr>
          <w:sz w:val="22"/>
          <w:szCs w:val="22"/>
          <w:shd w:val="clear" w:color="auto" w:fill="FFFFFF"/>
        </w:rPr>
        <w:t xml:space="preserve"> n° 12, 2019, 184 p.</w:t>
      </w:r>
    </w:p>
    <w:p w14:paraId="752AEFDA" w14:textId="4355F039" w:rsidR="000F00F3" w:rsidRDefault="00925EC2" w:rsidP="001744E6">
      <w:pPr>
        <w:jc w:val="both"/>
      </w:pPr>
      <w:r>
        <w:rPr>
          <w:sz w:val="22"/>
          <w:szCs w:val="22"/>
        </w:rPr>
        <w:t>PHILIPPOT Georges (général), « Gendarmerie et identité nationale en Alsace et Lorraine après 1918 »,</w:t>
      </w:r>
      <w:r>
        <w:rPr>
          <w:i/>
          <w:sz w:val="22"/>
          <w:szCs w:val="22"/>
        </w:rPr>
        <w:t xml:space="preserve"> RHA, </w:t>
      </w:r>
      <w:r>
        <w:rPr>
          <w:sz w:val="22"/>
          <w:szCs w:val="22"/>
        </w:rPr>
        <w:t xml:space="preserve">n° 213, décembre 1998, </w:t>
      </w:r>
      <w:r>
        <w:rPr>
          <w:i/>
          <w:iCs/>
          <w:sz w:val="22"/>
          <w:szCs w:val="22"/>
        </w:rPr>
        <w:t>Gendarmerie nationale</w:t>
      </w:r>
      <w:r>
        <w:rPr>
          <w:sz w:val="22"/>
          <w:szCs w:val="22"/>
        </w:rPr>
        <w:t>, réédité comme numéro spécial en 2000, pp. 63-89.</w:t>
      </w:r>
    </w:p>
    <w:p w14:paraId="0B406A9F" w14:textId="77777777" w:rsidR="000F00F3" w:rsidRDefault="00925EC2" w:rsidP="001744E6">
      <w:pPr>
        <w:jc w:val="both"/>
      </w:pPr>
      <w:r>
        <w:rPr>
          <w:sz w:val="22"/>
          <w:szCs w:val="22"/>
        </w:rPr>
        <w:t xml:space="preserve">PHILIPPOT Georges (général), « Le colonel Michel et ses gendarmes en Alsace-Lorraine après 1918 », </w:t>
      </w:r>
      <w:r>
        <w:rPr>
          <w:i/>
          <w:sz w:val="22"/>
          <w:szCs w:val="22"/>
        </w:rPr>
        <w:t>RGN</w:t>
      </w:r>
      <w:r>
        <w:rPr>
          <w:sz w:val="22"/>
          <w:szCs w:val="22"/>
        </w:rPr>
        <w:t xml:space="preserve">, hors-série histoire n° 2, 2000, </w:t>
      </w:r>
      <w:r>
        <w:rPr>
          <w:i/>
          <w:iCs/>
          <w:sz w:val="22"/>
          <w:szCs w:val="22"/>
        </w:rPr>
        <w:t>La gendarmerie de la Révolution à l’entre-deux-guerres</w:t>
      </w:r>
      <w:r>
        <w:rPr>
          <w:sz w:val="22"/>
          <w:szCs w:val="22"/>
        </w:rPr>
        <w:t>, </w:t>
      </w:r>
      <w:proofErr w:type="spellStart"/>
      <w:proofErr w:type="gramStart"/>
      <w:r>
        <w:rPr>
          <w:sz w:val="22"/>
          <w:szCs w:val="22"/>
        </w:rPr>
        <w:t>dir.s</w:t>
      </w:r>
      <w:proofErr w:type="spellEnd"/>
      <w:proofErr w:type="gramEnd"/>
      <w:r>
        <w:rPr>
          <w:sz w:val="22"/>
          <w:szCs w:val="22"/>
        </w:rPr>
        <w:t xml:space="preserve"> Jean-Noël Luc et SHGN, pp. 113-130.</w:t>
      </w:r>
    </w:p>
    <w:p w14:paraId="414702F2" w14:textId="77777777" w:rsidR="000F00F3" w:rsidRDefault="00925EC2" w:rsidP="001744E6">
      <w:pPr>
        <w:jc w:val="both"/>
      </w:pPr>
      <w:r>
        <w:rPr>
          <w:sz w:val="22"/>
          <w:szCs w:val="22"/>
        </w:rPr>
        <w:t>PHILIPPOT Georges (général), « Du renseignement à la propagande nationale : le chef d’escadron Michel, l’exemple d’un officier de gendarmerie (1914-1925) », dans Sophie de Lascours (</w:t>
      </w:r>
      <w:proofErr w:type="spellStart"/>
      <w:r>
        <w:rPr>
          <w:sz w:val="22"/>
          <w:szCs w:val="22"/>
        </w:rPr>
        <w:t>dir</w:t>
      </w:r>
      <w:proofErr w:type="spellEnd"/>
      <w:r>
        <w:rPr>
          <w:sz w:val="22"/>
          <w:szCs w:val="22"/>
        </w:rPr>
        <w:t xml:space="preserve">.), </w:t>
      </w:r>
      <w:r>
        <w:rPr>
          <w:i/>
          <w:iCs/>
          <w:sz w:val="22"/>
          <w:szCs w:val="22"/>
        </w:rPr>
        <w:t>Le chiffre, le renseignement et la guerre</w:t>
      </w:r>
      <w:r>
        <w:rPr>
          <w:sz w:val="22"/>
          <w:szCs w:val="22"/>
        </w:rPr>
        <w:t xml:space="preserve">, Paris, </w:t>
      </w:r>
      <w:proofErr w:type="spellStart"/>
      <w:r>
        <w:rPr>
          <w:sz w:val="22"/>
          <w:szCs w:val="22"/>
        </w:rPr>
        <w:t>L’Harmattan</w:t>
      </w:r>
      <w:proofErr w:type="spellEnd"/>
      <w:r>
        <w:rPr>
          <w:sz w:val="22"/>
          <w:szCs w:val="22"/>
        </w:rPr>
        <w:t>, 2001, pp. 79-97.</w:t>
      </w:r>
    </w:p>
    <w:p w14:paraId="5C48C5B2" w14:textId="77777777" w:rsidR="000F00F3" w:rsidRPr="002871DE" w:rsidRDefault="00925EC2" w:rsidP="001744E6">
      <w:pPr>
        <w:jc w:val="both"/>
        <w:rPr>
          <w:spacing w:val="-4"/>
        </w:rPr>
      </w:pPr>
      <w:r>
        <w:rPr>
          <w:sz w:val="22"/>
          <w:szCs w:val="22"/>
        </w:rPr>
        <w:t>PHILIPPOT Georges (général), « Paul Agostini, colonel de gendarmerie, commandeur de la Légion d’honneur, 1</w:t>
      </w:r>
      <w:r>
        <w:rPr>
          <w:sz w:val="22"/>
          <w:szCs w:val="22"/>
          <w:vertAlign w:val="superscript"/>
        </w:rPr>
        <w:t>ère </w:t>
      </w:r>
      <w:r>
        <w:rPr>
          <w:sz w:val="22"/>
          <w:szCs w:val="22"/>
        </w:rPr>
        <w:t xml:space="preserve">classe </w:t>
      </w:r>
      <w:r w:rsidRPr="002871DE">
        <w:rPr>
          <w:spacing w:val="-4"/>
          <w:sz w:val="22"/>
          <w:szCs w:val="22"/>
        </w:rPr>
        <w:t xml:space="preserve">de la Légion étrangère » [Garde républicain en 1913, combattant volontaire de 1915 à 1918, officier de la GRM de 1919 à 1938, légionnaire de février à juillet 1945], </w:t>
      </w:r>
      <w:r w:rsidRPr="002871DE">
        <w:rPr>
          <w:i/>
          <w:iCs/>
          <w:spacing w:val="-4"/>
          <w:sz w:val="22"/>
          <w:szCs w:val="22"/>
        </w:rPr>
        <w:t>Carnet de la Sabretache</w:t>
      </w:r>
      <w:r w:rsidRPr="002871DE">
        <w:rPr>
          <w:spacing w:val="-4"/>
          <w:sz w:val="22"/>
          <w:szCs w:val="22"/>
        </w:rPr>
        <w:t xml:space="preserve">, n° 158, décembre 2003, </w:t>
      </w:r>
      <w:r w:rsidRPr="002871DE">
        <w:rPr>
          <w:i/>
          <w:iCs/>
          <w:spacing w:val="-4"/>
          <w:sz w:val="22"/>
          <w:szCs w:val="22"/>
        </w:rPr>
        <w:t>Gendarmerie</w:t>
      </w:r>
      <w:r w:rsidRPr="002871DE">
        <w:rPr>
          <w:spacing w:val="-4"/>
          <w:sz w:val="22"/>
          <w:szCs w:val="22"/>
        </w:rPr>
        <w:t>, pp. 200-204.</w:t>
      </w:r>
    </w:p>
    <w:p w14:paraId="6ED517F3" w14:textId="77777777" w:rsidR="000F00F3" w:rsidRDefault="00925EC2" w:rsidP="001744E6">
      <w:pPr>
        <w:jc w:val="both"/>
      </w:pPr>
      <w:r>
        <w:rPr>
          <w:sz w:val="22"/>
          <w:szCs w:val="22"/>
        </w:rPr>
        <w:t xml:space="preserve">PHILIPPOT Georges (général), « La militarité de la gendarmerie à l’épreuve d’une guerre annoncée (1933-1936) »,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n° 1, Paris, SNHPG, février 2006, pp. 73-84.</w:t>
      </w:r>
    </w:p>
    <w:p w14:paraId="0004C0C3" w14:textId="77777777" w:rsidR="000F00F3" w:rsidRDefault="00925EC2" w:rsidP="001744E6">
      <w:pPr>
        <w:jc w:val="both"/>
      </w:pPr>
      <w:r>
        <w:rPr>
          <w:sz w:val="22"/>
          <w:szCs w:val="22"/>
        </w:rPr>
        <w:t>PHILIPPOT Georges (général), « La garde républicaine mobile dans l’Est de la France (1935-1940) : d’une militarité de statut à une militarité d’emploi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135-148.</w:t>
      </w:r>
    </w:p>
    <w:p w14:paraId="5163B981" w14:textId="77777777" w:rsidR="000F00F3" w:rsidRDefault="00925EC2" w:rsidP="001744E6">
      <w:pPr>
        <w:jc w:val="both"/>
      </w:pPr>
      <w:r>
        <w:rPr>
          <w:sz w:val="22"/>
          <w:szCs w:val="22"/>
        </w:rPr>
        <w:t xml:space="preserve">PHILIPPOT Georges (général), « La gendarmerie à la veille de la Seconde Guerre mondiale », dans </w:t>
      </w:r>
      <w:r>
        <w:rPr>
          <w:i/>
          <w:sz w:val="22"/>
          <w:szCs w:val="22"/>
        </w:rPr>
        <w:t>Nuit, ombres et lumière, Les gendarmes sous l’Occupation</w:t>
      </w:r>
      <w:r>
        <w:rPr>
          <w:sz w:val="22"/>
          <w:szCs w:val="22"/>
        </w:rPr>
        <w:t xml:space="preserve">, </w:t>
      </w:r>
      <w:proofErr w:type="spellStart"/>
      <w:r>
        <w:rPr>
          <w:sz w:val="22"/>
          <w:szCs w:val="22"/>
        </w:rPr>
        <w:t>dir</w:t>
      </w:r>
      <w:proofErr w:type="spellEnd"/>
      <w:r>
        <w:rPr>
          <w:sz w:val="22"/>
          <w:szCs w:val="22"/>
        </w:rPr>
        <w:t xml:space="preserve">. Haïm </w:t>
      </w:r>
      <w:proofErr w:type="spellStart"/>
      <w:r>
        <w:rPr>
          <w:sz w:val="22"/>
          <w:szCs w:val="22"/>
        </w:rPr>
        <w:t>Korsia</w:t>
      </w:r>
      <w:proofErr w:type="spellEnd"/>
      <w:r>
        <w:rPr>
          <w:sz w:val="22"/>
          <w:szCs w:val="22"/>
        </w:rPr>
        <w:t xml:space="preserve"> et Moïse Lewin, actes du colloque du 7 octobre 2010 à Bordeaux, Sèvres, Les éditions des Rosiers, 2014, pp. 23-29.</w:t>
      </w:r>
    </w:p>
    <w:p w14:paraId="79D05A56" w14:textId="77777777" w:rsidR="000F00F3" w:rsidRDefault="00925EC2" w:rsidP="001744E6">
      <w:pPr>
        <w:jc w:val="both"/>
      </w:pPr>
      <w:r>
        <w:rPr>
          <w:sz w:val="22"/>
          <w:szCs w:val="22"/>
        </w:rPr>
        <w:t>PIERNAS Aude (lieutenant), « “</w:t>
      </w:r>
      <w:r>
        <w:rPr>
          <w:i/>
          <w:iCs/>
          <w:sz w:val="22"/>
          <w:szCs w:val="22"/>
        </w:rPr>
        <w:t>Un exemple, un modèle, un guide</w:t>
      </w:r>
      <w:r>
        <w:rPr>
          <w:sz w:val="22"/>
          <w:szCs w:val="22"/>
        </w:rPr>
        <w:t xml:space="preserve">” ? Le gendarme des années 1930 d’après la </w:t>
      </w:r>
      <w:r>
        <w:rPr>
          <w:i/>
          <w:iCs/>
          <w:sz w:val="22"/>
          <w:szCs w:val="22"/>
        </w:rPr>
        <w:t xml:space="preserve">Revue de </w:t>
      </w:r>
      <w:r w:rsidRPr="002871DE">
        <w:rPr>
          <w:i/>
          <w:iCs/>
          <w:spacing w:val="-4"/>
          <w:sz w:val="22"/>
          <w:szCs w:val="22"/>
        </w:rPr>
        <w:t>la gendarmerie</w:t>
      </w:r>
      <w:r w:rsidRPr="002871DE">
        <w:rPr>
          <w:spacing w:val="-4"/>
          <w:sz w:val="22"/>
          <w:szCs w:val="22"/>
        </w:rPr>
        <w:t xml:space="preserve"> », </w:t>
      </w:r>
      <w:r w:rsidRPr="002871DE">
        <w:rPr>
          <w:i/>
          <w:iCs/>
          <w:spacing w:val="-4"/>
          <w:sz w:val="22"/>
          <w:szCs w:val="22"/>
        </w:rPr>
        <w:t>Sociétés &amp; Représentations</w:t>
      </w:r>
      <w:r w:rsidRPr="002871DE">
        <w:rPr>
          <w:spacing w:val="-4"/>
          <w:sz w:val="22"/>
          <w:szCs w:val="22"/>
        </w:rPr>
        <w:t xml:space="preserve">, n° 16, septembre 2003, </w:t>
      </w:r>
      <w:r w:rsidRPr="002871DE">
        <w:rPr>
          <w:i/>
          <w:iCs/>
          <w:spacing w:val="-4"/>
          <w:sz w:val="22"/>
          <w:szCs w:val="22"/>
        </w:rPr>
        <w:t>Figures de gendarmes</w:t>
      </w:r>
      <w:r w:rsidRPr="002871DE">
        <w:rPr>
          <w:spacing w:val="-4"/>
          <w:sz w:val="22"/>
          <w:szCs w:val="22"/>
        </w:rPr>
        <w:t xml:space="preserve">, </w:t>
      </w:r>
      <w:proofErr w:type="spellStart"/>
      <w:r w:rsidRPr="002871DE">
        <w:rPr>
          <w:spacing w:val="-4"/>
          <w:sz w:val="22"/>
          <w:szCs w:val="22"/>
        </w:rPr>
        <w:t>dir</w:t>
      </w:r>
      <w:proofErr w:type="spellEnd"/>
      <w:r w:rsidRPr="002871DE">
        <w:rPr>
          <w:spacing w:val="-4"/>
          <w:sz w:val="22"/>
          <w:szCs w:val="22"/>
        </w:rPr>
        <w:t>. Jean-Noël Luc, pp. 53-54.</w:t>
      </w:r>
    </w:p>
    <w:p w14:paraId="49268017" w14:textId="77777777" w:rsidR="000F00F3" w:rsidRDefault="00925EC2" w:rsidP="001744E6">
      <w:pPr>
        <w:jc w:val="both"/>
      </w:pPr>
      <w:r>
        <w:rPr>
          <w:sz w:val="22"/>
          <w:szCs w:val="22"/>
        </w:rPr>
        <w:t>PIERNAS Aude (capitaine), « “Un exemple, un modèle, un guide” ? Le gendarme des années 1930 à la recherche d’une image moderne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97-108.</w:t>
      </w:r>
    </w:p>
    <w:p w14:paraId="650CCD17" w14:textId="77777777" w:rsidR="000F00F3" w:rsidRDefault="00925EC2" w:rsidP="001744E6">
      <w:pPr>
        <w:jc w:val="both"/>
      </w:pPr>
      <w:r>
        <w:rPr>
          <w:sz w:val="22"/>
          <w:szCs w:val="22"/>
        </w:rPr>
        <w:t xml:space="preserve">SAADA Carine, « Le colonel </w:t>
      </w:r>
      <w:proofErr w:type="spellStart"/>
      <w:r>
        <w:rPr>
          <w:sz w:val="22"/>
          <w:szCs w:val="22"/>
        </w:rPr>
        <w:t>Béringuier</w:t>
      </w:r>
      <w:proofErr w:type="spellEnd"/>
      <w:r>
        <w:rPr>
          <w:sz w:val="22"/>
          <w:szCs w:val="22"/>
        </w:rPr>
        <w:t xml:space="preserve">, un exemple de méritocratie républicaine (1905-1927) », </w:t>
      </w:r>
      <w:r>
        <w:rPr>
          <w:i/>
          <w:sz w:val="22"/>
          <w:szCs w:val="22"/>
        </w:rPr>
        <w:t>RGN</w:t>
      </w:r>
      <w:r>
        <w:rPr>
          <w:sz w:val="22"/>
          <w:szCs w:val="22"/>
        </w:rPr>
        <w:t xml:space="preserve">, n° 2, </w:t>
      </w:r>
      <w:proofErr w:type="spellStart"/>
      <w:r>
        <w:rPr>
          <w:sz w:val="22"/>
          <w:szCs w:val="22"/>
        </w:rPr>
        <w:t>hors série</w:t>
      </w:r>
      <w:proofErr w:type="spellEnd"/>
      <w:r>
        <w:rPr>
          <w:sz w:val="22"/>
          <w:szCs w:val="22"/>
        </w:rPr>
        <w:t xml:space="preserve"> Histoire, </w:t>
      </w:r>
      <w:r>
        <w:rPr>
          <w:i/>
          <w:iCs/>
          <w:sz w:val="22"/>
          <w:szCs w:val="22"/>
        </w:rPr>
        <w:t>La gendarmerie, de la Révolution à l’entre-deux-guerres</w:t>
      </w:r>
      <w:r>
        <w:rPr>
          <w:sz w:val="22"/>
          <w:szCs w:val="22"/>
        </w:rPr>
        <w:t xml:space="preserve">, </w:t>
      </w:r>
      <w:proofErr w:type="spellStart"/>
      <w:r>
        <w:rPr>
          <w:sz w:val="22"/>
          <w:szCs w:val="22"/>
        </w:rPr>
        <w:t>dir</w:t>
      </w:r>
      <w:proofErr w:type="spellEnd"/>
      <w:r>
        <w:rPr>
          <w:sz w:val="22"/>
          <w:szCs w:val="22"/>
        </w:rPr>
        <w:t>. Jean-Noël Luc et du SHGN, 2000, pp. 97-102.</w:t>
      </w:r>
    </w:p>
    <w:p w14:paraId="3724EA49" w14:textId="77777777" w:rsidR="000F00F3" w:rsidRDefault="00925EC2" w:rsidP="001744E6">
      <w:pPr>
        <w:jc w:val="both"/>
      </w:pPr>
      <w:r>
        <w:rPr>
          <w:sz w:val="22"/>
          <w:szCs w:val="22"/>
        </w:rPr>
        <w:t xml:space="preserve">SARTOUS (chef d'escadron), « Gendarmes et gardes mobiles à la frontière espagnole de 1936 à 1939 », </w:t>
      </w:r>
      <w:r>
        <w:rPr>
          <w:i/>
          <w:sz w:val="22"/>
          <w:szCs w:val="22"/>
        </w:rPr>
        <w:t>RGN</w:t>
      </w:r>
      <w:r>
        <w:rPr>
          <w:sz w:val="22"/>
          <w:szCs w:val="22"/>
        </w:rPr>
        <w:t>, n° 185, 3</w:t>
      </w:r>
      <w:r>
        <w:rPr>
          <w:sz w:val="22"/>
          <w:szCs w:val="22"/>
          <w:vertAlign w:val="superscript"/>
        </w:rPr>
        <w:t>e</w:t>
      </w:r>
      <w:r>
        <w:rPr>
          <w:sz w:val="22"/>
          <w:szCs w:val="22"/>
        </w:rPr>
        <w:t> trimestre 1997, pp. 48-49.</w:t>
      </w:r>
    </w:p>
    <w:p w14:paraId="1E3CC0D2" w14:textId="77777777" w:rsidR="000F00F3" w:rsidRDefault="00925EC2" w:rsidP="001744E6">
      <w:pPr>
        <w:jc w:val="both"/>
      </w:pPr>
      <w:r>
        <w:rPr>
          <w:sz w:val="22"/>
          <w:szCs w:val="22"/>
        </w:rPr>
        <w:t xml:space="preserve">SEVILLA Alain (chef d’escadron), HAMANN Jean-Marie (capitaine), TOUZEAU Yvon (adjudant), </w:t>
      </w:r>
      <w:r>
        <w:rPr>
          <w:i/>
          <w:iCs/>
          <w:sz w:val="22"/>
          <w:szCs w:val="22"/>
        </w:rPr>
        <w:t>Épopée de la compagnie de la garde républicaine mobile de Longeville-les-Saint-Avold, de sa création en 1933 à sa dissolution en 1941</w:t>
      </w:r>
      <w:r>
        <w:rPr>
          <w:sz w:val="22"/>
          <w:szCs w:val="22"/>
        </w:rPr>
        <w:t>, Draguignan, imprimerie de l’école d’artillerie, s.d., 163 p.</w:t>
      </w:r>
    </w:p>
    <w:p w14:paraId="1BBE0B03" w14:textId="77777777" w:rsidR="000F00F3" w:rsidRDefault="00925EC2" w:rsidP="001744E6">
      <w:pPr>
        <w:jc w:val="both"/>
      </w:pPr>
      <w:r>
        <w:rPr>
          <w:sz w:val="22"/>
          <w:szCs w:val="22"/>
        </w:rPr>
        <w:t xml:space="preserve">STAUB M.C., « La garde républicaine mobile à Beaune (1928-1940) », </w:t>
      </w:r>
      <w:r>
        <w:rPr>
          <w:i/>
          <w:iCs/>
          <w:sz w:val="22"/>
          <w:szCs w:val="22"/>
        </w:rPr>
        <w:t>Société d’histoire et d’archéologie de Beaune. Histoire, lettres, sciences et arts. Mémoires</w:t>
      </w:r>
      <w:r>
        <w:rPr>
          <w:sz w:val="22"/>
          <w:szCs w:val="22"/>
        </w:rPr>
        <w:t>, t. 67, 1986, pp. 121-150.</w:t>
      </w:r>
    </w:p>
    <w:p w14:paraId="64B939F2" w14:textId="77777777" w:rsidR="000F00F3" w:rsidRDefault="00925EC2" w:rsidP="001744E6">
      <w:pPr>
        <w:jc w:val="both"/>
      </w:pPr>
      <w:r>
        <w:rPr>
          <w:iCs/>
          <w:sz w:val="22"/>
          <w:szCs w:val="22"/>
        </w:rPr>
        <w:t xml:space="preserve">TAILLARDAT Jean, </w:t>
      </w:r>
      <w:r>
        <w:rPr>
          <w:i/>
          <w:iCs/>
          <w:sz w:val="22"/>
          <w:szCs w:val="22"/>
        </w:rPr>
        <w:t xml:space="preserve">Le général Ferdinand </w:t>
      </w:r>
      <w:proofErr w:type="spellStart"/>
      <w:r>
        <w:rPr>
          <w:i/>
          <w:iCs/>
          <w:sz w:val="22"/>
          <w:szCs w:val="22"/>
        </w:rPr>
        <w:t>Taillardat</w:t>
      </w:r>
      <w:proofErr w:type="spellEnd"/>
      <w:r>
        <w:rPr>
          <w:i/>
          <w:iCs/>
          <w:sz w:val="22"/>
          <w:szCs w:val="22"/>
        </w:rPr>
        <w:t>, itinéraires d’un instituteur auvergnat</w:t>
      </w:r>
      <w:r>
        <w:rPr>
          <w:iCs/>
          <w:sz w:val="22"/>
          <w:szCs w:val="22"/>
        </w:rPr>
        <w:t xml:space="preserve">, </w:t>
      </w:r>
      <w:proofErr w:type="spellStart"/>
      <w:r>
        <w:rPr>
          <w:iCs/>
          <w:sz w:val="22"/>
          <w:szCs w:val="22"/>
        </w:rPr>
        <w:t>Combronde.l</w:t>
      </w:r>
      <w:proofErr w:type="spellEnd"/>
      <w:r>
        <w:rPr>
          <w:iCs/>
          <w:sz w:val="22"/>
          <w:szCs w:val="22"/>
        </w:rPr>
        <w:t>., Éditions Valeurs d’avenir, 2018, 224 p.</w:t>
      </w:r>
    </w:p>
    <w:p w14:paraId="30F0DA2C" w14:textId="77777777" w:rsidR="000F00F3" w:rsidRDefault="00925EC2" w:rsidP="001744E6">
      <w:pPr>
        <w:jc w:val="both"/>
      </w:pPr>
      <w:r>
        <w:rPr>
          <w:sz w:val="22"/>
          <w:szCs w:val="22"/>
        </w:rPr>
        <w:t>TANGUY Jean-François, « Gendarmes ruraux d’Ille-et-Vilaine entre les deux guerres : entre archaïsme et modernité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287-300.</w:t>
      </w:r>
    </w:p>
    <w:p w14:paraId="22EE9AFC" w14:textId="77777777" w:rsidR="000F00F3" w:rsidRDefault="00925EC2" w:rsidP="001744E6">
      <w:pPr>
        <w:jc w:val="both"/>
      </w:pPr>
      <w:r>
        <w:rPr>
          <w:sz w:val="22"/>
          <w:szCs w:val="22"/>
        </w:rPr>
        <w:t>T</w:t>
      </w:r>
      <w:r>
        <w:rPr>
          <w:bCs/>
          <w:sz w:val="22"/>
          <w:szCs w:val="22"/>
        </w:rPr>
        <w:t>Ê</w:t>
      </w:r>
      <w:r>
        <w:rPr>
          <w:sz w:val="22"/>
          <w:szCs w:val="22"/>
        </w:rPr>
        <w:t xml:space="preserve">TEVUIDE Clément, </w:t>
      </w:r>
      <w:r>
        <w:rPr>
          <w:i/>
          <w:sz w:val="22"/>
          <w:szCs w:val="22"/>
        </w:rPr>
        <w:t>Des chars pour les gendarmes ? Du Groupe spécial blindé au 45</w:t>
      </w:r>
      <w:r>
        <w:rPr>
          <w:i/>
          <w:sz w:val="22"/>
          <w:szCs w:val="22"/>
          <w:vertAlign w:val="superscript"/>
        </w:rPr>
        <w:t>e</w:t>
      </w:r>
      <w:r>
        <w:rPr>
          <w:i/>
          <w:sz w:val="22"/>
          <w:szCs w:val="22"/>
        </w:rPr>
        <w:t xml:space="preserve"> BCG, mai 1933-mai 1940</w:t>
      </w:r>
      <w:r>
        <w:rPr>
          <w:sz w:val="22"/>
          <w:szCs w:val="22"/>
        </w:rPr>
        <w:t xml:space="preserve">, dans </w:t>
      </w:r>
      <w:r>
        <w:rPr>
          <w:i/>
          <w:sz w:val="22"/>
          <w:szCs w:val="22"/>
        </w:rPr>
        <w:t>Force publique, revue de la société nationale histoire et patrimoine de la gendarmerie</w:t>
      </w:r>
      <w:r>
        <w:rPr>
          <w:sz w:val="22"/>
          <w:szCs w:val="22"/>
        </w:rPr>
        <w:t>, n° 10, 2016.</w:t>
      </w:r>
    </w:p>
    <w:p w14:paraId="36BC7696" w14:textId="77777777" w:rsidR="000F00F3" w:rsidRDefault="00925EC2" w:rsidP="001744E6">
      <w:pPr>
        <w:jc w:val="both"/>
      </w:pPr>
      <w:r>
        <w:rPr>
          <w:sz w:val="22"/>
          <w:szCs w:val="22"/>
          <w:lang w:val="en-US"/>
        </w:rPr>
        <w:t xml:space="preserve">THOMAS Martin, </w:t>
      </w:r>
      <w:r>
        <w:rPr>
          <w:i/>
          <w:sz w:val="22"/>
          <w:szCs w:val="22"/>
          <w:lang w:val="en-US"/>
        </w:rPr>
        <w:t xml:space="preserve">Violence and Colonial Order. Police, Workers and Protest </w:t>
      </w:r>
      <w:proofErr w:type="spellStart"/>
      <w:r>
        <w:rPr>
          <w:i/>
          <w:sz w:val="22"/>
          <w:szCs w:val="22"/>
          <w:lang w:val="en-US"/>
        </w:rPr>
        <w:t>ine</w:t>
      </w:r>
      <w:proofErr w:type="spellEnd"/>
      <w:r>
        <w:rPr>
          <w:i/>
          <w:sz w:val="22"/>
          <w:szCs w:val="22"/>
          <w:lang w:val="en-US"/>
        </w:rPr>
        <w:t xml:space="preserve"> the European Colonial Empires, 1918-1940</w:t>
      </w:r>
      <w:r>
        <w:rPr>
          <w:sz w:val="22"/>
          <w:szCs w:val="22"/>
          <w:lang w:val="en-US"/>
        </w:rPr>
        <w:t>, Cambridge, Cambridge University Press, 2012, 527 p.</w:t>
      </w:r>
    </w:p>
    <w:p w14:paraId="771E2571" w14:textId="77777777" w:rsidR="000F00F3" w:rsidRDefault="00925EC2" w:rsidP="001744E6">
      <w:pPr>
        <w:jc w:val="both"/>
      </w:pPr>
      <w:r>
        <w:rPr>
          <w:sz w:val="22"/>
          <w:szCs w:val="22"/>
        </w:rPr>
        <w:t xml:space="preserve">VILLEMIN Georges, « Comment on vivait dans une caserne de gendarmerie en 1920 », </w:t>
      </w:r>
      <w:r>
        <w:rPr>
          <w:i/>
          <w:iCs/>
          <w:sz w:val="22"/>
          <w:szCs w:val="22"/>
        </w:rPr>
        <w:t>GNREI</w:t>
      </w:r>
      <w:r>
        <w:rPr>
          <w:sz w:val="22"/>
          <w:szCs w:val="22"/>
        </w:rPr>
        <w:t xml:space="preserve">, n° 116, 1978, pp. 3-7 ; </w:t>
      </w:r>
      <w:proofErr w:type="spellStart"/>
      <w:r>
        <w:rPr>
          <w:sz w:val="22"/>
          <w:szCs w:val="22"/>
        </w:rPr>
        <w:t>rééd</w:t>
      </w:r>
      <w:proofErr w:type="spellEnd"/>
      <w:r>
        <w:rPr>
          <w:sz w:val="22"/>
          <w:szCs w:val="22"/>
        </w:rPr>
        <w:t xml:space="preserve">. </w:t>
      </w:r>
      <w:r>
        <w:rPr>
          <w:i/>
          <w:iCs/>
          <w:sz w:val="22"/>
          <w:szCs w:val="22"/>
        </w:rPr>
        <w:t>RGN</w:t>
      </w:r>
      <w:r>
        <w:rPr>
          <w:sz w:val="22"/>
          <w:szCs w:val="22"/>
        </w:rPr>
        <w:t>, n° 185, 3</w:t>
      </w:r>
      <w:r>
        <w:rPr>
          <w:sz w:val="22"/>
          <w:szCs w:val="22"/>
          <w:vertAlign w:val="superscript"/>
        </w:rPr>
        <w:t>e</w:t>
      </w:r>
      <w:r>
        <w:rPr>
          <w:sz w:val="22"/>
          <w:szCs w:val="22"/>
        </w:rPr>
        <w:t xml:space="preserve"> trimestre 1997, pp. 41-43.</w:t>
      </w:r>
    </w:p>
    <w:p w14:paraId="5A8F4ECB" w14:textId="77777777" w:rsidR="000F00F3" w:rsidRDefault="000F00F3" w:rsidP="001744E6">
      <w:pPr>
        <w:jc w:val="both"/>
        <w:rPr>
          <w:sz w:val="22"/>
          <w:szCs w:val="22"/>
        </w:rPr>
      </w:pPr>
    </w:p>
    <w:p w14:paraId="01E57C21" w14:textId="77777777" w:rsidR="000F00F3" w:rsidRDefault="00925EC2" w:rsidP="001744E6">
      <w:pPr>
        <w:pStyle w:val="Titre2"/>
        <w:ind w:left="357"/>
      </w:pPr>
      <w:r>
        <w:rPr>
          <w:b/>
          <w:bCs/>
          <w:i/>
          <w:iCs/>
          <w:sz w:val="32"/>
          <w:szCs w:val="32"/>
          <w:u w:val="none"/>
        </w:rPr>
        <w:t>Travaux universitaires</w:t>
      </w:r>
    </w:p>
    <w:p w14:paraId="5BD7B968" w14:textId="77777777" w:rsidR="000F00F3" w:rsidRDefault="000F00F3" w:rsidP="001744E6">
      <w:pPr>
        <w:jc w:val="both"/>
        <w:rPr>
          <w:sz w:val="22"/>
          <w:szCs w:val="22"/>
        </w:rPr>
      </w:pPr>
    </w:p>
    <w:p w14:paraId="7DF0A631" w14:textId="77777777" w:rsidR="000F00F3" w:rsidRDefault="00925EC2" w:rsidP="001744E6">
      <w:pPr>
        <w:jc w:val="both"/>
      </w:pPr>
      <w:r>
        <w:rPr>
          <w:sz w:val="22"/>
          <w:szCs w:val="22"/>
        </w:rPr>
        <w:t xml:space="preserve">ALÈGRE DE LA SOUJEOLE François, </w:t>
      </w:r>
      <w:r>
        <w:rPr>
          <w:i/>
          <w:iCs/>
          <w:sz w:val="22"/>
          <w:szCs w:val="22"/>
        </w:rPr>
        <w:t>La gendarmerie mobile, 1921-1937, sa création, sa montée en puissance et son adaptation aux opérations majeures de maintien de l’ordre entre les deux guerres</w:t>
      </w:r>
      <w:r>
        <w:rPr>
          <w:sz w:val="22"/>
          <w:szCs w:val="22"/>
        </w:rPr>
        <w:t xml:space="preserve">, maîtrise, histoire, </w:t>
      </w:r>
      <w:proofErr w:type="spellStart"/>
      <w:r>
        <w:rPr>
          <w:sz w:val="22"/>
          <w:szCs w:val="22"/>
        </w:rPr>
        <w:t>dir</w:t>
      </w:r>
      <w:proofErr w:type="spellEnd"/>
      <w:r>
        <w:rPr>
          <w:sz w:val="22"/>
          <w:szCs w:val="22"/>
        </w:rPr>
        <w:t xml:space="preserve">. William </w:t>
      </w:r>
      <w:proofErr w:type="spellStart"/>
      <w:r>
        <w:rPr>
          <w:sz w:val="22"/>
          <w:szCs w:val="22"/>
        </w:rPr>
        <w:t>Serman</w:t>
      </w:r>
      <w:proofErr w:type="spellEnd"/>
      <w:r>
        <w:rPr>
          <w:sz w:val="22"/>
          <w:szCs w:val="22"/>
        </w:rPr>
        <w:t>, université Paris I, 1990, 83 p.</w:t>
      </w:r>
    </w:p>
    <w:p w14:paraId="1424ADB9" w14:textId="77777777" w:rsidR="000F00F3" w:rsidRDefault="00925EC2" w:rsidP="001744E6">
      <w:pPr>
        <w:jc w:val="both"/>
      </w:pPr>
      <w:r>
        <w:rPr>
          <w:sz w:val="22"/>
          <w:szCs w:val="22"/>
        </w:rPr>
        <w:t xml:space="preserve">ANCELIN Vincent, </w:t>
      </w:r>
      <w:r>
        <w:rPr>
          <w:i/>
          <w:sz w:val="22"/>
          <w:szCs w:val="22"/>
        </w:rPr>
        <w:t>Les brigades de Bergerac pendant l’entre-deux-guerres (1920-1939)</w:t>
      </w:r>
      <w:r>
        <w:rPr>
          <w:sz w:val="22"/>
          <w:szCs w:val="22"/>
        </w:rPr>
        <w:t xml:space="preserve">, master 2, histoire, </w:t>
      </w:r>
      <w:proofErr w:type="spellStart"/>
      <w:r>
        <w:rPr>
          <w:sz w:val="22"/>
          <w:szCs w:val="22"/>
        </w:rPr>
        <w:t>dir</w:t>
      </w:r>
      <w:proofErr w:type="spellEnd"/>
      <w:r>
        <w:rPr>
          <w:sz w:val="22"/>
          <w:szCs w:val="22"/>
        </w:rPr>
        <w:t>. Jean-Noël Luc, université Paris IV, 2006.</w:t>
      </w:r>
    </w:p>
    <w:p w14:paraId="5E2958DD" w14:textId="77777777" w:rsidR="000F00F3" w:rsidRDefault="00925EC2" w:rsidP="001744E6">
      <w:pPr>
        <w:jc w:val="both"/>
      </w:pPr>
      <w:r>
        <w:rPr>
          <w:bCs/>
          <w:sz w:val="22"/>
          <w:szCs w:val="22"/>
        </w:rPr>
        <w:lastRenderedPageBreak/>
        <w:t xml:space="preserve">BILLON Amaury, </w:t>
      </w:r>
      <w:r>
        <w:rPr>
          <w:i/>
          <w:sz w:val="22"/>
          <w:szCs w:val="22"/>
        </w:rPr>
        <w:t>Le recrutement en gendarmerie pendant l'entre-deux-guerres</w:t>
      </w:r>
      <w:r>
        <w:rPr>
          <w:sz w:val="22"/>
          <w:szCs w:val="22"/>
        </w:rPr>
        <w:t xml:space="preserve">, DU, histoire, </w:t>
      </w:r>
      <w:proofErr w:type="spellStart"/>
      <w:r>
        <w:rPr>
          <w:sz w:val="22"/>
          <w:szCs w:val="22"/>
        </w:rPr>
        <w:t>dir</w:t>
      </w:r>
      <w:proofErr w:type="spellEnd"/>
      <w:r>
        <w:rPr>
          <w:sz w:val="22"/>
          <w:szCs w:val="22"/>
        </w:rPr>
        <w:t xml:space="preserve">. Frédéric </w:t>
      </w:r>
      <w:proofErr w:type="spellStart"/>
      <w:r>
        <w:rPr>
          <w:sz w:val="22"/>
          <w:szCs w:val="22"/>
        </w:rPr>
        <w:t>Debove</w:t>
      </w:r>
      <w:proofErr w:type="spellEnd"/>
      <w:r>
        <w:rPr>
          <w:sz w:val="22"/>
          <w:szCs w:val="22"/>
        </w:rPr>
        <w:t>, université Paris II, 2010, 43 p.</w:t>
      </w:r>
    </w:p>
    <w:p w14:paraId="7342FB23" w14:textId="77777777" w:rsidR="000F00F3" w:rsidRDefault="00925EC2" w:rsidP="001744E6">
      <w:pPr>
        <w:jc w:val="both"/>
      </w:pPr>
      <w:r>
        <w:rPr>
          <w:sz w:val="22"/>
          <w:szCs w:val="22"/>
        </w:rPr>
        <w:t xml:space="preserve">BORDA Xavier, </w:t>
      </w:r>
      <w:r>
        <w:rPr>
          <w:i/>
          <w:iCs/>
          <w:sz w:val="22"/>
          <w:szCs w:val="22"/>
        </w:rPr>
        <w:t>Les réformes de la gendarmerie française au lendemain de la Première Guerre mondiale</w:t>
      </w:r>
      <w:r>
        <w:rPr>
          <w:sz w:val="22"/>
          <w:szCs w:val="22"/>
        </w:rPr>
        <w:t xml:space="preserve">, DEA, histoire, </w:t>
      </w:r>
      <w:proofErr w:type="spellStart"/>
      <w:r>
        <w:rPr>
          <w:sz w:val="22"/>
          <w:szCs w:val="22"/>
        </w:rPr>
        <w:t>dir</w:t>
      </w:r>
      <w:proofErr w:type="spellEnd"/>
      <w:r>
        <w:rPr>
          <w:sz w:val="22"/>
          <w:szCs w:val="22"/>
        </w:rPr>
        <w:t>. Serge Berstein, IEP Paris, 1997, 137 p.</w:t>
      </w:r>
    </w:p>
    <w:p w14:paraId="6BA95A49" w14:textId="77777777" w:rsidR="000F00F3" w:rsidRDefault="00925EC2" w:rsidP="001744E6">
      <w:pPr>
        <w:jc w:val="both"/>
      </w:pPr>
      <w:r>
        <w:rPr>
          <w:sz w:val="22"/>
          <w:szCs w:val="22"/>
        </w:rPr>
        <w:t xml:space="preserve">BOUEDO Jean-Yves, </w:t>
      </w:r>
      <w:r>
        <w:rPr>
          <w:i/>
          <w:iCs/>
          <w:sz w:val="22"/>
          <w:szCs w:val="22"/>
        </w:rPr>
        <w:t>La création des unités de gendarmerie mobile ou le passage de la répression au maintien de l’ordre (1850-1940)</w:t>
      </w:r>
      <w:r>
        <w:rPr>
          <w:sz w:val="22"/>
          <w:szCs w:val="22"/>
        </w:rPr>
        <w:t xml:space="preserve">, maîtrise, histoire, </w:t>
      </w:r>
      <w:proofErr w:type="spellStart"/>
      <w:r>
        <w:rPr>
          <w:sz w:val="22"/>
          <w:szCs w:val="22"/>
        </w:rPr>
        <w:t>dir</w:t>
      </w:r>
      <w:proofErr w:type="spellEnd"/>
      <w:r>
        <w:rPr>
          <w:sz w:val="22"/>
          <w:szCs w:val="22"/>
        </w:rPr>
        <w:t xml:space="preserve">. Aimée </w:t>
      </w:r>
      <w:proofErr w:type="spellStart"/>
      <w:r>
        <w:rPr>
          <w:sz w:val="22"/>
          <w:szCs w:val="22"/>
        </w:rPr>
        <w:t>Moutet</w:t>
      </w:r>
      <w:proofErr w:type="spellEnd"/>
      <w:r>
        <w:rPr>
          <w:sz w:val="22"/>
          <w:szCs w:val="22"/>
        </w:rPr>
        <w:t>, université Paris XIII, 1997, 138 p. + annexes.</w:t>
      </w:r>
    </w:p>
    <w:p w14:paraId="5AF98400" w14:textId="77777777" w:rsidR="000F00F3" w:rsidRDefault="00925EC2" w:rsidP="001744E6">
      <w:pPr>
        <w:jc w:val="both"/>
      </w:pPr>
      <w:r>
        <w:rPr>
          <w:sz w:val="22"/>
          <w:szCs w:val="22"/>
        </w:rPr>
        <w:t xml:space="preserve">BOUEDO Jean-Yves, </w:t>
      </w:r>
      <w:r>
        <w:rPr>
          <w:i/>
          <w:sz w:val="22"/>
          <w:szCs w:val="22"/>
        </w:rPr>
        <w:t xml:space="preserve">Gendarmerie mobile et maintien de l’ordre, </w:t>
      </w:r>
      <w:r>
        <w:rPr>
          <w:sz w:val="22"/>
          <w:szCs w:val="22"/>
        </w:rPr>
        <w:t xml:space="preserve">DEA, histoire, </w:t>
      </w:r>
      <w:proofErr w:type="spellStart"/>
      <w:r>
        <w:rPr>
          <w:sz w:val="22"/>
          <w:szCs w:val="22"/>
        </w:rPr>
        <w:t>dir</w:t>
      </w:r>
      <w:proofErr w:type="spellEnd"/>
      <w:r>
        <w:rPr>
          <w:sz w:val="22"/>
          <w:szCs w:val="22"/>
        </w:rPr>
        <w:t>. Jean-Charles Jauffret, IEP d’Aix-en-Provence, 2000, 142 p. +annexes.</w:t>
      </w:r>
    </w:p>
    <w:p w14:paraId="3149D9FB" w14:textId="77777777" w:rsidR="000F00F3" w:rsidRDefault="00925EC2" w:rsidP="001744E6">
      <w:pPr>
        <w:jc w:val="both"/>
      </w:pPr>
      <w:r>
        <w:rPr>
          <w:sz w:val="22"/>
          <w:szCs w:val="22"/>
        </w:rPr>
        <w:t xml:space="preserve">BROUSSEAUD Caroline, </w:t>
      </w:r>
      <w:r>
        <w:rPr>
          <w:i/>
          <w:iCs/>
          <w:sz w:val="22"/>
          <w:szCs w:val="22"/>
        </w:rPr>
        <w:t>Les missions de police judiciaire de la gendarmerie dans l’entre-deux-guerres</w:t>
      </w:r>
      <w:r>
        <w:rPr>
          <w:sz w:val="22"/>
          <w:szCs w:val="22"/>
        </w:rPr>
        <w:t xml:space="preserve">, DEA, histoire, </w:t>
      </w:r>
      <w:proofErr w:type="spellStart"/>
      <w:r>
        <w:rPr>
          <w:sz w:val="22"/>
          <w:szCs w:val="22"/>
        </w:rPr>
        <w:t>dir</w:t>
      </w:r>
      <w:proofErr w:type="spellEnd"/>
      <w:r>
        <w:rPr>
          <w:sz w:val="22"/>
          <w:szCs w:val="22"/>
        </w:rPr>
        <w:t>. Jean-Noël Luc, Paris IV, 2003, 244 p.</w:t>
      </w:r>
    </w:p>
    <w:p w14:paraId="793C2DD3" w14:textId="77777777" w:rsidR="000F00F3" w:rsidRDefault="00925EC2" w:rsidP="001744E6">
      <w:pPr>
        <w:jc w:val="both"/>
      </w:pPr>
      <w:r>
        <w:rPr>
          <w:sz w:val="22"/>
          <w:szCs w:val="22"/>
          <w:lang w:eastAsia="en-US"/>
        </w:rPr>
        <w:t>CANUTI T</w:t>
      </w:r>
      <w:r>
        <w:rPr>
          <w:i/>
          <w:iCs/>
          <w:sz w:val="22"/>
          <w:szCs w:val="22"/>
          <w:lang w:eastAsia="en-US"/>
        </w:rPr>
        <w:t>., La surveillance des étrangers dans les Alpes Maritimes de 1860 à 1939</w:t>
      </w:r>
      <w:r>
        <w:rPr>
          <w:sz w:val="22"/>
          <w:szCs w:val="22"/>
          <w:lang w:eastAsia="en-US"/>
        </w:rPr>
        <w:t>,</w:t>
      </w:r>
      <w:r>
        <w:rPr>
          <w:i/>
          <w:iCs/>
          <w:sz w:val="22"/>
          <w:szCs w:val="22"/>
          <w:lang w:eastAsia="en-US"/>
        </w:rPr>
        <w:t xml:space="preserve"> </w:t>
      </w:r>
      <w:r>
        <w:rPr>
          <w:sz w:val="22"/>
          <w:szCs w:val="22"/>
          <w:lang w:eastAsia="en-US"/>
        </w:rPr>
        <w:t>maîtrise, histoire,</w:t>
      </w:r>
      <w:r>
        <w:rPr>
          <w:i/>
          <w:iCs/>
          <w:sz w:val="22"/>
          <w:szCs w:val="22"/>
          <w:lang w:eastAsia="en-US"/>
        </w:rPr>
        <w:t xml:space="preserve"> </w:t>
      </w:r>
      <w:r>
        <w:rPr>
          <w:sz w:val="22"/>
          <w:szCs w:val="22"/>
          <w:lang w:eastAsia="en-US"/>
        </w:rPr>
        <w:t>université Nice, 1999, 115 p. (Voir le site XIX</w:t>
      </w:r>
      <w:r>
        <w:rPr>
          <w:sz w:val="22"/>
          <w:szCs w:val="22"/>
          <w:vertAlign w:val="superscript"/>
          <w:lang w:eastAsia="en-US"/>
        </w:rPr>
        <w:t>e</w:t>
      </w:r>
      <w:r>
        <w:rPr>
          <w:sz w:val="22"/>
          <w:szCs w:val="22"/>
          <w:lang w:eastAsia="en-US"/>
        </w:rPr>
        <w:t xml:space="preserve"> siècle en mémoires).</w:t>
      </w:r>
    </w:p>
    <w:p w14:paraId="14B6E7F9" w14:textId="77777777" w:rsidR="000F00F3" w:rsidRDefault="00925EC2" w:rsidP="001744E6">
      <w:pPr>
        <w:jc w:val="both"/>
      </w:pPr>
      <w:r>
        <w:rPr>
          <w:sz w:val="22"/>
          <w:szCs w:val="22"/>
        </w:rPr>
        <w:t xml:space="preserve">CHAILLAND Alain (sous-lieutenant commissaire), </w:t>
      </w:r>
      <w:r>
        <w:rPr>
          <w:i/>
          <w:sz w:val="22"/>
          <w:szCs w:val="22"/>
        </w:rPr>
        <w:t xml:space="preserve">La création de la gendarmerie de l’Air </w:t>
      </w:r>
      <w:r>
        <w:rPr>
          <w:iCs/>
          <w:sz w:val="22"/>
          <w:szCs w:val="22"/>
        </w:rPr>
        <w:t xml:space="preserve">[De 1912 aux années 1980], </w:t>
      </w:r>
      <w:r>
        <w:rPr>
          <w:sz w:val="22"/>
          <w:szCs w:val="22"/>
        </w:rPr>
        <w:t xml:space="preserve">DEA, histoire, </w:t>
      </w:r>
      <w:proofErr w:type="spellStart"/>
      <w:r>
        <w:rPr>
          <w:sz w:val="22"/>
          <w:szCs w:val="22"/>
        </w:rPr>
        <w:t>dir</w:t>
      </w:r>
      <w:proofErr w:type="spellEnd"/>
      <w:r>
        <w:rPr>
          <w:sz w:val="22"/>
          <w:szCs w:val="22"/>
        </w:rPr>
        <w:t>. André Martel, IEP d’Aix-en-Provence, 1991, 112 p.</w:t>
      </w:r>
    </w:p>
    <w:p w14:paraId="47EDF9B9" w14:textId="77777777" w:rsidR="000F00F3" w:rsidRDefault="00925EC2" w:rsidP="001744E6">
      <w:pPr>
        <w:jc w:val="both"/>
      </w:pPr>
      <w:r>
        <w:rPr>
          <w:sz w:val="22"/>
          <w:szCs w:val="22"/>
        </w:rPr>
        <w:t xml:space="preserve">CHEFIAIRE Muriel, </w:t>
      </w:r>
      <w:r>
        <w:rPr>
          <w:i/>
          <w:sz w:val="22"/>
          <w:szCs w:val="22"/>
        </w:rPr>
        <w:t>Être gendarme à la Réunion pendant l’Entre-deux-Guerres</w:t>
      </w:r>
      <w:r>
        <w:rPr>
          <w:sz w:val="22"/>
          <w:szCs w:val="22"/>
        </w:rPr>
        <w:t xml:space="preserve">, </w:t>
      </w:r>
      <w:r>
        <w:rPr>
          <w:bCs/>
          <w:sz w:val="22"/>
          <w:szCs w:val="22"/>
        </w:rPr>
        <w:t xml:space="preserve">master 1, histoire, </w:t>
      </w:r>
      <w:proofErr w:type="spellStart"/>
      <w:r>
        <w:rPr>
          <w:bCs/>
          <w:sz w:val="22"/>
          <w:szCs w:val="22"/>
        </w:rPr>
        <w:t>dir</w:t>
      </w:r>
      <w:proofErr w:type="spellEnd"/>
      <w:r>
        <w:rPr>
          <w:bCs/>
          <w:sz w:val="22"/>
          <w:szCs w:val="22"/>
        </w:rPr>
        <w:t>. Jean-Noël Luc, université Paris-Sorbonne, 2015, 135 p.</w:t>
      </w:r>
    </w:p>
    <w:p w14:paraId="0F9205E0" w14:textId="77777777" w:rsidR="000F00F3" w:rsidRDefault="00925EC2" w:rsidP="001744E6">
      <w:pPr>
        <w:jc w:val="both"/>
      </w:pPr>
      <w:r>
        <w:rPr>
          <w:sz w:val="22"/>
          <w:szCs w:val="22"/>
        </w:rPr>
        <w:t xml:space="preserve">COLLIN Anne, </w:t>
      </w:r>
      <w:r>
        <w:rPr>
          <w:i/>
          <w:sz w:val="22"/>
          <w:szCs w:val="22"/>
        </w:rPr>
        <w:t>La gendarmerie de la Loire et de la Saône-et-Loire face aux grèves ouvrières de 1919-1920</w:t>
      </w:r>
      <w:r>
        <w:rPr>
          <w:sz w:val="22"/>
          <w:szCs w:val="22"/>
        </w:rPr>
        <w:t xml:space="preserve">, master 2, histoire, </w:t>
      </w:r>
      <w:proofErr w:type="spellStart"/>
      <w:r>
        <w:rPr>
          <w:sz w:val="22"/>
          <w:szCs w:val="22"/>
        </w:rPr>
        <w:t>dir</w:t>
      </w:r>
      <w:proofErr w:type="spellEnd"/>
      <w:r>
        <w:rPr>
          <w:sz w:val="22"/>
          <w:szCs w:val="22"/>
        </w:rPr>
        <w:t>. Jean-Noël Luc, université Paris-Sorbonne, 2007, 190 p.</w:t>
      </w:r>
    </w:p>
    <w:p w14:paraId="6FF829C7" w14:textId="77777777" w:rsidR="000F00F3" w:rsidRDefault="00925EC2" w:rsidP="001744E6">
      <w:pPr>
        <w:jc w:val="both"/>
      </w:pPr>
      <w:r>
        <w:rPr>
          <w:sz w:val="22"/>
          <w:szCs w:val="22"/>
        </w:rPr>
        <w:t xml:space="preserve">COLLIN Anne, </w:t>
      </w:r>
      <w:r>
        <w:rPr>
          <w:i/>
          <w:sz w:val="22"/>
          <w:szCs w:val="22"/>
        </w:rPr>
        <w:t>Les missions préventives de la gendarmerie départementale en Lot-et-Garonne dans les années 1920</w:t>
      </w:r>
      <w:r>
        <w:rPr>
          <w:sz w:val="22"/>
          <w:szCs w:val="22"/>
        </w:rPr>
        <w:t xml:space="preserve">, master 2, histoire, </w:t>
      </w:r>
      <w:proofErr w:type="spellStart"/>
      <w:r>
        <w:rPr>
          <w:sz w:val="22"/>
          <w:szCs w:val="22"/>
        </w:rPr>
        <w:t>dir</w:t>
      </w:r>
      <w:proofErr w:type="spellEnd"/>
      <w:r>
        <w:rPr>
          <w:sz w:val="22"/>
          <w:szCs w:val="22"/>
        </w:rPr>
        <w:t>. Jean-Noël Luc, université Paris-Sorbonne, 2008, 168 p.</w:t>
      </w:r>
    </w:p>
    <w:p w14:paraId="1E67BB78" w14:textId="77777777" w:rsidR="000F00F3" w:rsidRDefault="00925EC2" w:rsidP="001744E6">
      <w:pPr>
        <w:jc w:val="both"/>
      </w:pPr>
      <w:r>
        <w:rPr>
          <w:sz w:val="22"/>
          <w:szCs w:val="22"/>
        </w:rPr>
        <w:t xml:space="preserve">DIDIER Thomas, </w:t>
      </w:r>
      <w:r>
        <w:rPr>
          <w:i/>
          <w:sz w:val="22"/>
          <w:szCs w:val="22"/>
        </w:rPr>
        <w:t>La gendarmerie du début des années 1930, perçue par l’Écho de la gendarmerie nationale</w:t>
      </w:r>
      <w:r>
        <w:rPr>
          <w:sz w:val="22"/>
          <w:szCs w:val="22"/>
        </w:rPr>
        <w:t xml:space="preserve">, mémoire du pôle IE sécurité économique de défense,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2012, 77 p.</w:t>
      </w:r>
    </w:p>
    <w:p w14:paraId="0C8FADF5" w14:textId="1ED4CD4B" w:rsidR="000F00F3" w:rsidRDefault="00925EC2" w:rsidP="001744E6">
      <w:pPr>
        <w:jc w:val="both"/>
        <w:textAlignment w:val="baseline"/>
      </w:pPr>
      <w:r>
        <w:rPr>
          <w:sz w:val="22"/>
          <w:szCs w:val="22"/>
        </w:rPr>
        <w:t xml:space="preserve">EL HAYANI Sofiane, </w:t>
      </w:r>
      <w:r>
        <w:rPr>
          <w:i/>
          <w:iCs/>
          <w:sz w:val="22"/>
          <w:szCs w:val="22"/>
        </w:rPr>
        <w:t xml:space="preserve">Maintien de l’ordre et mouvement social. Les interactions entre gardes républicaines mobiles, </w:t>
      </w:r>
      <w:r w:rsidRPr="0071095A">
        <w:rPr>
          <w:i/>
          <w:iCs/>
          <w:spacing w:val="-4"/>
          <w:sz w:val="22"/>
          <w:szCs w:val="22"/>
        </w:rPr>
        <w:t>policiers et syndicats pendant les grèves de 1938</w:t>
      </w:r>
      <w:r w:rsidRPr="0071095A">
        <w:rPr>
          <w:spacing w:val="-4"/>
          <w:sz w:val="22"/>
          <w:szCs w:val="22"/>
        </w:rPr>
        <w:t xml:space="preserve">, master 2, </w:t>
      </w:r>
      <w:proofErr w:type="spellStart"/>
      <w:r w:rsidRPr="0071095A">
        <w:rPr>
          <w:spacing w:val="-4"/>
          <w:sz w:val="22"/>
          <w:szCs w:val="22"/>
        </w:rPr>
        <w:t>dir</w:t>
      </w:r>
      <w:proofErr w:type="spellEnd"/>
      <w:r w:rsidRPr="0071095A">
        <w:rPr>
          <w:spacing w:val="-4"/>
          <w:sz w:val="22"/>
          <w:szCs w:val="22"/>
        </w:rPr>
        <w:t xml:space="preserve">. Arnaud-Dominique </w:t>
      </w:r>
      <w:proofErr w:type="spellStart"/>
      <w:r w:rsidRPr="0071095A">
        <w:rPr>
          <w:spacing w:val="-4"/>
          <w:sz w:val="22"/>
          <w:szCs w:val="22"/>
        </w:rPr>
        <w:t>Houte</w:t>
      </w:r>
      <w:proofErr w:type="spellEnd"/>
      <w:r w:rsidRPr="0071095A">
        <w:rPr>
          <w:spacing w:val="-4"/>
          <w:sz w:val="22"/>
          <w:szCs w:val="22"/>
        </w:rPr>
        <w:t>, Sorbonne Université, 2018, 98 p.</w:t>
      </w:r>
    </w:p>
    <w:p w14:paraId="7F114ECA" w14:textId="77777777" w:rsidR="000F00F3" w:rsidRDefault="00925EC2" w:rsidP="001744E6">
      <w:pPr>
        <w:jc w:val="both"/>
        <w:textAlignment w:val="baseline"/>
      </w:pPr>
      <w:r>
        <w:rPr>
          <w:sz w:val="22"/>
          <w:szCs w:val="22"/>
        </w:rPr>
        <w:t xml:space="preserve">EL HAYANI Sofiane, </w:t>
      </w:r>
      <w:r>
        <w:rPr>
          <w:i/>
          <w:sz w:val="22"/>
          <w:szCs w:val="22"/>
        </w:rPr>
        <w:t>Maintenir l'ordre public. Entre répressions policières et violences grévistes, l'échec des grèves du printemps 1919</w:t>
      </w:r>
      <w:r>
        <w:rPr>
          <w:sz w:val="22"/>
          <w:szCs w:val="22"/>
        </w:rPr>
        <w:t xml:space="preserve">, master 2, histoire,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2019, 117 p.</w:t>
      </w:r>
    </w:p>
    <w:p w14:paraId="5608A3D4" w14:textId="77777777" w:rsidR="000F00F3" w:rsidRDefault="00925EC2" w:rsidP="001744E6">
      <w:pPr>
        <w:jc w:val="both"/>
      </w:pPr>
      <w:r>
        <w:rPr>
          <w:bCs/>
          <w:iCs/>
          <w:sz w:val="22"/>
          <w:szCs w:val="22"/>
        </w:rPr>
        <w:t xml:space="preserve">ERVIEL </w:t>
      </w:r>
      <w:proofErr w:type="spellStart"/>
      <w:r>
        <w:rPr>
          <w:bCs/>
          <w:iCs/>
          <w:sz w:val="22"/>
          <w:szCs w:val="22"/>
        </w:rPr>
        <w:t>Jérémiah</w:t>
      </w:r>
      <w:proofErr w:type="spellEnd"/>
      <w:r>
        <w:rPr>
          <w:bCs/>
          <w:iCs/>
          <w:sz w:val="22"/>
          <w:szCs w:val="22"/>
        </w:rPr>
        <w:t xml:space="preserve">, </w:t>
      </w:r>
      <w:r>
        <w:rPr>
          <w:bCs/>
          <w:i/>
          <w:iCs/>
          <w:sz w:val="22"/>
          <w:szCs w:val="22"/>
        </w:rPr>
        <w:t>« Tenter l’expérience du Front Populaire ? ». L’état d’esprit des gendarmes au crépuscule de la République (1936-1939)</w:t>
      </w:r>
      <w:r>
        <w:rPr>
          <w:bCs/>
          <w:iCs/>
          <w:sz w:val="22"/>
          <w:szCs w:val="22"/>
        </w:rPr>
        <w:t xml:space="preserve">, master 1, histoire, </w:t>
      </w:r>
      <w:proofErr w:type="spellStart"/>
      <w:r>
        <w:rPr>
          <w:bCs/>
          <w:iCs/>
          <w:sz w:val="22"/>
          <w:szCs w:val="22"/>
        </w:rPr>
        <w:t>dir</w:t>
      </w:r>
      <w:proofErr w:type="spellEnd"/>
      <w:r>
        <w:rPr>
          <w:bCs/>
          <w:iCs/>
          <w:sz w:val="22"/>
          <w:szCs w:val="22"/>
        </w:rPr>
        <w:t>. Jean-Noël Luc, université Paris-Sorbonne, 2010, 214 p.</w:t>
      </w:r>
    </w:p>
    <w:p w14:paraId="2481CD04" w14:textId="77777777" w:rsidR="000F00F3" w:rsidRDefault="00925EC2" w:rsidP="001744E6">
      <w:pPr>
        <w:jc w:val="both"/>
      </w:pPr>
      <w:r>
        <w:rPr>
          <w:bCs/>
          <w:iCs/>
          <w:sz w:val="22"/>
          <w:szCs w:val="22"/>
        </w:rPr>
        <w:t xml:space="preserve">ERVIEL </w:t>
      </w:r>
      <w:proofErr w:type="spellStart"/>
      <w:r>
        <w:rPr>
          <w:bCs/>
          <w:iCs/>
          <w:sz w:val="22"/>
          <w:szCs w:val="22"/>
        </w:rPr>
        <w:t>Jérémiah</w:t>
      </w:r>
      <w:proofErr w:type="spellEnd"/>
      <w:r>
        <w:rPr>
          <w:bCs/>
          <w:iCs/>
          <w:sz w:val="22"/>
          <w:szCs w:val="22"/>
        </w:rPr>
        <w:t xml:space="preserve">, </w:t>
      </w:r>
      <w:r>
        <w:rPr>
          <w:bCs/>
          <w:i/>
          <w:iCs/>
          <w:sz w:val="22"/>
          <w:szCs w:val="22"/>
        </w:rPr>
        <w:t>« Défendre le régime démocratique ». L’état d’esprit des gendarmes au crépuscule de la République (1936-1939)</w:t>
      </w:r>
      <w:r>
        <w:rPr>
          <w:bCs/>
          <w:iCs/>
          <w:sz w:val="22"/>
          <w:szCs w:val="22"/>
        </w:rPr>
        <w:t xml:space="preserve">, master 2, histoire, </w:t>
      </w:r>
      <w:proofErr w:type="spellStart"/>
      <w:r>
        <w:rPr>
          <w:bCs/>
          <w:iCs/>
          <w:sz w:val="22"/>
          <w:szCs w:val="22"/>
        </w:rPr>
        <w:t>dir</w:t>
      </w:r>
      <w:proofErr w:type="spellEnd"/>
      <w:r>
        <w:rPr>
          <w:bCs/>
          <w:iCs/>
          <w:sz w:val="22"/>
          <w:szCs w:val="22"/>
        </w:rPr>
        <w:t>. Jean-Noël Luc, université Paris-Sorbonne, 2011, 351 p.</w:t>
      </w:r>
    </w:p>
    <w:p w14:paraId="22A2D37E" w14:textId="77777777" w:rsidR="000F00F3" w:rsidRDefault="00925EC2" w:rsidP="001744E6">
      <w:pPr>
        <w:jc w:val="both"/>
      </w:pPr>
      <w:r>
        <w:rPr>
          <w:sz w:val="22"/>
          <w:szCs w:val="22"/>
        </w:rPr>
        <w:t xml:space="preserve">EVAIN Alexis, </w:t>
      </w:r>
      <w:r>
        <w:rPr>
          <w:i/>
          <w:sz w:val="22"/>
          <w:szCs w:val="22"/>
        </w:rPr>
        <w:t>Le maintien de l’ordre dans les années trente d’après la Revue de la Gendarmerie nationale (1928-1939)</w:t>
      </w:r>
      <w:r>
        <w:rPr>
          <w:sz w:val="22"/>
          <w:szCs w:val="22"/>
        </w:rPr>
        <w:t xml:space="preserve">, mémoire de troisième voie,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EOGN, 2009, 73 p.</w:t>
      </w:r>
    </w:p>
    <w:p w14:paraId="5B9855B9" w14:textId="77777777" w:rsidR="000F00F3" w:rsidRDefault="00925EC2" w:rsidP="001744E6">
      <w:pPr>
        <w:jc w:val="both"/>
      </w:pPr>
      <w:r>
        <w:rPr>
          <w:sz w:val="22"/>
          <w:szCs w:val="22"/>
        </w:rPr>
        <w:t xml:space="preserve">FAISANT DE CHAMPCHESNEL Hélène (voir également GRANDEMANGE), </w:t>
      </w:r>
      <w:r>
        <w:rPr>
          <w:i/>
          <w:sz w:val="22"/>
          <w:szCs w:val="22"/>
        </w:rPr>
        <w:t>La gendarmerie au Levant pendant le mandat français, 1918-1946</w:t>
      </w:r>
      <w:r>
        <w:rPr>
          <w:sz w:val="22"/>
          <w:szCs w:val="22"/>
        </w:rPr>
        <w:t xml:space="preserve">, DEA, histoire, </w:t>
      </w:r>
      <w:proofErr w:type="spellStart"/>
      <w:r>
        <w:rPr>
          <w:sz w:val="22"/>
          <w:szCs w:val="22"/>
        </w:rPr>
        <w:t>dir</w:t>
      </w:r>
      <w:proofErr w:type="spellEnd"/>
      <w:r>
        <w:rPr>
          <w:sz w:val="22"/>
          <w:szCs w:val="22"/>
        </w:rPr>
        <w:t>. Jacques Frémeaux, université Paris-Sorbonne, 2000, 219 p.</w:t>
      </w:r>
    </w:p>
    <w:p w14:paraId="7E1D88F3" w14:textId="77777777" w:rsidR="000F00F3" w:rsidRDefault="00925EC2" w:rsidP="001744E6">
      <w:pPr>
        <w:jc w:val="both"/>
      </w:pPr>
      <w:r>
        <w:rPr>
          <w:sz w:val="22"/>
          <w:szCs w:val="22"/>
        </w:rPr>
        <w:t xml:space="preserve">FIESCHI Simon, </w:t>
      </w:r>
      <w:r>
        <w:rPr>
          <w:i/>
          <w:sz w:val="22"/>
          <w:szCs w:val="22"/>
        </w:rPr>
        <w:t>Les gendarmes en Corse, 1927-1934. De la création d’une compagnie autonome aux derniers bandits d’honneur</w:t>
      </w:r>
      <w:r>
        <w:rPr>
          <w:sz w:val="22"/>
          <w:szCs w:val="22"/>
        </w:rPr>
        <w:t xml:space="preserve">, master 2, histoire, </w:t>
      </w:r>
      <w:proofErr w:type="spellStart"/>
      <w:r>
        <w:rPr>
          <w:sz w:val="22"/>
          <w:szCs w:val="22"/>
        </w:rPr>
        <w:t>dir</w:t>
      </w:r>
      <w:proofErr w:type="spellEnd"/>
      <w:r>
        <w:rPr>
          <w:sz w:val="22"/>
          <w:szCs w:val="22"/>
        </w:rPr>
        <w:t>. Jean-Noël Luc, université Paris-Sorbonne, 2007, 254 p.</w:t>
      </w:r>
    </w:p>
    <w:p w14:paraId="4E1BBDF3" w14:textId="77777777" w:rsidR="000F00F3" w:rsidRDefault="00925EC2" w:rsidP="001744E6">
      <w:pPr>
        <w:jc w:val="both"/>
      </w:pPr>
      <w:r>
        <w:rPr>
          <w:sz w:val="22"/>
          <w:szCs w:val="22"/>
        </w:rPr>
        <w:t xml:space="preserve">FIESCHI Simon, </w:t>
      </w:r>
      <w:r>
        <w:rPr>
          <w:i/>
          <w:sz w:val="22"/>
          <w:szCs w:val="22"/>
        </w:rPr>
        <w:t>La fabrique du gendarme. De la discipline durant l’entre-deux-guerres</w:t>
      </w:r>
      <w:r>
        <w:rPr>
          <w:sz w:val="22"/>
          <w:szCs w:val="22"/>
        </w:rPr>
        <w:t xml:space="preserve">, master 2, </w:t>
      </w:r>
      <w:proofErr w:type="spellStart"/>
      <w:r>
        <w:rPr>
          <w:sz w:val="22"/>
          <w:szCs w:val="22"/>
        </w:rPr>
        <w:t>dir</w:t>
      </w:r>
      <w:proofErr w:type="spellEnd"/>
      <w:r>
        <w:rPr>
          <w:sz w:val="22"/>
          <w:szCs w:val="22"/>
        </w:rPr>
        <w:t>. Jean-Noël Luc, Paris IV, 2008, 179 p.</w:t>
      </w:r>
    </w:p>
    <w:p w14:paraId="1952EDDE" w14:textId="77777777" w:rsidR="000F00F3" w:rsidRDefault="00925EC2" w:rsidP="001744E6">
      <w:pPr>
        <w:jc w:val="both"/>
      </w:pPr>
      <w:r>
        <w:rPr>
          <w:bCs/>
          <w:sz w:val="22"/>
          <w:szCs w:val="22"/>
        </w:rPr>
        <w:t xml:space="preserve">FOUGERAT Aurélien, </w:t>
      </w:r>
      <w:r>
        <w:rPr>
          <w:i/>
          <w:sz w:val="22"/>
          <w:szCs w:val="22"/>
        </w:rPr>
        <w:t>Le maintien de l'ordre en France de 1918 à 1940</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w:t>
      </w:r>
      <w:proofErr w:type="spellStart"/>
      <w:r>
        <w:rPr>
          <w:sz w:val="22"/>
          <w:szCs w:val="22"/>
        </w:rPr>
        <w:t>Lafforgue</w:t>
      </w:r>
      <w:proofErr w:type="spellEnd"/>
      <w:r>
        <w:rPr>
          <w:sz w:val="22"/>
          <w:szCs w:val="22"/>
        </w:rPr>
        <w:t xml:space="preserve"> (lieutenant-colonel), Aix-en-Provence/Melun, 2011, 132 p.</w:t>
      </w:r>
    </w:p>
    <w:p w14:paraId="1D7C2848" w14:textId="77777777" w:rsidR="000F00F3" w:rsidRDefault="00925EC2" w:rsidP="001744E6">
      <w:pPr>
        <w:jc w:val="both"/>
      </w:pPr>
      <w:r>
        <w:rPr>
          <w:bCs/>
          <w:sz w:val="22"/>
          <w:szCs w:val="22"/>
        </w:rPr>
        <w:t xml:space="preserve">FURAUT Pascal, </w:t>
      </w:r>
      <w:r>
        <w:rPr>
          <w:i/>
          <w:sz w:val="22"/>
          <w:szCs w:val="22"/>
        </w:rPr>
        <w:t>La police de la route de 1928 à 1939</w:t>
      </w:r>
      <w:r>
        <w:rPr>
          <w:sz w:val="22"/>
          <w:szCs w:val="22"/>
        </w:rPr>
        <w:t xml:space="preserve">, DU, </w:t>
      </w:r>
      <w:proofErr w:type="spellStart"/>
      <w:r>
        <w:rPr>
          <w:sz w:val="22"/>
          <w:szCs w:val="22"/>
        </w:rPr>
        <w:t>dir</w:t>
      </w:r>
      <w:proofErr w:type="spellEnd"/>
      <w:r>
        <w:rPr>
          <w:sz w:val="22"/>
          <w:szCs w:val="22"/>
        </w:rPr>
        <w:t xml:space="preserve">. Frédéric </w:t>
      </w:r>
      <w:proofErr w:type="spellStart"/>
      <w:r>
        <w:rPr>
          <w:sz w:val="22"/>
          <w:szCs w:val="22"/>
        </w:rPr>
        <w:t>Debove</w:t>
      </w:r>
      <w:proofErr w:type="spellEnd"/>
      <w:r>
        <w:rPr>
          <w:sz w:val="22"/>
          <w:szCs w:val="22"/>
        </w:rPr>
        <w:t>, université Paris II, 2010, 70 p.</w:t>
      </w:r>
    </w:p>
    <w:p w14:paraId="3F220256" w14:textId="77777777" w:rsidR="000F00F3" w:rsidRDefault="00925EC2" w:rsidP="001744E6">
      <w:pPr>
        <w:jc w:val="both"/>
      </w:pPr>
      <w:r>
        <w:rPr>
          <w:bCs/>
          <w:sz w:val="22"/>
          <w:szCs w:val="22"/>
        </w:rPr>
        <w:t xml:space="preserve">GALERA Yann, </w:t>
      </w:r>
      <w:r>
        <w:rPr>
          <w:bCs/>
          <w:i/>
          <w:iCs/>
          <w:sz w:val="22"/>
          <w:szCs w:val="22"/>
        </w:rPr>
        <w:t>La garde républicaine mobile à l’épreuve du 6 février 1934</w:t>
      </w:r>
      <w:r>
        <w:rPr>
          <w:bCs/>
          <w:sz w:val="22"/>
          <w:szCs w:val="22"/>
        </w:rPr>
        <w:t xml:space="preserve">, maîtrise, histoire, </w:t>
      </w:r>
      <w:proofErr w:type="spellStart"/>
      <w:r>
        <w:rPr>
          <w:bCs/>
          <w:sz w:val="22"/>
          <w:szCs w:val="22"/>
        </w:rPr>
        <w:t>dir</w:t>
      </w:r>
      <w:proofErr w:type="spellEnd"/>
      <w:r>
        <w:rPr>
          <w:bCs/>
          <w:sz w:val="22"/>
          <w:szCs w:val="22"/>
        </w:rPr>
        <w:t>. Jean-Noël Luc, université Paris-Sorbonne, 2001, 174 p.</w:t>
      </w:r>
    </w:p>
    <w:p w14:paraId="16C06F37" w14:textId="77777777" w:rsidR="000F00F3" w:rsidRDefault="00925EC2" w:rsidP="001744E6">
      <w:pPr>
        <w:jc w:val="both"/>
      </w:pPr>
      <w:r>
        <w:rPr>
          <w:sz w:val="22"/>
          <w:szCs w:val="22"/>
          <w:shd w:val="clear" w:color="auto" w:fill="FFFFFF"/>
        </w:rPr>
        <w:t xml:space="preserve">GEIDER Alexis, </w:t>
      </w:r>
      <w:r>
        <w:rPr>
          <w:rStyle w:val="Accentuation"/>
          <w:sz w:val="22"/>
          <w:szCs w:val="22"/>
          <w:shd w:val="clear" w:color="auto" w:fill="FFFFFF"/>
        </w:rPr>
        <w:t>Quand les corps délaissent le Corps, le gendarme puni : un observatoire original du dysfonctionnement du corps (1938-1944)</w:t>
      </w:r>
      <w:r>
        <w:rPr>
          <w:sz w:val="22"/>
          <w:szCs w:val="22"/>
          <w:shd w:val="clear" w:color="auto" w:fill="FFFFFF"/>
        </w:rPr>
        <w:t xml:space="preserve">, master 2, </w:t>
      </w:r>
      <w:proofErr w:type="spellStart"/>
      <w:r>
        <w:rPr>
          <w:sz w:val="22"/>
          <w:szCs w:val="22"/>
          <w:shd w:val="clear" w:color="auto" w:fill="FFFFFF"/>
        </w:rPr>
        <w:t>dir</w:t>
      </w:r>
      <w:proofErr w:type="spellEnd"/>
      <w:r>
        <w:rPr>
          <w:sz w:val="22"/>
          <w:szCs w:val="22"/>
          <w:shd w:val="clear" w:color="auto" w:fill="FFFFFF"/>
        </w:rPr>
        <w:t xml:space="preserve">. Arnaud-Dominique </w:t>
      </w:r>
      <w:proofErr w:type="spellStart"/>
      <w:r>
        <w:rPr>
          <w:sz w:val="22"/>
          <w:szCs w:val="22"/>
          <w:shd w:val="clear" w:color="auto" w:fill="FFFFFF"/>
        </w:rPr>
        <w:t>Houte</w:t>
      </w:r>
      <w:proofErr w:type="spellEnd"/>
      <w:r>
        <w:rPr>
          <w:sz w:val="22"/>
          <w:szCs w:val="22"/>
          <w:shd w:val="clear" w:color="auto" w:fill="FFFFFF"/>
        </w:rPr>
        <w:t>, Sorbonne Université, 2021, 185 p.</w:t>
      </w:r>
    </w:p>
    <w:p w14:paraId="6F775FE1" w14:textId="77777777" w:rsidR="000F00F3" w:rsidRDefault="00925EC2" w:rsidP="001744E6">
      <w:pPr>
        <w:jc w:val="both"/>
      </w:pPr>
      <w:r>
        <w:rPr>
          <w:sz w:val="22"/>
          <w:szCs w:val="22"/>
        </w:rPr>
        <w:t xml:space="preserve">GHARBI </w:t>
      </w:r>
      <w:proofErr w:type="spellStart"/>
      <w:r>
        <w:rPr>
          <w:sz w:val="22"/>
          <w:szCs w:val="22"/>
        </w:rPr>
        <w:t>Ihssane</w:t>
      </w:r>
      <w:proofErr w:type="spellEnd"/>
      <w:r>
        <w:rPr>
          <w:sz w:val="22"/>
          <w:szCs w:val="22"/>
        </w:rPr>
        <w:t xml:space="preserve">, </w:t>
      </w:r>
      <w:r>
        <w:rPr>
          <w:i/>
          <w:sz w:val="22"/>
          <w:szCs w:val="22"/>
        </w:rPr>
        <w:t>La police judiciaire en gendarmerie dans les années trente d’après la Revue de la gendarmerie nationale</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2010, 64 p.</w:t>
      </w:r>
    </w:p>
    <w:p w14:paraId="51A61ED7" w14:textId="77777777" w:rsidR="000F00F3" w:rsidRDefault="00925EC2" w:rsidP="001744E6">
      <w:pPr>
        <w:jc w:val="both"/>
      </w:pPr>
      <w:r>
        <w:rPr>
          <w:sz w:val="22"/>
          <w:szCs w:val="22"/>
        </w:rPr>
        <w:t xml:space="preserve">HAROUNE Ali, </w:t>
      </w:r>
      <w:r>
        <w:rPr>
          <w:i/>
          <w:sz w:val="22"/>
          <w:szCs w:val="22"/>
        </w:rPr>
        <w:t>Le casernement de la garde républicaine mobile</w:t>
      </w:r>
      <w:r>
        <w:rPr>
          <w:sz w:val="22"/>
          <w:szCs w:val="22"/>
        </w:rPr>
        <w:t xml:space="preserve">, DEA, histoire, </w:t>
      </w:r>
      <w:proofErr w:type="spellStart"/>
      <w:r>
        <w:rPr>
          <w:sz w:val="22"/>
          <w:szCs w:val="22"/>
        </w:rPr>
        <w:t>dir</w:t>
      </w:r>
      <w:proofErr w:type="spellEnd"/>
      <w:r>
        <w:rPr>
          <w:sz w:val="22"/>
          <w:szCs w:val="22"/>
        </w:rPr>
        <w:t xml:space="preserve">. Maurice </w:t>
      </w:r>
      <w:proofErr w:type="spellStart"/>
      <w:r>
        <w:rPr>
          <w:sz w:val="22"/>
          <w:szCs w:val="22"/>
        </w:rPr>
        <w:t>Vaïsse</w:t>
      </w:r>
      <w:proofErr w:type="spellEnd"/>
      <w:r>
        <w:rPr>
          <w:sz w:val="22"/>
          <w:szCs w:val="22"/>
        </w:rPr>
        <w:t>, Reims, 1997.</w:t>
      </w:r>
    </w:p>
    <w:p w14:paraId="6CFA11B8" w14:textId="77777777" w:rsidR="000F00F3" w:rsidRDefault="00925EC2" w:rsidP="001744E6">
      <w:pPr>
        <w:jc w:val="both"/>
      </w:pPr>
      <w:r>
        <w:rPr>
          <w:sz w:val="22"/>
          <w:szCs w:val="22"/>
        </w:rPr>
        <w:t>JAMES Marie-Charlotte</w:t>
      </w:r>
      <w:r>
        <w:rPr>
          <w:i/>
          <w:sz w:val="22"/>
          <w:szCs w:val="22"/>
        </w:rPr>
        <w:t>, La vie privée et professionnelle du garde républicain mobile en Alsace-Lorraine dans les années 1930</w:t>
      </w:r>
      <w:r>
        <w:rPr>
          <w:sz w:val="22"/>
          <w:szCs w:val="22"/>
        </w:rPr>
        <w:t>, m</w:t>
      </w:r>
      <w:r>
        <w:rPr>
          <w:bCs/>
          <w:iCs/>
          <w:sz w:val="22"/>
          <w:szCs w:val="22"/>
        </w:rPr>
        <w:t>aster</w:t>
      </w:r>
      <w:r>
        <w:rPr>
          <w:bCs/>
          <w:sz w:val="22"/>
          <w:szCs w:val="22"/>
        </w:rPr>
        <w:t> </w:t>
      </w:r>
      <w:r>
        <w:rPr>
          <w:bCs/>
          <w:iCs/>
          <w:sz w:val="22"/>
          <w:szCs w:val="22"/>
        </w:rPr>
        <w:t xml:space="preserve">I, </w:t>
      </w:r>
      <w:proofErr w:type="spellStart"/>
      <w:r>
        <w:rPr>
          <w:bCs/>
          <w:iCs/>
          <w:sz w:val="22"/>
          <w:szCs w:val="22"/>
        </w:rPr>
        <w:t>dir</w:t>
      </w:r>
      <w:proofErr w:type="spellEnd"/>
      <w:r>
        <w:rPr>
          <w:bCs/>
          <w:iCs/>
          <w:sz w:val="22"/>
          <w:szCs w:val="22"/>
        </w:rPr>
        <w:t xml:space="preserve">. Jean-Noël Luc, université Paris-Sorbonne, 2012, </w:t>
      </w:r>
      <w:r>
        <w:rPr>
          <w:sz w:val="22"/>
          <w:szCs w:val="22"/>
        </w:rPr>
        <w:t>164 p.</w:t>
      </w:r>
    </w:p>
    <w:p w14:paraId="5086A419" w14:textId="77777777" w:rsidR="000F00F3" w:rsidRDefault="00925EC2" w:rsidP="001744E6">
      <w:pPr>
        <w:jc w:val="both"/>
      </w:pPr>
      <w:r>
        <w:rPr>
          <w:sz w:val="22"/>
          <w:szCs w:val="22"/>
        </w:rPr>
        <w:t xml:space="preserve">JAMES Marie-Charlotte, </w:t>
      </w:r>
      <w:r>
        <w:rPr>
          <w:i/>
          <w:sz w:val="22"/>
          <w:szCs w:val="22"/>
        </w:rPr>
        <w:t>Le Garde républicain mobile pendant l’entre-deux-guerres. L’homme derrière l’uniforme</w:t>
      </w:r>
      <w:r>
        <w:rPr>
          <w:sz w:val="22"/>
          <w:szCs w:val="22"/>
        </w:rPr>
        <w:t>, m</w:t>
      </w:r>
      <w:r>
        <w:rPr>
          <w:bCs/>
          <w:iCs/>
          <w:sz w:val="22"/>
          <w:szCs w:val="22"/>
        </w:rPr>
        <w:t>aster</w:t>
      </w:r>
      <w:r>
        <w:rPr>
          <w:bCs/>
          <w:sz w:val="22"/>
          <w:szCs w:val="22"/>
        </w:rPr>
        <w:t> 2</w:t>
      </w:r>
      <w:r>
        <w:rPr>
          <w:bCs/>
          <w:iCs/>
          <w:sz w:val="22"/>
          <w:szCs w:val="22"/>
        </w:rPr>
        <w:t xml:space="preserve">, </w:t>
      </w:r>
      <w:proofErr w:type="spellStart"/>
      <w:r>
        <w:rPr>
          <w:bCs/>
          <w:iCs/>
          <w:sz w:val="22"/>
          <w:szCs w:val="22"/>
        </w:rPr>
        <w:t>dir</w:t>
      </w:r>
      <w:proofErr w:type="spellEnd"/>
      <w:r>
        <w:rPr>
          <w:bCs/>
          <w:iCs/>
          <w:sz w:val="22"/>
          <w:szCs w:val="22"/>
        </w:rPr>
        <w:t>. Jean-Noël</w:t>
      </w:r>
      <w:r>
        <w:rPr>
          <w:bCs/>
          <w:sz w:val="22"/>
          <w:szCs w:val="22"/>
        </w:rPr>
        <w:t> </w:t>
      </w:r>
      <w:r>
        <w:rPr>
          <w:bCs/>
          <w:iCs/>
          <w:sz w:val="22"/>
          <w:szCs w:val="22"/>
        </w:rPr>
        <w:t>Luc, université Paris-Sorbonne</w:t>
      </w:r>
      <w:r>
        <w:rPr>
          <w:sz w:val="22"/>
          <w:szCs w:val="22"/>
        </w:rPr>
        <w:t>,</w:t>
      </w:r>
      <w:r>
        <w:rPr>
          <w:bCs/>
          <w:iCs/>
          <w:sz w:val="22"/>
          <w:szCs w:val="22"/>
        </w:rPr>
        <w:t xml:space="preserve"> </w:t>
      </w:r>
      <w:r>
        <w:rPr>
          <w:sz w:val="22"/>
          <w:szCs w:val="22"/>
        </w:rPr>
        <w:t>2013, 198 p.</w:t>
      </w:r>
    </w:p>
    <w:p w14:paraId="58522E6B" w14:textId="77777777" w:rsidR="000F00F3" w:rsidRPr="002871DE" w:rsidRDefault="00925EC2" w:rsidP="001744E6">
      <w:pPr>
        <w:jc w:val="both"/>
        <w:rPr>
          <w:spacing w:val="-4"/>
        </w:rPr>
      </w:pPr>
      <w:r w:rsidRPr="002871DE">
        <w:rPr>
          <w:bCs/>
          <w:iCs/>
          <w:spacing w:val="-4"/>
          <w:sz w:val="22"/>
          <w:szCs w:val="22"/>
        </w:rPr>
        <w:t xml:space="preserve">KIEN Julien, </w:t>
      </w:r>
      <w:r w:rsidRPr="002871DE">
        <w:rPr>
          <w:bCs/>
          <w:i/>
          <w:iCs/>
          <w:spacing w:val="-4"/>
          <w:sz w:val="22"/>
          <w:szCs w:val="22"/>
        </w:rPr>
        <w:t>L’ordre, le pain, la paix et la liberté. La surveillance des communistes par les gendarmes de la section de gendarmerie de Saint-Denis sous le Front Populaire</w:t>
      </w:r>
      <w:r w:rsidRPr="002871DE">
        <w:rPr>
          <w:bCs/>
          <w:iCs/>
          <w:spacing w:val="-4"/>
          <w:sz w:val="22"/>
          <w:szCs w:val="22"/>
        </w:rPr>
        <w:t xml:space="preserve">, master 1, </w:t>
      </w:r>
      <w:proofErr w:type="spellStart"/>
      <w:r w:rsidRPr="002871DE">
        <w:rPr>
          <w:bCs/>
          <w:iCs/>
          <w:spacing w:val="-4"/>
          <w:sz w:val="22"/>
          <w:szCs w:val="22"/>
        </w:rPr>
        <w:t>dir</w:t>
      </w:r>
      <w:proofErr w:type="spellEnd"/>
      <w:r w:rsidRPr="002871DE">
        <w:rPr>
          <w:bCs/>
          <w:iCs/>
          <w:spacing w:val="-4"/>
          <w:sz w:val="22"/>
          <w:szCs w:val="22"/>
        </w:rPr>
        <w:t>. Jean-Noël Luc, université Paris-Sorbonne, 2010, 203 p.</w:t>
      </w:r>
    </w:p>
    <w:p w14:paraId="63CBA8D1" w14:textId="77777777" w:rsidR="000F00F3" w:rsidRDefault="00925EC2" w:rsidP="001744E6">
      <w:pPr>
        <w:jc w:val="both"/>
      </w:pPr>
      <w:r>
        <w:rPr>
          <w:bCs/>
          <w:iCs/>
          <w:sz w:val="22"/>
          <w:szCs w:val="22"/>
        </w:rPr>
        <w:t xml:space="preserve">KOUZAN Nicolas, </w:t>
      </w:r>
      <w:r>
        <w:rPr>
          <w:bCs/>
          <w:i/>
          <w:iCs/>
          <w:sz w:val="22"/>
          <w:szCs w:val="22"/>
        </w:rPr>
        <w:t>Vivre en caserne à la GRM. La vie quotidienne du garde mobile</w:t>
      </w:r>
      <w:r>
        <w:rPr>
          <w:bCs/>
          <w:iCs/>
          <w:sz w:val="22"/>
          <w:szCs w:val="22"/>
        </w:rPr>
        <w:t>, master </w:t>
      </w:r>
      <w:proofErr w:type="gramStart"/>
      <w:r>
        <w:rPr>
          <w:bCs/>
          <w:iCs/>
          <w:sz w:val="22"/>
          <w:szCs w:val="22"/>
        </w:rPr>
        <w:t>1,  </w:t>
      </w:r>
      <w:proofErr w:type="spellStart"/>
      <w:r>
        <w:rPr>
          <w:bCs/>
          <w:iCs/>
          <w:sz w:val="22"/>
          <w:szCs w:val="22"/>
        </w:rPr>
        <w:t>dir</w:t>
      </w:r>
      <w:proofErr w:type="spellEnd"/>
      <w:r>
        <w:rPr>
          <w:bCs/>
          <w:iCs/>
          <w:sz w:val="22"/>
          <w:szCs w:val="22"/>
        </w:rPr>
        <w:t>.</w:t>
      </w:r>
      <w:proofErr w:type="gramEnd"/>
      <w:r>
        <w:rPr>
          <w:bCs/>
          <w:iCs/>
          <w:sz w:val="22"/>
          <w:szCs w:val="22"/>
        </w:rPr>
        <w:t xml:space="preserve"> Jean-Noël Luc, université Paris IV, 2010, </w:t>
      </w:r>
      <w:r>
        <w:rPr>
          <w:sz w:val="22"/>
          <w:szCs w:val="22"/>
        </w:rPr>
        <w:t>116 p.</w:t>
      </w:r>
    </w:p>
    <w:p w14:paraId="171853FD" w14:textId="77777777" w:rsidR="000F00F3" w:rsidRDefault="00925EC2" w:rsidP="001744E6">
      <w:pPr>
        <w:jc w:val="both"/>
      </w:pPr>
      <w:r>
        <w:rPr>
          <w:bCs/>
          <w:iCs/>
          <w:sz w:val="22"/>
          <w:szCs w:val="22"/>
        </w:rPr>
        <w:t xml:space="preserve">KOUZAN Nicolas, </w:t>
      </w:r>
      <w:r>
        <w:rPr>
          <w:bCs/>
          <w:i/>
          <w:iCs/>
          <w:sz w:val="22"/>
          <w:szCs w:val="22"/>
        </w:rPr>
        <w:t>La « Mobile » dans l’Entre-deux-guerres ou le choix français d’une force militaire spécialisée dans le maintien de l’ordre</w:t>
      </w:r>
      <w:r>
        <w:rPr>
          <w:i/>
          <w:iCs/>
          <w:sz w:val="22"/>
          <w:szCs w:val="22"/>
        </w:rPr>
        <w:t xml:space="preserve">, </w:t>
      </w:r>
      <w:r>
        <w:rPr>
          <w:sz w:val="22"/>
          <w:szCs w:val="22"/>
        </w:rPr>
        <w:t xml:space="preserve">master 2, </w:t>
      </w:r>
      <w:proofErr w:type="spellStart"/>
      <w:r>
        <w:rPr>
          <w:sz w:val="22"/>
          <w:szCs w:val="22"/>
        </w:rPr>
        <w:t>dir</w:t>
      </w:r>
      <w:proofErr w:type="spellEnd"/>
      <w:r>
        <w:rPr>
          <w:sz w:val="22"/>
          <w:szCs w:val="22"/>
        </w:rPr>
        <w:t>. Jean-Noël Luc, université Paris</w:t>
      </w:r>
      <w:r>
        <w:rPr>
          <w:iCs/>
          <w:sz w:val="22"/>
          <w:szCs w:val="22"/>
        </w:rPr>
        <w:t>-Sorbonne</w:t>
      </w:r>
      <w:r>
        <w:rPr>
          <w:sz w:val="22"/>
          <w:szCs w:val="22"/>
        </w:rPr>
        <w:t>, 2011.</w:t>
      </w:r>
    </w:p>
    <w:p w14:paraId="1B5AC044" w14:textId="77777777" w:rsidR="000F00F3" w:rsidRDefault="00925EC2" w:rsidP="001744E6">
      <w:pPr>
        <w:jc w:val="both"/>
      </w:pPr>
      <w:r>
        <w:rPr>
          <w:sz w:val="22"/>
          <w:szCs w:val="22"/>
        </w:rPr>
        <w:lastRenderedPageBreak/>
        <w:t>MOREL Christian,</w:t>
      </w:r>
      <w:r>
        <w:rPr>
          <w:i/>
          <w:sz w:val="22"/>
          <w:szCs w:val="22"/>
        </w:rPr>
        <w:t xml:space="preserve"> La gendarmerie nationale à la veille de la Deuxième Guerre mondiale,</w:t>
      </w:r>
      <w:r>
        <w:rPr>
          <w:sz w:val="22"/>
          <w:szCs w:val="22"/>
        </w:rPr>
        <w:t xml:space="preserve"> maîtrise, histoire, </w:t>
      </w:r>
      <w:proofErr w:type="spellStart"/>
      <w:r>
        <w:rPr>
          <w:sz w:val="22"/>
          <w:szCs w:val="22"/>
        </w:rPr>
        <w:t>dir</w:t>
      </w:r>
      <w:proofErr w:type="spellEnd"/>
      <w:r>
        <w:rPr>
          <w:sz w:val="22"/>
          <w:szCs w:val="22"/>
        </w:rPr>
        <w:t>. Jacques Frémeaux, Paris IV, 1995.</w:t>
      </w:r>
    </w:p>
    <w:p w14:paraId="038EC2C1" w14:textId="77777777" w:rsidR="000F00F3" w:rsidRDefault="00925EC2" w:rsidP="001744E6">
      <w:pPr>
        <w:jc w:val="both"/>
      </w:pPr>
      <w:r>
        <w:rPr>
          <w:sz w:val="22"/>
          <w:szCs w:val="22"/>
        </w:rPr>
        <w:t xml:space="preserve">PECOUT Romain, </w:t>
      </w:r>
      <w:r>
        <w:rPr>
          <w:i/>
          <w:sz w:val="22"/>
          <w:szCs w:val="22"/>
        </w:rPr>
        <w:t>Le « Dernier quart d’heure ? ». La gendarmerie, actrice nationale, internationale et témoin de la sortie de la Grande Guerre (1918-1920)</w:t>
      </w:r>
      <w:r>
        <w:rPr>
          <w:sz w:val="22"/>
          <w:szCs w:val="22"/>
        </w:rPr>
        <w:t xml:space="preserve">, </w:t>
      </w:r>
      <w:r>
        <w:rPr>
          <w:bCs/>
          <w:sz w:val="22"/>
          <w:szCs w:val="22"/>
        </w:rPr>
        <w:t xml:space="preserve">master I, </w:t>
      </w:r>
      <w:proofErr w:type="spellStart"/>
      <w:r>
        <w:rPr>
          <w:bCs/>
          <w:sz w:val="22"/>
          <w:szCs w:val="22"/>
        </w:rPr>
        <w:t>dir</w:t>
      </w:r>
      <w:proofErr w:type="spellEnd"/>
      <w:r>
        <w:rPr>
          <w:bCs/>
          <w:sz w:val="22"/>
          <w:szCs w:val="22"/>
        </w:rPr>
        <w:t>. Jean-Noël Luc, université Paris-Sorbonne, 2015, 159 p.</w:t>
      </w:r>
    </w:p>
    <w:p w14:paraId="16D2159F" w14:textId="06D03CEC" w:rsidR="000F00F3" w:rsidRDefault="00925EC2" w:rsidP="001744E6">
      <w:pPr>
        <w:jc w:val="both"/>
      </w:pPr>
      <w:r>
        <w:rPr>
          <w:sz w:val="22"/>
          <w:szCs w:val="22"/>
        </w:rPr>
        <w:t xml:space="preserve">PECOUT Romain, </w:t>
      </w:r>
      <w:r>
        <w:rPr>
          <w:i/>
          <w:sz w:val="22"/>
          <w:szCs w:val="22"/>
        </w:rPr>
        <w:t>Finir la guerre, gagner la paix ? Les gendarmes dans l’interminable sortie de la Première Guerre mondiale (1918-1925)</w:t>
      </w:r>
      <w:r>
        <w:rPr>
          <w:sz w:val="22"/>
          <w:szCs w:val="22"/>
        </w:rPr>
        <w:t xml:space="preserve">, </w:t>
      </w:r>
      <w:r>
        <w:rPr>
          <w:bCs/>
          <w:sz w:val="22"/>
          <w:szCs w:val="22"/>
        </w:rPr>
        <w:t xml:space="preserve">master 2, </w:t>
      </w:r>
      <w:proofErr w:type="spellStart"/>
      <w:r>
        <w:rPr>
          <w:bCs/>
          <w:sz w:val="22"/>
          <w:szCs w:val="22"/>
        </w:rPr>
        <w:t>dir</w:t>
      </w:r>
      <w:proofErr w:type="spellEnd"/>
      <w:r>
        <w:rPr>
          <w:bCs/>
          <w:sz w:val="22"/>
          <w:szCs w:val="22"/>
        </w:rPr>
        <w:t>. Jean-Noël Luc, université Paris-Sorbonne, 2015, 315 p.</w:t>
      </w:r>
      <w:r w:rsidR="00CB5E41">
        <w:rPr>
          <w:bCs/>
          <w:sz w:val="22"/>
          <w:szCs w:val="22"/>
        </w:rPr>
        <w:t xml:space="preserve"> (publié : voir supra).</w:t>
      </w:r>
    </w:p>
    <w:p w14:paraId="14942E62" w14:textId="77777777" w:rsidR="000F00F3" w:rsidRDefault="00925EC2" w:rsidP="001744E6">
      <w:pPr>
        <w:jc w:val="both"/>
      </w:pPr>
      <w:r>
        <w:rPr>
          <w:sz w:val="22"/>
          <w:szCs w:val="22"/>
        </w:rPr>
        <w:t xml:space="preserve">PHILIPPOT Georges (général), </w:t>
      </w:r>
      <w:r>
        <w:rPr>
          <w:i/>
          <w:sz w:val="22"/>
          <w:szCs w:val="22"/>
        </w:rPr>
        <w:t>Gendarmerie et identité nationale en Alsace et en Lorraine de 1918 à 1926</w:t>
      </w:r>
      <w:r>
        <w:rPr>
          <w:sz w:val="22"/>
          <w:szCs w:val="22"/>
        </w:rPr>
        <w:t xml:space="preserve">, DEA, histoire, </w:t>
      </w:r>
      <w:proofErr w:type="spellStart"/>
      <w:r>
        <w:rPr>
          <w:sz w:val="22"/>
          <w:szCs w:val="22"/>
        </w:rPr>
        <w:t>dir</w:t>
      </w:r>
      <w:proofErr w:type="spellEnd"/>
      <w:r>
        <w:rPr>
          <w:sz w:val="22"/>
          <w:szCs w:val="22"/>
        </w:rPr>
        <w:t>. Alfred Wahl, université Metz, 1997, 235 p. + annexes.</w:t>
      </w:r>
    </w:p>
    <w:p w14:paraId="13C4333B" w14:textId="77777777" w:rsidR="000F00F3" w:rsidRDefault="00925EC2" w:rsidP="001744E6">
      <w:pPr>
        <w:jc w:val="both"/>
      </w:pPr>
      <w:r>
        <w:rPr>
          <w:sz w:val="22"/>
          <w:szCs w:val="22"/>
        </w:rPr>
        <w:t xml:space="preserve">PHILIPPOT Georges (général 2S), </w:t>
      </w:r>
      <w:r>
        <w:rPr>
          <w:i/>
          <w:sz w:val="22"/>
          <w:szCs w:val="22"/>
        </w:rPr>
        <w:t>Gendarmerie et identité nationale en Alsace et Lorraine, 1914-1939</w:t>
      </w:r>
      <w:r>
        <w:rPr>
          <w:sz w:val="22"/>
          <w:szCs w:val="22"/>
        </w:rPr>
        <w:t xml:space="preserve">, doctorat, histoire, </w:t>
      </w:r>
      <w:proofErr w:type="spellStart"/>
      <w:r>
        <w:rPr>
          <w:sz w:val="22"/>
          <w:szCs w:val="22"/>
        </w:rPr>
        <w:t>dir</w:t>
      </w:r>
      <w:proofErr w:type="spellEnd"/>
      <w:r>
        <w:rPr>
          <w:sz w:val="22"/>
          <w:szCs w:val="22"/>
        </w:rPr>
        <w:t>. Alfred Wahl, université Metz, 2008, 387 p. + annexes.</w:t>
      </w:r>
    </w:p>
    <w:p w14:paraId="68EE18CD" w14:textId="77777777" w:rsidR="000F00F3" w:rsidRDefault="00925EC2" w:rsidP="001744E6">
      <w:pPr>
        <w:jc w:val="both"/>
      </w:pPr>
      <w:r>
        <w:rPr>
          <w:sz w:val="22"/>
          <w:szCs w:val="22"/>
        </w:rPr>
        <w:t xml:space="preserve">PIERNAS Aude, </w:t>
      </w:r>
      <w:r>
        <w:rPr>
          <w:i/>
          <w:iCs/>
          <w:sz w:val="22"/>
          <w:szCs w:val="22"/>
        </w:rPr>
        <w:t>L’image de la gendarmerie dans la</w:t>
      </w:r>
      <w:r>
        <w:rPr>
          <w:sz w:val="22"/>
          <w:szCs w:val="22"/>
        </w:rPr>
        <w:t xml:space="preserve"> Revue de la Gendarmerie </w:t>
      </w:r>
      <w:r>
        <w:rPr>
          <w:i/>
          <w:iCs/>
          <w:sz w:val="22"/>
          <w:szCs w:val="22"/>
        </w:rPr>
        <w:t>des années trente</w:t>
      </w:r>
      <w:r>
        <w:rPr>
          <w:sz w:val="22"/>
          <w:szCs w:val="22"/>
        </w:rPr>
        <w:t xml:space="preserve">, maîtrise, histoire, </w:t>
      </w:r>
      <w:proofErr w:type="spellStart"/>
      <w:r>
        <w:rPr>
          <w:sz w:val="22"/>
          <w:szCs w:val="22"/>
        </w:rPr>
        <w:t>dir</w:t>
      </w:r>
      <w:proofErr w:type="spellEnd"/>
      <w:r>
        <w:rPr>
          <w:sz w:val="22"/>
          <w:szCs w:val="22"/>
        </w:rPr>
        <w:t>. Jean-Noël Luc, université Paris-Sorbonne, 2002, 362 p.</w:t>
      </w:r>
    </w:p>
    <w:p w14:paraId="113A5D6C" w14:textId="77777777" w:rsidR="000F00F3" w:rsidRDefault="00925EC2" w:rsidP="001744E6">
      <w:pPr>
        <w:jc w:val="both"/>
      </w:pPr>
      <w:r>
        <w:rPr>
          <w:sz w:val="22"/>
          <w:szCs w:val="22"/>
        </w:rPr>
        <w:t xml:space="preserve">SAADA Carine, </w:t>
      </w:r>
      <w:r>
        <w:rPr>
          <w:i/>
          <w:iCs/>
          <w:sz w:val="22"/>
          <w:szCs w:val="22"/>
        </w:rPr>
        <w:t xml:space="preserve">Le colonel </w:t>
      </w:r>
      <w:proofErr w:type="spellStart"/>
      <w:r>
        <w:rPr>
          <w:i/>
          <w:iCs/>
          <w:sz w:val="22"/>
          <w:szCs w:val="22"/>
        </w:rPr>
        <w:t>Béringuier</w:t>
      </w:r>
      <w:proofErr w:type="spellEnd"/>
      <w:r>
        <w:rPr>
          <w:i/>
          <w:iCs/>
          <w:sz w:val="22"/>
          <w:szCs w:val="22"/>
        </w:rPr>
        <w:t>, acteur et théoricien de la gendarmerie, de la Belle Époque aux années 1920</w:t>
      </w:r>
      <w:r>
        <w:rPr>
          <w:sz w:val="22"/>
          <w:szCs w:val="22"/>
        </w:rPr>
        <w:t xml:space="preserve">, maîtrise, histoire, </w:t>
      </w:r>
      <w:proofErr w:type="spellStart"/>
      <w:r>
        <w:rPr>
          <w:sz w:val="22"/>
          <w:szCs w:val="22"/>
        </w:rPr>
        <w:t>dir</w:t>
      </w:r>
      <w:proofErr w:type="spellEnd"/>
      <w:r>
        <w:rPr>
          <w:sz w:val="22"/>
          <w:szCs w:val="22"/>
        </w:rPr>
        <w:t>. Jean-Noël Luc, université Paris-Sorbonne, 2000, 143 p.</w:t>
      </w:r>
    </w:p>
    <w:p w14:paraId="071EAFC3" w14:textId="77777777" w:rsidR="000F00F3" w:rsidRDefault="00925EC2" w:rsidP="001744E6">
      <w:pPr>
        <w:tabs>
          <w:tab w:val="left" w:pos="8460"/>
        </w:tabs>
        <w:jc w:val="both"/>
      </w:pPr>
      <w:r>
        <w:rPr>
          <w:sz w:val="22"/>
          <w:szCs w:val="22"/>
        </w:rPr>
        <w:t xml:space="preserve">SCHELLAERT Joffrey, </w:t>
      </w:r>
      <w:r>
        <w:rPr>
          <w:i/>
          <w:sz w:val="22"/>
          <w:szCs w:val="22"/>
        </w:rPr>
        <w:t>Les apports des véhicules blindés à la gendarmerie</w:t>
      </w:r>
      <w:r>
        <w:rPr>
          <w:sz w:val="22"/>
          <w:szCs w:val="22"/>
        </w:rPr>
        <w:t xml:space="preserve">, 2013,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2013, 119 p.</w:t>
      </w:r>
    </w:p>
    <w:p w14:paraId="3F496FCE" w14:textId="77777777" w:rsidR="000F00F3" w:rsidRDefault="00925EC2" w:rsidP="001744E6">
      <w:pPr>
        <w:tabs>
          <w:tab w:val="left" w:pos="8460"/>
        </w:tabs>
        <w:jc w:val="both"/>
      </w:pPr>
      <w:r>
        <w:rPr>
          <w:sz w:val="22"/>
          <w:szCs w:val="22"/>
        </w:rPr>
        <w:t xml:space="preserve">SIRET Nicolas, </w:t>
      </w:r>
      <w:r>
        <w:rPr>
          <w:i/>
          <w:iCs/>
          <w:sz w:val="22"/>
          <w:szCs w:val="22"/>
        </w:rPr>
        <w:t>Gendarmerie, État et société à travers l’exemple du département de l’Hérault entre 1914 et 1939</w:t>
      </w:r>
      <w:r>
        <w:rPr>
          <w:sz w:val="22"/>
          <w:szCs w:val="22"/>
        </w:rPr>
        <w:t xml:space="preserve">, maîtrise, histoire, </w:t>
      </w:r>
      <w:proofErr w:type="spellStart"/>
      <w:r>
        <w:rPr>
          <w:sz w:val="22"/>
          <w:szCs w:val="22"/>
        </w:rPr>
        <w:t>dir</w:t>
      </w:r>
      <w:proofErr w:type="spellEnd"/>
      <w:r>
        <w:rPr>
          <w:sz w:val="22"/>
          <w:szCs w:val="22"/>
        </w:rPr>
        <w:t>. Danielle Domergue, université Montpellier III, 2004, 200 p.</w:t>
      </w:r>
    </w:p>
    <w:p w14:paraId="7F5312DD" w14:textId="77777777" w:rsidR="000F00F3" w:rsidRDefault="00925EC2" w:rsidP="001744E6">
      <w:pPr>
        <w:tabs>
          <w:tab w:val="left" w:pos="8460"/>
        </w:tabs>
        <w:jc w:val="both"/>
      </w:pPr>
      <w:r>
        <w:rPr>
          <w:sz w:val="22"/>
          <w:szCs w:val="22"/>
        </w:rPr>
        <w:t>SPATAFORA Juliette, </w:t>
      </w:r>
      <w:r>
        <w:rPr>
          <w:rStyle w:val="Accentuation"/>
          <w:sz w:val="22"/>
          <w:szCs w:val="22"/>
        </w:rPr>
        <w:t>Le maintien de l’ordre dans l’arrondissement de Lille : acteurs, pratiques, représentations (1929-1934)</w:t>
      </w:r>
      <w:r>
        <w:rPr>
          <w:sz w:val="22"/>
          <w:szCs w:val="22"/>
        </w:rPr>
        <w:t xml:space="preserve">, master 2, histoire,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2023, 194 p.</w:t>
      </w:r>
    </w:p>
    <w:p w14:paraId="3107B11B" w14:textId="77777777" w:rsidR="000F00F3" w:rsidRDefault="00925EC2" w:rsidP="001744E6">
      <w:pPr>
        <w:tabs>
          <w:tab w:val="left" w:pos="8460"/>
        </w:tabs>
        <w:jc w:val="both"/>
      </w:pPr>
      <w:r>
        <w:rPr>
          <w:sz w:val="22"/>
          <w:szCs w:val="22"/>
        </w:rPr>
        <w:t>T</w:t>
      </w:r>
      <w:r>
        <w:rPr>
          <w:bCs/>
          <w:sz w:val="22"/>
          <w:szCs w:val="22"/>
        </w:rPr>
        <w:t>Ê</w:t>
      </w:r>
      <w:r>
        <w:rPr>
          <w:sz w:val="22"/>
          <w:szCs w:val="22"/>
        </w:rPr>
        <w:t xml:space="preserve">TEVUIDE Clément, </w:t>
      </w:r>
      <w:r>
        <w:rPr>
          <w:i/>
          <w:sz w:val="22"/>
          <w:szCs w:val="22"/>
        </w:rPr>
        <w:t>Des chars pour les gendarmes ? Du Groupe spécial blindé au 45</w:t>
      </w:r>
      <w:r>
        <w:rPr>
          <w:i/>
          <w:sz w:val="22"/>
          <w:szCs w:val="22"/>
          <w:vertAlign w:val="superscript"/>
        </w:rPr>
        <w:t>e</w:t>
      </w:r>
      <w:r>
        <w:rPr>
          <w:i/>
          <w:sz w:val="22"/>
          <w:szCs w:val="22"/>
        </w:rPr>
        <w:t xml:space="preserve"> bataillon de chars légers de combat de la gendarmerie, de sa genèse, à partir de 1933, à la campagne de 1940</w:t>
      </w:r>
      <w:r>
        <w:rPr>
          <w:sz w:val="22"/>
          <w:szCs w:val="22"/>
        </w:rPr>
        <w:t xml:space="preserve">, </w:t>
      </w:r>
      <w:r>
        <w:rPr>
          <w:bCs/>
          <w:sz w:val="22"/>
          <w:szCs w:val="22"/>
        </w:rPr>
        <w:t xml:space="preserve">master 2, histoire, </w:t>
      </w:r>
      <w:proofErr w:type="spellStart"/>
      <w:r>
        <w:rPr>
          <w:bCs/>
          <w:sz w:val="22"/>
          <w:szCs w:val="22"/>
        </w:rPr>
        <w:t>dir</w:t>
      </w:r>
      <w:proofErr w:type="spellEnd"/>
      <w:r>
        <w:rPr>
          <w:bCs/>
          <w:sz w:val="22"/>
          <w:szCs w:val="22"/>
        </w:rPr>
        <w:t xml:space="preserve">. Jean-Noël Luc, université Paris-Sorbonne, 2015, 135 p. (publication : </w:t>
      </w:r>
      <w:r>
        <w:rPr>
          <w:bCs/>
          <w:i/>
          <w:sz w:val="22"/>
          <w:szCs w:val="22"/>
        </w:rPr>
        <w:t>Force publique. Revue de la SNHPG</w:t>
      </w:r>
      <w:r>
        <w:rPr>
          <w:bCs/>
          <w:sz w:val="22"/>
          <w:szCs w:val="22"/>
        </w:rPr>
        <w:t>, n° 10, 2016).</w:t>
      </w:r>
    </w:p>
    <w:p w14:paraId="0F22265D" w14:textId="77777777" w:rsidR="000F00F3" w:rsidRDefault="00925EC2" w:rsidP="001744E6">
      <w:pPr>
        <w:tabs>
          <w:tab w:val="left" w:pos="8460"/>
        </w:tabs>
        <w:jc w:val="both"/>
      </w:pPr>
      <w:r>
        <w:rPr>
          <w:bCs/>
          <w:sz w:val="22"/>
          <w:szCs w:val="22"/>
        </w:rPr>
        <w:t xml:space="preserve">VALENTIN David, </w:t>
      </w:r>
      <w:r>
        <w:rPr>
          <w:i/>
          <w:sz w:val="22"/>
          <w:szCs w:val="22"/>
        </w:rPr>
        <w:t>La Révolte Druze (1925-1927) : analyse et enseignements en matière de lutte contre-insurrectionnelle</w:t>
      </w:r>
      <w:r>
        <w:rPr>
          <w:sz w:val="22"/>
          <w:szCs w:val="22"/>
        </w:rPr>
        <w:t xml:space="preserve">, master 2, droit, </w:t>
      </w:r>
      <w:proofErr w:type="spellStart"/>
      <w:r>
        <w:rPr>
          <w:sz w:val="22"/>
          <w:szCs w:val="22"/>
        </w:rPr>
        <w:t>dir</w:t>
      </w:r>
      <w:proofErr w:type="spellEnd"/>
      <w:r>
        <w:rPr>
          <w:sz w:val="22"/>
          <w:szCs w:val="22"/>
        </w:rPr>
        <w:t xml:space="preserve">. </w:t>
      </w:r>
      <w:proofErr w:type="spellStart"/>
      <w:r>
        <w:rPr>
          <w:sz w:val="22"/>
          <w:szCs w:val="22"/>
        </w:rPr>
        <w:t>Weiten</w:t>
      </w:r>
      <w:proofErr w:type="spellEnd"/>
      <w:r>
        <w:rPr>
          <w:sz w:val="22"/>
          <w:szCs w:val="22"/>
        </w:rPr>
        <w:t xml:space="preserve"> (colonel), université Paris II, 2012, 129 p.</w:t>
      </w:r>
    </w:p>
    <w:p w14:paraId="2C267130" w14:textId="77777777" w:rsidR="000F00F3" w:rsidRDefault="000F00F3" w:rsidP="001744E6">
      <w:pPr>
        <w:jc w:val="both"/>
        <w:rPr>
          <w:bCs/>
          <w:sz w:val="22"/>
          <w:szCs w:val="22"/>
        </w:rPr>
      </w:pPr>
    </w:p>
    <w:p w14:paraId="59D10924" w14:textId="77777777" w:rsidR="000F00F3" w:rsidRDefault="000F00F3" w:rsidP="001744E6">
      <w:pPr>
        <w:jc w:val="both"/>
        <w:rPr>
          <w:bCs/>
          <w:sz w:val="22"/>
          <w:szCs w:val="22"/>
        </w:rPr>
      </w:pPr>
    </w:p>
    <w:p w14:paraId="43588797" w14:textId="77777777" w:rsidR="000F00F3" w:rsidRDefault="00925EC2" w:rsidP="001744E6">
      <w:pPr>
        <w:pStyle w:val="Titre1"/>
      </w:pPr>
      <w:r>
        <w:rPr>
          <w:sz w:val="32"/>
          <w:szCs w:val="32"/>
        </w:rPr>
        <w:t>4. LA SECONDE GUERRE MONDIALE, L’OCCUPATION, LA LIBÉRATION ET L’APRÈS-GUERRE</w:t>
      </w:r>
    </w:p>
    <w:p w14:paraId="365679B5" w14:textId="77777777" w:rsidR="000F00F3" w:rsidRDefault="000F00F3" w:rsidP="001744E6">
      <w:pPr>
        <w:jc w:val="both"/>
        <w:rPr>
          <w:bCs/>
          <w:sz w:val="22"/>
          <w:szCs w:val="22"/>
        </w:rPr>
      </w:pPr>
    </w:p>
    <w:p w14:paraId="2E87E408" w14:textId="77777777" w:rsidR="000F00F3" w:rsidRDefault="00925EC2" w:rsidP="001744E6">
      <w:pPr>
        <w:pStyle w:val="Titre2"/>
        <w:ind w:left="357"/>
      </w:pPr>
      <w:r>
        <w:rPr>
          <w:b/>
          <w:bCs/>
          <w:i/>
          <w:iCs/>
          <w:sz w:val="32"/>
          <w:szCs w:val="32"/>
          <w:u w:val="none"/>
        </w:rPr>
        <w:t>Ouvrages et articles</w:t>
      </w:r>
    </w:p>
    <w:p w14:paraId="2E43C120" w14:textId="77777777" w:rsidR="000F00F3" w:rsidRDefault="000F00F3" w:rsidP="001744E6">
      <w:pPr>
        <w:jc w:val="both"/>
        <w:rPr>
          <w:bCs/>
          <w:sz w:val="22"/>
          <w:szCs w:val="22"/>
        </w:rPr>
      </w:pPr>
    </w:p>
    <w:p w14:paraId="7854C7A2" w14:textId="77777777" w:rsidR="000F00F3" w:rsidRDefault="00925EC2" w:rsidP="001744E6">
      <w:pPr>
        <w:jc w:val="both"/>
      </w:pPr>
      <w:r>
        <w:rPr>
          <w:sz w:val="22"/>
          <w:szCs w:val="22"/>
        </w:rPr>
        <w:t>* : sources imprimées intégrées dans la liste des travaux, contrairement aux usages universitaires, pour faciliter l’information des utilisateurs.</w:t>
      </w:r>
    </w:p>
    <w:p w14:paraId="677B77FA" w14:textId="77777777" w:rsidR="000F00F3" w:rsidRDefault="000F00F3" w:rsidP="001744E6">
      <w:pPr>
        <w:jc w:val="both"/>
        <w:rPr>
          <w:bCs/>
          <w:sz w:val="22"/>
          <w:szCs w:val="22"/>
        </w:rPr>
      </w:pPr>
    </w:p>
    <w:p w14:paraId="06B6A1D8" w14:textId="77777777" w:rsidR="000F00F3" w:rsidRDefault="00925EC2" w:rsidP="001744E6">
      <w:pPr>
        <w:jc w:val="both"/>
        <w:rPr>
          <w:sz w:val="22"/>
          <w:szCs w:val="22"/>
        </w:rPr>
      </w:pPr>
      <w:r>
        <w:rPr>
          <w:sz w:val="22"/>
          <w:szCs w:val="22"/>
        </w:rPr>
        <w:t xml:space="preserve">« 5 août 1944 : libération de Vannes, gendarmes et résistants » [action du commandant Maurice </w:t>
      </w:r>
      <w:proofErr w:type="spellStart"/>
      <w:r>
        <w:rPr>
          <w:sz w:val="22"/>
          <w:szCs w:val="22"/>
        </w:rPr>
        <w:t>Guillaudot</w:t>
      </w:r>
      <w:proofErr w:type="spellEnd"/>
      <w:r>
        <w:rPr>
          <w:sz w:val="22"/>
          <w:szCs w:val="22"/>
        </w:rPr>
        <w:t xml:space="preserve">], </w:t>
      </w:r>
      <w:r>
        <w:rPr>
          <w:i/>
          <w:sz w:val="22"/>
          <w:szCs w:val="22"/>
        </w:rPr>
        <w:t>L’Essor</w:t>
      </w:r>
      <w:r>
        <w:rPr>
          <w:sz w:val="22"/>
          <w:szCs w:val="22"/>
        </w:rPr>
        <w:t>, n° 473, septembre 2014, p. 44.</w:t>
      </w:r>
    </w:p>
    <w:p w14:paraId="276B7DCA" w14:textId="77777777" w:rsidR="000F00F3" w:rsidRDefault="00925EC2" w:rsidP="001744E6">
      <w:pPr>
        <w:jc w:val="both"/>
        <w:rPr>
          <w:sz w:val="22"/>
          <w:szCs w:val="22"/>
        </w:rPr>
      </w:pPr>
      <w:r>
        <w:rPr>
          <w:bCs/>
          <w:sz w:val="22"/>
          <w:szCs w:val="22"/>
        </w:rPr>
        <w:t xml:space="preserve">ACCOCE Pierre, </w:t>
      </w:r>
      <w:r>
        <w:rPr>
          <w:bCs/>
          <w:i/>
          <w:iCs/>
          <w:sz w:val="22"/>
          <w:szCs w:val="22"/>
        </w:rPr>
        <w:t>Les gendarmes dans la Résistance</w:t>
      </w:r>
      <w:r>
        <w:rPr>
          <w:bCs/>
          <w:sz w:val="22"/>
          <w:szCs w:val="22"/>
        </w:rPr>
        <w:t>, Paris, Presses de la Cité, 2001, 341 p.</w:t>
      </w:r>
    </w:p>
    <w:p w14:paraId="61C56933" w14:textId="77777777" w:rsidR="000F00F3" w:rsidRDefault="00925EC2" w:rsidP="001744E6">
      <w:pPr>
        <w:jc w:val="both"/>
        <w:rPr>
          <w:sz w:val="22"/>
          <w:szCs w:val="22"/>
        </w:rPr>
      </w:pPr>
      <w:r>
        <w:rPr>
          <w:sz w:val="22"/>
          <w:szCs w:val="22"/>
        </w:rPr>
        <w:t xml:space="preserve">AIOLFI Xavier, </w:t>
      </w:r>
      <w:r>
        <w:rPr>
          <w:i/>
          <w:iCs/>
          <w:sz w:val="22"/>
          <w:szCs w:val="22"/>
        </w:rPr>
        <w:t>La garde personnelle du chef de l’État (1940-1944)</w:t>
      </w:r>
      <w:r>
        <w:rPr>
          <w:sz w:val="22"/>
          <w:szCs w:val="22"/>
        </w:rPr>
        <w:t>, Paris, Nouvelles éditions latines, 1999, 158 p.</w:t>
      </w:r>
    </w:p>
    <w:p w14:paraId="6D61B9EB" w14:textId="77777777" w:rsidR="000F00F3" w:rsidRDefault="00925EC2" w:rsidP="001744E6">
      <w:pPr>
        <w:jc w:val="both"/>
        <w:rPr>
          <w:sz w:val="22"/>
          <w:szCs w:val="22"/>
        </w:rPr>
      </w:pPr>
      <w:r>
        <w:rPr>
          <w:sz w:val="22"/>
          <w:szCs w:val="22"/>
        </w:rPr>
        <w:t xml:space="preserve">ALARY Éric, « Les années noires du maintien de l’ordre : l’exemple de la Gendarmerie nationale entre omnipotence allemande et emprise de la Milice », dans </w:t>
      </w:r>
      <w:proofErr w:type="spellStart"/>
      <w:r>
        <w:rPr>
          <w:sz w:val="22"/>
          <w:szCs w:val="22"/>
        </w:rPr>
        <w:t>Stefans</w:t>
      </w:r>
      <w:proofErr w:type="spellEnd"/>
      <w:r>
        <w:rPr>
          <w:sz w:val="22"/>
          <w:szCs w:val="22"/>
        </w:rPr>
        <w:t xml:space="preserve"> Martens et Maurice </w:t>
      </w:r>
      <w:proofErr w:type="spellStart"/>
      <w:r>
        <w:rPr>
          <w:sz w:val="22"/>
          <w:szCs w:val="22"/>
        </w:rPr>
        <w:t>Vaïsse</w:t>
      </w:r>
      <w:proofErr w:type="spellEnd"/>
      <w:r>
        <w:rPr>
          <w:sz w:val="22"/>
          <w:szCs w:val="22"/>
        </w:rPr>
        <w:t xml:space="preserve"> (</w:t>
      </w:r>
      <w:proofErr w:type="spellStart"/>
      <w:r>
        <w:rPr>
          <w:sz w:val="22"/>
          <w:szCs w:val="22"/>
        </w:rPr>
        <w:t>dir</w:t>
      </w:r>
      <w:proofErr w:type="spellEnd"/>
      <w:r>
        <w:rPr>
          <w:sz w:val="22"/>
          <w:szCs w:val="22"/>
        </w:rPr>
        <w:t xml:space="preserve">.), </w:t>
      </w:r>
      <w:proofErr w:type="spellStart"/>
      <w:r>
        <w:rPr>
          <w:i/>
          <w:iCs/>
          <w:sz w:val="22"/>
          <w:szCs w:val="22"/>
        </w:rPr>
        <w:t>Frankreich</w:t>
      </w:r>
      <w:proofErr w:type="spellEnd"/>
      <w:r>
        <w:rPr>
          <w:i/>
          <w:iCs/>
          <w:sz w:val="22"/>
          <w:szCs w:val="22"/>
        </w:rPr>
        <w:t xml:space="preserve"> </w:t>
      </w:r>
      <w:proofErr w:type="spellStart"/>
      <w:r>
        <w:rPr>
          <w:i/>
          <w:iCs/>
          <w:sz w:val="22"/>
          <w:szCs w:val="22"/>
        </w:rPr>
        <w:t>und</w:t>
      </w:r>
      <w:proofErr w:type="spellEnd"/>
      <w:r>
        <w:rPr>
          <w:i/>
          <w:iCs/>
          <w:sz w:val="22"/>
          <w:szCs w:val="22"/>
        </w:rPr>
        <w:t xml:space="preserve"> </w:t>
      </w:r>
      <w:proofErr w:type="spellStart"/>
      <w:r>
        <w:rPr>
          <w:i/>
          <w:iCs/>
          <w:sz w:val="22"/>
          <w:szCs w:val="22"/>
        </w:rPr>
        <w:t>Deutschland</w:t>
      </w:r>
      <w:proofErr w:type="spellEnd"/>
      <w:r>
        <w:rPr>
          <w:i/>
          <w:iCs/>
          <w:sz w:val="22"/>
          <w:szCs w:val="22"/>
        </w:rPr>
        <w:t xml:space="preserve"> </w:t>
      </w:r>
      <w:proofErr w:type="spellStart"/>
      <w:r>
        <w:rPr>
          <w:i/>
          <w:iCs/>
          <w:sz w:val="22"/>
          <w:szCs w:val="22"/>
        </w:rPr>
        <w:t>im</w:t>
      </w:r>
      <w:proofErr w:type="spellEnd"/>
      <w:r>
        <w:rPr>
          <w:i/>
          <w:iCs/>
          <w:sz w:val="22"/>
          <w:szCs w:val="22"/>
        </w:rPr>
        <w:t xml:space="preserve"> Krieg (</w:t>
      </w:r>
      <w:proofErr w:type="spellStart"/>
      <w:r>
        <w:rPr>
          <w:i/>
          <w:iCs/>
          <w:sz w:val="22"/>
          <w:szCs w:val="22"/>
        </w:rPr>
        <w:t>November</w:t>
      </w:r>
      <w:proofErr w:type="spellEnd"/>
      <w:r>
        <w:rPr>
          <w:i/>
          <w:iCs/>
          <w:sz w:val="22"/>
          <w:szCs w:val="22"/>
        </w:rPr>
        <w:t xml:space="preserve"> 1942-Herbst 1944). </w:t>
      </w:r>
      <w:proofErr w:type="spellStart"/>
      <w:r>
        <w:rPr>
          <w:i/>
          <w:iCs/>
          <w:sz w:val="22"/>
          <w:szCs w:val="22"/>
        </w:rPr>
        <w:t>Okkupation</w:t>
      </w:r>
      <w:proofErr w:type="spellEnd"/>
      <w:r>
        <w:rPr>
          <w:i/>
          <w:iCs/>
          <w:sz w:val="22"/>
          <w:szCs w:val="22"/>
        </w:rPr>
        <w:t xml:space="preserve">, </w:t>
      </w:r>
      <w:proofErr w:type="spellStart"/>
      <w:r>
        <w:rPr>
          <w:i/>
          <w:iCs/>
          <w:sz w:val="22"/>
          <w:szCs w:val="22"/>
        </w:rPr>
        <w:t>Kollaboration</w:t>
      </w:r>
      <w:proofErr w:type="spellEnd"/>
      <w:r>
        <w:rPr>
          <w:i/>
          <w:iCs/>
          <w:sz w:val="22"/>
          <w:szCs w:val="22"/>
        </w:rPr>
        <w:t>, Resistance </w:t>
      </w:r>
      <w:r>
        <w:rPr>
          <w:sz w:val="22"/>
          <w:szCs w:val="22"/>
        </w:rPr>
        <w:t xml:space="preserve">- </w:t>
      </w:r>
      <w:r>
        <w:rPr>
          <w:i/>
          <w:sz w:val="22"/>
          <w:szCs w:val="22"/>
        </w:rPr>
        <w:t>La France et l’Allemagne en guerre</w:t>
      </w:r>
      <w:r>
        <w:rPr>
          <w:sz w:val="22"/>
          <w:szCs w:val="22"/>
        </w:rPr>
        <w:t xml:space="preserve"> </w:t>
      </w:r>
      <w:r>
        <w:rPr>
          <w:i/>
          <w:iCs/>
          <w:sz w:val="22"/>
          <w:szCs w:val="22"/>
        </w:rPr>
        <w:t>(novembre 1942-automne 1944). Occupation, Collaboration, Résistance</w:t>
      </w:r>
      <w:r>
        <w:rPr>
          <w:sz w:val="22"/>
          <w:szCs w:val="22"/>
        </w:rPr>
        <w:t xml:space="preserve">, Bonn, Bouvier </w:t>
      </w:r>
      <w:proofErr w:type="spellStart"/>
      <w:r>
        <w:rPr>
          <w:sz w:val="22"/>
          <w:szCs w:val="22"/>
        </w:rPr>
        <w:t>Verlag</w:t>
      </w:r>
      <w:proofErr w:type="spellEnd"/>
      <w:r>
        <w:rPr>
          <w:sz w:val="22"/>
          <w:szCs w:val="22"/>
        </w:rPr>
        <w:t>, 2000, pp. 555-570.</w:t>
      </w:r>
    </w:p>
    <w:p w14:paraId="592657E4" w14:textId="77777777" w:rsidR="000F00F3" w:rsidRDefault="00925EC2" w:rsidP="001744E6">
      <w:pPr>
        <w:jc w:val="both"/>
        <w:rPr>
          <w:sz w:val="22"/>
          <w:szCs w:val="22"/>
        </w:rPr>
      </w:pPr>
      <w:r>
        <w:rPr>
          <w:sz w:val="22"/>
          <w:szCs w:val="22"/>
        </w:rPr>
        <w:t xml:space="preserve">AMICALE DES CADETS DE LA GARDE*, </w:t>
      </w:r>
      <w:r>
        <w:rPr>
          <w:i/>
          <w:iCs/>
          <w:sz w:val="22"/>
          <w:szCs w:val="22"/>
        </w:rPr>
        <w:t>Les cadets de la Garde dans la tourmente (1943-1944),</w:t>
      </w:r>
      <w:r>
        <w:rPr>
          <w:sz w:val="22"/>
          <w:szCs w:val="22"/>
        </w:rPr>
        <w:t xml:space="preserve"> préface du général Jean </w:t>
      </w:r>
      <w:proofErr w:type="spellStart"/>
      <w:r>
        <w:rPr>
          <w:sz w:val="22"/>
          <w:szCs w:val="22"/>
        </w:rPr>
        <w:t>Malabre</w:t>
      </w:r>
      <w:proofErr w:type="spellEnd"/>
      <w:r>
        <w:rPr>
          <w:sz w:val="22"/>
          <w:szCs w:val="22"/>
        </w:rPr>
        <w:t>, Maisons-Alfort, SHGN-Éditions du Beffroi, 2001, 153 p.</w:t>
      </w:r>
    </w:p>
    <w:p w14:paraId="2F06B8D8" w14:textId="77777777" w:rsidR="000F00F3" w:rsidRDefault="00925EC2" w:rsidP="001744E6">
      <w:pPr>
        <w:jc w:val="both"/>
        <w:rPr>
          <w:sz w:val="22"/>
          <w:szCs w:val="22"/>
        </w:rPr>
      </w:pPr>
      <w:r>
        <w:rPr>
          <w:sz w:val="22"/>
          <w:szCs w:val="22"/>
        </w:rPr>
        <w:t>ARCHIMBAULT Georges, « Le 45</w:t>
      </w:r>
      <w:r>
        <w:rPr>
          <w:sz w:val="22"/>
          <w:szCs w:val="22"/>
          <w:vertAlign w:val="superscript"/>
        </w:rPr>
        <w:t>e</w:t>
      </w:r>
      <w:r>
        <w:rPr>
          <w:sz w:val="22"/>
          <w:szCs w:val="22"/>
        </w:rPr>
        <w:t xml:space="preserve"> bataillon de chars légers de la gendarmerie (45</w:t>
      </w:r>
      <w:r>
        <w:rPr>
          <w:sz w:val="22"/>
          <w:szCs w:val="22"/>
          <w:vertAlign w:val="superscript"/>
        </w:rPr>
        <w:t>e</w:t>
      </w:r>
      <w:r>
        <w:rPr>
          <w:sz w:val="22"/>
          <w:szCs w:val="22"/>
        </w:rPr>
        <w:t xml:space="preserve"> B.C.G) », </w:t>
      </w:r>
      <w:r>
        <w:rPr>
          <w:i/>
          <w:sz w:val="22"/>
          <w:szCs w:val="22"/>
        </w:rPr>
        <w:t>Gendarmes d’Hier et d’Aujourd’hui</w:t>
      </w:r>
      <w:r>
        <w:rPr>
          <w:sz w:val="22"/>
          <w:szCs w:val="22"/>
        </w:rPr>
        <w:t>, n° 42, 1996, p. 26.</w:t>
      </w:r>
    </w:p>
    <w:p w14:paraId="2FEE0957" w14:textId="77777777" w:rsidR="000F00F3" w:rsidRDefault="00925EC2" w:rsidP="001744E6">
      <w:pPr>
        <w:jc w:val="both"/>
        <w:rPr>
          <w:sz w:val="22"/>
          <w:szCs w:val="22"/>
        </w:rPr>
      </w:pPr>
      <w:r>
        <w:rPr>
          <w:sz w:val="22"/>
          <w:szCs w:val="22"/>
        </w:rPr>
        <w:t xml:space="preserve">ARTOUS Louis (chef </w:t>
      </w:r>
      <w:proofErr w:type="gramStart"/>
      <w:r>
        <w:rPr>
          <w:sz w:val="22"/>
          <w:szCs w:val="22"/>
        </w:rPr>
        <w:t>d’escadron)*</w:t>
      </w:r>
      <w:proofErr w:type="gramEnd"/>
      <w:r>
        <w:rPr>
          <w:sz w:val="22"/>
          <w:szCs w:val="22"/>
        </w:rPr>
        <w:t xml:space="preserve">, </w:t>
      </w:r>
      <w:r>
        <w:rPr>
          <w:i/>
          <w:iCs/>
          <w:sz w:val="22"/>
          <w:szCs w:val="22"/>
        </w:rPr>
        <w:t>Témoignage du matricule 81491 sur le bagne de Buchenwald</w:t>
      </w:r>
      <w:r>
        <w:rPr>
          <w:sz w:val="22"/>
          <w:szCs w:val="22"/>
        </w:rPr>
        <w:t xml:space="preserve">, préface du colonel Frédéric H. </w:t>
      </w:r>
      <w:proofErr w:type="spellStart"/>
      <w:r>
        <w:rPr>
          <w:sz w:val="22"/>
          <w:szCs w:val="22"/>
        </w:rPr>
        <w:t>Manhes</w:t>
      </w:r>
      <w:proofErr w:type="spellEnd"/>
      <w:r>
        <w:rPr>
          <w:sz w:val="22"/>
          <w:szCs w:val="22"/>
        </w:rPr>
        <w:t xml:space="preserve">, Tanger, éditions de « La Dépêche marocaine », 1948, 62 p. </w:t>
      </w:r>
      <w:r>
        <w:rPr>
          <w:sz w:val="22"/>
          <w:szCs w:val="22"/>
        </w:rPr>
        <w:br/>
        <w:t>– SHD-DGN, 7 doc 50.</w:t>
      </w:r>
    </w:p>
    <w:p w14:paraId="59E92466" w14:textId="77777777" w:rsidR="000F00F3" w:rsidRDefault="00925EC2" w:rsidP="001744E6">
      <w:pPr>
        <w:jc w:val="both"/>
        <w:rPr>
          <w:sz w:val="22"/>
          <w:szCs w:val="22"/>
        </w:rPr>
      </w:pPr>
      <w:r>
        <w:rPr>
          <w:sz w:val="22"/>
          <w:szCs w:val="22"/>
        </w:rPr>
        <w:t xml:space="preserve">ARTOUS Madeleine et CARON Jean-Marie, </w:t>
      </w:r>
      <w:r>
        <w:rPr>
          <w:i/>
          <w:sz w:val="22"/>
          <w:szCs w:val="22"/>
        </w:rPr>
        <w:t xml:space="preserve">Louis </w:t>
      </w:r>
      <w:proofErr w:type="spellStart"/>
      <w:r>
        <w:rPr>
          <w:i/>
          <w:sz w:val="22"/>
          <w:szCs w:val="22"/>
        </w:rPr>
        <w:t>Artous</w:t>
      </w:r>
      <w:proofErr w:type="spellEnd"/>
      <w:r>
        <w:rPr>
          <w:i/>
          <w:sz w:val="22"/>
          <w:szCs w:val="22"/>
        </w:rPr>
        <w:t>, inspecteur général de gendarmerie</w:t>
      </w:r>
      <w:r>
        <w:rPr>
          <w:sz w:val="22"/>
          <w:szCs w:val="22"/>
        </w:rPr>
        <w:t>, Écully, 2005, 334 p.</w:t>
      </w:r>
    </w:p>
    <w:p w14:paraId="60263611" w14:textId="77777777" w:rsidR="000F00F3" w:rsidRDefault="00925EC2" w:rsidP="001744E6">
      <w:pPr>
        <w:jc w:val="both"/>
        <w:rPr>
          <w:sz w:val="22"/>
          <w:szCs w:val="22"/>
        </w:rPr>
      </w:pPr>
      <w:r>
        <w:rPr>
          <w:sz w:val="22"/>
          <w:szCs w:val="22"/>
        </w:rPr>
        <w:t xml:space="preserve">AUBRY Patrick (adjudant), « Rouffignac, village martyr », </w:t>
      </w:r>
      <w:proofErr w:type="spellStart"/>
      <w:r>
        <w:rPr>
          <w:i/>
          <w:sz w:val="22"/>
          <w:szCs w:val="22"/>
        </w:rPr>
        <w:t>Gend’Info</w:t>
      </w:r>
      <w:proofErr w:type="spellEnd"/>
      <w:r>
        <w:rPr>
          <w:sz w:val="22"/>
          <w:szCs w:val="22"/>
        </w:rPr>
        <w:t>, n° 268, juin-juillet 2004, pp. 40-41.</w:t>
      </w:r>
    </w:p>
    <w:p w14:paraId="34F52249" w14:textId="77777777" w:rsidR="000F00F3" w:rsidRPr="002871DE" w:rsidRDefault="00925EC2" w:rsidP="001744E6">
      <w:pPr>
        <w:jc w:val="both"/>
        <w:rPr>
          <w:bCs/>
          <w:iCs/>
          <w:spacing w:val="-4"/>
          <w:sz w:val="22"/>
          <w:szCs w:val="22"/>
        </w:rPr>
      </w:pPr>
      <w:r w:rsidRPr="002871DE">
        <w:rPr>
          <w:bCs/>
          <w:iCs/>
          <w:spacing w:val="-4"/>
          <w:sz w:val="22"/>
          <w:szCs w:val="22"/>
        </w:rPr>
        <w:t xml:space="preserve">AUGUSTIN Jean-Marie, </w:t>
      </w:r>
      <w:r w:rsidRPr="002871DE">
        <w:rPr>
          <w:bCs/>
          <w:i/>
          <w:iCs/>
          <w:spacing w:val="-4"/>
          <w:sz w:val="22"/>
          <w:szCs w:val="22"/>
        </w:rPr>
        <w:t>Le Plan bleu. Un complot contre la République en 1947</w:t>
      </w:r>
      <w:r w:rsidRPr="002871DE">
        <w:rPr>
          <w:bCs/>
          <w:iCs/>
          <w:spacing w:val="-4"/>
          <w:sz w:val="22"/>
          <w:szCs w:val="22"/>
        </w:rPr>
        <w:t>, La Crèche, Geste éditions, 2006, 317 p.</w:t>
      </w:r>
    </w:p>
    <w:p w14:paraId="3B312AE1" w14:textId="77777777" w:rsidR="000F00F3" w:rsidRDefault="00925EC2" w:rsidP="001744E6">
      <w:pPr>
        <w:jc w:val="both"/>
        <w:rPr>
          <w:sz w:val="22"/>
          <w:szCs w:val="22"/>
        </w:rPr>
      </w:pPr>
      <w:r>
        <w:rPr>
          <w:sz w:val="22"/>
          <w:szCs w:val="22"/>
        </w:rPr>
        <w:t xml:space="preserve">BACH Alain, « Les soldats bleus de l’ombre dans le Morbihan », </w:t>
      </w:r>
      <w:r>
        <w:rPr>
          <w:i/>
          <w:iCs/>
          <w:sz w:val="22"/>
          <w:szCs w:val="22"/>
        </w:rPr>
        <w:t>RGN</w:t>
      </w:r>
      <w:r>
        <w:rPr>
          <w:sz w:val="22"/>
          <w:szCs w:val="22"/>
        </w:rPr>
        <w:t>, n˚179, 1995, pp. 56-57.</w:t>
      </w:r>
    </w:p>
    <w:p w14:paraId="6846C3D7" w14:textId="77777777" w:rsidR="000F00F3" w:rsidRDefault="00925EC2" w:rsidP="001744E6">
      <w:pPr>
        <w:jc w:val="both"/>
        <w:rPr>
          <w:sz w:val="22"/>
          <w:szCs w:val="22"/>
        </w:rPr>
      </w:pPr>
      <w:r>
        <w:rPr>
          <w:sz w:val="22"/>
          <w:szCs w:val="22"/>
        </w:rPr>
        <w:t xml:space="preserve">BACHELET Jean-René (général d’armée), « La gendarmerie dans la tourmente », dans </w:t>
      </w:r>
      <w:r>
        <w:rPr>
          <w:i/>
          <w:sz w:val="22"/>
          <w:szCs w:val="22"/>
        </w:rPr>
        <w:t>Nuit, ombres et lumière, Les gendarmes sous l’Occupation</w:t>
      </w:r>
      <w:r>
        <w:rPr>
          <w:sz w:val="22"/>
          <w:szCs w:val="22"/>
        </w:rPr>
        <w:t xml:space="preserve">, </w:t>
      </w:r>
      <w:proofErr w:type="spellStart"/>
      <w:r>
        <w:rPr>
          <w:sz w:val="22"/>
          <w:szCs w:val="22"/>
        </w:rPr>
        <w:t>dir</w:t>
      </w:r>
      <w:proofErr w:type="spellEnd"/>
      <w:r>
        <w:rPr>
          <w:sz w:val="22"/>
          <w:szCs w:val="22"/>
        </w:rPr>
        <w:t xml:space="preserve">. Haïm </w:t>
      </w:r>
      <w:proofErr w:type="spellStart"/>
      <w:r>
        <w:rPr>
          <w:sz w:val="22"/>
          <w:szCs w:val="22"/>
        </w:rPr>
        <w:t>Korsia</w:t>
      </w:r>
      <w:proofErr w:type="spellEnd"/>
      <w:r>
        <w:rPr>
          <w:sz w:val="22"/>
          <w:szCs w:val="22"/>
        </w:rPr>
        <w:t xml:space="preserve"> et Moïse Lewin, actes du colloque du 7 octobre 2010 à Bordeaux, Sèvres, Les éditions des Rosiers, 2014, pp. 75-83.</w:t>
      </w:r>
    </w:p>
    <w:p w14:paraId="7DD40198" w14:textId="77777777" w:rsidR="000F00F3" w:rsidRDefault="00925EC2" w:rsidP="001744E6">
      <w:pPr>
        <w:jc w:val="both"/>
        <w:rPr>
          <w:sz w:val="22"/>
          <w:szCs w:val="22"/>
        </w:rPr>
      </w:pPr>
      <w:r>
        <w:rPr>
          <w:sz w:val="22"/>
          <w:szCs w:val="22"/>
        </w:rPr>
        <w:lastRenderedPageBreak/>
        <w:t xml:space="preserve">BAILLY René, « Des gendarmes dans la Résistance », </w:t>
      </w:r>
      <w:r>
        <w:rPr>
          <w:i/>
          <w:sz w:val="22"/>
          <w:szCs w:val="22"/>
        </w:rPr>
        <w:t>Résistance R4</w:t>
      </w:r>
      <w:r>
        <w:rPr>
          <w:sz w:val="22"/>
          <w:szCs w:val="22"/>
        </w:rPr>
        <w:t>, n° 10, 3</w:t>
      </w:r>
      <w:r>
        <w:rPr>
          <w:sz w:val="22"/>
          <w:szCs w:val="22"/>
          <w:vertAlign w:val="superscript"/>
        </w:rPr>
        <w:t>e</w:t>
      </w:r>
      <w:r>
        <w:rPr>
          <w:sz w:val="22"/>
          <w:szCs w:val="22"/>
        </w:rPr>
        <w:t> année, 1979, pp. 42-45.</w:t>
      </w:r>
    </w:p>
    <w:p w14:paraId="494E130A" w14:textId="77777777" w:rsidR="000F00F3" w:rsidRDefault="00925EC2" w:rsidP="001744E6">
      <w:pPr>
        <w:jc w:val="both"/>
        <w:rPr>
          <w:sz w:val="22"/>
          <w:szCs w:val="22"/>
        </w:rPr>
      </w:pPr>
      <w:r>
        <w:rPr>
          <w:sz w:val="22"/>
          <w:szCs w:val="22"/>
        </w:rPr>
        <w:t xml:space="preserve">BARRAUD Paul, « Il y a 60 ans : été 1944 en Touraine », </w:t>
      </w:r>
      <w:r>
        <w:rPr>
          <w:i/>
          <w:sz w:val="22"/>
          <w:szCs w:val="22"/>
        </w:rPr>
        <w:t>Le Progrès</w:t>
      </w:r>
      <w:r>
        <w:rPr>
          <w:sz w:val="22"/>
          <w:szCs w:val="22"/>
        </w:rPr>
        <w:t>, n° 967, novembre 2004, pp. 15-17.</w:t>
      </w:r>
    </w:p>
    <w:p w14:paraId="533D32FC" w14:textId="77777777" w:rsidR="000F00F3" w:rsidRDefault="00925EC2" w:rsidP="001744E6">
      <w:pPr>
        <w:jc w:val="both"/>
        <w:rPr>
          <w:sz w:val="22"/>
          <w:szCs w:val="22"/>
        </w:rPr>
      </w:pPr>
      <w:r>
        <w:rPr>
          <w:sz w:val="22"/>
          <w:szCs w:val="22"/>
        </w:rPr>
        <w:t xml:space="preserve">BARRAUD Paul, « Désobéir pour sauver » [Liste des gendarmes et policiers Justes parmi les Nations], </w:t>
      </w:r>
      <w:r>
        <w:rPr>
          <w:i/>
          <w:sz w:val="22"/>
          <w:szCs w:val="22"/>
        </w:rPr>
        <w:t>Avenir et gendarmerie</w:t>
      </w:r>
      <w:r>
        <w:rPr>
          <w:sz w:val="22"/>
          <w:szCs w:val="22"/>
        </w:rPr>
        <w:t>, n° 37, juillet-août 2010, pp. 14-15.</w:t>
      </w:r>
    </w:p>
    <w:p w14:paraId="6DD9CAE8" w14:textId="77777777" w:rsidR="000F00F3" w:rsidRDefault="00925EC2" w:rsidP="001744E6">
      <w:pPr>
        <w:jc w:val="both"/>
        <w:rPr>
          <w:sz w:val="22"/>
          <w:szCs w:val="22"/>
        </w:rPr>
      </w:pPr>
      <w:r>
        <w:rPr>
          <w:sz w:val="22"/>
          <w:szCs w:val="22"/>
        </w:rPr>
        <w:t xml:space="preserve">BAUDOIN Michel et LAVERGNE (garde), « La caserne Schomberg sous les bombes (26 août 1944) », </w:t>
      </w:r>
      <w:r>
        <w:rPr>
          <w:i/>
          <w:iCs/>
          <w:sz w:val="22"/>
          <w:szCs w:val="22"/>
        </w:rPr>
        <w:t>Sous le plumet rouge, Bulletin de liaison de la garde républicaine</w:t>
      </w:r>
      <w:r>
        <w:rPr>
          <w:sz w:val="22"/>
          <w:szCs w:val="22"/>
        </w:rPr>
        <w:t>, n° 76, 3</w:t>
      </w:r>
      <w:r>
        <w:rPr>
          <w:sz w:val="22"/>
          <w:szCs w:val="22"/>
          <w:vertAlign w:val="superscript"/>
        </w:rPr>
        <w:t>e</w:t>
      </w:r>
      <w:r>
        <w:rPr>
          <w:sz w:val="22"/>
          <w:szCs w:val="22"/>
        </w:rPr>
        <w:t xml:space="preserve"> trimestre 1994, pp. 33-38.</w:t>
      </w:r>
    </w:p>
    <w:p w14:paraId="574A0C8F" w14:textId="77777777" w:rsidR="000F00F3" w:rsidRDefault="00925EC2" w:rsidP="001744E6">
      <w:pPr>
        <w:jc w:val="both"/>
        <w:rPr>
          <w:sz w:val="22"/>
          <w:szCs w:val="22"/>
        </w:rPr>
      </w:pPr>
      <w:r>
        <w:rPr>
          <w:sz w:val="22"/>
          <w:szCs w:val="22"/>
        </w:rPr>
        <w:t xml:space="preserve">BAUDOUIN Nathalie, « Le commandant Vérines et le réseau Saint-Jacques », </w:t>
      </w:r>
      <w:r>
        <w:rPr>
          <w:i/>
          <w:iCs/>
          <w:sz w:val="22"/>
          <w:szCs w:val="22"/>
        </w:rPr>
        <w:t>Carnet de la Sabretache</w:t>
      </w:r>
      <w:r>
        <w:rPr>
          <w:sz w:val="22"/>
          <w:szCs w:val="22"/>
        </w:rPr>
        <w:t xml:space="preserve">, cahier spécial, n° 122, 1994-4, </w:t>
      </w:r>
      <w:r>
        <w:rPr>
          <w:i/>
          <w:iCs/>
          <w:sz w:val="22"/>
          <w:szCs w:val="22"/>
        </w:rPr>
        <w:t>De l’archer du guet au garde républicain 1667-1994</w:t>
      </w:r>
      <w:r>
        <w:rPr>
          <w:sz w:val="22"/>
          <w:szCs w:val="22"/>
        </w:rPr>
        <w:t>, p. 140.</w:t>
      </w:r>
    </w:p>
    <w:p w14:paraId="4ED0A18A" w14:textId="77777777" w:rsidR="000F00F3" w:rsidRPr="002871DE" w:rsidRDefault="00925EC2" w:rsidP="001744E6">
      <w:pPr>
        <w:jc w:val="both"/>
        <w:rPr>
          <w:bCs/>
          <w:iCs/>
          <w:spacing w:val="-4"/>
          <w:sz w:val="22"/>
          <w:szCs w:val="22"/>
        </w:rPr>
      </w:pPr>
      <w:r w:rsidRPr="002871DE">
        <w:rPr>
          <w:bCs/>
          <w:iCs/>
          <w:spacing w:val="-4"/>
          <w:sz w:val="22"/>
          <w:szCs w:val="22"/>
        </w:rPr>
        <w:t xml:space="preserve">BEAUDONNET Louis (général)*, </w:t>
      </w:r>
      <w:r w:rsidRPr="002871DE">
        <w:rPr>
          <w:bCs/>
          <w:i/>
          <w:iCs/>
          <w:spacing w:val="-4"/>
          <w:sz w:val="22"/>
          <w:szCs w:val="22"/>
        </w:rPr>
        <w:t>1939-1945, sous la grenade à 9 flammes</w:t>
      </w:r>
      <w:r w:rsidRPr="002871DE">
        <w:rPr>
          <w:bCs/>
          <w:iCs/>
          <w:spacing w:val="-4"/>
          <w:sz w:val="22"/>
          <w:szCs w:val="22"/>
        </w:rPr>
        <w:t xml:space="preserve">, </w:t>
      </w:r>
      <w:proofErr w:type="spellStart"/>
      <w:r w:rsidRPr="002871DE">
        <w:rPr>
          <w:bCs/>
          <w:iCs/>
          <w:spacing w:val="-4"/>
          <w:sz w:val="22"/>
          <w:szCs w:val="22"/>
        </w:rPr>
        <w:t>s.l</w:t>
      </w:r>
      <w:proofErr w:type="spellEnd"/>
      <w:r w:rsidRPr="002871DE">
        <w:rPr>
          <w:bCs/>
          <w:iCs/>
          <w:spacing w:val="-4"/>
          <w:sz w:val="22"/>
          <w:szCs w:val="22"/>
        </w:rPr>
        <w:t>., s.d., 100 p. – SHD-DGN, 7 doc 40 (inédit).</w:t>
      </w:r>
    </w:p>
    <w:p w14:paraId="34D211EF" w14:textId="77777777" w:rsidR="000F00F3" w:rsidRDefault="00925EC2" w:rsidP="001744E6">
      <w:pPr>
        <w:jc w:val="both"/>
        <w:rPr>
          <w:sz w:val="22"/>
          <w:szCs w:val="22"/>
        </w:rPr>
      </w:pPr>
      <w:r>
        <w:rPr>
          <w:sz w:val="22"/>
          <w:szCs w:val="22"/>
        </w:rPr>
        <w:t xml:space="preserve">BEAUDONNET Louis (général), « Hommage au général Sérignan » [1902-1994, notamment chef de la section gendarmerie rattachée à la délégation générale du gouvernement dans les territoires occupés], </w:t>
      </w:r>
      <w:r>
        <w:rPr>
          <w:i/>
          <w:iCs/>
          <w:sz w:val="22"/>
          <w:szCs w:val="22"/>
        </w:rPr>
        <w:t>RGN,</w:t>
      </w:r>
      <w:r>
        <w:rPr>
          <w:sz w:val="22"/>
          <w:szCs w:val="22"/>
        </w:rPr>
        <w:t xml:space="preserve"> n° 179, 4</w:t>
      </w:r>
      <w:r>
        <w:rPr>
          <w:sz w:val="22"/>
          <w:szCs w:val="22"/>
          <w:vertAlign w:val="superscript"/>
        </w:rPr>
        <w:t>e</w:t>
      </w:r>
      <w:r>
        <w:rPr>
          <w:sz w:val="22"/>
          <w:szCs w:val="22"/>
        </w:rPr>
        <w:t xml:space="preserve"> trimestre 1995, p. 64.</w:t>
      </w:r>
    </w:p>
    <w:p w14:paraId="7A06DFC1" w14:textId="77777777" w:rsidR="000F00F3" w:rsidRDefault="00925EC2" w:rsidP="001744E6">
      <w:pPr>
        <w:jc w:val="both"/>
        <w:rPr>
          <w:sz w:val="22"/>
          <w:szCs w:val="22"/>
        </w:rPr>
      </w:pPr>
      <w:r>
        <w:rPr>
          <w:sz w:val="22"/>
          <w:szCs w:val="22"/>
        </w:rPr>
        <w:t xml:space="preserve">BEAUDONNET Louis*, </w:t>
      </w:r>
      <w:r>
        <w:rPr>
          <w:i/>
          <w:sz w:val="22"/>
          <w:szCs w:val="22"/>
        </w:rPr>
        <w:t xml:space="preserve">Souvenirs du général Louis </w:t>
      </w:r>
      <w:proofErr w:type="spellStart"/>
      <w:r>
        <w:rPr>
          <w:i/>
          <w:sz w:val="22"/>
          <w:szCs w:val="22"/>
        </w:rPr>
        <w:t>Beaudonnet</w:t>
      </w:r>
      <w:proofErr w:type="spellEnd"/>
      <w:r>
        <w:rPr>
          <w:i/>
          <w:sz w:val="22"/>
          <w:szCs w:val="22"/>
        </w:rPr>
        <w:t>. De Verdun à Saigon, 1923-1954</w:t>
      </w:r>
      <w:r>
        <w:rPr>
          <w:sz w:val="22"/>
          <w:szCs w:val="22"/>
        </w:rPr>
        <w:t>, Vincennes, SHD, 2007, 331 p.</w:t>
      </w:r>
    </w:p>
    <w:p w14:paraId="74C2D876" w14:textId="77777777" w:rsidR="000F00F3" w:rsidRDefault="00925EC2" w:rsidP="001744E6">
      <w:pPr>
        <w:jc w:val="both"/>
        <w:rPr>
          <w:sz w:val="22"/>
          <w:szCs w:val="22"/>
        </w:rPr>
      </w:pPr>
      <w:r>
        <w:rPr>
          <w:sz w:val="22"/>
          <w:szCs w:val="22"/>
        </w:rPr>
        <w:t xml:space="preserve">BEAUDONNET Louis (général), « À Vichy, un commandeur du mérite aux services exceptionnels, le général Léon Fuhrmann », </w:t>
      </w:r>
      <w:r>
        <w:rPr>
          <w:i/>
          <w:sz w:val="22"/>
          <w:szCs w:val="22"/>
        </w:rPr>
        <w:t>Gendarmes d’Hier et d’Aujourd’hui</w:t>
      </w:r>
      <w:r>
        <w:rPr>
          <w:sz w:val="22"/>
          <w:szCs w:val="22"/>
        </w:rPr>
        <w:t>, n° 183, 2009, p. 19.</w:t>
      </w:r>
    </w:p>
    <w:p w14:paraId="71F70FB0" w14:textId="77777777" w:rsidR="000F00F3" w:rsidRDefault="00925EC2" w:rsidP="001744E6">
      <w:pPr>
        <w:jc w:val="both"/>
        <w:rPr>
          <w:sz w:val="22"/>
          <w:szCs w:val="22"/>
        </w:rPr>
      </w:pPr>
      <w:r>
        <w:rPr>
          <w:sz w:val="22"/>
          <w:szCs w:val="22"/>
        </w:rPr>
        <w:t xml:space="preserve">BEN LAGHA Haroun (aspirant), « Être juste dans une période troublée » [Portrait du gendarme Camille Mathieu, qui est venu en aide à des internés du camp de Drancy et a été reconnu Juste parmi les Nations en 1976], </w:t>
      </w:r>
      <w:r>
        <w:rPr>
          <w:i/>
          <w:sz w:val="22"/>
          <w:szCs w:val="22"/>
        </w:rPr>
        <w:t>Gend’ Info</w:t>
      </w:r>
      <w:r>
        <w:rPr>
          <w:sz w:val="22"/>
          <w:szCs w:val="22"/>
        </w:rPr>
        <w:t>, n° 350, octobre 2012, p. 42.</w:t>
      </w:r>
    </w:p>
    <w:p w14:paraId="2E21D7A3" w14:textId="77777777" w:rsidR="000F00F3" w:rsidRDefault="00925EC2" w:rsidP="001744E6">
      <w:pPr>
        <w:jc w:val="both"/>
        <w:rPr>
          <w:sz w:val="22"/>
          <w:szCs w:val="22"/>
        </w:rPr>
      </w:pPr>
      <w:r>
        <w:rPr>
          <w:sz w:val="22"/>
          <w:szCs w:val="22"/>
        </w:rPr>
        <w:t xml:space="preserve">BERGÈRE Marc, « La crise d’identité de la gendarmerie à la Libération : l’exemple de la quatrième légion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du chef d’escadron d’Édouard </w:t>
      </w:r>
      <w:proofErr w:type="spellStart"/>
      <w:r>
        <w:rPr>
          <w:sz w:val="22"/>
          <w:szCs w:val="22"/>
        </w:rPr>
        <w:t>Ebel</w:t>
      </w:r>
      <w:proofErr w:type="spellEnd"/>
      <w:r>
        <w:rPr>
          <w:sz w:val="22"/>
          <w:szCs w:val="22"/>
        </w:rPr>
        <w:t>, pp. 65-72.</w:t>
      </w:r>
    </w:p>
    <w:p w14:paraId="635A5610" w14:textId="77777777" w:rsidR="000F00F3" w:rsidRDefault="00925EC2" w:rsidP="001744E6">
      <w:pPr>
        <w:jc w:val="both"/>
        <w:rPr>
          <w:sz w:val="22"/>
          <w:szCs w:val="22"/>
        </w:rPr>
      </w:pPr>
      <w:r>
        <w:rPr>
          <w:sz w:val="22"/>
          <w:szCs w:val="22"/>
        </w:rPr>
        <w:t xml:space="preserve">BERGÈRE Marc, </w:t>
      </w:r>
      <w:r>
        <w:rPr>
          <w:i/>
          <w:iCs/>
          <w:sz w:val="22"/>
          <w:szCs w:val="22"/>
        </w:rPr>
        <w:t>Épuration vécue et perçue en Maine-et-Loire de la Libération au début des années 50</w:t>
      </w:r>
      <w:r>
        <w:rPr>
          <w:sz w:val="22"/>
          <w:szCs w:val="22"/>
        </w:rPr>
        <w:t>, Rennes, PUR, 2004, 424 p.</w:t>
      </w:r>
    </w:p>
    <w:p w14:paraId="1BA49974" w14:textId="77777777" w:rsidR="000F00F3" w:rsidRPr="002871DE" w:rsidRDefault="00925EC2" w:rsidP="001744E6">
      <w:pPr>
        <w:jc w:val="both"/>
        <w:rPr>
          <w:bCs/>
          <w:iCs/>
          <w:spacing w:val="-4"/>
          <w:sz w:val="22"/>
          <w:szCs w:val="22"/>
        </w:rPr>
      </w:pPr>
      <w:r>
        <w:rPr>
          <w:sz w:val="22"/>
          <w:szCs w:val="22"/>
        </w:rPr>
        <w:t xml:space="preserve">BERGÈRE Marc, « Le poids de l’Occupation sur l’état d’esprit des gendarmes au lendemain de la Libération », </w:t>
      </w:r>
      <w:r>
        <w:rPr>
          <w:i/>
          <w:sz w:val="22"/>
          <w:szCs w:val="22"/>
        </w:rPr>
        <w:t xml:space="preserve">Force </w:t>
      </w:r>
      <w:r w:rsidRPr="002871DE">
        <w:rPr>
          <w:bCs/>
          <w:i/>
          <w:iCs/>
          <w:spacing w:val="-4"/>
          <w:sz w:val="22"/>
          <w:szCs w:val="22"/>
        </w:rPr>
        <w:t>publique, revue de la société nationale histoire et patrimoine de la gendarmerie</w:t>
      </w:r>
      <w:r w:rsidRPr="002871DE">
        <w:rPr>
          <w:bCs/>
          <w:iCs/>
          <w:spacing w:val="-4"/>
          <w:sz w:val="22"/>
          <w:szCs w:val="22"/>
        </w:rPr>
        <w:t xml:space="preserve">, Actes du colloque 2006, </w:t>
      </w:r>
      <w:r w:rsidRPr="002871DE">
        <w:rPr>
          <w:bCs/>
          <w:i/>
          <w:iCs/>
          <w:spacing w:val="-4"/>
          <w:sz w:val="22"/>
          <w:szCs w:val="22"/>
        </w:rPr>
        <w:t xml:space="preserve">La gendarmerie, les gendarmes et la Seconde Guerre mondiale. Entre l’État et la </w:t>
      </w:r>
      <w:proofErr w:type="gramStart"/>
      <w:r w:rsidRPr="002871DE">
        <w:rPr>
          <w:bCs/>
          <w:i/>
          <w:iCs/>
          <w:spacing w:val="-4"/>
          <w:sz w:val="22"/>
          <w:szCs w:val="22"/>
        </w:rPr>
        <w:t>nation ?</w:t>
      </w:r>
      <w:r w:rsidRPr="002871DE">
        <w:rPr>
          <w:bCs/>
          <w:iCs/>
          <w:spacing w:val="-4"/>
          <w:sz w:val="22"/>
          <w:szCs w:val="22"/>
        </w:rPr>
        <w:t>,</w:t>
      </w:r>
      <w:proofErr w:type="gramEnd"/>
      <w:r w:rsidRPr="002871DE">
        <w:rPr>
          <w:bCs/>
          <w:iCs/>
          <w:spacing w:val="-4"/>
          <w:sz w:val="22"/>
          <w:szCs w:val="22"/>
        </w:rPr>
        <w:t xml:space="preserve"> </w:t>
      </w:r>
      <w:r w:rsidRPr="002871DE">
        <w:rPr>
          <w:bCs/>
          <w:i/>
          <w:iCs/>
          <w:spacing w:val="-4"/>
          <w:sz w:val="22"/>
          <w:szCs w:val="22"/>
        </w:rPr>
        <w:t>Force publique</w:t>
      </w:r>
      <w:r w:rsidRPr="002871DE">
        <w:rPr>
          <w:bCs/>
          <w:iCs/>
          <w:spacing w:val="-4"/>
          <w:sz w:val="22"/>
          <w:szCs w:val="22"/>
        </w:rPr>
        <w:t>, n° 2, février 2007, pp. 157-173.</w:t>
      </w:r>
    </w:p>
    <w:p w14:paraId="149FB15D" w14:textId="77777777" w:rsidR="000F00F3" w:rsidRDefault="00925EC2" w:rsidP="001744E6">
      <w:pPr>
        <w:jc w:val="both"/>
        <w:rPr>
          <w:sz w:val="22"/>
          <w:szCs w:val="22"/>
        </w:rPr>
      </w:pPr>
      <w:r>
        <w:rPr>
          <w:sz w:val="22"/>
          <w:szCs w:val="22"/>
        </w:rPr>
        <w:t>BERGÈRE Marc, « L’épuration administrative des officiers de gendarmerie à la Libération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187-199.</w:t>
      </w:r>
    </w:p>
    <w:p w14:paraId="4D63F56E" w14:textId="77777777" w:rsidR="000F00F3" w:rsidRDefault="00925EC2" w:rsidP="001744E6">
      <w:pPr>
        <w:jc w:val="both"/>
        <w:rPr>
          <w:sz w:val="22"/>
          <w:szCs w:val="22"/>
        </w:rPr>
      </w:pPr>
      <w:r>
        <w:rPr>
          <w:sz w:val="22"/>
          <w:szCs w:val="22"/>
        </w:rPr>
        <w:t xml:space="preserve">Jean-Marc BERLIÈRE, avec Laurent CHABRUN, </w:t>
      </w:r>
      <w:r>
        <w:rPr>
          <w:i/>
          <w:iCs/>
          <w:sz w:val="22"/>
          <w:szCs w:val="22"/>
        </w:rPr>
        <w:t>Les Policiers français sous l’Occupation d’après les archives inédites de l’épuration</w:t>
      </w:r>
      <w:r>
        <w:rPr>
          <w:sz w:val="22"/>
          <w:szCs w:val="22"/>
        </w:rPr>
        <w:t>, Paris, Perrin, 2001.</w:t>
      </w:r>
    </w:p>
    <w:p w14:paraId="0ECB6317" w14:textId="77777777" w:rsidR="000F00F3" w:rsidRDefault="00925EC2" w:rsidP="001744E6">
      <w:pPr>
        <w:jc w:val="both"/>
        <w:rPr>
          <w:sz w:val="22"/>
          <w:szCs w:val="22"/>
        </w:rPr>
      </w:pPr>
      <w:r>
        <w:rPr>
          <w:sz w:val="22"/>
          <w:szCs w:val="22"/>
        </w:rPr>
        <w:t xml:space="preserve">BERTHOU Paul, « Un gendarme maritime dans la Résistance [Émile Le Briand] », Pleubian, </w:t>
      </w:r>
      <w:r>
        <w:rPr>
          <w:i/>
          <w:sz w:val="22"/>
          <w:szCs w:val="22"/>
        </w:rPr>
        <w:t>Les Cahiers de la Presqu’île. Cercle d’histoire et d’archéologie de la Presqu’île</w:t>
      </w:r>
      <w:r>
        <w:rPr>
          <w:sz w:val="22"/>
          <w:szCs w:val="22"/>
        </w:rPr>
        <w:t>, n° 13, 2008, pp. 50-64.</w:t>
      </w:r>
    </w:p>
    <w:p w14:paraId="2BA532F0" w14:textId="77777777" w:rsidR="000F00F3" w:rsidRDefault="00925EC2" w:rsidP="001744E6">
      <w:pPr>
        <w:jc w:val="both"/>
        <w:rPr>
          <w:sz w:val="22"/>
          <w:szCs w:val="22"/>
        </w:rPr>
      </w:pPr>
      <w:r>
        <w:rPr>
          <w:sz w:val="22"/>
          <w:szCs w:val="22"/>
        </w:rPr>
        <w:t>BÉZÉGHER (général), « Le 8</w:t>
      </w:r>
      <w:r>
        <w:rPr>
          <w:sz w:val="22"/>
          <w:szCs w:val="22"/>
          <w:vertAlign w:val="superscript"/>
        </w:rPr>
        <w:t>e</w:t>
      </w:r>
      <w:r>
        <w:rPr>
          <w:sz w:val="22"/>
          <w:szCs w:val="22"/>
        </w:rPr>
        <w:t xml:space="preserve"> régiment de la Garde pendant la campagne de Tunisie (1942-1943) », </w:t>
      </w:r>
      <w:r>
        <w:rPr>
          <w:i/>
          <w:iCs/>
          <w:sz w:val="22"/>
          <w:szCs w:val="22"/>
        </w:rPr>
        <w:t>GNREI</w:t>
      </w:r>
      <w:r>
        <w:rPr>
          <w:sz w:val="22"/>
          <w:szCs w:val="22"/>
        </w:rPr>
        <w:t>, n° 10, 4</w:t>
      </w:r>
      <w:r>
        <w:rPr>
          <w:sz w:val="22"/>
          <w:szCs w:val="22"/>
          <w:vertAlign w:val="superscript"/>
        </w:rPr>
        <w:t>e </w:t>
      </w:r>
      <w:r>
        <w:rPr>
          <w:sz w:val="22"/>
          <w:szCs w:val="22"/>
        </w:rPr>
        <w:t>trimestre 1951, p. 83 ; n° 11, 1</w:t>
      </w:r>
      <w:r>
        <w:rPr>
          <w:sz w:val="22"/>
          <w:szCs w:val="22"/>
          <w:vertAlign w:val="superscript"/>
        </w:rPr>
        <w:t>er</w:t>
      </w:r>
      <w:r>
        <w:rPr>
          <w:sz w:val="22"/>
          <w:szCs w:val="22"/>
        </w:rPr>
        <w:t xml:space="preserve"> trimestre 1952, pp. 43-44.</w:t>
      </w:r>
    </w:p>
    <w:p w14:paraId="7B9FE2E5" w14:textId="77777777" w:rsidR="000F00F3" w:rsidRDefault="00925EC2" w:rsidP="001744E6">
      <w:pPr>
        <w:jc w:val="both"/>
        <w:rPr>
          <w:sz w:val="22"/>
          <w:szCs w:val="22"/>
        </w:rPr>
      </w:pPr>
      <w:r>
        <w:rPr>
          <w:sz w:val="22"/>
          <w:szCs w:val="22"/>
        </w:rPr>
        <w:t xml:space="preserve">BOISSIN Joseph (gendarme)*, </w:t>
      </w:r>
      <w:r>
        <w:rPr>
          <w:i/>
          <w:iCs/>
          <w:sz w:val="22"/>
          <w:szCs w:val="22"/>
        </w:rPr>
        <w:t>Récit vécu par 22 gendarmes emprisonnés (1944)</w:t>
      </w:r>
      <w:r>
        <w:rPr>
          <w:sz w:val="22"/>
          <w:szCs w:val="22"/>
        </w:rPr>
        <w:t xml:space="preserve">, (carnet photocopié), </w:t>
      </w:r>
      <w:proofErr w:type="spellStart"/>
      <w:r>
        <w:rPr>
          <w:sz w:val="22"/>
          <w:szCs w:val="22"/>
        </w:rPr>
        <w:t>Aigues-Morte</w:t>
      </w:r>
      <w:proofErr w:type="spellEnd"/>
      <w:r>
        <w:rPr>
          <w:sz w:val="22"/>
          <w:szCs w:val="22"/>
        </w:rPr>
        <w:t>, 1945, 34 p. – SHD-DGN : 7 doc 48.</w:t>
      </w:r>
    </w:p>
    <w:p w14:paraId="3FD076DC" w14:textId="77777777" w:rsidR="000F00F3" w:rsidRDefault="00925EC2" w:rsidP="001744E6">
      <w:pPr>
        <w:jc w:val="both"/>
        <w:rPr>
          <w:sz w:val="22"/>
          <w:szCs w:val="22"/>
        </w:rPr>
      </w:pPr>
      <w:r>
        <w:rPr>
          <w:sz w:val="22"/>
          <w:szCs w:val="22"/>
        </w:rPr>
        <w:t>BOIVIN Michel, « La garde territoriale dans la Manche en mai-juin 1940 », dans</w:t>
      </w:r>
      <w:r>
        <w:rPr>
          <w:i/>
          <w:iCs/>
          <w:sz w:val="22"/>
          <w:szCs w:val="22"/>
        </w:rPr>
        <w:t xml:space="preserve"> Mélanges René </w:t>
      </w:r>
      <w:proofErr w:type="spellStart"/>
      <w:r>
        <w:rPr>
          <w:i/>
          <w:iCs/>
          <w:sz w:val="22"/>
          <w:szCs w:val="22"/>
        </w:rPr>
        <w:t>Lepelly</w:t>
      </w:r>
      <w:proofErr w:type="spellEnd"/>
      <w:r>
        <w:rPr>
          <w:i/>
          <w:iCs/>
          <w:sz w:val="22"/>
          <w:szCs w:val="22"/>
        </w:rPr>
        <w:t xml:space="preserve">. Recueil d’études en hommage au professeur René </w:t>
      </w:r>
      <w:proofErr w:type="spellStart"/>
      <w:r>
        <w:rPr>
          <w:i/>
          <w:iCs/>
          <w:sz w:val="22"/>
          <w:szCs w:val="22"/>
        </w:rPr>
        <w:t>Lepelley</w:t>
      </w:r>
      <w:proofErr w:type="spellEnd"/>
      <w:r>
        <w:rPr>
          <w:sz w:val="22"/>
          <w:szCs w:val="22"/>
        </w:rPr>
        <w:t>, Caen, Musée de Normandie, 1995, pp. 571-576.</w:t>
      </w:r>
    </w:p>
    <w:p w14:paraId="3B6C9F94" w14:textId="77777777" w:rsidR="000F00F3" w:rsidRDefault="00925EC2" w:rsidP="001744E6">
      <w:pPr>
        <w:jc w:val="both"/>
        <w:rPr>
          <w:sz w:val="22"/>
          <w:szCs w:val="22"/>
        </w:rPr>
      </w:pPr>
      <w:r>
        <w:rPr>
          <w:sz w:val="22"/>
          <w:szCs w:val="22"/>
        </w:rPr>
        <w:t xml:space="preserve">BONNOT Jean-Claude, </w:t>
      </w:r>
      <w:r>
        <w:rPr>
          <w:i/>
          <w:sz w:val="22"/>
          <w:szCs w:val="22"/>
        </w:rPr>
        <w:t xml:space="preserve">L’affaire Arnaud : trahison à la gendarmerie, 1939-1945 en Franche-Comté </w:t>
      </w:r>
      <w:r>
        <w:rPr>
          <w:sz w:val="22"/>
          <w:szCs w:val="22"/>
        </w:rPr>
        <w:t>[Pierre Arnaud (1908-1945), capitaine de gendarmerie condamné à mort en octobre 1945 par la Cour de justice du Jura pour collaboration], Pontarlier, Éditions du Belvédère, 2011, 262 p.</w:t>
      </w:r>
    </w:p>
    <w:p w14:paraId="5132B972" w14:textId="77777777" w:rsidR="000F00F3" w:rsidRDefault="00925EC2" w:rsidP="001744E6">
      <w:pPr>
        <w:jc w:val="both"/>
        <w:rPr>
          <w:sz w:val="22"/>
          <w:szCs w:val="22"/>
        </w:rPr>
      </w:pPr>
      <w:r>
        <w:rPr>
          <w:sz w:val="22"/>
          <w:szCs w:val="22"/>
        </w:rPr>
        <w:t xml:space="preserve">BONNOT Jean-Claude, </w:t>
      </w:r>
      <w:r>
        <w:rPr>
          <w:i/>
          <w:sz w:val="22"/>
          <w:szCs w:val="22"/>
        </w:rPr>
        <w:t>Quand les miliciens traquaient les résistants : la milice dans le Jura, 1940-1945</w:t>
      </w:r>
      <w:r>
        <w:rPr>
          <w:sz w:val="22"/>
          <w:szCs w:val="22"/>
        </w:rPr>
        <w:t>, Pontarlier, Éditions du Belvédère, 2013, 267 p.</w:t>
      </w:r>
    </w:p>
    <w:p w14:paraId="22012B99" w14:textId="77777777" w:rsidR="000F00F3" w:rsidRDefault="00925EC2" w:rsidP="001744E6">
      <w:pPr>
        <w:jc w:val="both"/>
        <w:rPr>
          <w:sz w:val="22"/>
          <w:szCs w:val="22"/>
        </w:rPr>
      </w:pPr>
      <w:r>
        <w:rPr>
          <w:sz w:val="22"/>
          <w:szCs w:val="22"/>
        </w:rPr>
        <w:t xml:space="preserve">BOULET François, </w:t>
      </w:r>
      <w:r>
        <w:rPr>
          <w:i/>
          <w:iCs/>
          <w:sz w:val="22"/>
          <w:szCs w:val="22"/>
        </w:rPr>
        <w:t>Les montagnes françaises 1940-1944 : des montagnes-refuges aux montagnes-maquis</w:t>
      </w:r>
      <w:r>
        <w:rPr>
          <w:sz w:val="22"/>
          <w:szCs w:val="22"/>
        </w:rPr>
        <w:t>, Villeneuve d’Ascq, Presses universitaires du Septentrion, 1999, 2 vol.</w:t>
      </w:r>
    </w:p>
    <w:p w14:paraId="21F2569D" w14:textId="77777777" w:rsidR="000F00F3" w:rsidRDefault="00925EC2" w:rsidP="001744E6">
      <w:pPr>
        <w:jc w:val="both"/>
        <w:rPr>
          <w:sz w:val="22"/>
          <w:szCs w:val="22"/>
        </w:rPr>
      </w:pPr>
      <w:r>
        <w:rPr>
          <w:sz w:val="22"/>
          <w:szCs w:val="22"/>
        </w:rPr>
        <w:t>BOULET François, « Les gendarmes français dans les pays de maquis, 1943-1944 », dans Hélène Fréchet (</w:t>
      </w:r>
      <w:proofErr w:type="spellStart"/>
      <w:r>
        <w:rPr>
          <w:sz w:val="22"/>
          <w:szCs w:val="22"/>
        </w:rPr>
        <w:t>dir</w:t>
      </w:r>
      <w:proofErr w:type="spellEnd"/>
      <w:r>
        <w:rPr>
          <w:sz w:val="22"/>
          <w:szCs w:val="22"/>
        </w:rPr>
        <w:t xml:space="preserve">.), </w:t>
      </w:r>
      <w:r>
        <w:rPr>
          <w:i/>
          <w:iCs/>
          <w:sz w:val="22"/>
          <w:szCs w:val="22"/>
        </w:rPr>
        <w:t xml:space="preserve">Les sociétés, la guerre et la paix de 1911 à 1946, Europe, Russie puis URSS, Japon, États-Unis, </w:t>
      </w:r>
      <w:r>
        <w:rPr>
          <w:sz w:val="22"/>
          <w:szCs w:val="22"/>
        </w:rPr>
        <w:t>Nantes, Éditions du temps, 2003, pp. 331-349.</w:t>
      </w:r>
    </w:p>
    <w:p w14:paraId="68F18A31" w14:textId="77777777" w:rsidR="000F00F3" w:rsidRDefault="00925EC2" w:rsidP="001744E6">
      <w:pPr>
        <w:jc w:val="both"/>
        <w:rPr>
          <w:sz w:val="22"/>
          <w:szCs w:val="22"/>
        </w:rPr>
      </w:pPr>
      <w:r>
        <w:rPr>
          <w:sz w:val="22"/>
          <w:szCs w:val="22"/>
        </w:rPr>
        <w:t xml:space="preserve">BOULET François, « Préfets et gendarmes face aux montagnes-refuges, des Cévennes au Vercors (1940-1944), dans Patrick Cabanel et Laurent </w:t>
      </w:r>
      <w:proofErr w:type="spellStart"/>
      <w:r>
        <w:rPr>
          <w:sz w:val="22"/>
          <w:szCs w:val="22"/>
        </w:rPr>
        <w:t>Gervereau</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La Deuxième Guerre mondiale, des terres de refuge aux musées</w:t>
      </w:r>
      <w:r>
        <w:rPr>
          <w:sz w:val="22"/>
          <w:szCs w:val="22"/>
        </w:rPr>
        <w:t xml:space="preserve">, </w:t>
      </w:r>
      <w:proofErr w:type="spellStart"/>
      <w:r>
        <w:rPr>
          <w:sz w:val="22"/>
          <w:szCs w:val="22"/>
        </w:rPr>
        <w:t>Sivom</w:t>
      </w:r>
      <w:proofErr w:type="spellEnd"/>
      <w:r>
        <w:rPr>
          <w:sz w:val="22"/>
          <w:szCs w:val="22"/>
        </w:rPr>
        <w:t xml:space="preserve"> Vivarais-Lignon, 2003, pp. 153-205.</w:t>
      </w:r>
    </w:p>
    <w:p w14:paraId="154F6CBE" w14:textId="77777777" w:rsidR="000F00F3" w:rsidRDefault="00925EC2" w:rsidP="001744E6">
      <w:pPr>
        <w:jc w:val="both"/>
        <w:rPr>
          <w:sz w:val="22"/>
          <w:szCs w:val="22"/>
        </w:rPr>
      </w:pPr>
      <w:r>
        <w:rPr>
          <w:sz w:val="22"/>
          <w:szCs w:val="22"/>
        </w:rPr>
        <w:t xml:space="preserve">BOULET François, « Monistrol, 1940-1944 : l’évolution de l’état d’esprit à Monistrol-sur-Loire et ses environs à travers les rapports du préfet et des gendarmes », Monistrol-sur-Loire, </w:t>
      </w:r>
      <w:r>
        <w:rPr>
          <w:i/>
          <w:sz w:val="22"/>
          <w:szCs w:val="22"/>
        </w:rPr>
        <w:t>Chroniques monistroliennes. Bulletin de la Société d’histoire de Monistrol-sur-Loire</w:t>
      </w:r>
      <w:r>
        <w:rPr>
          <w:sz w:val="22"/>
          <w:szCs w:val="22"/>
        </w:rPr>
        <w:t>, n° 38, 2004, pp. 3-48.</w:t>
      </w:r>
    </w:p>
    <w:p w14:paraId="230B80EE" w14:textId="77777777" w:rsidR="000F00F3" w:rsidRDefault="00925EC2" w:rsidP="001744E6">
      <w:pPr>
        <w:jc w:val="both"/>
        <w:rPr>
          <w:sz w:val="22"/>
          <w:szCs w:val="22"/>
        </w:rPr>
      </w:pPr>
      <w:r>
        <w:rPr>
          <w:sz w:val="22"/>
          <w:szCs w:val="22"/>
        </w:rPr>
        <w:t xml:space="preserve">BOULET François, « Les gendarmes en Haute-Loire, 1940-1944 », </w:t>
      </w:r>
      <w:r>
        <w:rPr>
          <w:i/>
          <w:sz w:val="22"/>
          <w:szCs w:val="22"/>
        </w:rPr>
        <w:t>Cahiers de la Haute-Loire</w:t>
      </w:r>
      <w:r>
        <w:rPr>
          <w:sz w:val="22"/>
          <w:szCs w:val="22"/>
        </w:rPr>
        <w:t>, 2005, pp. 385-398.</w:t>
      </w:r>
    </w:p>
    <w:p w14:paraId="0B5DDE04" w14:textId="77777777" w:rsidR="000F00F3" w:rsidRDefault="00925EC2" w:rsidP="001744E6">
      <w:pPr>
        <w:jc w:val="both"/>
        <w:rPr>
          <w:sz w:val="22"/>
          <w:szCs w:val="22"/>
        </w:rPr>
      </w:pPr>
      <w:r>
        <w:rPr>
          <w:sz w:val="22"/>
          <w:szCs w:val="22"/>
        </w:rPr>
        <w:lastRenderedPageBreak/>
        <w:t xml:space="preserve">BOULET François, « Résistance passive et gestes d’entraide du gendarme face au juif et au réfractaire du service du travail obligatoire », 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n° 2, février 2007, pp. 107-122.</w:t>
      </w:r>
    </w:p>
    <w:p w14:paraId="2B1AF1BB" w14:textId="77777777" w:rsidR="000F00F3" w:rsidRDefault="00925EC2" w:rsidP="001744E6">
      <w:pPr>
        <w:jc w:val="both"/>
        <w:rPr>
          <w:sz w:val="22"/>
          <w:szCs w:val="22"/>
        </w:rPr>
      </w:pPr>
      <w:r>
        <w:rPr>
          <w:sz w:val="22"/>
          <w:szCs w:val="22"/>
        </w:rPr>
        <w:t xml:space="preserve">BOULOC (capitaine), « La gendarmerie de la Manche en 1944 », </w:t>
      </w:r>
      <w:r>
        <w:rPr>
          <w:i/>
          <w:iCs/>
          <w:sz w:val="22"/>
          <w:szCs w:val="22"/>
        </w:rPr>
        <w:t>GNREI</w:t>
      </w:r>
      <w:r>
        <w:rPr>
          <w:sz w:val="22"/>
          <w:szCs w:val="22"/>
        </w:rPr>
        <w:t>, n° 35, 1</w:t>
      </w:r>
      <w:r>
        <w:rPr>
          <w:sz w:val="22"/>
          <w:szCs w:val="22"/>
          <w:vertAlign w:val="superscript"/>
        </w:rPr>
        <w:t>er</w:t>
      </w:r>
      <w:r>
        <w:rPr>
          <w:sz w:val="22"/>
          <w:szCs w:val="22"/>
        </w:rPr>
        <w:t xml:space="preserve"> trimestre 1978, pp. 52-58.</w:t>
      </w:r>
    </w:p>
    <w:p w14:paraId="43B86834" w14:textId="77777777" w:rsidR="000F00F3" w:rsidRPr="002871DE" w:rsidRDefault="00925EC2" w:rsidP="001744E6">
      <w:pPr>
        <w:jc w:val="both"/>
        <w:rPr>
          <w:bCs/>
          <w:iCs/>
          <w:spacing w:val="-4"/>
          <w:sz w:val="22"/>
          <w:szCs w:val="22"/>
        </w:rPr>
      </w:pPr>
      <w:r w:rsidRPr="002871DE">
        <w:rPr>
          <w:bCs/>
          <w:iCs/>
          <w:spacing w:val="-4"/>
          <w:sz w:val="22"/>
          <w:szCs w:val="22"/>
        </w:rPr>
        <w:t xml:space="preserve">BOURMEAUX Pierre, « La garde pendant la guerre, le départ des volontaires », </w:t>
      </w:r>
      <w:r w:rsidRPr="002871DE">
        <w:rPr>
          <w:bCs/>
          <w:i/>
          <w:iCs/>
          <w:spacing w:val="-4"/>
          <w:sz w:val="22"/>
          <w:szCs w:val="22"/>
        </w:rPr>
        <w:t>RGN</w:t>
      </w:r>
      <w:r w:rsidRPr="002871DE">
        <w:rPr>
          <w:bCs/>
          <w:iCs/>
          <w:spacing w:val="-4"/>
          <w:sz w:val="22"/>
          <w:szCs w:val="22"/>
        </w:rPr>
        <w:t>, n° 252, 1er trimestre 2015, pp. 73-78.</w:t>
      </w:r>
    </w:p>
    <w:p w14:paraId="1482617E" w14:textId="77777777" w:rsidR="000F00F3" w:rsidRDefault="00925EC2" w:rsidP="001744E6">
      <w:pPr>
        <w:jc w:val="both"/>
        <w:rPr>
          <w:sz w:val="22"/>
          <w:szCs w:val="22"/>
        </w:rPr>
      </w:pPr>
      <w:r>
        <w:rPr>
          <w:sz w:val="22"/>
          <w:szCs w:val="22"/>
        </w:rPr>
        <w:t xml:space="preserve">BRÉTÉGNIER Claude (colonel </w:t>
      </w:r>
      <w:proofErr w:type="gramStart"/>
      <w:r>
        <w:rPr>
          <w:sz w:val="22"/>
          <w:szCs w:val="22"/>
        </w:rPr>
        <w:t>er)*</w:t>
      </w:r>
      <w:proofErr w:type="gramEnd"/>
      <w:r>
        <w:rPr>
          <w:sz w:val="22"/>
          <w:szCs w:val="22"/>
        </w:rPr>
        <w:t xml:space="preserve">, « Histoire du drapeau de la Garde Républicaine Mobile sauvé par l’école de la Garde de Guéret en 1944 », </w:t>
      </w:r>
      <w:r>
        <w:rPr>
          <w:i/>
          <w:sz w:val="22"/>
          <w:szCs w:val="22"/>
        </w:rPr>
        <w:t>Le Trèfle</w:t>
      </w:r>
      <w:r>
        <w:rPr>
          <w:sz w:val="22"/>
          <w:szCs w:val="22"/>
        </w:rPr>
        <w:t>, n° 122, 1</w:t>
      </w:r>
      <w:r>
        <w:rPr>
          <w:sz w:val="22"/>
          <w:szCs w:val="22"/>
          <w:vertAlign w:val="superscript"/>
        </w:rPr>
        <w:t>er</w:t>
      </w:r>
      <w:r>
        <w:rPr>
          <w:sz w:val="22"/>
          <w:szCs w:val="22"/>
        </w:rPr>
        <w:t> trimestre 2010, pp. 56-57.</w:t>
      </w:r>
    </w:p>
    <w:p w14:paraId="68E2E701" w14:textId="77777777" w:rsidR="000F00F3" w:rsidRDefault="00925EC2" w:rsidP="001744E6">
      <w:pPr>
        <w:jc w:val="both"/>
        <w:rPr>
          <w:sz w:val="22"/>
          <w:szCs w:val="22"/>
        </w:rPr>
      </w:pPr>
      <w:r>
        <w:rPr>
          <w:sz w:val="22"/>
          <w:szCs w:val="22"/>
        </w:rPr>
        <w:t xml:space="preserve">BROCHE François, </w:t>
      </w:r>
      <w:r>
        <w:rPr>
          <w:i/>
          <w:iCs/>
          <w:sz w:val="22"/>
          <w:szCs w:val="22"/>
        </w:rPr>
        <w:t xml:space="preserve">L’armée française sous l’Occupation, </w:t>
      </w:r>
      <w:r>
        <w:rPr>
          <w:sz w:val="22"/>
          <w:szCs w:val="22"/>
        </w:rPr>
        <w:t xml:space="preserve">Paris, Presses de la Cité, 3 volumes : </w:t>
      </w:r>
      <w:r>
        <w:rPr>
          <w:i/>
          <w:iCs/>
          <w:sz w:val="22"/>
          <w:szCs w:val="22"/>
        </w:rPr>
        <w:t>La dispersion</w:t>
      </w:r>
      <w:r>
        <w:rPr>
          <w:sz w:val="22"/>
          <w:szCs w:val="22"/>
        </w:rPr>
        <w:t xml:space="preserve">, 2001, 517 p. ; </w:t>
      </w:r>
      <w:r>
        <w:rPr>
          <w:i/>
          <w:iCs/>
          <w:sz w:val="22"/>
          <w:szCs w:val="22"/>
        </w:rPr>
        <w:t>La métamorphose</w:t>
      </w:r>
      <w:r>
        <w:rPr>
          <w:sz w:val="22"/>
          <w:szCs w:val="22"/>
        </w:rPr>
        <w:t xml:space="preserve">, 2002, 646 p. ; </w:t>
      </w:r>
      <w:r>
        <w:rPr>
          <w:i/>
          <w:iCs/>
          <w:sz w:val="22"/>
          <w:szCs w:val="22"/>
        </w:rPr>
        <w:t>Le rassemblement</w:t>
      </w:r>
      <w:r>
        <w:rPr>
          <w:sz w:val="22"/>
          <w:szCs w:val="22"/>
        </w:rPr>
        <w:t>, 2003, 486 p.</w:t>
      </w:r>
    </w:p>
    <w:p w14:paraId="63C4EF19" w14:textId="77777777" w:rsidR="000F00F3" w:rsidRDefault="00925EC2" w:rsidP="001744E6">
      <w:pPr>
        <w:jc w:val="both"/>
        <w:rPr>
          <w:sz w:val="22"/>
          <w:szCs w:val="22"/>
        </w:rPr>
      </w:pPr>
      <w:r>
        <w:rPr>
          <w:sz w:val="22"/>
          <w:szCs w:val="22"/>
        </w:rPr>
        <w:t xml:space="preserve">BROCHOT-DENYS Alain (capitaine, rédacteur en chef de la </w:t>
      </w:r>
      <w:proofErr w:type="gramStart"/>
      <w:r>
        <w:rPr>
          <w:i/>
          <w:iCs/>
          <w:sz w:val="22"/>
          <w:szCs w:val="22"/>
        </w:rPr>
        <w:t>RGN</w:t>
      </w:r>
      <w:r>
        <w:rPr>
          <w:sz w:val="22"/>
          <w:szCs w:val="22"/>
        </w:rPr>
        <w:t>)*</w:t>
      </w:r>
      <w:proofErr w:type="gramEnd"/>
      <w:r>
        <w:rPr>
          <w:sz w:val="22"/>
          <w:szCs w:val="22"/>
        </w:rPr>
        <w:t xml:space="preserve">, </w:t>
      </w:r>
      <w:r>
        <w:rPr>
          <w:i/>
          <w:iCs/>
          <w:sz w:val="22"/>
          <w:szCs w:val="22"/>
        </w:rPr>
        <w:t>Florilèges</w:t>
      </w:r>
      <w:r>
        <w:rPr>
          <w:sz w:val="22"/>
          <w:szCs w:val="22"/>
        </w:rPr>
        <w:t xml:space="preserve">, SHGN, 1995, 9 tomes (inédits), dont tome 6 : </w:t>
      </w:r>
      <w:r>
        <w:rPr>
          <w:i/>
          <w:iCs/>
          <w:sz w:val="22"/>
          <w:szCs w:val="22"/>
        </w:rPr>
        <w:t>Le regard officiel, notamment politique (l’État français, Quatrième République, Cinquième République, 1940-1995),</w:t>
      </w:r>
      <w:r>
        <w:rPr>
          <w:sz w:val="22"/>
          <w:szCs w:val="22"/>
        </w:rPr>
        <w:t xml:space="preserve"> 533 p. ; tome 9 : </w:t>
      </w:r>
      <w:r>
        <w:rPr>
          <w:i/>
          <w:iCs/>
          <w:sz w:val="22"/>
          <w:szCs w:val="22"/>
        </w:rPr>
        <w:t>Les gendarmes et la Résistance, 1939-1945</w:t>
      </w:r>
      <w:r>
        <w:rPr>
          <w:sz w:val="22"/>
          <w:szCs w:val="22"/>
        </w:rPr>
        <w:t>, non paginé.</w:t>
      </w:r>
    </w:p>
    <w:p w14:paraId="151574D7" w14:textId="77777777" w:rsidR="000F00F3" w:rsidRDefault="00925EC2" w:rsidP="001744E6">
      <w:pPr>
        <w:jc w:val="both"/>
        <w:rPr>
          <w:sz w:val="22"/>
          <w:szCs w:val="22"/>
        </w:rPr>
      </w:pPr>
      <w:r>
        <w:rPr>
          <w:sz w:val="22"/>
          <w:szCs w:val="22"/>
        </w:rPr>
        <w:t xml:space="preserve">BUCHBINDER Olivier (aspirant), « Débarquement », </w:t>
      </w:r>
      <w:r>
        <w:rPr>
          <w:i/>
          <w:sz w:val="22"/>
          <w:szCs w:val="22"/>
        </w:rPr>
        <w:t>Gend’ Info</w:t>
      </w:r>
      <w:r>
        <w:rPr>
          <w:sz w:val="22"/>
          <w:szCs w:val="22"/>
        </w:rPr>
        <w:t>, n° 269, juin-juillet 2004, p. 43.</w:t>
      </w:r>
    </w:p>
    <w:p w14:paraId="73301F03" w14:textId="77777777" w:rsidR="000F00F3" w:rsidRDefault="00925EC2" w:rsidP="001744E6">
      <w:pPr>
        <w:jc w:val="both"/>
        <w:rPr>
          <w:sz w:val="22"/>
          <w:szCs w:val="22"/>
        </w:rPr>
      </w:pPr>
      <w:r>
        <w:rPr>
          <w:sz w:val="22"/>
          <w:szCs w:val="22"/>
        </w:rPr>
        <w:t xml:space="preserve">BUCHBINDER Olivier (aspirant), « Ouest [Normandie, Bretagne, Anjou, Vendée] », dans Bernard </w:t>
      </w:r>
      <w:proofErr w:type="spellStart"/>
      <w:r>
        <w:rPr>
          <w:sz w:val="22"/>
          <w:szCs w:val="22"/>
        </w:rPr>
        <w:t>Mouraz</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Gendarmes résistants : du refus aux combats de la Libération, 1940-1945</w:t>
      </w:r>
      <w:r>
        <w:rPr>
          <w:sz w:val="22"/>
          <w:szCs w:val="22"/>
        </w:rPr>
        <w:t>, Vincennes, SHD, 2006, pp. 69-83.</w:t>
      </w:r>
    </w:p>
    <w:p w14:paraId="1822BE2A" w14:textId="77777777" w:rsidR="000F00F3" w:rsidRDefault="00925EC2" w:rsidP="001744E6">
      <w:pPr>
        <w:jc w:val="both"/>
        <w:rPr>
          <w:sz w:val="22"/>
          <w:szCs w:val="22"/>
        </w:rPr>
      </w:pPr>
      <w:r>
        <w:rPr>
          <w:sz w:val="22"/>
          <w:szCs w:val="22"/>
        </w:rPr>
        <w:t xml:space="preserve">BUCHBINDER Olivier, « Les parrains de promotion de l’école des officiers de la gendarmerie nationale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w:t>
      </w:r>
      <w:r>
        <w:rPr>
          <w:i/>
          <w:sz w:val="22"/>
          <w:szCs w:val="22"/>
        </w:rPr>
        <w:t xml:space="preserve"> siècles</w:t>
      </w:r>
      <w:r>
        <w:rPr>
          <w:sz w:val="22"/>
          <w:szCs w:val="22"/>
        </w:rPr>
        <w:t xml:space="preserve">, </w:t>
      </w:r>
      <w:r>
        <w:rPr>
          <w:i/>
          <w:iCs/>
          <w:sz w:val="22"/>
          <w:szCs w:val="22"/>
        </w:rPr>
        <w:t>Cahiers du CEHD</w:t>
      </w:r>
      <w:r>
        <w:rPr>
          <w:sz w:val="22"/>
          <w:szCs w:val="22"/>
        </w:rPr>
        <w:t>, n° 35, 2008, pp. 77-84.</w:t>
      </w:r>
    </w:p>
    <w:p w14:paraId="07E5FF58" w14:textId="77777777" w:rsidR="000F00F3" w:rsidRDefault="00925EC2" w:rsidP="001744E6">
      <w:pPr>
        <w:jc w:val="both"/>
        <w:rPr>
          <w:sz w:val="22"/>
          <w:szCs w:val="22"/>
        </w:rPr>
      </w:pPr>
      <w:r>
        <w:rPr>
          <w:sz w:val="22"/>
          <w:szCs w:val="22"/>
        </w:rPr>
        <w:t xml:space="preserve">BUCHBINDER Olivier (aspirant), PANEL Louis N. (aspirant), « Nord : Aisne, Nord, Oise, Pas-de-Calais, Somme », dans Bernard </w:t>
      </w:r>
      <w:proofErr w:type="spellStart"/>
      <w:r>
        <w:rPr>
          <w:sz w:val="22"/>
          <w:szCs w:val="22"/>
        </w:rPr>
        <w:t>Mouraz</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 xml:space="preserve">Gendarmes résistants : du refus aux combats de </w:t>
      </w:r>
      <w:proofErr w:type="spellStart"/>
      <w:r>
        <w:rPr>
          <w:i/>
          <w:sz w:val="22"/>
          <w:szCs w:val="22"/>
        </w:rPr>
        <w:t>laLibération</w:t>
      </w:r>
      <w:proofErr w:type="spellEnd"/>
      <w:r>
        <w:rPr>
          <w:i/>
          <w:sz w:val="22"/>
          <w:szCs w:val="22"/>
        </w:rPr>
        <w:t>, 1940-1945</w:t>
      </w:r>
      <w:r>
        <w:rPr>
          <w:sz w:val="22"/>
          <w:szCs w:val="22"/>
        </w:rPr>
        <w:t>, Vincennes, Service historique de la Défense, 2006, pp. 57-68.</w:t>
      </w:r>
    </w:p>
    <w:p w14:paraId="1D817B48" w14:textId="77777777" w:rsidR="000F00F3" w:rsidRDefault="00925EC2" w:rsidP="001744E6">
      <w:pPr>
        <w:jc w:val="both"/>
        <w:rPr>
          <w:sz w:val="22"/>
          <w:szCs w:val="22"/>
        </w:rPr>
      </w:pPr>
      <w:r>
        <w:rPr>
          <w:sz w:val="22"/>
          <w:szCs w:val="22"/>
        </w:rPr>
        <w:t xml:space="preserve">BURET Raymond (colonel)*, </w:t>
      </w:r>
      <w:r>
        <w:rPr>
          <w:i/>
          <w:sz w:val="22"/>
          <w:szCs w:val="22"/>
        </w:rPr>
        <w:t>Mémoires de guerre 1939-1945. « J’étais un terroriste »</w:t>
      </w:r>
      <w:r>
        <w:rPr>
          <w:sz w:val="22"/>
          <w:szCs w:val="22"/>
        </w:rPr>
        <w:t xml:space="preserve">, </w:t>
      </w:r>
      <w:proofErr w:type="spellStart"/>
      <w:r>
        <w:rPr>
          <w:sz w:val="22"/>
          <w:szCs w:val="22"/>
        </w:rPr>
        <w:t>s.l.s.n</w:t>
      </w:r>
      <w:proofErr w:type="spellEnd"/>
      <w:r>
        <w:rPr>
          <w:sz w:val="22"/>
          <w:szCs w:val="22"/>
        </w:rPr>
        <w:t>., 1985, 41 p. – SHD bibliothèque : 7Mud.doc.08.</w:t>
      </w:r>
    </w:p>
    <w:p w14:paraId="0B63485C" w14:textId="77777777" w:rsidR="000F00F3" w:rsidRDefault="00925EC2" w:rsidP="001744E6">
      <w:pPr>
        <w:jc w:val="both"/>
        <w:rPr>
          <w:sz w:val="22"/>
          <w:szCs w:val="22"/>
        </w:rPr>
      </w:pPr>
      <w:r>
        <w:rPr>
          <w:sz w:val="22"/>
          <w:szCs w:val="22"/>
        </w:rPr>
        <w:t xml:space="preserve">CAMPION Jonas, « France, Belgique, Pays-Bas : regard croisé sur les gendarmeries en guerre. Les mémoires de l’Occupation à travers une décennie de presse corporative », Actes du colloque 2005, </w:t>
      </w:r>
      <w:r>
        <w:rPr>
          <w:i/>
          <w:iCs/>
          <w:sz w:val="22"/>
          <w:szCs w:val="22"/>
        </w:rPr>
        <w:t>La gendarmerie, les gendarmes et la guerre</w:t>
      </w:r>
      <w:r>
        <w:rPr>
          <w:sz w:val="22"/>
          <w:szCs w:val="22"/>
        </w:rPr>
        <w:t xml:space="preserve">, </w:t>
      </w:r>
      <w:r>
        <w:rPr>
          <w:i/>
          <w:iCs/>
          <w:sz w:val="22"/>
          <w:szCs w:val="22"/>
        </w:rPr>
        <w:t>Force publique</w:t>
      </w:r>
      <w:r>
        <w:rPr>
          <w:sz w:val="22"/>
          <w:szCs w:val="22"/>
        </w:rPr>
        <w:t>, n° 1, février 2006, pp. 97-111.</w:t>
      </w:r>
    </w:p>
    <w:p w14:paraId="7ADBA4AB" w14:textId="77777777" w:rsidR="000F00F3" w:rsidRPr="002871DE" w:rsidRDefault="00925EC2" w:rsidP="001744E6">
      <w:pPr>
        <w:jc w:val="both"/>
        <w:rPr>
          <w:bCs/>
          <w:iCs/>
          <w:spacing w:val="-4"/>
          <w:sz w:val="22"/>
          <w:szCs w:val="22"/>
        </w:rPr>
      </w:pPr>
      <w:r>
        <w:rPr>
          <w:sz w:val="22"/>
          <w:szCs w:val="22"/>
        </w:rPr>
        <w:t xml:space="preserve">CAMPION Jonas, « Épuration, restauration ou renouvellement ? Première approche de l’impact de la Seconde Guerre </w:t>
      </w:r>
      <w:r w:rsidRPr="002871DE">
        <w:rPr>
          <w:bCs/>
          <w:iCs/>
          <w:spacing w:val="-4"/>
          <w:sz w:val="22"/>
          <w:szCs w:val="22"/>
        </w:rPr>
        <w:t xml:space="preserve">mondiale sur le corps des officiers de gendarmerie », </w:t>
      </w:r>
      <w:r w:rsidRPr="002871DE">
        <w:rPr>
          <w:bCs/>
          <w:i/>
          <w:iCs/>
          <w:spacing w:val="-4"/>
          <w:sz w:val="22"/>
          <w:szCs w:val="22"/>
        </w:rPr>
        <w:t>Cahiers d'histoire du temps présent</w:t>
      </w:r>
      <w:r w:rsidRPr="002871DE">
        <w:rPr>
          <w:bCs/>
          <w:iCs/>
          <w:spacing w:val="-4"/>
          <w:sz w:val="22"/>
          <w:szCs w:val="22"/>
        </w:rPr>
        <w:t>, n° 17, octobre 2006, pp. 49-72.</w:t>
      </w:r>
    </w:p>
    <w:p w14:paraId="57493D9D" w14:textId="77777777" w:rsidR="000F00F3" w:rsidRDefault="00925EC2" w:rsidP="001744E6">
      <w:pPr>
        <w:jc w:val="both"/>
        <w:rPr>
          <w:sz w:val="22"/>
          <w:szCs w:val="22"/>
        </w:rPr>
      </w:pPr>
      <w:r>
        <w:rPr>
          <w:sz w:val="22"/>
          <w:szCs w:val="22"/>
        </w:rPr>
        <w:t xml:space="preserve">CAMPION Jonas, « Quand les gendarmes étaient « jugés ». Approche comparée des épurations administratives au sein des gendarmeries belge et française après la Seconde Guerre mondiale », 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n° 2, février 2007, pp. 141-155.</w:t>
      </w:r>
    </w:p>
    <w:p w14:paraId="2FCD95DD" w14:textId="77777777" w:rsidR="000F00F3" w:rsidRDefault="00925EC2" w:rsidP="001744E6">
      <w:pPr>
        <w:jc w:val="both"/>
      </w:pPr>
      <w:r>
        <w:rPr>
          <w:sz w:val="22"/>
          <w:szCs w:val="22"/>
        </w:rPr>
        <w:t xml:space="preserve">CAMPION Jonas, « Le rétablissement de la légalité policière après la Seconde Guerre </w:t>
      </w:r>
      <w:proofErr w:type="gramStart"/>
      <w:r>
        <w:rPr>
          <w:sz w:val="22"/>
          <w:szCs w:val="22"/>
        </w:rPr>
        <w:t>mondiale:</w:t>
      </w:r>
      <w:proofErr w:type="gramEnd"/>
      <w:r>
        <w:rPr>
          <w:sz w:val="22"/>
          <w:szCs w:val="22"/>
        </w:rPr>
        <w:t xml:space="preserve"> les gendarmeries belge, française et la Koninklijke </w:t>
      </w:r>
      <w:proofErr w:type="spellStart"/>
      <w:r>
        <w:rPr>
          <w:sz w:val="22"/>
          <w:szCs w:val="22"/>
        </w:rPr>
        <w:t>Marechaussee</w:t>
      </w:r>
      <w:proofErr w:type="spellEnd"/>
      <w:r>
        <w:rPr>
          <w:sz w:val="22"/>
          <w:szCs w:val="22"/>
        </w:rPr>
        <w:t xml:space="preserve"> néerlandaise », </w:t>
      </w:r>
      <w:r>
        <w:rPr>
          <w:i/>
          <w:iCs/>
          <w:sz w:val="22"/>
          <w:szCs w:val="22"/>
        </w:rPr>
        <w:t xml:space="preserve">Revue belge d'histoire contemporaine, </w:t>
      </w:r>
      <w:r>
        <w:rPr>
          <w:sz w:val="22"/>
          <w:szCs w:val="22"/>
        </w:rPr>
        <w:t xml:space="preserve">t. 39, n° 3-4, 2009, pp. 522-530, texte disponible sur </w:t>
      </w:r>
      <w:hyperlink r:id="rId35">
        <w:r w:rsidR="000F00F3">
          <w:rPr>
            <w:color w:val="0000FF"/>
            <w:sz w:val="22"/>
            <w:szCs w:val="22"/>
            <w:u w:val="single"/>
          </w:rPr>
          <w:t xml:space="preserve">http://www.flw.ugent.be/btng-rbhc/pdf/BTNG-RBHC, 39, 2009, 3-4, pp.507-534.pdf </w:t>
        </w:r>
      </w:hyperlink>
    </w:p>
    <w:p w14:paraId="7CFB135A" w14:textId="77777777" w:rsidR="000F00F3" w:rsidRDefault="00925EC2" w:rsidP="001744E6">
      <w:pPr>
        <w:jc w:val="both"/>
      </w:pPr>
      <w:r>
        <w:rPr>
          <w:sz w:val="22"/>
          <w:szCs w:val="22"/>
        </w:rPr>
        <w:t xml:space="preserve">CAMPION Jonas, « Solder l’occupation… L’épuration interne de la gendarmerie (1944-1948) », </w:t>
      </w:r>
      <w:r>
        <w:rPr>
          <w:rStyle w:val="Accentuation"/>
          <w:sz w:val="22"/>
          <w:szCs w:val="22"/>
        </w:rPr>
        <w:t>Pyramides</w:t>
      </w:r>
      <w:r>
        <w:rPr>
          <w:sz w:val="22"/>
          <w:szCs w:val="22"/>
        </w:rPr>
        <w:t xml:space="preserve">, n° 13, 2007, pp. 83-106, mis en ligne le 9 septembre 2011, URL : </w:t>
      </w:r>
      <w:hyperlink r:id="rId36">
        <w:r w:rsidR="000F00F3">
          <w:rPr>
            <w:color w:val="0000FF"/>
            <w:sz w:val="22"/>
            <w:szCs w:val="22"/>
            <w:u w:val="single"/>
          </w:rPr>
          <w:t>http://pyramides.revues.org/274</w:t>
        </w:r>
      </w:hyperlink>
    </w:p>
    <w:p w14:paraId="47225C41" w14:textId="77777777" w:rsidR="000F00F3" w:rsidRDefault="00925EC2" w:rsidP="001744E6">
      <w:pPr>
        <w:jc w:val="both"/>
        <w:rPr>
          <w:sz w:val="22"/>
          <w:szCs w:val="22"/>
        </w:rPr>
      </w:pPr>
      <w:r>
        <w:rPr>
          <w:sz w:val="22"/>
          <w:szCs w:val="22"/>
        </w:rPr>
        <w:t xml:space="preserve">CAMPION Jonas, </w:t>
      </w:r>
      <w:r>
        <w:rPr>
          <w:i/>
          <w:sz w:val="22"/>
          <w:szCs w:val="22"/>
        </w:rPr>
        <w:t>Les gendarmes belges, français et néerlandais à la sortie de la Seconde guerre mondiale</w:t>
      </w:r>
      <w:r>
        <w:rPr>
          <w:sz w:val="22"/>
          <w:szCs w:val="22"/>
        </w:rPr>
        <w:t xml:space="preserve">, Bruxelles, A. </w:t>
      </w:r>
      <w:proofErr w:type="spellStart"/>
      <w:r>
        <w:rPr>
          <w:sz w:val="22"/>
          <w:szCs w:val="22"/>
        </w:rPr>
        <w:t>Versaille</w:t>
      </w:r>
      <w:proofErr w:type="spellEnd"/>
      <w:r>
        <w:rPr>
          <w:sz w:val="22"/>
          <w:szCs w:val="22"/>
        </w:rPr>
        <w:t>, 2011, 343 p.</w:t>
      </w:r>
    </w:p>
    <w:p w14:paraId="0C3A0D7F" w14:textId="77777777" w:rsidR="000F00F3" w:rsidRDefault="00925EC2" w:rsidP="001744E6">
      <w:pPr>
        <w:jc w:val="both"/>
        <w:rPr>
          <w:sz w:val="22"/>
          <w:szCs w:val="22"/>
        </w:rPr>
      </w:pPr>
      <w:r>
        <w:rPr>
          <w:sz w:val="22"/>
          <w:szCs w:val="22"/>
        </w:rPr>
        <w:t xml:space="preserve">CAMPION Jonas, </w:t>
      </w:r>
      <w:r>
        <w:rPr>
          <w:iCs/>
          <w:sz w:val="22"/>
          <w:szCs w:val="22"/>
        </w:rPr>
        <w:t xml:space="preserve">« Pratiques policières en temps de guerre : les gendarmes belges, français et néerlandais au prisme de l’épuration (1940-1948) », dans </w:t>
      </w:r>
      <w:r>
        <w:rPr>
          <w:i/>
          <w:iCs/>
          <w:sz w:val="22"/>
          <w:szCs w:val="22"/>
        </w:rPr>
        <w:t xml:space="preserve">Crimes, histoire &amp; sociétés/ Crimes, </w:t>
      </w:r>
      <w:proofErr w:type="spellStart"/>
      <w:r>
        <w:rPr>
          <w:i/>
          <w:iCs/>
          <w:sz w:val="22"/>
          <w:szCs w:val="22"/>
        </w:rPr>
        <w:t>History</w:t>
      </w:r>
      <w:proofErr w:type="spellEnd"/>
      <w:r>
        <w:rPr>
          <w:i/>
          <w:iCs/>
          <w:sz w:val="22"/>
          <w:szCs w:val="22"/>
        </w:rPr>
        <w:t xml:space="preserve"> &amp; </w:t>
      </w:r>
      <w:proofErr w:type="spellStart"/>
      <w:r>
        <w:rPr>
          <w:i/>
          <w:iCs/>
          <w:sz w:val="22"/>
          <w:szCs w:val="22"/>
        </w:rPr>
        <w:t>Societies</w:t>
      </w:r>
      <w:proofErr w:type="spellEnd"/>
      <w:r>
        <w:rPr>
          <w:iCs/>
          <w:sz w:val="22"/>
          <w:szCs w:val="22"/>
        </w:rPr>
        <w:t>, t.16, n°2, 2012, pp. 79-97.</w:t>
      </w:r>
    </w:p>
    <w:p w14:paraId="2A24797C" w14:textId="77777777" w:rsidR="000F00F3" w:rsidRDefault="00925EC2" w:rsidP="001744E6">
      <w:pPr>
        <w:jc w:val="both"/>
        <w:rPr>
          <w:sz w:val="22"/>
          <w:szCs w:val="22"/>
        </w:rPr>
      </w:pPr>
      <w:r>
        <w:rPr>
          <w:iCs/>
          <w:sz w:val="22"/>
          <w:szCs w:val="22"/>
          <w:lang w:val="en-US"/>
        </w:rPr>
        <w:t xml:space="preserve">CAMPION Jonas, </w:t>
      </w:r>
      <w:r>
        <w:rPr>
          <w:sz w:val="22"/>
          <w:szCs w:val="22"/>
          <w:lang w:val="en-US"/>
        </w:rPr>
        <w:t xml:space="preserve">« From reorganizations to purges. The impact of WWII on Belgian and French Gendarmeries and on Dutch </w:t>
      </w:r>
      <w:proofErr w:type="spellStart"/>
      <w:r>
        <w:rPr>
          <w:sz w:val="22"/>
          <w:szCs w:val="22"/>
          <w:lang w:val="en-US"/>
        </w:rPr>
        <w:t>Koninklijke</w:t>
      </w:r>
      <w:proofErr w:type="spellEnd"/>
      <w:r>
        <w:rPr>
          <w:sz w:val="22"/>
          <w:szCs w:val="22"/>
          <w:lang w:val="en-US"/>
        </w:rPr>
        <w:t xml:space="preserve"> </w:t>
      </w:r>
      <w:proofErr w:type="spellStart"/>
      <w:r>
        <w:rPr>
          <w:sz w:val="22"/>
          <w:szCs w:val="22"/>
          <w:lang w:val="en-US"/>
        </w:rPr>
        <w:t>marechaussee</w:t>
      </w:r>
      <w:proofErr w:type="spellEnd"/>
      <w:r>
        <w:rPr>
          <w:sz w:val="22"/>
          <w:szCs w:val="22"/>
          <w:lang w:val="en-US"/>
        </w:rPr>
        <w:t xml:space="preserve">», dans </w:t>
      </w:r>
      <w:r>
        <w:rPr>
          <w:iCs/>
          <w:sz w:val="22"/>
          <w:szCs w:val="22"/>
          <w:lang w:val="en-US"/>
        </w:rPr>
        <w:t>Dirk Luyten, Margo De Koster, Xavier Rousseaux (dir.),</w:t>
      </w:r>
      <w:r>
        <w:rPr>
          <w:i/>
          <w:iCs/>
          <w:sz w:val="22"/>
          <w:szCs w:val="22"/>
          <w:lang w:val="en-US"/>
        </w:rPr>
        <w:t xml:space="preserve"> Justice in Wartime and Revolutions: Europe, 1795-1950/Justice </w:t>
      </w:r>
      <w:proofErr w:type="spellStart"/>
      <w:r>
        <w:rPr>
          <w:i/>
          <w:iCs/>
          <w:sz w:val="22"/>
          <w:szCs w:val="22"/>
          <w:lang w:val="en-US"/>
        </w:rPr>
        <w:t>en</w:t>
      </w:r>
      <w:proofErr w:type="spellEnd"/>
      <w:r>
        <w:rPr>
          <w:i/>
          <w:iCs/>
          <w:sz w:val="22"/>
          <w:szCs w:val="22"/>
          <w:lang w:val="en-US"/>
        </w:rPr>
        <w:t xml:space="preserve"> temps de guerre et </w:t>
      </w:r>
      <w:proofErr w:type="spellStart"/>
      <w:r>
        <w:rPr>
          <w:i/>
          <w:iCs/>
          <w:sz w:val="22"/>
          <w:szCs w:val="22"/>
          <w:lang w:val="en-US"/>
        </w:rPr>
        <w:t>révolution</w:t>
      </w:r>
      <w:proofErr w:type="spellEnd"/>
      <w:r>
        <w:rPr>
          <w:i/>
          <w:iCs/>
          <w:sz w:val="22"/>
          <w:szCs w:val="22"/>
          <w:lang w:val="en-US"/>
        </w:rPr>
        <w:t xml:space="preserve">: Europe, 1795-1950, </w:t>
      </w:r>
      <w:proofErr w:type="spellStart"/>
      <w:r>
        <w:rPr>
          <w:iCs/>
          <w:sz w:val="22"/>
          <w:szCs w:val="22"/>
          <w:lang w:val="en-US"/>
        </w:rPr>
        <w:t>Bruxelles</w:t>
      </w:r>
      <w:proofErr w:type="spellEnd"/>
      <w:r>
        <w:rPr>
          <w:iCs/>
          <w:sz w:val="22"/>
          <w:szCs w:val="22"/>
          <w:lang w:val="en-US"/>
        </w:rPr>
        <w:t>, AGR/PAI Just-His, 2012, pp. 263-272.</w:t>
      </w:r>
    </w:p>
    <w:p w14:paraId="5455544D" w14:textId="77777777" w:rsidR="000F00F3" w:rsidRDefault="00925EC2" w:rsidP="001744E6">
      <w:pPr>
        <w:jc w:val="both"/>
        <w:rPr>
          <w:sz w:val="22"/>
          <w:szCs w:val="22"/>
        </w:rPr>
      </w:pPr>
      <w:r>
        <w:rPr>
          <w:sz w:val="22"/>
          <w:szCs w:val="22"/>
        </w:rPr>
        <w:t xml:space="preserve">CAMPION Jonas, </w:t>
      </w:r>
      <w:r>
        <w:rPr>
          <w:iCs/>
          <w:sz w:val="22"/>
          <w:szCs w:val="22"/>
        </w:rPr>
        <w:t>« La gendarmerie, des années noires à la Libération », dans Jean-Noël Luc, Frédéric Médard (</w:t>
      </w:r>
      <w:proofErr w:type="spellStart"/>
      <w:r>
        <w:rPr>
          <w:iCs/>
          <w:sz w:val="22"/>
          <w:szCs w:val="22"/>
        </w:rPr>
        <w:t>dir</w:t>
      </w:r>
      <w:proofErr w:type="spellEnd"/>
      <w:r>
        <w:rPr>
          <w:i/>
          <w:iCs/>
          <w:sz w:val="22"/>
          <w:szCs w:val="22"/>
        </w:rPr>
        <w:t>.</w:t>
      </w:r>
      <w:r>
        <w:rPr>
          <w:iCs/>
          <w:sz w:val="22"/>
          <w:szCs w:val="22"/>
        </w:rPr>
        <w:t xml:space="preserve">), </w:t>
      </w:r>
      <w:r>
        <w:rPr>
          <w:i/>
          <w:iCs/>
          <w:sz w:val="22"/>
          <w:szCs w:val="22"/>
        </w:rPr>
        <w:t>Histoire et dictionnaire de la gendarmerie de la Maréchaussée à nos jours</w:t>
      </w:r>
      <w:r>
        <w:rPr>
          <w:iCs/>
          <w:sz w:val="22"/>
          <w:szCs w:val="22"/>
        </w:rPr>
        <w:t>, Paris, Jacob-</w:t>
      </w:r>
      <w:proofErr w:type="spellStart"/>
      <w:r>
        <w:rPr>
          <w:iCs/>
          <w:sz w:val="22"/>
          <w:szCs w:val="22"/>
        </w:rPr>
        <w:t>Duvernet</w:t>
      </w:r>
      <w:proofErr w:type="spellEnd"/>
      <w:r>
        <w:rPr>
          <w:iCs/>
          <w:sz w:val="22"/>
          <w:szCs w:val="22"/>
        </w:rPr>
        <w:t>/ Ministère de la Défense, 2013, pp. 64-76.</w:t>
      </w:r>
    </w:p>
    <w:p w14:paraId="688FE809" w14:textId="77777777" w:rsidR="000F00F3" w:rsidRDefault="00925EC2" w:rsidP="001744E6">
      <w:pPr>
        <w:jc w:val="both"/>
      </w:pPr>
      <w:r>
        <w:rPr>
          <w:sz w:val="22"/>
          <w:szCs w:val="22"/>
        </w:rPr>
        <w:t xml:space="preserve">CAMPION Jonas, </w:t>
      </w:r>
      <w:r>
        <w:rPr>
          <w:bCs/>
          <w:sz w:val="22"/>
          <w:szCs w:val="22"/>
        </w:rPr>
        <w:t>« Militarité</w:t>
      </w:r>
      <w:r>
        <w:rPr>
          <w:sz w:val="22"/>
          <w:szCs w:val="22"/>
        </w:rPr>
        <w:t xml:space="preserve"> </w:t>
      </w:r>
      <w:r>
        <w:rPr>
          <w:bCs/>
          <w:sz w:val="22"/>
          <w:szCs w:val="22"/>
        </w:rPr>
        <w:t>policière</w:t>
      </w:r>
      <w:r>
        <w:rPr>
          <w:sz w:val="22"/>
          <w:szCs w:val="22"/>
        </w:rPr>
        <w:t xml:space="preserve"> et gendarmeries : les cas belge, français et néerlandais</w:t>
      </w:r>
      <w:r>
        <w:rPr>
          <w:bCs/>
          <w:sz w:val="22"/>
          <w:szCs w:val="22"/>
        </w:rPr>
        <w:t> »</w:t>
      </w:r>
      <w:r>
        <w:rPr>
          <w:sz w:val="22"/>
          <w:szCs w:val="22"/>
        </w:rPr>
        <w:t>, article sur le site internet de l'Essor de la Gendarmerie, supplément 80</w:t>
      </w:r>
      <w:r>
        <w:rPr>
          <w:sz w:val="22"/>
          <w:szCs w:val="22"/>
          <w:vertAlign w:val="superscript"/>
        </w:rPr>
        <w:t>e</w:t>
      </w:r>
      <w:r>
        <w:rPr>
          <w:sz w:val="22"/>
          <w:szCs w:val="22"/>
        </w:rPr>
        <w:t xml:space="preserve"> anniversaire, </w:t>
      </w:r>
      <w:hyperlink r:id="rId37">
        <w:r w:rsidR="000F00F3">
          <w:rPr>
            <w:color w:val="3366FF"/>
            <w:sz w:val="22"/>
            <w:szCs w:val="22"/>
            <w:u w:val="single"/>
          </w:rPr>
          <w:t>http://www.lessor.org/militarite-policiere-et-gendarmeries-les-cas-belge-francais-et-neerlandais/</w:t>
        </w:r>
      </w:hyperlink>
    </w:p>
    <w:p w14:paraId="73C587D8" w14:textId="77777777" w:rsidR="000F00F3" w:rsidRDefault="00925EC2" w:rsidP="001744E6">
      <w:pPr>
        <w:jc w:val="both"/>
      </w:pPr>
      <w:r>
        <w:rPr>
          <w:sz w:val="22"/>
          <w:szCs w:val="22"/>
          <w:lang w:val="en-US"/>
        </w:rPr>
        <w:t xml:space="preserve">CAMPION Jonas, </w:t>
      </w:r>
      <w:r>
        <w:rPr>
          <w:color w:val="000000"/>
          <w:sz w:val="22"/>
          <w:szCs w:val="22"/>
          <w:lang w:val="en-US"/>
        </w:rPr>
        <w:t>« Gendarmeries, territorial control and State reinforcement at the ends of world wars (Belgium, France and The Netherlands, 1914-1950) »</w:t>
      </w:r>
      <w:r>
        <w:rPr>
          <w:i/>
          <w:color w:val="000000"/>
          <w:sz w:val="22"/>
          <w:szCs w:val="22"/>
          <w:lang w:val="en-US"/>
        </w:rPr>
        <w:t xml:space="preserve">, dans European History Review/Revue </w:t>
      </w:r>
      <w:proofErr w:type="spellStart"/>
      <w:r>
        <w:rPr>
          <w:i/>
          <w:color w:val="000000"/>
          <w:sz w:val="22"/>
          <w:szCs w:val="22"/>
          <w:lang w:val="en-US"/>
        </w:rPr>
        <w:t>euroépenne</w:t>
      </w:r>
      <w:proofErr w:type="spellEnd"/>
      <w:r>
        <w:rPr>
          <w:i/>
          <w:color w:val="000000"/>
          <w:sz w:val="22"/>
          <w:szCs w:val="22"/>
          <w:lang w:val="en-US"/>
        </w:rPr>
        <w:t xml:space="preserve"> </w:t>
      </w:r>
      <w:proofErr w:type="spellStart"/>
      <w:r>
        <w:rPr>
          <w:i/>
          <w:color w:val="000000"/>
          <w:sz w:val="22"/>
          <w:szCs w:val="22"/>
          <w:lang w:val="en-US"/>
        </w:rPr>
        <w:t>d’histoire</w:t>
      </w:r>
      <w:proofErr w:type="spellEnd"/>
      <w:r>
        <w:rPr>
          <w:i/>
          <w:color w:val="000000"/>
          <w:sz w:val="22"/>
          <w:szCs w:val="22"/>
          <w:lang w:val="en-US"/>
        </w:rPr>
        <w:t xml:space="preserve">, </w:t>
      </w:r>
      <w:r>
        <w:rPr>
          <w:color w:val="000000"/>
          <w:sz w:val="22"/>
          <w:szCs w:val="22"/>
          <w:lang w:val="en-US"/>
        </w:rPr>
        <w:t xml:space="preserve">t.22, n°3, </w:t>
      </w:r>
      <w:r>
        <w:rPr>
          <w:color w:val="000000"/>
          <w:sz w:val="22"/>
          <w:szCs w:val="22"/>
          <w:lang w:val="en-GB"/>
        </w:rPr>
        <w:t xml:space="preserve">2015, pp. 451-467, </w:t>
      </w:r>
      <w:proofErr w:type="spellStart"/>
      <w:r>
        <w:rPr>
          <w:color w:val="000000"/>
          <w:sz w:val="22"/>
          <w:szCs w:val="22"/>
          <w:lang w:val="en-GB"/>
        </w:rPr>
        <w:t>publié</w:t>
      </w:r>
      <w:proofErr w:type="spellEnd"/>
      <w:r>
        <w:rPr>
          <w:color w:val="000000"/>
          <w:sz w:val="22"/>
          <w:szCs w:val="22"/>
          <w:lang w:val="en-GB"/>
        </w:rPr>
        <w:t xml:space="preserve"> </w:t>
      </w:r>
      <w:proofErr w:type="spellStart"/>
      <w:r>
        <w:rPr>
          <w:color w:val="000000"/>
          <w:sz w:val="22"/>
          <w:szCs w:val="22"/>
          <w:lang w:val="en-GB"/>
        </w:rPr>
        <w:t>en</w:t>
      </w:r>
      <w:proofErr w:type="spellEnd"/>
      <w:r>
        <w:rPr>
          <w:color w:val="000000"/>
          <w:sz w:val="22"/>
          <w:szCs w:val="22"/>
          <w:lang w:val="en-GB"/>
        </w:rPr>
        <w:t xml:space="preserve"> </w:t>
      </w:r>
      <w:proofErr w:type="spellStart"/>
      <w:r>
        <w:rPr>
          <w:color w:val="000000"/>
          <w:sz w:val="22"/>
          <w:szCs w:val="22"/>
          <w:lang w:val="en-GB"/>
        </w:rPr>
        <w:t>ligne</w:t>
      </w:r>
      <w:proofErr w:type="spellEnd"/>
      <w:r>
        <w:rPr>
          <w:color w:val="000000"/>
          <w:sz w:val="22"/>
          <w:szCs w:val="22"/>
          <w:lang w:val="en-GB"/>
        </w:rPr>
        <w:t xml:space="preserve"> </w:t>
      </w:r>
      <w:hyperlink r:id="rId38">
        <w:r w:rsidR="000F00F3">
          <w:rPr>
            <w:color w:val="0000FF"/>
            <w:sz w:val="22"/>
            <w:szCs w:val="22"/>
            <w:u w:val="single"/>
            <w:lang w:val="en-US"/>
          </w:rPr>
          <w:t>http://www.tandfonline.com/eprint/SdE3ePBRPNXxmr3nwekS/full</w:t>
        </w:r>
      </w:hyperlink>
      <w:r>
        <w:rPr>
          <w:color w:val="000000"/>
          <w:sz w:val="22"/>
          <w:szCs w:val="22"/>
          <w:lang w:val="en-US"/>
        </w:rPr>
        <w:t>.</w:t>
      </w:r>
    </w:p>
    <w:p w14:paraId="7BF95CDB" w14:textId="77777777" w:rsidR="000F00F3" w:rsidRDefault="00925EC2" w:rsidP="001744E6">
      <w:pPr>
        <w:jc w:val="both"/>
        <w:rPr>
          <w:sz w:val="22"/>
          <w:szCs w:val="22"/>
        </w:rPr>
      </w:pPr>
      <w:r>
        <w:rPr>
          <w:sz w:val="22"/>
          <w:szCs w:val="22"/>
        </w:rPr>
        <w:t>CAMPION Jonas, « La gendarmerie, des années noires à la Libération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127-148.</w:t>
      </w:r>
    </w:p>
    <w:p w14:paraId="286C3346" w14:textId="77777777" w:rsidR="000F00F3" w:rsidRDefault="00925EC2" w:rsidP="001744E6">
      <w:pPr>
        <w:jc w:val="both"/>
        <w:rPr>
          <w:sz w:val="22"/>
          <w:szCs w:val="22"/>
        </w:rPr>
      </w:pPr>
      <w:r>
        <w:rPr>
          <w:sz w:val="22"/>
          <w:szCs w:val="22"/>
        </w:rPr>
        <w:t xml:space="preserve">CAMPION Jonas, « Vers un « État dans l’État » ? La gendarmerie belge, d’une sortie de guerre à l’autre (1918-1957) », dans Arnaud </w:t>
      </w:r>
      <w:proofErr w:type="spellStart"/>
      <w:r>
        <w:rPr>
          <w:sz w:val="22"/>
          <w:szCs w:val="22"/>
        </w:rPr>
        <w:t>Houte</w:t>
      </w:r>
      <w:proofErr w:type="spellEnd"/>
      <w:r>
        <w:rPr>
          <w:sz w:val="22"/>
          <w:szCs w:val="22"/>
        </w:rPr>
        <w:t>, Jean-Noël Luc (</w:t>
      </w:r>
      <w:proofErr w:type="spellStart"/>
      <w:r>
        <w:rPr>
          <w:sz w:val="22"/>
          <w:szCs w:val="22"/>
        </w:rPr>
        <w:t>dir</w:t>
      </w:r>
      <w:proofErr w:type="spellEnd"/>
      <w:r>
        <w:rPr>
          <w:sz w:val="22"/>
          <w:szCs w:val="22"/>
        </w:rPr>
        <w:t xml:space="preserve">.), </w:t>
      </w:r>
      <w:r>
        <w:rPr>
          <w:i/>
          <w:sz w:val="22"/>
          <w:szCs w:val="22"/>
        </w:rPr>
        <w:t>Les gendarmeries dans le monde, de la Révolution française à nos jours</w:t>
      </w:r>
      <w:r>
        <w:rPr>
          <w:sz w:val="22"/>
          <w:szCs w:val="22"/>
        </w:rPr>
        <w:t>, Paris, PUPS, 2016, pp. 173-185.</w:t>
      </w:r>
    </w:p>
    <w:p w14:paraId="59F7C5B1" w14:textId="77777777" w:rsidR="000F00F3" w:rsidRDefault="00925EC2" w:rsidP="001744E6">
      <w:pPr>
        <w:jc w:val="both"/>
        <w:rPr>
          <w:sz w:val="22"/>
          <w:szCs w:val="22"/>
        </w:rPr>
      </w:pPr>
      <w:r>
        <w:rPr>
          <w:sz w:val="22"/>
          <w:szCs w:val="22"/>
        </w:rPr>
        <w:lastRenderedPageBreak/>
        <w:t xml:space="preserve">CAMPION Jonas, « Réformes et spécialisation au sein des gendarmeries belge, française et néerlandaise autour de la Seconde Guerre mondiale », </w:t>
      </w:r>
      <w:r>
        <w:rPr>
          <w:i/>
          <w:sz w:val="22"/>
          <w:szCs w:val="22"/>
        </w:rPr>
        <w:t>HPG</w:t>
      </w:r>
      <w:r>
        <w:rPr>
          <w:sz w:val="22"/>
          <w:szCs w:val="22"/>
        </w:rPr>
        <w:t>, n° 13, 1</w:t>
      </w:r>
      <w:r>
        <w:rPr>
          <w:sz w:val="22"/>
          <w:szCs w:val="22"/>
          <w:vertAlign w:val="superscript"/>
        </w:rPr>
        <w:t>er </w:t>
      </w:r>
      <w:r>
        <w:rPr>
          <w:sz w:val="22"/>
          <w:szCs w:val="22"/>
        </w:rPr>
        <w:t>semestre 2018, pp. 68-75.</w:t>
      </w:r>
    </w:p>
    <w:p w14:paraId="1167F929" w14:textId="77777777" w:rsidR="000F00F3" w:rsidRDefault="00925EC2" w:rsidP="001744E6">
      <w:pPr>
        <w:jc w:val="both"/>
        <w:rPr>
          <w:sz w:val="22"/>
          <w:szCs w:val="22"/>
        </w:rPr>
      </w:pPr>
      <w:r>
        <w:rPr>
          <w:iCs/>
          <w:color w:val="000000"/>
          <w:sz w:val="22"/>
          <w:szCs w:val="22"/>
        </w:rPr>
        <w:t xml:space="preserve">CAMPION Jonas, « Commander des gendarmeries occupées ? Parcours d’officiers belge, français et néerlandais autour </w:t>
      </w:r>
      <w:r w:rsidRPr="002871DE">
        <w:rPr>
          <w:bCs/>
          <w:iCs/>
          <w:spacing w:val="-4"/>
          <w:sz w:val="22"/>
          <w:szCs w:val="22"/>
        </w:rPr>
        <w:t xml:space="preserve">de la Seconde Guerre mondiale », </w:t>
      </w:r>
      <w:r w:rsidRPr="002871DE">
        <w:rPr>
          <w:bCs/>
          <w:i/>
          <w:iCs/>
          <w:spacing w:val="-4"/>
          <w:sz w:val="22"/>
          <w:szCs w:val="22"/>
        </w:rPr>
        <w:t xml:space="preserve">RHA, </w:t>
      </w:r>
      <w:r w:rsidRPr="002871DE">
        <w:rPr>
          <w:bCs/>
          <w:iCs/>
          <w:spacing w:val="-4"/>
          <w:sz w:val="22"/>
          <w:szCs w:val="22"/>
        </w:rPr>
        <w:t>n°</w:t>
      </w:r>
      <w:r w:rsidRPr="002871DE">
        <w:rPr>
          <w:b/>
          <w:bCs/>
          <w:iCs/>
          <w:spacing w:val="-4"/>
          <w:sz w:val="22"/>
          <w:szCs w:val="22"/>
        </w:rPr>
        <w:t xml:space="preserve"> </w:t>
      </w:r>
      <w:r w:rsidRPr="002871DE">
        <w:rPr>
          <w:bCs/>
          <w:iCs/>
          <w:spacing w:val="-4"/>
          <w:sz w:val="22"/>
          <w:szCs w:val="22"/>
        </w:rPr>
        <w:t xml:space="preserve">295, </w:t>
      </w:r>
      <w:r w:rsidRPr="002871DE">
        <w:rPr>
          <w:bCs/>
          <w:i/>
          <w:iCs/>
          <w:spacing w:val="-4"/>
          <w:sz w:val="22"/>
          <w:szCs w:val="22"/>
        </w:rPr>
        <w:t xml:space="preserve">Être gendarme hier et aujourd’hui, en France et ailleurs, </w:t>
      </w:r>
      <w:r w:rsidRPr="002871DE">
        <w:rPr>
          <w:bCs/>
          <w:iCs/>
          <w:spacing w:val="-4"/>
          <w:sz w:val="22"/>
          <w:szCs w:val="22"/>
        </w:rPr>
        <w:t>2019, pp. 55-66.</w:t>
      </w:r>
    </w:p>
    <w:p w14:paraId="5CCE55E9" w14:textId="77777777" w:rsidR="000F00F3" w:rsidRDefault="00925EC2" w:rsidP="001744E6">
      <w:pPr>
        <w:jc w:val="both"/>
        <w:rPr>
          <w:sz w:val="22"/>
          <w:szCs w:val="22"/>
        </w:rPr>
      </w:pPr>
      <w:r>
        <w:rPr>
          <w:color w:val="000000"/>
          <w:sz w:val="22"/>
          <w:szCs w:val="22"/>
        </w:rPr>
        <w:t>CAMPION Jonas, « </w:t>
      </w:r>
      <w:proofErr w:type="spellStart"/>
      <w:r>
        <w:rPr>
          <w:color w:val="000000"/>
          <w:sz w:val="22"/>
          <w:szCs w:val="22"/>
        </w:rPr>
        <w:t>Policing</w:t>
      </w:r>
      <w:proofErr w:type="spellEnd"/>
      <w:r>
        <w:rPr>
          <w:color w:val="000000"/>
          <w:sz w:val="22"/>
          <w:szCs w:val="22"/>
        </w:rPr>
        <w:t xml:space="preserve"> </w:t>
      </w:r>
      <w:proofErr w:type="spellStart"/>
      <w:r>
        <w:rPr>
          <w:color w:val="000000"/>
          <w:sz w:val="22"/>
          <w:szCs w:val="22"/>
        </w:rPr>
        <w:t>occupied</w:t>
      </w:r>
      <w:proofErr w:type="spellEnd"/>
      <w:r>
        <w:rPr>
          <w:color w:val="000000"/>
          <w:sz w:val="22"/>
          <w:szCs w:val="22"/>
        </w:rPr>
        <w:t xml:space="preserve"> countries : gendarmes and populations </w:t>
      </w:r>
      <w:proofErr w:type="spellStart"/>
      <w:r>
        <w:rPr>
          <w:color w:val="000000"/>
          <w:sz w:val="22"/>
          <w:szCs w:val="22"/>
        </w:rPr>
        <w:t>facing</w:t>
      </w:r>
      <w:proofErr w:type="spellEnd"/>
      <w:r>
        <w:rPr>
          <w:color w:val="000000"/>
          <w:sz w:val="22"/>
          <w:szCs w:val="22"/>
        </w:rPr>
        <w:t xml:space="preserve"> </w:t>
      </w:r>
      <w:proofErr w:type="spellStart"/>
      <w:r>
        <w:rPr>
          <w:color w:val="000000"/>
          <w:sz w:val="22"/>
          <w:szCs w:val="22"/>
        </w:rPr>
        <w:t>security</w:t>
      </w:r>
      <w:proofErr w:type="spellEnd"/>
      <w:r>
        <w:rPr>
          <w:color w:val="000000"/>
          <w:sz w:val="22"/>
          <w:szCs w:val="22"/>
        </w:rPr>
        <w:t xml:space="preserve"> </w:t>
      </w:r>
      <w:proofErr w:type="spellStart"/>
      <w:r>
        <w:rPr>
          <w:color w:val="000000"/>
          <w:sz w:val="22"/>
          <w:szCs w:val="22"/>
        </w:rPr>
        <w:t>needs</w:t>
      </w:r>
      <w:proofErr w:type="spellEnd"/>
      <w:r>
        <w:rPr>
          <w:color w:val="000000"/>
          <w:sz w:val="22"/>
          <w:szCs w:val="22"/>
        </w:rPr>
        <w:t xml:space="preserve"> (1940 – 1944, Hainaut/Nord-Pas-de-Calais) », dans Mélanie Bost, </w:t>
      </w:r>
      <w:proofErr w:type="spellStart"/>
      <w:r>
        <w:rPr>
          <w:color w:val="000000"/>
          <w:sz w:val="22"/>
          <w:szCs w:val="22"/>
        </w:rPr>
        <w:t>Antoon</w:t>
      </w:r>
      <w:proofErr w:type="spellEnd"/>
      <w:r>
        <w:rPr>
          <w:color w:val="000000"/>
          <w:sz w:val="22"/>
          <w:szCs w:val="22"/>
        </w:rPr>
        <w:t xml:space="preserve"> </w:t>
      </w:r>
      <w:proofErr w:type="spellStart"/>
      <w:r>
        <w:rPr>
          <w:color w:val="000000"/>
          <w:sz w:val="22"/>
          <w:szCs w:val="22"/>
        </w:rPr>
        <w:t>Vrints</w:t>
      </w:r>
      <w:proofErr w:type="spellEnd"/>
      <w:r>
        <w:rPr>
          <w:color w:val="000000"/>
          <w:sz w:val="22"/>
          <w:szCs w:val="22"/>
        </w:rPr>
        <w:t xml:space="preserve"> (</w:t>
      </w:r>
      <w:proofErr w:type="spellStart"/>
      <w:r>
        <w:rPr>
          <w:color w:val="000000"/>
          <w:sz w:val="22"/>
          <w:szCs w:val="22"/>
        </w:rPr>
        <w:t>dir</w:t>
      </w:r>
      <w:proofErr w:type="spellEnd"/>
      <w:r>
        <w:rPr>
          <w:color w:val="000000"/>
          <w:sz w:val="22"/>
          <w:szCs w:val="22"/>
        </w:rPr>
        <w:t xml:space="preserve">.), </w:t>
      </w:r>
      <w:proofErr w:type="spellStart"/>
      <w:r>
        <w:rPr>
          <w:i/>
          <w:color w:val="000000"/>
          <w:sz w:val="22"/>
          <w:szCs w:val="22"/>
        </w:rPr>
        <w:t>Doing</w:t>
      </w:r>
      <w:proofErr w:type="spellEnd"/>
      <w:r>
        <w:rPr>
          <w:i/>
          <w:color w:val="000000"/>
          <w:sz w:val="22"/>
          <w:szCs w:val="22"/>
        </w:rPr>
        <w:t xml:space="preserve"> justice in </w:t>
      </w:r>
      <w:proofErr w:type="spellStart"/>
      <w:r>
        <w:rPr>
          <w:i/>
          <w:color w:val="000000"/>
          <w:sz w:val="22"/>
          <w:szCs w:val="22"/>
        </w:rPr>
        <w:t>wartime</w:t>
      </w:r>
      <w:proofErr w:type="spellEnd"/>
      <w:r>
        <w:rPr>
          <w:color w:val="000000"/>
          <w:sz w:val="22"/>
          <w:szCs w:val="22"/>
        </w:rPr>
        <w:t>, Berlin, Springer, 2021, pp. 87-102.</w:t>
      </w:r>
    </w:p>
    <w:p w14:paraId="72C2B870" w14:textId="77777777" w:rsidR="000F00F3" w:rsidRDefault="00925EC2" w:rsidP="001744E6">
      <w:pPr>
        <w:jc w:val="both"/>
        <w:rPr>
          <w:sz w:val="22"/>
          <w:szCs w:val="22"/>
        </w:rPr>
      </w:pPr>
      <w:r>
        <w:rPr>
          <w:sz w:val="22"/>
          <w:szCs w:val="22"/>
        </w:rPr>
        <w:t xml:space="preserve">CAMPION Jonas, « La note du 13 septembre 1944 aux Légions de gendarmerie. Normaliser la situation des gendarmes en France libérée », </w:t>
      </w:r>
      <w:r>
        <w:rPr>
          <w:iCs/>
          <w:sz w:val="22"/>
          <w:szCs w:val="22"/>
        </w:rPr>
        <w:t xml:space="preserve">dans Jean-François Condette, Arnaud-Dominique </w:t>
      </w:r>
      <w:proofErr w:type="spellStart"/>
      <w:r>
        <w:rPr>
          <w:iCs/>
          <w:sz w:val="22"/>
          <w:szCs w:val="22"/>
        </w:rPr>
        <w:t>Houte</w:t>
      </w:r>
      <w:proofErr w:type="spellEnd"/>
      <w:r>
        <w:rPr>
          <w:iCs/>
          <w:sz w:val="22"/>
          <w:szCs w:val="22"/>
        </w:rPr>
        <w:t xml:space="preserve">, Jean Le Bihan, Aurélien </w:t>
      </w:r>
      <w:proofErr w:type="spellStart"/>
      <w:r>
        <w:rPr>
          <w:iCs/>
          <w:sz w:val="22"/>
          <w:szCs w:val="22"/>
        </w:rPr>
        <w:t>Lignereux</w:t>
      </w:r>
      <w:proofErr w:type="spellEnd"/>
      <w:r>
        <w:rPr>
          <w:iCs/>
          <w:sz w:val="22"/>
          <w:szCs w:val="22"/>
        </w:rPr>
        <w:t xml:space="preserve"> (</w:t>
      </w:r>
      <w:proofErr w:type="spellStart"/>
      <w:r>
        <w:rPr>
          <w:iCs/>
          <w:sz w:val="22"/>
          <w:szCs w:val="22"/>
        </w:rPr>
        <w:t>dir</w:t>
      </w:r>
      <w:proofErr w:type="spellEnd"/>
      <w:r>
        <w:rPr>
          <w:iCs/>
          <w:sz w:val="22"/>
          <w:szCs w:val="22"/>
        </w:rPr>
        <w:t xml:space="preserve">.), </w:t>
      </w:r>
      <w:r>
        <w:rPr>
          <w:i/>
          <w:iCs/>
          <w:sz w:val="22"/>
          <w:szCs w:val="22"/>
        </w:rPr>
        <w:t>Former, encadrer, surveiller. Documents d’histoire sociale de la France contemporaine (XIX</w:t>
      </w:r>
      <w:r>
        <w:rPr>
          <w:i/>
          <w:iCs/>
          <w:sz w:val="22"/>
          <w:szCs w:val="22"/>
          <w:vertAlign w:val="superscript"/>
        </w:rPr>
        <w:t>e</w:t>
      </w:r>
      <w:r>
        <w:rPr>
          <w:i/>
          <w:iCs/>
          <w:sz w:val="22"/>
          <w:szCs w:val="22"/>
        </w:rPr>
        <w:t>-XXI</w:t>
      </w:r>
      <w:r>
        <w:rPr>
          <w:i/>
          <w:iCs/>
          <w:sz w:val="22"/>
          <w:szCs w:val="22"/>
          <w:vertAlign w:val="superscript"/>
        </w:rPr>
        <w:t>e</w:t>
      </w:r>
      <w:r>
        <w:rPr>
          <w:i/>
          <w:iCs/>
          <w:sz w:val="22"/>
          <w:szCs w:val="22"/>
        </w:rPr>
        <w:t xml:space="preserve"> siècles), </w:t>
      </w:r>
      <w:r>
        <w:rPr>
          <w:iCs/>
          <w:sz w:val="22"/>
          <w:szCs w:val="22"/>
        </w:rPr>
        <w:t>Rennes, PUR, 2023, pp. 243-252.</w:t>
      </w:r>
    </w:p>
    <w:p w14:paraId="332A9700" w14:textId="77777777" w:rsidR="000F00F3" w:rsidRDefault="00925EC2" w:rsidP="001744E6">
      <w:pPr>
        <w:jc w:val="both"/>
        <w:rPr>
          <w:sz w:val="22"/>
          <w:szCs w:val="22"/>
        </w:rPr>
      </w:pPr>
      <w:r>
        <w:rPr>
          <w:sz w:val="22"/>
          <w:szCs w:val="22"/>
        </w:rPr>
        <w:t xml:space="preserve">CAMPION Jonas, CHEVET Emmanuel, « Quand (dés)obéir rime avec trahir : pratiques professionnelles des gendarmes "occupés" durant la Seconde Guerre mondiale », dans </w:t>
      </w:r>
      <w:proofErr w:type="gramStart"/>
      <w:r>
        <w:rPr>
          <w:sz w:val="22"/>
          <w:szCs w:val="22"/>
        </w:rPr>
        <w:t>Javeau(</w:t>
      </w:r>
      <w:proofErr w:type="gramEnd"/>
      <w:r>
        <w:rPr>
          <w:sz w:val="22"/>
          <w:szCs w:val="22"/>
        </w:rPr>
        <w:t>C.) et </w:t>
      </w:r>
      <w:proofErr w:type="spellStart"/>
      <w:r>
        <w:rPr>
          <w:sz w:val="22"/>
          <w:szCs w:val="22"/>
        </w:rPr>
        <w:t>Scher</w:t>
      </w:r>
      <w:proofErr w:type="spellEnd"/>
      <w:r>
        <w:rPr>
          <w:sz w:val="22"/>
          <w:szCs w:val="22"/>
        </w:rPr>
        <w:t xml:space="preserve"> (S.) (</w:t>
      </w:r>
      <w:proofErr w:type="spellStart"/>
      <w:r>
        <w:rPr>
          <w:sz w:val="22"/>
          <w:szCs w:val="22"/>
        </w:rPr>
        <w:t>dir</w:t>
      </w:r>
      <w:proofErr w:type="spellEnd"/>
      <w:r>
        <w:rPr>
          <w:sz w:val="22"/>
          <w:szCs w:val="22"/>
        </w:rPr>
        <w:t>.), L</w:t>
      </w:r>
      <w:r>
        <w:rPr>
          <w:i/>
          <w:iCs/>
          <w:sz w:val="22"/>
          <w:szCs w:val="22"/>
        </w:rPr>
        <w:t>a trahison de l'adultère au crime politique</w:t>
      </w:r>
      <w:r>
        <w:rPr>
          <w:sz w:val="22"/>
          <w:szCs w:val="22"/>
        </w:rPr>
        <w:t>, Paris, Berg International, 2010, pp. 96-108.</w:t>
      </w:r>
    </w:p>
    <w:p w14:paraId="03EFADA6" w14:textId="77777777" w:rsidR="000F00F3" w:rsidRDefault="00925EC2" w:rsidP="001744E6">
      <w:pPr>
        <w:jc w:val="both"/>
      </w:pPr>
      <w:r>
        <w:rPr>
          <w:sz w:val="22"/>
          <w:szCs w:val="22"/>
        </w:rPr>
        <w:t>CAMPION Jonas, Emmanuel C</w:t>
      </w:r>
      <w:r>
        <w:rPr>
          <w:bCs/>
          <w:sz w:val="22"/>
          <w:szCs w:val="22"/>
        </w:rPr>
        <w:t>HEVET</w:t>
      </w:r>
      <w:r>
        <w:rPr>
          <w:sz w:val="22"/>
          <w:szCs w:val="22"/>
        </w:rPr>
        <w:t xml:space="preserve">, « Altérée ou désintégrée ? L’intégrité des gendarmes européens en guerres », dans Michel </w:t>
      </w:r>
      <w:proofErr w:type="spellStart"/>
      <w:r>
        <w:rPr>
          <w:sz w:val="22"/>
          <w:szCs w:val="22"/>
        </w:rPr>
        <w:t>Bubbenicek</w:t>
      </w:r>
      <w:proofErr w:type="spellEnd"/>
      <w:r>
        <w:rPr>
          <w:sz w:val="22"/>
          <w:szCs w:val="22"/>
        </w:rPr>
        <w:t>, Bruno Lemesle, Dominique Lepage (</w:t>
      </w:r>
      <w:proofErr w:type="spellStart"/>
      <w:r>
        <w:rPr>
          <w:sz w:val="22"/>
          <w:szCs w:val="22"/>
        </w:rPr>
        <w:t>dir</w:t>
      </w:r>
      <w:proofErr w:type="spellEnd"/>
      <w:r>
        <w:rPr>
          <w:sz w:val="22"/>
          <w:szCs w:val="22"/>
        </w:rPr>
        <w:t xml:space="preserve">.), </w:t>
      </w:r>
      <w:hyperlink r:id="rId39">
        <w:r w:rsidR="000F00F3">
          <w:rPr>
            <w:i/>
            <w:color w:val="000000"/>
            <w:sz w:val="22"/>
            <w:szCs w:val="22"/>
          </w:rPr>
          <w:t>Normes et gouvernement de l'Antiquité à nos jours. L'intégrité : vertu, pratique, atteintes</w:t>
        </w:r>
      </w:hyperlink>
      <w:r>
        <w:rPr>
          <w:sz w:val="22"/>
          <w:szCs w:val="22"/>
        </w:rPr>
        <w:t>, Besançon, Annales de l'université Franche-Comté, 2017, pp. 285-299.</w:t>
      </w:r>
    </w:p>
    <w:p w14:paraId="1CE57A32" w14:textId="77777777" w:rsidR="000F00F3" w:rsidRDefault="00925EC2" w:rsidP="001744E6">
      <w:pPr>
        <w:jc w:val="both"/>
        <w:rPr>
          <w:sz w:val="22"/>
          <w:szCs w:val="22"/>
        </w:rPr>
      </w:pPr>
      <w:r>
        <w:rPr>
          <w:sz w:val="22"/>
          <w:szCs w:val="22"/>
        </w:rPr>
        <w:t xml:space="preserve">CAMPION Jonas, HABERBUSCH Benoît, « La gendarmerie nationale », dans Leleu (J.-L.) Passera (F.), Quellien (J.), </w:t>
      </w:r>
      <w:proofErr w:type="spellStart"/>
      <w:r>
        <w:rPr>
          <w:sz w:val="22"/>
          <w:szCs w:val="22"/>
        </w:rPr>
        <w:t>Daefller</w:t>
      </w:r>
      <w:proofErr w:type="spellEnd"/>
      <w:r>
        <w:rPr>
          <w:sz w:val="22"/>
          <w:szCs w:val="22"/>
        </w:rPr>
        <w:t xml:space="preserve"> (M.) (</w:t>
      </w:r>
      <w:proofErr w:type="spellStart"/>
      <w:r>
        <w:rPr>
          <w:sz w:val="22"/>
          <w:szCs w:val="22"/>
        </w:rPr>
        <w:t>dir</w:t>
      </w:r>
      <w:proofErr w:type="spellEnd"/>
      <w:r>
        <w:rPr>
          <w:sz w:val="22"/>
          <w:szCs w:val="22"/>
        </w:rPr>
        <w:t xml:space="preserve">.), </w:t>
      </w:r>
      <w:r>
        <w:rPr>
          <w:i/>
          <w:iCs/>
          <w:sz w:val="22"/>
          <w:szCs w:val="22"/>
        </w:rPr>
        <w:t>La France pendant la Seconde Guerre mondiale. Atlas historique</w:t>
      </w:r>
      <w:r>
        <w:rPr>
          <w:sz w:val="22"/>
          <w:szCs w:val="22"/>
        </w:rPr>
        <w:t>, Paris, Fayard-Ministère de la Défense, 2010, pp. 84-85.</w:t>
      </w:r>
    </w:p>
    <w:p w14:paraId="2A8D8F2E" w14:textId="77777777" w:rsidR="000F00F3" w:rsidRDefault="00925EC2" w:rsidP="001744E6">
      <w:pPr>
        <w:jc w:val="both"/>
        <w:rPr>
          <w:sz w:val="22"/>
          <w:szCs w:val="22"/>
        </w:rPr>
      </w:pPr>
      <w:r>
        <w:rPr>
          <w:sz w:val="22"/>
          <w:szCs w:val="22"/>
        </w:rPr>
        <w:t xml:space="preserve">CAMPION Jonas, « Une collaboration "ordinaire" ? Les gendarmes belges jugés par la justice pénale après la Seconde Guerre mondiale », </w:t>
      </w:r>
      <w:r>
        <w:rPr>
          <w:i/>
          <w:iCs/>
          <w:sz w:val="22"/>
          <w:szCs w:val="22"/>
        </w:rPr>
        <w:t>HFSI</w:t>
      </w:r>
      <w:r>
        <w:rPr>
          <w:sz w:val="22"/>
          <w:szCs w:val="22"/>
        </w:rPr>
        <w:t>, n°1, 2024, pp. 40-49.</w:t>
      </w:r>
    </w:p>
    <w:p w14:paraId="13BAA856" w14:textId="77777777" w:rsidR="000F00F3" w:rsidRDefault="00925EC2" w:rsidP="001744E6">
      <w:pPr>
        <w:jc w:val="both"/>
        <w:rPr>
          <w:sz w:val="22"/>
          <w:szCs w:val="22"/>
        </w:rPr>
      </w:pPr>
      <w:r>
        <w:rPr>
          <w:sz w:val="22"/>
          <w:szCs w:val="22"/>
        </w:rPr>
        <w:t>CARDONI Fabien (aspirant), « Colonna d’</w:t>
      </w:r>
      <w:proofErr w:type="spellStart"/>
      <w:r>
        <w:rPr>
          <w:sz w:val="22"/>
          <w:szCs w:val="22"/>
        </w:rPr>
        <w:t>Istria</w:t>
      </w:r>
      <w:proofErr w:type="spellEnd"/>
      <w:r>
        <w:rPr>
          <w:sz w:val="22"/>
          <w:szCs w:val="22"/>
        </w:rPr>
        <w:t xml:space="preserve"> et l’unification de la Résistance corse », </w:t>
      </w:r>
      <w:r>
        <w:rPr>
          <w:i/>
          <w:iCs/>
          <w:sz w:val="22"/>
          <w:szCs w:val="22"/>
        </w:rPr>
        <w:t>Armées d’aujourd’hui</w:t>
      </w:r>
      <w:r>
        <w:rPr>
          <w:sz w:val="22"/>
          <w:szCs w:val="22"/>
        </w:rPr>
        <w:t>, n° 280, mai 2003, pp. 70-73.</w:t>
      </w:r>
    </w:p>
    <w:p w14:paraId="7AD8AFCC" w14:textId="77777777" w:rsidR="000F00F3" w:rsidRDefault="00925EC2" w:rsidP="001744E6">
      <w:pPr>
        <w:jc w:val="both"/>
        <w:rPr>
          <w:sz w:val="22"/>
          <w:szCs w:val="22"/>
        </w:rPr>
      </w:pPr>
      <w:r>
        <w:rPr>
          <w:sz w:val="22"/>
          <w:szCs w:val="22"/>
        </w:rPr>
        <w:t xml:space="preserve">CAUBARRUS Robert*, </w:t>
      </w:r>
      <w:r>
        <w:rPr>
          <w:i/>
          <w:sz w:val="22"/>
          <w:szCs w:val="22"/>
        </w:rPr>
        <w:t>L’Abbé, le juif et le gendarme. Une chronique de la Résistance gardoise, 1939-1945</w:t>
      </w:r>
      <w:r>
        <w:rPr>
          <w:sz w:val="22"/>
          <w:szCs w:val="22"/>
        </w:rPr>
        <w:t xml:space="preserve">, Paris, </w:t>
      </w:r>
      <w:proofErr w:type="spellStart"/>
      <w:r>
        <w:rPr>
          <w:sz w:val="22"/>
          <w:szCs w:val="22"/>
        </w:rPr>
        <w:t>Thélès</w:t>
      </w:r>
      <w:proofErr w:type="spellEnd"/>
      <w:r>
        <w:rPr>
          <w:sz w:val="22"/>
          <w:szCs w:val="22"/>
        </w:rPr>
        <w:t>, 2003, 254 p.</w:t>
      </w:r>
    </w:p>
    <w:p w14:paraId="65DD2D07" w14:textId="010AEA35" w:rsidR="000F00F3" w:rsidRDefault="00925EC2" w:rsidP="001744E6">
      <w:pPr>
        <w:jc w:val="both"/>
        <w:rPr>
          <w:sz w:val="22"/>
          <w:szCs w:val="22"/>
        </w:rPr>
      </w:pPr>
      <w:r>
        <w:rPr>
          <w:sz w:val="22"/>
          <w:szCs w:val="22"/>
        </w:rPr>
        <w:t xml:space="preserve">CAZALS Claude (colonel), </w:t>
      </w:r>
      <w:r>
        <w:rPr>
          <w:i/>
          <w:sz w:val="22"/>
          <w:szCs w:val="22"/>
        </w:rPr>
        <w:t>La gendarmerie sous l’Occupation</w:t>
      </w:r>
      <w:r>
        <w:rPr>
          <w:sz w:val="22"/>
          <w:szCs w:val="22"/>
        </w:rPr>
        <w:t xml:space="preserve">, préface du général Pierre-Charles Sérignan, Paris, Éditions de la Musse, 1994, 320 p., </w:t>
      </w:r>
      <w:proofErr w:type="spellStart"/>
      <w:r>
        <w:rPr>
          <w:sz w:val="22"/>
          <w:szCs w:val="22"/>
        </w:rPr>
        <w:t>rééd</w:t>
      </w:r>
      <w:proofErr w:type="spellEnd"/>
      <w:r>
        <w:rPr>
          <w:sz w:val="22"/>
          <w:szCs w:val="22"/>
        </w:rPr>
        <w:t xml:space="preserve"> Paris, </w:t>
      </w:r>
      <w:proofErr w:type="spellStart"/>
      <w:r>
        <w:rPr>
          <w:sz w:val="22"/>
          <w:szCs w:val="22"/>
        </w:rPr>
        <w:t>Kubik</w:t>
      </w:r>
      <w:proofErr w:type="spellEnd"/>
      <w:r>
        <w:rPr>
          <w:sz w:val="22"/>
          <w:szCs w:val="22"/>
        </w:rPr>
        <w:t xml:space="preserve"> Éditions - </w:t>
      </w:r>
      <w:r>
        <w:rPr>
          <w:i/>
          <w:iCs/>
          <w:sz w:val="22"/>
          <w:szCs w:val="22"/>
        </w:rPr>
        <w:t>L’Essor de la Gendarmerie nationale</w:t>
      </w:r>
      <w:r>
        <w:rPr>
          <w:sz w:val="22"/>
          <w:szCs w:val="22"/>
        </w:rPr>
        <w:t xml:space="preserve">, 2022, 415 p. (introduction de Jean-Noël Luc, voir </w:t>
      </w:r>
      <w:r>
        <w:rPr>
          <w:i/>
          <w:iCs/>
          <w:sz w:val="22"/>
          <w:szCs w:val="22"/>
        </w:rPr>
        <w:t>infra)</w:t>
      </w:r>
      <w:r>
        <w:rPr>
          <w:sz w:val="22"/>
          <w:szCs w:val="22"/>
        </w:rPr>
        <w:t xml:space="preserve">. </w:t>
      </w:r>
    </w:p>
    <w:p w14:paraId="71155290" w14:textId="77777777" w:rsidR="000F00F3" w:rsidRDefault="00925EC2" w:rsidP="001744E6">
      <w:pPr>
        <w:jc w:val="both"/>
        <w:rPr>
          <w:sz w:val="22"/>
          <w:szCs w:val="22"/>
        </w:rPr>
      </w:pPr>
      <w:r>
        <w:rPr>
          <w:sz w:val="22"/>
          <w:szCs w:val="22"/>
        </w:rPr>
        <w:t xml:space="preserve">CAZALS Claude (colonel), </w:t>
      </w:r>
      <w:r>
        <w:rPr>
          <w:i/>
          <w:sz w:val="22"/>
          <w:szCs w:val="22"/>
        </w:rPr>
        <w:t>La Garde</w:t>
      </w:r>
      <w:r>
        <w:rPr>
          <w:sz w:val="22"/>
          <w:szCs w:val="22"/>
        </w:rPr>
        <w:t xml:space="preserve"> </w:t>
      </w:r>
      <w:r>
        <w:rPr>
          <w:i/>
          <w:sz w:val="22"/>
          <w:szCs w:val="22"/>
        </w:rPr>
        <w:t xml:space="preserve">sous Vichy, </w:t>
      </w:r>
      <w:r>
        <w:rPr>
          <w:sz w:val="22"/>
          <w:szCs w:val="22"/>
        </w:rPr>
        <w:t xml:space="preserve">préface du général Louis </w:t>
      </w:r>
      <w:proofErr w:type="spellStart"/>
      <w:r>
        <w:rPr>
          <w:sz w:val="22"/>
          <w:szCs w:val="22"/>
        </w:rPr>
        <w:t>Beaudonnet</w:t>
      </w:r>
      <w:proofErr w:type="spellEnd"/>
      <w:r>
        <w:rPr>
          <w:sz w:val="22"/>
          <w:szCs w:val="22"/>
        </w:rPr>
        <w:t>, Paris, Éditions de la Musse, 1997, 288 p.</w:t>
      </w:r>
    </w:p>
    <w:p w14:paraId="5A0D432A" w14:textId="77777777" w:rsidR="000F00F3" w:rsidRDefault="00925EC2" w:rsidP="001744E6">
      <w:pPr>
        <w:jc w:val="both"/>
        <w:rPr>
          <w:sz w:val="22"/>
          <w:szCs w:val="22"/>
        </w:rPr>
      </w:pPr>
      <w:r>
        <w:rPr>
          <w:sz w:val="22"/>
          <w:szCs w:val="22"/>
        </w:rPr>
        <w:t xml:space="preserve">CAZALS Claude (colonel), </w:t>
      </w:r>
      <w:r>
        <w:rPr>
          <w:i/>
          <w:iCs/>
          <w:sz w:val="22"/>
          <w:szCs w:val="22"/>
        </w:rPr>
        <w:t>La gendarmerie et la « Libération ». Résistance. Combats libérateurs. Réorganisation. Épuration</w:t>
      </w:r>
      <w:r>
        <w:rPr>
          <w:sz w:val="22"/>
          <w:szCs w:val="22"/>
        </w:rPr>
        <w:t>, Paris, Éditions de la Musse, 2001, 384 p.</w:t>
      </w:r>
    </w:p>
    <w:p w14:paraId="49D68EFA" w14:textId="77777777" w:rsidR="000F00F3" w:rsidRDefault="00925EC2" w:rsidP="001744E6">
      <w:pPr>
        <w:jc w:val="both"/>
        <w:rPr>
          <w:sz w:val="22"/>
          <w:szCs w:val="22"/>
        </w:rPr>
      </w:pPr>
      <w:r>
        <w:rPr>
          <w:iCs/>
          <w:sz w:val="22"/>
          <w:szCs w:val="22"/>
        </w:rPr>
        <w:t xml:space="preserve">CAZALS Claude (colonel), « Gendarmerie et Résistance », </w:t>
      </w:r>
      <w:r>
        <w:rPr>
          <w:i/>
          <w:sz w:val="22"/>
          <w:szCs w:val="22"/>
        </w:rPr>
        <w:t>RGN</w:t>
      </w:r>
      <w:r>
        <w:rPr>
          <w:sz w:val="22"/>
          <w:szCs w:val="22"/>
        </w:rPr>
        <w:t>, hors-série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du chef d’escadron Édouard </w:t>
      </w:r>
      <w:proofErr w:type="spellStart"/>
      <w:r>
        <w:rPr>
          <w:sz w:val="22"/>
          <w:szCs w:val="22"/>
        </w:rPr>
        <w:t>Ebel</w:t>
      </w:r>
      <w:proofErr w:type="spellEnd"/>
      <w:r>
        <w:rPr>
          <w:sz w:val="22"/>
          <w:szCs w:val="22"/>
        </w:rPr>
        <w:t>, pp. 57-64.</w:t>
      </w:r>
    </w:p>
    <w:p w14:paraId="4737FC2A" w14:textId="77777777" w:rsidR="000F00F3" w:rsidRDefault="00925EC2" w:rsidP="001744E6">
      <w:pPr>
        <w:jc w:val="both"/>
        <w:rPr>
          <w:sz w:val="22"/>
          <w:szCs w:val="22"/>
        </w:rPr>
      </w:pPr>
      <w:r>
        <w:rPr>
          <w:sz w:val="22"/>
          <w:szCs w:val="22"/>
        </w:rPr>
        <w:t xml:space="preserve">CAZALS Claude, </w:t>
      </w:r>
      <w:r>
        <w:rPr>
          <w:i/>
          <w:iCs/>
          <w:sz w:val="22"/>
          <w:szCs w:val="22"/>
        </w:rPr>
        <w:t>Mission secrète en France occupée d’un officier de gendarmerie, décembre 1943-avril 1944</w:t>
      </w:r>
      <w:r>
        <w:rPr>
          <w:sz w:val="22"/>
          <w:szCs w:val="22"/>
        </w:rPr>
        <w:t xml:space="preserve">, Ludres, </w:t>
      </w:r>
      <w:proofErr w:type="spellStart"/>
      <w:r>
        <w:rPr>
          <w:sz w:val="22"/>
          <w:szCs w:val="22"/>
        </w:rPr>
        <w:t>Distriforce</w:t>
      </w:r>
      <w:proofErr w:type="spellEnd"/>
      <w:r>
        <w:rPr>
          <w:sz w:val="22"/>
          <w:szCs w:val="22"/>
        </w:rPr>
        <w:t>, 2006, 249 p.</w:t>
      </w:r>
    </w:p>
    <w:p w14:paraId="49D1ADF3" w14:textId="77777777" w:rsidR="000F00F3" w:rsidRDefault="00925EC2" w:rsidP="001744E6">
      <w:pPr>
        <w:jc w:val="both"/>
        <w:rPr>
          <w:sz w:val="22"/>
          <w:szCs w:val="22"/>
        </w:rPr>
      </w:pPr>
      <w:r>
        <w:rPr>
          <w:sz w:val="22"/>
          <w:szCs w:val="22"/>
        </w:rPr>
        <w:t xml:space="preserve">CAZALS Claude, HABERBUSCH Benoît, MOURAZ Bernard, </w:t>
      </w:r>
      <w:r>
        <w:rPr>
          <w:i/>
          <w:sz w:val="22"/>
          <w:szCs w:val="22"/>
        </w:rPr>
        <w:t>Gendarmes et miliciens, l’implication de la gendarmerie dans les cours martiales de 1944</w:t>
      </w:r>
      <w:r>
        <w:rPr>
          <w:sz w:val="22"/>
          <w:szCs w:val="22"/>
        </w:rPr>
        <w:t>, Tours, éditions Transmettre, 2015, 225 p.</w:t>
      </w:r>
    </w:p>
    <w:p w14:paraId="0C0B2330" w14:textId="77777777" w:rsidR="000F00F3" w:rsidRDefault="00925EC2" w:rsidP="001744E6">
      <w:pPr>
        <w:jc w:val="both"/>
        <w:rPr>
          <w:sz w:val="22"/>
          <w:szCs w:val="22"/>
        </w:rPr>
      </w:pPr>
      <w:r>
        <w:rPr>
          <w:sz w:val="22"/>
          <w:szCs w:val="22"/>
        </w:rPr>
        <w:t xml:space="preserve">CAZALS Marcellin*, « Juste parmi les nations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26-27. ; – BNF : 4-LC6-309 ; SHD bibliothèque : 1 re.</w:t>
      </w:r>
    </w:p>
    <w:p w14:paraId="2251AF19" w14:textId="77777777" w:rsidR="000F00F3" w:rsidRDefault="00925EC2" w:rsidP="001744E6">
      <w:pPr>
        <w:jc w:val="both"/>
      </w:pPr>
      <w:r>
        <w:rPr>
          <w:sz w:val="22"/>
          <w:szCs w:val="22"/>
        </w:rPr>
        <w:t xml:space="preserve">CHEVET Emmanuel, « La mortalité gendarmique sous l’Occupation (1940-1944). Les corps d’un Corps », </w:t>
      </w:r>
      <w:proofErr w:type="spellStart"/>
      <w:r>
        <w:rPr>
          <w:rStyle w:val="Accentuation"/>
          <w:sz w:val="22"/>
          <w:szCs w:val="22"/>
        </w:rPr>
        <w:t>Amnis</w:t>
      </w:r>
      <w:proofErr w:type="spellEnd"/>
      <w:r>
        <w:rPr>
          <w:sz w:val="22"/>
          <w:szCs w:val="22"/>
        </w:rPr>
        <w:t>, n° 6, 2006, mis en ligne le 1</w:t>
      </w:r>
      <w:r>
        <w:rPr>
          <w:sz w:val="22"/>
          <w:szCs w:val="22"/>
          <w:vertAlign w:val="superscript"/>
        </w:rPr>
        <w:t>er</w:t>
      </w:r>
      <w:r>
        <w:rPr>
          <w:sz w:val="22"/>
          <w:szCs w:val="22"/>
        </w:rPr>
        <w:t xml:space="preserve"> septembre 2006, URL : </w:t>
      </w:r>
      <w:hyperlink r:id="rId40">
        <w:r w:rsidR="000F00F3">
          <w:rPr>
            <w:rStyle w:val="LienInternet"/>
            <w:sz w:val="22"/>
            <w:szCs w:val="22"/>
          </w:rPr>
          <w:t>http://amnis.revues.org/925</w:t>
        </w:r>
      </w:hyperlink>
      <w:r>
        <w:rPr>
          <w:sz w:val="22"/>
          <w:szCs w:val="22"/>
        </w:rPr>
        <w:t>.</w:t>
      </w:r>
    </w:p>
    <w:p w14:paraId="32B71093" w14:textId="77777777" w:rsidR="000F00F3" w:rsidRDefault="00925EC2" w:rsidP="001744E6">
      <w:pPr>
        <w:jc w:val="both"/>
        <w:rPr>
          <w:sz w:val="22"/>
          <w:szCs w:val="22"/>
        </w:rPr>
      </w:pPr>
      <w:r>
        <w:rPr>
          <w:sz w:val="22"/>
          <w:szCs w:val="22"/>
        </w:rPr>
        <w:t xml:space="preserve">CHEVET Emmanuel, « Pendant l’occupation de la Côte-d’Or, le travail du gendarme continue… (été 1940 - automne 1942) », 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n° 2, février 2007, pp. 79-92.</w:t>
      </w:r>
    </w:p>
    <w:p w14:paraId="34039D9C" w14:textId="77777777" w:rsidR="000F00F3" w:rsidRDefault="00925EC2" w:rsidP="001744E6">
      <w:pPr>
        <w:jc w:val="both"/>
        <w:rPr>
          <w:sz w:val="22"/>
          <w:szCs w:val="22"/>
        </w:rPr>
      </w:pPr>
      <w:r>
        <w:rPr>
          <w:sz w:val="22"/>
          <w:szCs w:val="22"/>
        </w:rPr>
        <w:t xml:space="preserve">CHEVET Emmanuel, « Les logiques du passage au maquis dans la gendarmerie. Réalités et limites de la désobéissance », </w:t>
      </w:r>
      <w:r>
        <w:rPr>
          <w:i/>
          <w:sz w:val="22"/>
          <w:szCs w:val="22"/>
        </w:rPr>
        <w:t>Force publique</w:t>
      </w:r>
      <w:r>
        <w:rPr>
          <w:sz w:val="22"/>
          <w:szCs w:val="22"/>
        </w:rPr>
        <w:t xml:space="preserve">, 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n° 2, février 2007 pp. 123-139.</w:t>
      </w:r>
    </w:p>
    <w:p w14:paraId="09C24B15" w14:textId="77777777" w:rsidR="000F00F3" w:rsidRDefault="00925EC2" w:rsidP="001744E6">
      <w:pPr>
        <w:jc w:val="both"/>
        <w:rPr>
          <w:sz w:val="22"/>
          <w:szCs w:val="22"/>
        </w:rPr>
      </w:pPr>
      <w:r>
        <w:rPr>
          <w:sz w:val="22"/>
          <w:szCs w:val="22"/>
        </w:rPr>
        <w:t xml:space="preserve">CHEVET Emmanuel, « Gendarmerie et maquis sous l'Occupation en France (1943-1944). Force est faiblesse », </w:t>
      </w:r>
      <w:r>
        <w:rPr>
          <w:i/>
          <w:iCs/>
          <w:sz w:val="22"/>
          <w:szCs w:val="22"/>
        </w:rPr>
        <w:t>Guerres mondiales et conflits contemporains</w:t>
      </w:r>
      <w:r>
        <w:rPr>
          <w:sz w:val="22"/>
          <w:szCs w:val="22"/>
        </w:rPr>
        <w:t>, 2011/2, n° 242, pp. 121-139.</w:t>
      </w:r>
    </w:p>
    <w:p w14:paraId="7DC71D32" w14:textId="77777777" w:rsidR="000F00F3" w:rsidRDefault="00925EC2" w:rsidP="001744E6">
      <w:pPr>
        <w:jc w:val="both"/>
        <w:rPr>
          <w:sz w:val="22"/>
          <w:szCs w:val="22"/>
        </w:rPr>
      </w:pPr>
      <w:r>
        <w:rPr>
          <w:sz w:val="22"/>
          <w:szCs w:val="22"/>
        </w:rPr>
        <w:t xml:space="preserve">CLOAREC Pierre, « La gendarmerie dans la résistance », </w:t>
      </w:r>
      <w:r>
        <w:rPr>
          <w:i/>
          <w:sz w:val="22"/>
          <w:szCs w:val="22"/>
        </w:rPr>
        <w:t>Gendarmes d’Hier et d’Aujourd’hui</w:t>
      </w:r>
      <w:r>
        <w:rPr>
          <w:sz w:val="22"/>
          <w:szCs w:val="22"/>
        </w:rPr>
        <w:t>, n° 25, 1994, p. 12.</w:t>
      </w:r>
    </w:p>
    <w:p w14:paraId="5AB80CAF" w14:textId="77777777" w:rsidR="000F00F3" w:rsidRDefault="00925EC2" w:rsidP="001744E6">
      <w:pPr>
        <w:jc w:val="both"/>
        <w:rPr>
          <w:sz w:val="22"/>
          <w:szCs w:val="22"/>
        </w:rPr>
      </w:pPr>
      <w:r>
        <w:rPr>
          <w:sz w:val="22"/>
          <w:szCs w:val="22"/>
        </w:rPr>
        <w:t xml:space="preserve">CORNEVIN-HAYTON*, « Récit d’un crash, le 22 mai 1944 », </w:t>
      </w:r>
      <w:r>
        <w:rPr>
          <w:i/>
          <w:sz w:val="22"/>
          <w:szCs w:val="22"/>
        </w:rPr>
        <w:t>Gendarmes d’Hier et d’Aujourd’hui</w:t>
      </w:r>
      <w:r>
        <w:rPr>
          <w:sz w:val="22"/>
          <w:szCs w:val="22"/>
        </w:rPr>
        <w:t>, n° 165, 2007, pp. 26-27.</w:t>
      </w:r>
    </w:p>
    <w:p w14:paraId="61CB89C9" w14:textId="77777777" w:rsidR="000F00F3" w:rsidRDefault="00925EC2" w:rsidP="001744E6">
      <w:pPr>
        <w:jc w:val="both"/>
        <w:rPr>
          <w:sz w:val="22"/>
          <w:szCs w:val="22"/>
        </w:rPr>
      </w:pPr>
      <w:r>
        <w:rPr>
          <w:sz w:val="22"/>
          <w:szCs w:val="22"/>
        </w:rPr>
        <w:t xml:space="preserve">COULOT Cédric (brigadier-chef), « La Garde à Kilstett. Une page d’histoire de la gendarmerie » [La contribution du groupement </w:t>
      </w:r>
      <w:proofErr w:type="spellStart"/>
      <w:r>
        <w:rPr>
          <w:sz w:val="22"/>
          <w:szCs w:val="22"/>
        </w:rPr>
        <w:t>Daucourt</w:t>
      </w:r>
      <w:proofErr w:type="spellEnd"/>
      <w:r>
        <w:rPr>
          <w:sz w:val="22"/>
          <w:szCs w:val="22"/>
        </w:rPr>
        <w:t xml:space="preserve"> à la défense de Strasbourg, en janvier 1945], </w:t>
      </w:r>
      <w:r>
        <w:rPr>
          <w:i/>
          <w:iCs/>
          <w:sz w:val="22"/>
          <w:szCs w:val="22"/>
        </w:rPr>
        <w:t>Armées d’aujourd’hui</w:t>
      </w:r>
      <w:r>
        <w:rPr>
          <w:sz w:val="22"/>
          <w:szCs w:val="22"/>
        </w:rPr>
        <w:t>, n° 238, mars 1999, pp. 76-78.</w:t>
      </w:r>
    </w:p>
    <w:p w14:paraId="5871D9A8" w14:textId="77777777" w:rsidR="000F00F3" w:rsidRDefault="00925EC2" w:rsidP="001744E6">
      <w:pPr>
        <w:jc w:val="both"/>
        <w:rPr>
          <w:sz w:val="22"/>
          <w:szCs w:val="22"/>
        </w:rPr>
      </w:pPr>
      <w:r>
        <w:rPr>
          <w:sz w:val="22"/>
          <w:szCs w:val="22"/>
        </w:rPr>
        <w:t xml:space="preserve">COUVREUR Colette et DESCAMPS Pierre*, </w:t>
      </w:r>
      <w:r>
        <w:rPr>
          <w:i/>
          <w:iCs/>
          <w:sz w:val="22"/>
          <w:szCs w:val="22"/>
        </w:rPr>
        <w:t>Vie et mort du chef d’escadron Descamps, héros et martyr de la Résistance française</w:t>
      </w:r>
      <w:r>
        <w:rPr>
          <w:sz w:val="22"/>
          <w:szCs w:val="22"/>
        </w:rPr>
        <w:t>, Toulouse, Privat, 1968, 172 p.</w:t>
      </w:r>
    </w:p>
    <w:p w14:paraId="22B7E29E" w14:textId="77777777" w:rsidR="000F00F3" w:rsidRDefault="00925EC2" w:rsidP="001744E6">
      <w:pPr>
        <w:jc w:val="both"/>
        <w:rPr>
          <w:sz w:val="22"/>
          <w:szCs w:val="22"/>
        </w:rPr>
      </w:pPr>
      <w:r>
        <w:rPr>
          <w:sz w:val="22"/>
          <w:szCs w:val="22"/>
        </w:rPr>
        <w:lastRenderedPageBreak/>
        <w:t>DAGNICOURT Éric (chef d’escadron), « Le 45</w:t>
      </w:r>
      <w:r>
        <w:rPr>
          <w:sz w:val="22"/>
          <w:szCs w:val="22"/>
          <w:vertAlign w:val="superscript"/>
        </w:rPr>
        <w:t>e</w:t>
      </w:r>
      <w:r>
        <w:rPr>
          <w:sz w:val="22"/>
          <w:szCs w:val="22"/>
        </w:rPr>
        <w:t xml:space="preserve"> Bataillon de Chars de la Gendarmerie », </w:t>
      </w:r>
      <w:r>
        <w:rPr>
          <w:i/>
          <w:sz w:val="22"/>
          <w:szCs w:val="22"/>
        </w:rPr>
        <w:t>Histoire de Guerre, Blindés &amp; Matériel</w:t>
      </w:r>
      <w:r>
        <w:rPr>
          <w:sz w:val="22"/>
          <w:szCs w:val="22"/>
        </w:rPr>
        <w:t>, n° 82, avril-mai 2008, pp. 26-35.</w:t>
      </w:r>
    </w:p>
    <w:p w14:paraId="037D800C" w14:textId="77777777" w:rsidR="000F00F3" w:rsidRDefault="00925EC2" w:rsidP="001744E6">
      <w:pPr>
        <w:jc w:val="both"/>
        <w:rPr>
          <w:sz w:val="22"/>
          <w:szCs w:val="22"/>
        </w:rPr>
      </w:pPr>
      <w:r>
        <w:rPr>
          <w:sz w:val="22"/>
          <w:szCs w:val="22"/>
        </w:rPr>
        <w:t>DALISSON Rémi, « Gendarmerie et propagande festive sous Vichy : les ambiguïtés d’un corps d’État dans la tourmente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163-173.</w:t>
      </w:r>
    </w:p>
    <w:p w14:paraId="00A60C21" w14:textId="77777777" w:rsidR="000F00F3" w:rsidRDefault="00925EC2" w:rsidP="001744E6">
      <w:pPr>
        <w:jc w:val="both"/>
        <w:rPr>
          <w:sz w:val="22"/>
          <w:szCs w:val="22"/>
        </w:rPr>
      </w:pPr>
      <w:r>
        <w:rPr>
          <w:sz w:val="22"/>
          <w:szCs w:val="22"/>
        </w:rPr>
        <w:t xml:space="preserve">DEBRAND Robert, « Les années noires 1940-1945 », </w:t>
      </w:r>
      <w:r>
        <w:rPr>
          <w:i/>
          <w:sz w:val="22"/>
          <w:szCs w:val="22"/>
        </w:rPr>
        <w:t>L’Essor</w:t>
      </w:r>
      <w:r>
        <w:rPr>
          <w:sz w:val="22"/>
          <w:szCs w:val="22"/>
        </w:rPr>
        <w:t>, n° 445, avril 2012, p. 36.</w:t>
      </w:r>
    </w:p>
    <w:p w14:paraId="7D2BF134" w14:textId="77777777" w:rsidR="000F00F3" w:rsidRDefault="00925EC2" w:rsidP="001744E6">
      <w:pPr>
        <w:jc w:val="both"/>
        <w:rPr>
          <w:sz w:val="22"/>
          <w:szCs w:val="22"/>
        </w:rPr>
      </w:pPr>
      <w:r>
        <w:rPr>
          <w:sz w:val="22"/>
          <w:szCs w:val="22"/>
        </w:rPr>
        <w:t>Délégation au patrimoine culturel, « Mai 1940, le lourd tribut du 45</w:t>
      </w:r>
      <w:r>
        <w:rPr>
          <w:sz w:val="22"/>
          <w:szCs w:val="22"/>
          <w:vertAlign w:val="superscript"/>
        </w:rPr>
        <w:t>e</w:t>
      </w:r>
      <w:r>
        <w:rPr>
          <w:sz w:val="22"/>
          <w:szCs w:val="22"/>
        </w:rPr>
        <w:t xml:space="preserve"> BCC », </w:t>
      </w:r>
      <w:r>
        <w:rPr>
          <w:i/>
          <w:sz w:val="22"/>
          <w:szCs w:val="22"/>
        </w:rPr>
        <w:t>Gend’ Info</w:t>
      </w:r>
      <w:r>
        <w:rPr>
          <w:sz w:val="22"/>
          <w:szCs w:val="22"/>
        </w:rPr>
        <w:t xml:space="preserve">, n° 328, juillet-août 2010, p. 43. </w:t>
      </w:r>
    </w:p>
    <w:p w14:paraId="19D13FF8" w14:textId="77777777" w:rsidR="000F00F3" w:rsidRDefault="00925EC2" w:rsidP="001744E6">
      <w:pPr>
        <w:jc w:val="both"/>
        <w:rPr>
          <w:sz w:val="22"/>
          <w:szCs w:val="22"/>
        </w:rPr>
      </w:pPr>
      <w:r>
        <w:rPr>
          <w:sz w:val="22"/>
          <w:szCs w:val="22"/>
        </w:rPr>
        <w:t xml:space="preserve">DELMAS Jean (capitaine), « L’escadron motorisé d’un groupe de reconnaissance divisionnaire en opération de mars à juin 1940 », </w:t>
      </w:r>
      <w:r>
        <w:rPr>
          <w:i/>
          <w:iCs/>
          <w:sz w:val="22"/>
          <w:szCs w:val="22"/>
        </w:rPr>
        <w:t>GNREI</w:t>
      </w:r>
      <w:r>
        <w:rPr>
          <w:sz w:val="22"/>
          <w:szCs w:val="22"/>
        </w:rPr>
        <w:t>, n° 1, 1</w:t>
      </w:r>
      <w:r>
        <w:rPr>
          <w:sz w:val="22"/>
          <w:szCs w:val="22"/>
          <w:vertAlign w:val="superscript"/>
        </w:rPr>
        <w:t>er</w:t>
      </w:r>
      <w:r>
        <w:rPr>
          <w:sz w:val="22"/>
          <w:szCs w:val="22"/>
        </w:rPr>
        <w:t xml:space="preserve"> et 2</w:t>
      </w:r>
      <w:r>
        <w:rPr>
          <w:sz w:val="22"/>
          <w:szCs w:val="22"/>
          <w:vertAlign w:val="superscript"/>
        </w:rPr>
        <w:t>e</w:t>
      </w:r>
      <w:r>
        <w:rPr>
          <w:sz w:val="22"/>
          <w:szCs w:val="22"/>
        </w:rPr>
        <w:t xml:space="preserve"> trimestre 1949, pp. 40-41, n° 2, 3</w:t>
      </w:r>
      <w:r>
        <w:rPr>
          <w:sz w:val="22"/>
          <w:szCs w:val="22"/>
          <w:vertAlign w:val="superscript"/>
        </w:rPr>
        <w:t>e</w:t>
      </w:r>
      <w:r>
        <w:rPr>
          <w:sz w:val="22"/>
          <w:szCs w:val="22"/>
        </w:rPr>
        <w:t xml:space="preserve"> et 4</w:t>
      </w:r>
      <w:r>
        <w:rPr>
          <w:sz w:val="22"/>
          <w:szCs w:val="22"/>
          <w:vertAlign w:val="superscript"/>
        </w:rPr>
        <w:t>e</w:t>
      </w:r>
      <w:r>
        <w:rPr>
          <w:sz w:val="22"/>
          <w:szCs w:val="22"/>
        </w:rPr>
        <w:t xml:space="preserve"> trimestre 1949, pp. 65-67 ; n° 3, 1</w:t>
      </w:r>
      <w:r>
        <w:rPr>
          <w:sz w:val="22"/>
          <w:szCs w:val="22"/>
          <w:vertAlign w:val="superscript"/>
        </w:rPr>
        <w:t>e</w:t>
      </w:r>
      <w:r>
        <w:rPr>
          <w:sz w:val="22"/>
          <w:szCs w:val="22"/>
        </w:rPr>
        <w:t xml:space="preserve"> trimestre 1950, pp. 32-33 ; n° 4, 2</w:t>
      </w:r>
      <w:r>
        <w:rPr>
          <w:sz w:val="22"/>
          <w:szCs w:val="22"/>
          <w:vertAlign w:val="superscript"/>
        </w:rPr>
        <w:t>e</w:t>
      </w:r>
      <w:r>
        <w:rPr>
          <w:sz w:val="22"/>
          <w:szCs w:val="22"/>
        </w:rPr>
        <w:t xml:space="preserve"> trimestre 1950, pp. 35-36.</w:t>
      </w:r>
    </w:p>
    <w:p w14:paraId="0B8FD7A7" w14:textId="77777777" w:rsidR="000F00F3" w:rsidRDefault="00925EC2" w:rsidP="001744E6">
      <w:pPr>
        <w:jc w:val="both"/>
        <w:rPr>
          <w:sz w:val="22"/>
          <w:szCs w:val="22"/>
        </w:rPr>
      </w:pPr>
      <w:r>
        <w:rPr>
          <w:sz w:val="22"/>
          <w:szCs w:val="22"/>
        </w:rPr>
        <w:t xml:space="preserve">DELVAUX Thomas (gendarme adjoint volontaire), « Brancardier à la République » [Libération de Paris], </w:t>
      </w:r>
      <w:r>
        <w:rPr>
          <w:i/>
          <w:sz w:val="22"/>
          <w:szCs w:val="22"/>
        </w:rPr>
        <w:t>Sous le Plumet Rouge</w:t>
      </w:r>
      <w:r>
        <w:rPr>
          <w:sz w:val="22"/>
          <w:szCs w:val="22"/>
        </w:rPr>
        <w:t>, n° 106, 4</w:t>
      </w:r>
      <w:r>
        <w:rPr>
          <w:sz w:val="22"/>
          <w:szCs w:val="22"/>
          <w:vertAlign w:val="superscript"/>
        </w:rPr>
        <w:t>e</w:t>
      </w:r>
      <w:r>
        <w:rPr>
          <w:sz w:val="22"/>
          <w:szCs w:val="22"/>
        </w:rPr>
        <w:t xml:space="preserve"> trimestre 2004, p. 28.</w:t>
      </w:r>
    </w:p>
    <w:p w14:paraId="2850CAE1" w14:textId="77777777" w:rsidR="000F00F3" w:rsidRDefault="00925EC2" w:rsidP="001744E6">
      <w:pPr>
        <w:jc w:val="both"/>
        <w:rPr>
          <w:sz w:val="22"/>
          <w:szCs w:val="22"/>
        </w:rPr>
      </w:pPr>
      <w:r>
        <w:rPr>
          <w:sz w:val="22"/>
          <w:szCs w:val="22"/>
        </w:rPr>
        <w:t xml:space="preserve">DEMARCONNAY Luc (adjudant), « Culture d’État et culture populaire sous l’Occupation. L’exemple de la Musique de la Garde personnelle du chef de l’État (1940-1944) », </w:t>
      </w:r>
      <w:r>
        <w:rPr>
          <w:i/>
          <w:sz w:val="22"/>
          <w:szCs w:val="22"/>
        </w:rPr>
        <w:t>RGN</w:t>
      </w:r>
      <w:r>
        <w:rPr>
          <w:sz w:val="22"/>
          <w:szCs w:val="22"/>
        </w:rPr>
        <w:t>, n° 243, 3</w:t>
      </w:r>
      <w:r>
        <w:rPr>
          <w:sz w:val="22"/>
          <w:szCs w:val="22"/>
          <w:vertAlign w:val="superscript"/>
        </w:rPr>
        <w:t>e</w:t>
      </w:r>
      <w:r>
        <w:rPr>
          <w:sz w:val="22"/>
          <w:szCs w:val="22"/>
        </w:rPr>
        <w:t> trimestre 2012, pp. 120-125.</w:t>
      </w:r>
    </w:p>
    <w:p w14:paraId="3E83EFD5" w14:textId="77777777" w:rsidR="000F00F3" w:rsidRDefault="00925EC2" w:rsidP="001744E6">
      <w:pPr>
        <w:jc w:val="both"/>
        <w:rPr>
          <w:sz w:val="22"/>
          <w:szCs w:val="22"/>
        </w:rPr>
      </w:pPr>
      <w:r>
        <w:rPr>
          <w:sz w:val="22"/>
          <w:szCs w:val="22"/>
        </w:rPr>
        <w:t xml:space="preserve">DEMARCONNAY Luc (adjudant), « La garde personnelle du chef de l’État (1940-1944), entre espoir et souvenir », </w:t>
      </w:r>
      <w:r>
        <w:rPr>
          <w:i/>
          <w:sz w:val="22"/>
          <w:szCs w:val="22"/>
        </w:rPr>
        <w:t>RHA</w:t>
      </w:r>
      <w:r>
        <w:rPr>
          <w:sz w:val="22"/>
          <w:szCs w:val="22"/>
        </w:rPr>
        <w:t>, n° 275, 2</w:t>
      </w:r>
      <w:r>
        <w:rPr>
          <w:sz w:val="22"/>
          <w:szCs w:val="22"/>
          <w:vertAlign w:val="superscript"/>
        </w:rPr>
        <w:t>e</w:t>
      </w:r>
      <w:r>
        <w:rPr>
          <w:sz w:val="22"/>
          <w:szCs w:val="22"/>
        </w:rPr>
        <w:t> trimestre 2014, pp. 50-60.</w:t>
      </w:r>
    </w:p>
    <w:p w14:paraId="66948CE7" w14:textId="77777777" w:rsidR="000F00F3" w:rsidRDefault="00925EC2" w:rsidP="001744E6">
      <w:pPr>
        <w:jc w:val="both"/>
        <w:rPr>
          <w:sz w:val="22"/>
          <w:szCs w:val="22"/>
        </w:rPr>
      </w:pPr>
      <w:r>
        <w:rPr>
          <w:sz w:val="22"/>
          <w:szCs w:val="22"/>
        </w:rPr>
        <w:t xml:space="preserve">DEMARCONNAY Luc (major), « La Direction de la gendarmerie sous l'Occupation (juin 1940 – juin 1944) », </w:t>
      </w:r>
      <w:r>
        <w:rPr>
          <w:i/>
          <w:sz w:val="22"/>
          <w:szCs w:val="22"/>
        </w:rPr>
        <w:t>Histoire Patrimoine de la Gendarmerie</w:t>
      </w:r>
      <w:r>
        <w:rPr>
          <w:sz w:val="22"/>
          <w:szCs w:val="22"/>
        </w:rPr>
        <w:t>, n° 17, 2021, pp. 47-54.</w:t>
      </w:r>
    </w:p>
    <w:p w14:paraId="6BEE618B" w14:textId="77777777" w:rsidR="000F00F3" w:rsidRDefault="00925EC2" w:rsidP="001744E6">
      <w:pPr>
        <w:jc w:val="both"/>
        <w:rPr>
          <w:sz w:val="22"/>
          <w:szCs w:val="22"/>
        </w:rPr>
      </w:pPr>
      <w:r>
        <w:rPr>
          <w:sz w:val="22"/>
          <w:szCs w:val="22"/>
        </w:rPr>
        <w:t xml:space="preserve">DEMARCONNAY Luc (major), « La direction générale de la gendarmerie nationale dans la tourmente de la Libération, juin-septembre 1944 », </w:t>
      </w:r>
      <w:r>
        <w:rPr>
          <w:i/>
          <w:iCs/>
          <w:sz w:val="22"/>
          <w:szCs w:val="22"/>
        </w:rPr>
        <w:t>HFSI</w:t>
      </w:r>
      <w:r>
        <w:rPr>
          <w:sz w:val="22"/>
          <w:szCs w:val="22"/>
        </w:rPr>
        <w:t>, n°1, 2024, pp. 6-15.</w:t>
      </w:r>
    </w:p>
    <w:p w14:paraId="3320F35B" w14:textId="71CEDD70" w:rsidR="000F00F3" w:rsidRDefault="00925EC2" w:rsidP="001744E6">
      <w:pPr>
        <w:jc w:val="both"/>
        <w:rPr>
          <w:sz w:val="22"/>
          <w:szCs w:val="22"/>
        </w:rPr>
      </w:pPr>
      <w:r>
        <w:rPr>
          <w:sz w:val="22"/>
          <w:szCs w:val="22"/>
        </w:rPr>
        <w:t>DEMARCONNAY Luc (major), « Débarquement de Normandie : le rôle méconnu des gendarmes », theconversation.com, juin 2024.</w:t>
      </w:r>
    </w:p>
    <w:p w14:paraId="278C0268" w14:textId="28120D8C" w:rsidR="00CB5E41" w:rsidRDefault="00CB5E41" w:rsidP="001744E6">
      <w:pPr>
        <w:jc w:val="both"/>
        <w:rPr>
          <w:sz w:val="22"/>
          <w:szCs w:val="22"/>
        </w:rPr>
      </w:pPr>
      <w:r>
        <w:rPr>
          <w:sz w:val="22"/>
          <w:szCs w:val="22"/>
        </w:rPr>
        <w:t>DEMARCONNAY Luc (major),</w:t>
      </w:r>
      <w:r w:rsidR="00872CC1">
        <w:rPr>
          <w:sz w:val="22"/>
          <w:szCs w:val="22"/>
        </w:rPr>
        <w:t xml:space="preserve"> </w:t>
      </w:r>
      <w:r w:rsidR="00872CC1" w:rsidRPr="00872CC1">
        <w:rPr>
          <w:i/>
          <w:iCs/>
          <w:sz w:val="22"/>
          <w:szCs w:val="22"/>
        </w:rPr>
        <w:t>Les gendarmes de la Garde personnelle du Chef de l’État (1940-1944)</w:t>
      </w:r>
      <w:r w:rsidR="00872CC1">
        <w:rPr>
          <w:sz w:val="22"/>
          <w:szCs w:val="22"/>
        </w:rPr>
        <w:t>, Versailles, VA Éditions, 2025, 286 p.</w:t>
      </w:r>
    </w:p>
    <w:p w14:paraId="1224A63B" w14:textId="77777777" w:rsidR="000F00F3" w:rsidRDefault="00925EC2" w:rsidP="001744E6">
      <w:pPr>
        <w:jc w:val="both"/>
        <w:rPr>
          <w:sz w:val="22"/>
          <w:szCs w:val="22"/>
        </w:rPr>
      </w:pPr>
      <w:r>
        <w:rPr>
          <w:sz w:val="22"/>
          <w:szCs w:val="22"/>
        </w:rPr>
        <w:t xml:space="preserve">DERRIEN Jean-François*, </w:t>
      </w:r>
      <w:r>
        <w:rPr>
          <w:i/>
          <w:sz w:val="22"/>
          <w:szCs w:val="22"/>
        </w:rPr>
        <w:t xml:space="preserve">Gendarmes et résistants sous l’Occupation (1940-1944), </w:t>
      </w:r>
      <w:proofErr w:type="spellStart"/>
      <w:r>
        <w:rPr>
          <w:sz w:val="22"/>
          <w:szCs w:val="22"/>
        </w:rPr>
        <w:t>s.l</w:t>
      </w:r>
      <w:proofErr w:type="spellEnd"/>
      <w:r>
        <w:rPr>
          <w:sz w:val="22"/>
          <w:szCs w:val="22"/>
        </w:rPr>
        <w:t xml:space="preserve">., Imprimerie </w:t>
      </w:r>
      <w:proofErr w:type="spellStart"/>
      <w:r>
        <w:rPr>
          <w:sz w:val="22"/>
          <w:szCs w:val="22"/>
        </w:rPr>
        <w:t>Keltia</w:t>
      </w:r>
      <w:proofErr w:type="spellEnd"/>
      <w:r>
        <w:rPr>
          <w:sz w:val="22"/>
          <w:szCs w:val="22"/>
        </w:rPr>
        <w:t xml:space="preserve"> Graphic, 1994, 255 p. – SHD bibliothèque : 58Mud.li.66 et 58li.19.</w:t>
      </w:r>
    </w:p>
    <w:p w14:paraId="2309D371" w14:textId="77777777" w:rsidR="000F00F3" w:rsidRDefault="00925EC2" w:rsidP="001744E6">
      <w:pPr>
        <w:jc w:val="both"/>
        <w:rPr>
          <w:sz w:val="22"/>
          <w:szCs w:val="22"/>
        </w:rPr>
      </w:pPr>
      <w:r>
        <w:rPr>
          <w:sz w:val="22"/>
          <w:szCs w:val="22"/>
        </w:rPr>
        <w:t xml:space="preserve">DINTILHAC Jean-Pierre, « La gendarmerie dans la Résistance », </w:t>
      </w:r>
      <w:r>
        <w:rPr>
          <w:i/>
          <w:iCs/>
          <w:sz w:val="22"/>
          <w:szCs w:val="22"/>
        </w:rPr>
        <w:t>RHA</w:t>
      </w:r>
      <w:r>
        <w:rPr>
          <w:sz w:val="22"/>
          <w:szCs w:val="22"/>
        </w:rPr>
        <w:t>, n° 2, 1993, pp. 3-12.</w:t>
      </w:r>
    </w:p>
    <w:p w14:paraId="4B015DC2" w14:textId="77777777" w:rsidR="000F00F3" w:rsidRDefault="00925EC2" w:rsidP="001744E6">
      <w:pPr>
        <w:jc w:val="both"/>
        <w:rPr>
          <w:sz w:val="22"/>
          <w:szCs w:val="22"/>
        </w:rPr>
      </w:pPr>
      <w:r>
        <w:rPr>
          <w:sz w:val="22"/>
          <w:szCs w:val="22"/>
        </w:rPr>
        <w:t xml:space="preserve">DOURTHE Suzanne*, </w:t>
      </w:r>
      <w:r>
        <w:rPr>
          <w:i/>
          <w:iCs/>
          <w:sz w:val="22"/>
          <w:szCs w:val="22"/>
        </w:rPr>
        <w:t>Une femme de gendarme sous l’occupation allemande. Années 1943-1944-1945</w:t>
      </w:r>
      <w:r>
        <w:rPr>
          <w:sz w:val="22"/>
          <w:szCs w:val="22"/>
        </w:rPr>
        <w:t xml:space="preserve">, </w:t>
      </w:r>
      <w:proofErr w:type="spellStart"/>
      <w:r>
        <w:rPr>
          <w:sz w:val="22"/>
          <w:szCs w:val="22"/>
        </w:rPr>
        <w:t>s.l</w:t>
      </w:r>
      <w:proofErr w:type="spellEnd"/>
      <w:r>
        <w:rPr>
          <w:sz w:val="22"/>
          <w:szCs w:val="22"/>
        </w:rPr>
        <w:t>., 2000, 12 p. – SHD-DGN, non coté.</w:t>
      </w:r>
    </w:p>
    <w:p w14:paraId="0E76AECD" w14:textId="77777777" w:rsidR="000F00F3" w:rsidRDefault="00925EC2" w:rsidP="001744E6">
      <w:pPr>
        <w:jc w:val="both"/>
        <w:rPr>
          <w:sz w:val="22"/>
          <w:szCs w:val="22"/>
        </w:rPr>
      </w:pPr>
      <w:r>
        <w:rPr>
          <w:sz w:val="22"/>
          <w:szCs w:val="22"/>
        </w:rPr>
        <w:t xml:space="preserve">DOURTHE Suzanne*, « Femme de gendarme à la brigade de Nantua (Ain) sous l’occupation allemande, 1943 » [Souvenirs], </w:t>
      </w:r>
      <w:r>
        <w:rPr>
          <w:i/>
          <w:sz w:val="22"/>
          <w:szCs w:val="22"/>
        </w:rPr>
        <w:t>Dossier : femmes, filles, fils de gendarmes</w:t>
      </w:r>
      <w:r>
        <w:rPr>
          <w:sz w:val="22"/>
          <w:szCs w:val="22"/>
        </w:rPr>
        <w:t xml:space="preserve">, </w:t>
      </w:r>
      <w:r>
        <w:rPr>
          <w:i/>
          <w:sz w:val="22"/>
          <w:szCs w:val="22"/>
        </w:rPr>
        <w:t>HPG</w:t>
      </w:r>
      <w:r>
        <w:rPr>
          <w:sz w:val="22"/>
          <w:szCs w:val="22"/>
        </w:rPr>
        <w:t>, n° 3, 2</w:t>
      </w:r>
      <w:r>
        <w:rPr>
          <w:sz w:val="22"/>
          <w:szCs w:val="22"/>
          <w:vertAlign w:val="superscript"/>
        </w:rPr>
        <w:t>e</w:t>
      </w:r>
      <w:r>
        <w:rPr>
          <w:sz w:val="22"/>
          <w:szCs w:val="22"/>
        </w:rPr>
        <w:t> semestre 2011, pp. 34-36.</w:t>
      </w:r>
    </w:p>
    <w:p w14:paraId="7A1CA159" w14:textId="77777777" w:rsidR="000F00F3" w:rsidRDefault="00925EC2" w:rsidP="001744E6">
      <w:pPr>
        <w:jc w:val="both"/>
        <w:rPr>
          <w:sz w:val="22"/>
          <w:szCs w:val="22"/>
        </w:rPr>
      </w:pPr>
      <w:r>
        <w:rPr>
          <w:sz w:val="22"/>
          <w:szCs w:val="22"/>
        </w:rPr>
        <w:t xml:space="preserve">DUBOIS Patrice (capitaine), « La garde républicaine de Paris dans le jeu trouble des forces de l’ordre sous Vichy », </w:t>
      </w:r>
      <w:r>
        <w:rPr>
          <w:i/>
          <w:sz w:val="22"/>
          <w:szCs w:val="22"/>
        </w:rPr>
        <w:t xml:space="preserve">Force publique, </w:t>
      </w:r>
      <w:r>
        <w:rPr>
          <w:sz w:val="22"/>
          <w:szCs w:val="22"/>
        </w:rPr>
        <w:t xml:space="preserve">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n° 2, février 2007, pp. 55-64.</w:t>
      </w:r>
    </w:p>
    <w:p w14:paraId="3766B9FC" w14:textId="77777777" w:rsidR="000F00F3" w:rsidRDefault="00925EC2" w:rsidP="001744E6">
      <w:pPr>
        <w:jc w:val="both"/>
        <w:rPr>
          <w:sz w:val="22"/>
          <w:szCs w:val="22"/>
        </w:rPr>
      </w:pPr>
      <w:r>
        <w:rPr>
          <w:sz w:val="22"/>
          <w:szCs w:val="22"/>
        </w:rPr>
        <w:t xml:space="preserve">DUPLAN Raymond (major), </w:t>
      </w:r>
      <w:r>
        <w:rPr>
          <w:i/>
          <w:sz w:val="22"/>
          <w:szCs w:val="22"/>
        </w:rPr>
        <w:t xml:space="preserve">Dictionnaire des gendarmes morts au cours de la Seconde Guerre mondiale. Gendarmes morts aux armées, </w:t>
      </w:r>
      <w:r>
        <w:rPr>
          <w:sz w:val="22"/>
          <w:szCs w:val="22"/>
        </w:rPr>
        <w:t>Vincennes, Service historique de la Défense, 2008, 380 p.</w:t>
      </w:r>
    </w:p>
    <w:p w14:paraId="7AF9CCB0" w14:textId="77777777" w:rsidR="000F00F3" w:rsidRDefault="00925EC2" w:rsidP="001744E6">
      <w:pPr>
        <w:jc w:val="both"/>
        <w:rPr>
          <w:sz w:val="22"/>
          <w:szCs w:val="22"/>
        </w:rPr>
      </w:pPr>
      <w:r>
        <w:rPr>
          <w:sz w:val="22"/>
          <w:szCs w:val="22"/>
        </w:rPr>
        <w:t xml:space="preserve">DUPLAN Raymond (lieutenant h), </w:t>
      </w:r>
      <w:r>
        <w:rPr>
          <w:i/>
          <w:iCs/>
          <w:sz w:val="22"/>
          <w:szCs w:val="22"/>
        </w:rPr>
        <w:t>Gendarmes morts à la Libération (1944-1945)</w:t>
      </w:r>
      <w:r>
        <w:rPr>
          <w:sz w:val="22"/>
          <w:szCs w:val="22"/>
        </w:rPr>
        <w:t>, SNHPG, à paraître.</w:t>
      </w:r>
    </w:p>
    <w:p w14:paraId="5C2E7B77" w14:textId="77777777" w:rsidR="000F00F3" w:rsidRDefault="00925EC2" w:rsidP="001744E6">
      <w:pPr>
        <w:jc w:val="both"/>
        <w:rPr>
          <w:sz w:val="22"/>
          <w:szCs w:val="22"/>
        </w:rPr>
      </w:pPr>
      <w:r>
        <w:rPr>
          <w:sz w:val="22"/>
          <w:szCs w:val="22"/>
        </w:rPr>
        <w:t xml:space="preserve">EBEL Édouard, « Compagnons de la Libération » [Chef d’escadron Maurice </w:t>
      </w:r>
      <w:proofErr w:type="spellStart"/>
      <w:r>
        <w:rPr>
          <w:sz w:val="22"/>
          <w:szCs w:val="22"/>
        </w:rPr>
        <w:t>Guillaudot</w:t>
      </w:r>
      <w:proofErr w:type="spellEnd"/>
      <w:r>
        <w:rPr>
          <w:sz w:val="22"/>
          <w:szCs w:val="22"/>
        </w:rPr>
        <w:t>, capitaine Jean d’Hers, capitaine Paulin Colonna d’</w:t>
      </w:r>
      <w:proofErr w:type="spellStart"/>
      <w:r>
        <w:rPr>
          <w:sz w:val="22"/>
          <w:szCs w:val="22"/>
        </w:rPr>
        <w:t>Istria</w:t>
      </w:r>
      <w:proofErr w:type="spellEnd"/>
      <w:r>
        <w:rPr>
          <w:sz w:val="22"/>
          <w:szCs w:val="22"/>
        </w:rPr>
        <w:t xml:space="preserve">], </w:t>
      </w:r>
      <w:proofErr w:type="spellStart"/>
      <w:r>
        <w:rPr>
          <w:i/>
          <w:iCs/>
          <w:sz w:val="22"/>
          <w:szCs w:val="22"/>
        </w:rPr>
        <w:t>Gend’info</w:t>
      </w:r>
      <w:proofErr w:type="spellEnd"/>
      <w:r>
        <w:rPr>
          <w:sz w:val="22"/>
          <w:szCs w:val="22"/>
        </w:rPr>
        <w:t>, n° 265, mars 2004, p. 43.</w:t>
      </w:r>
    </w:p>
    <w:p w14:paraId="7E43640F" w14:textId="77777777" w:rsidR="000F00F3" w:rsidRDefault="00925EC2" w:rsidP="001744E6">
      <w:pPr>
        <w:jc w:val="both"/>
        <w:rPr>
          <w:sz w:val="22"/>
          <w:szCs w:val="22"/>
        </w:rPr>
      </w:pPr>
      <w:r>
        <w:rPr>
          <w:sz w:val="22"/>
          <w:szCs w:val="22"/>
        </w:rPr>
        <w:t xml:space="preserve">EBEL Édouard, « Conclusion », dans Bernard </w:t>
      </w:r>
      <w:proofErr w:type="spellStart"/>
      <w:r>
        <w:rPr>
          <w:sz w:val="22"/>
          <w:szCs w:val="22"/>
        </w:rPr>
        <w:t>Mouraz</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Gendarmes résistants. Du refus aux combats de la Libération, 1940-1945</w:t>
      </w:r>
      <w:r>
        <w:rPr>
          <w:sz w:val="22"/>
          <w:szCs w:val="22"/>
        </w:rPr>
        <w:t>, Vincennes, SHD, 2006, pp. 155-159.</w:t>
      </w:r>
    </w:p>
    <w:p w14:paraId="7A629FDD" w14:textId="77777777" w:rsidR="000F00F3" w:rsidRDefault="00925EC2" w:rsidP="001744E6">
      <w:pPr>
        <w:jc w:val="both"/>
        <w:rPr>
          <w:sz w:val="22"/>
          <w:szCs w:val="22"/>
        </w:rPr>
      </w:pPr>
      <w:r>
        <w:rPr>
          <w:sz w:val="22"/>
          <w:szCs w:val="22"/>
        </w:rPr>
        <w:t xml:space="preserve">EBEL Édouard (chef d’escadron), « Est [Alsace, Bourgogne, Champagne, Franche-Comté, Lorraine, Nivernais] », dans Bernard </w:t>
      </w:r>
      <w:proofErr w:type="spellStart"/>
      <w:r>
        <w:rPr>
          <w:sz w:val="22"/>
          <w:szCs w:val="22"/>
        </w:rPr>
        <w:t>Mouraz</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Gendarmes résistants : du refus aux combats de la Libération, 1940-1945</w:t>
      </w:r>
      <w:r>
        <w:rPr>
          <w:sz w:val="22"/>
          <w:szCs w:val="22"/>
        </w:rPr>
        <w:t>, Vincennes, Service historique de la Défense, 2006, pp. 85-97.</w:t>
      </w:r>
    </w:p>
    <w:p w14:paraId="349BCA69" w14:textId="77777777" w:rsidR="000F00F3" w:rsidRDefault="00925EC2" w:rsidP="001744E6">
      <w:pPr>
        <w:jc w:val="both"/>
        <w:rPr>
          <w:sz w:val="22"/>
          <w:szCs w:val="22"/>
        </w:rPr>
      </w:pPr>
      <w:r>
        <w:rPr>
          <w:sz w:val="22"/>
          <w:szCs w:val="22"/>
        </w:rPr>
        <w:t xml:space="preserve">EBEL Édouard, « Chronologie des textes officiels relatifs à la gendarmerie, 1939-1945, Actes du colloque 2006, </w:t>
      </w:r>
      <w:r>
        <w:rPr>
          <w:i/>
          <w:iCs/>
          <w:sz w:val="22"/>
          <w:szCs w:val="22"/>
        </w:rPr>
        <w:t>La gendarmerie et les gendarmes pendant la Seconde Guerre mondiale</w:t>
      </w:r>
      <w:r>
        <w:rPr>
          <w:sz w:val="22"/>
          <w:szCs w:val="22"/>
        </w:rPr>
        <w:t xml:space="preserve">, </w:t>
      </w:r>
      <w:r>
        <w:rPr>
          <w:i/>
          <w:iCs/>
          <w:sz w:val="22"/>
          <w:szCs w:val="22"/>
        </w:rPr>
        <w:t xml:space="preserve">entre l’État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n° 2, février 2007, pp. 209-216.</w:t>
      </w:r>
    </w:p>
    <w:p w14:paraId="57B0F1FD" w14:textId="77777777" w:rsidR="000F00F3" w:rsidRPr="002871DE" w:rsidRDefault="00925EC2" w:rsidP="001744E6">
      <w:pPr>
        <w:jc w:val="both"/>
        <w:rPr>
          <w:spacing w:val="-4"/>
          <w:sz w:val="22"/>
          <w:szCs w:val="22"/>
        </w:rPr>
      </w:pPr>
      <w:r w:rsidRPr="002871DE">
        <w:rPr>
          <w:spacing w:val="-4"/>
          <w:sz w:val="22"/>
          <w:szCs w:val="22"/>
        </w:rPr>
        <w:t xml:space="preserve">EBEL Édouard, « Orientations bibliographiques », </w:t>
      </w:r>
      <w:r w:rsidRPr="002871DE">
        <w:rPr>
          <w:i/>
          <w:spacing w:val="-4"/>
          <w:sz w:val="22"/>
          <w:szCs w:val="22"/>
        </w:rPr>
        <w:t xml:space="preserve">Force publique, </w:t>
      </w:r>
      <w:r w:rsidRPr="002871DE">
        <w:rPr>
          <w:spacing w:val="-4"/>
          <w:sz w:val="22"/>
          <w:szCs w:val="22"/>
        </w:rPr>
        <w:t xml:space="preserve">Actes du colloque 2006, </w:t>
      </w:r>
      <w:r w:rsidRPr="002871DE">
        <w:rPr>
          <w:i/>
          <w:iCs/>
          <w:spacing w:val="-4"/>
          <w:sz w:val="22"/>
          <w:szCs w:val="22"/>
        </w:rPr>
        <w:t xml:space="preserve">La gendarmerie, les gendarmes pendant la Seconde Guerre mondiale, entre l’État et la </w:t>
      </w:r>
      <w:proofErr w:type="gramStart"/>
      <w:r w:rsidRPr="002871DE">
        <w:rPr>
          <w:i/>
          <w:iCs/>
          <w:spacing w:val="-4"/>
          <w:sz w:val="22"/>
          <w:szCs w:val="22"/>
        </w:rPr>
        <w:t>nation ?</w:t>
      </w:r>
      <w:r w:rsidRPr="002871DE">
        <w:rPr>
          <w:iCs/>
          <w:spacing w:val="-4"/>
          <w:sz w:val="22"/>
          <w:szCs w:val="22"/>
        </w:rPr>
        <w:t>,</w:t>
      </w:r>
      <w:proofErr w:type="gramEnd"/>
      <w:r w:rsidRPr="002871DE">
        <w:rPr>
          <w:spacing w:val="-4"/>
          <w:sz w:val="22"/>
          <w:szCs w:val="22"/>
        </w:rPr>
        <w:t xml:space="preserve"> </w:t>
      </w:r>
      <w:r w:rsidRPr="002871DE">
        <w:rPr>
          <w:i/>
          <w:iCs/>
          <w:spacing w:val="-4"/>
          <w:sz w:val="22"/>
          <w:szCs w:val="22"/>
        </w:rPr>
        <w:t>Force publique</w:t>
      </w:r>
      <w:r w:rsidRPr="002871DE">
        <w:rPr>
          <w:spacing w:val="-4"/>
          <w:sz w:val="22"/>
          <w:szCs w:val="22"/>
        </w:rPr>
        <w:t>, n° 2, février 2007, pp. 217-229.</w:t>
      </w:r>
    </w:p>
    <w:p w14:paraId="3A405A91" w14:textId="77777777" w:rsidR="000F00F3" w:rsidRDefault="00925EC2" w:rsidP="001744E6">
      <w:pPr>
        <w:jc w:val="both"/>
        <w:rPr>
          <w:sz w:val="22"/>
          <w:szCs w:val="22"/>
        </w:rPr>
      </w:pPr>
      <w:r>
        <w:rPr>
          <w:sz w:val="22"/>
          <w:szCs w:val="22"/>
        </w:rPr>
        <w:t xml:space="preserve">EBEL Édouard, « Témoignages du général René </w:t>
      </w:r>
      <w:proofErr w:type="spellStart"/>
      <w:r>
        <w:rPr>
          <w:sz w:val="22"/>
          <w:szCs w:val="22"/>
        </w:rPr>
        <w:t>Omnès</w:t>
      </w:r>
      <w:proofErr w:type="spellEnd"/>
      <w:r>
        <w:rPr>
          <w:sz w:val="22"/>
          <w:szCs w:val="22"/>
        </w:rPr>
        <w:t xml:space="preserve">, du général Louis </w:t>
      </w:r>
      <w:proofErr w:type="spellStart"/>
      <w:r>
        <w:rPr>
          <w:sz w:val="22"/>
          <w:szCs w:val="22"/>
        </w:rPr>
        <w:t>Beaudonnet</w:t>
      </w:r>
      <w:proofErr w:type="spellEnd"/>
      <w:r>
        <w:rPr>
          <w:sz w:val="22"/>
          <w:szCs w:val="22"/>
        </w:rPr>
        <w:t xml:space="preserve"> et de madame Suzanne </w:t>
      </w:r>
      <w:proofErr w:type="spellStart"/>
      <w:r>
        <w:rPr>
          <w:sz w:val="22"/>
          <w:szCs w:val="22"/>
        </w:rPr>
        <w:t>Dourthe</w:t>
      </w:r>
      <w:proofErr w:type="spellEnd"/>
      <w:proofErr w:type="gramStart"/>
      <w:r>
        <w:rPr>
          <w:sz w:val="22"/>
          <w:szCs w:val="22"/>
        </w:rPr>
        <w:t> »*</w:t>
      </w:r>
      <w:proofErr w:type="gramEnd"/>
      <w:r>
        <w:rPr>
          <w:sz w:val="22"/>
          <w:szCs w:val="22"/>
        </w:rPr>
        <w:t xml:space="preserve">, dans </w:t>
      </w:r>
      <w:r>
        <w:rPr>
          <w:i/>
          <w:iCs/>
          <w:sz w:val="22"/>
          <w:szCs w:val="22"/>
        </w:rPr>
        <w:t>Force Publique</w:t>
      </w:r>
      <w:r>
        <w:rPr>
          <w:sz w:val="22"/>
          <w:szCs w:val="22"/>
        </w:rPr>
        <w:t xml:space="preserve">, Actes du colloque 2006, </w:t>
      </w:r>
      <w:r>
        <w:rPr>
          <w:i/>
          <w:iCs/>
          <w:sz w:val="22"/>
          <w:szCs w:val="22"/>
        </w:rPr>
        <w:t>La gendarmerie et les gendarmes pendant la Seconde Guerre mondiale</w:t>
      </w:r>
      <w:r>
        <w:rPr>
          <w:sz w:val="22"/>
          <w:szCs w:val="22"/>
        </w:rPr>
        <w:t xml:space="preserve">, </w:t>
      </w:r>
      <w:r>
        <w:rPr>
          <w:i/>
          <w:iCs/>
          <w:sz w:val="22"/>
          <w:szCs w:val="22"/>
        </w:rPr>
        <w:t>entre l’</w:t>
      </w:r>
      <w:proofErr w:type="spellStart"/>
      <w:r>
        <w:rPr>
          <w:i/>
          <w:iCs/>
          <w:sz w:val="22"/>
          <w:szCs w:val="22"/>
        </w:rPr>
        <w:t>Etat</w:t>
      </w:r>
      <w:proofErr w:type="spellEnd"/>
      <w:r>
        <w:rPr>
          <w:i/>
          <w:iCs/>
          <w:sz w:val="22"/>
          <w:szCs w:val="22"/>
        </w:rPr>
        <w:t xml:space="preserve">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n° 2, février 2007, pp. 174-202.</w:t>
      </w:r>
    </w:p>
    <w:p w14:paraId="51DF367B" w14:textId="77777777" w:rsidR="000F00F3" w:rsidRPr="002871DE" w:rsidRDefault="00925EC2" w:rsidP="001744E6">
      <w:pPr>
        <w:jc w:val="both"/>
        <w:rPr>
          <w:spacing w:val="-4"/>
          <w:sz w:val="22"/>
          <w:szCs w:val="22"/>
        </w:rPr>
      </w:pPr>
      <w:r w:rsidRPr="002871DE">
        <w:rPr>
          <w:spacing w:val="-4"/>
          <w:sz w:val="22"/>
          <w:szCs w:val="22"/>
        </w:rPr>
        <w:t xml:space="preserve">EBEL Édouard, « Histoire de la maréchaussée, pistes bibliographiques », </w:t>
      </w:r>
      <w:r w:rsidRPr="002871DE">
        <w:rPr>
          <w:i/>
          <w:spacing w:val="-4"/>
          <w:sz w:val="22"/>
          <w:szCs w:val="22"/>
        </w:rPr>
        <w:t xml:space="preserve">Force publique, </w:t>
      </w:r>
      <w:r w:rsidRPr="002871DE">
        <w:rPr>
          <w:spacing w:val="-4"/>
          <w:sz w:val="22"/>
          <w:szCs w:val="22"/>
        </w:rPr>
        <w:t xml:space="preserve">actes du colloque 2008, </w:t>
      </w:r>
      <w:r w:rsidRPr="002871DE">
        <w:rPr>
          <w:i/>
          <w:iCs/>
          <w:spacing w:val="-4"/>
          <w:sz w:val="22"/>
          <w:szCs w:val="22"/>
        </w:rPr>
        <w:t>Histoire de la maréchaussée du Gévaudan. Illustration des origines de la maréchaussée</w:t>
      </w:r>
      <w:r w:rsidRPr="002871DE">
        <w:rPr>
          <w:spacing w:val="-4"/>
          <w:sz w:val="22"/>
          <w:szCs w:val="22"/>
        </w:rPr>
        <w:t xml:space="preserve">, </w:t>
      </w:r>
      <w:r w:rsidRPr="002871DE">
        <w:rPr>
          <w:i/>
          <w:iCs/>
          <w:spacing w:val="-4"/>
          <w:sz w:val="22"/>
          <w:szCs w:val="22"/>
        </w:rPr>
        <w:t>Force publique</w:t>
      </w:r>
      <w:r w:rsidRPr="002871DE">
        <w:rPr>
          <w:spacing w:val="-4"/>
          <w:sz w:val="22"/>
          <w:szCs w:val="22"/>
        </w:rPr>
        <w:t>, n° 4, avril 2009, pp. 245-252.</w:t>
      </w:r>
    </w:p>
    <w:p w14:paraId="7B39E34C" w14:textId="77777777" w:rsidR="000F00F3" w:rsidRDefault="00925EC2" w:rsidP="001744E6">
      <w:pPr>
        <w:jc w:val="both"/>
        <w:rPr>
          <w:sz w:val="22"/>
          <w:szCs w:val="22"/>
        </w:rPr>
      </w:pPr>
      <w:r>
        <w:rPr>
          <w:sz w:val="22"/>
          <w:szCs w:val="22"/>
        </w:rPr>
        <w:t xml:space="preserve">EPELBAUM Didier, </w:t>
      </w:r>
      <w:r>
        <w:rPr>
          <w:i/>
          <w:sz w:val="22"/>
          <w:szCs w:val="22"/>
        </w:rPr>
        <w:t>Obéir. Les déshonneurs du capitaine Vieux, Drancy 1941-1944</w:t>
      </w:r>
      <w:r>
        <w:rPr>
          <w:sz w:val="22"/>
          <w:szCs w:val="22"/>
        </w:rPr>
        <w:t>, Paris, Stock, 2009, 329 p.</w:t>
      </w:r>
    </w:p>
    <w:p w14:paraId="76D1D9E9" w14:textId="77777777" w:rsidR="000F00F3" w:rsidRDefault="00925EC2" w:rsidP="001744E6">
      <w:pPr>
        <w:jc w:val="both"/>
        <w:rPr>
          <w:sz w:val="22"/>
          <w:szCs w:val="22"/>
        </w:rPr>
      </w:pPr>
      <w:r>
        <w:rPr>
          <w:sz w:val="22"/>
          <w:szCs w:val="22"/>
        </w:rPr>
        <w:t xml:space="preserve">EPELBAUM Didier, « Obéir dans le déshonneur ou la dignité », dans </w:t>
      </w:r>
      <w:r>
        <w:rPr>
          <w:i/>
          <w:sz w:val="22"/>
          <w:szCs w:val="22"/>
        </w:rPr>
        <w:t>Nuit, ombres et lumière, Les gendarmes sous l’Occupation</w:t>
      </w:r>
      <w:r>
        <w:rPr>
          <w:sz w:val="22"/>
          <w:szCs w:val="22"/>
        </w:rPr>
        <w:t xml:space="preserve">, </w:t>
      </w:r>
      <w:proofErr w:type="spellStart"/>
      <w:r>
        <w:rPr>
          <w:sz w:val="22"/>
          <w:szCs w:val="22"/>
        </w:rPr>
        <w:t>dir</w:t>
      </w:r>
      <w:proofErr w:type="spellEnd"/>
      <w:r>
        <w:rPr>
          <w:sz w:val="22"/>
          <w:szCs w:val="22"/>
        </w:rPr>
        <w:t xml:space="preserve">. Haïm </w:t>
      </w:r>
      <w:proofErr w:type="spellStart"/>
      <w:r>
        <w:rPr>
          <w:sz w:val="22"/>
          <w:szCs w:val="22"/>
        </w:rPr>
        <w:t>Korsia</w:t>
      </w:r>
      <w:proofErr w:type="spellEnd"/>
      <w:r>
        <w:rPr>
          <w:sz w:val="22"/>
          <w:szCs w:val="22"/>
        </w:rPr>
        <w:t xml:space="preserve"> et Moïse Lewin, actes du colloque du 7 octobre 2010 à Bordeaux, Sèvres, Les éditions des Rosiers, 2014, pp. 41-56.</w:t>
      </w:r>
    </w:p>
    <w:p w14:paraId="6BA1B0DC" w14:textId="77777777" w:rsidR="000F00F3" w:rsidRDefault="00925EC2" w:rsidP="001744E6">
      <w:pPr>
        <w:jc w:val="both"/>
        <w:rPr>
          <w:sz w:val="22"/>
          <w:szCs w:val="22"/>
        </w:rPr>
      </w:pPr>
      <w:r>
        <w:rPr>
          <w:sz w:val="22"/>
          <w:szCs w:val="22"/>
        </w:rPr>
        <w:lastRenderedPageBreak/>
        <w:t xml:space="preserve">FAISANT DE CHAMPCHESNEL Hélène, </w:t>
      </w:r>
      <w:r>
        <w:rPr>
          <w:i/>
          <w:sz w:val="22"/>
          <w:szCs w:val="22"/>
        </w:rPr>
        <w:t>La déchirure : guerre fratricide en gendarmeries, Levant 1939-1945</w:t>
      </w:r>
      <w:r>
        <w:rPr>
          <w:sz w:val="22"/>
          <w:szCs w:val="22"/>
        </w:rPr>
        <w:t>, Vincennes, SHD, 2014, 234 p.</w:t>
      </w:r>
    </w:p>
    <w:p w14:paraId="350AD372" w14:textId="77777777" w:rsidR="000F00F3" w:rsidRDefault="00925EC2" w:rsidP="001744E6">
      <w:pPr>
        <w:jc w:val="both"/>
        <w:rPr>
          <w:sz w:val="22"/>
          <w:szCs w:val="22"/>
        </w:rPr>
      </w:pPr>
      <w:r>
        <w:rPr>
          <w:sz w:val="22"/>
          <w:szCs w:val="22"/>
        </w:rPr>
        <w:t xml:space="preserve">FAVRE Pierre*, </w:t>
      </w:r>
      <w:r>
        <w:rPr>
          <w:i/>
          <w:sz w:val="22"/>
          <w:szCs w:val="22"/>
        </w:rPr>
        <w:t>Histoire d’un militaire peu ordinaire, fragments du siècle</w:t>
      </w:r>
      <w:r>
        <w:rPr>
          <w:sz w:val="22"/>
          <w:szCs w:val="22"/>
        </w:rPr>
        <w:t xml:space="preserve">, Paris, </w:t>
      </w:r>
      <w:proofErr w:type="spellStart"/>
      <w:r>
        <w:rPr>
          <w:sz w:val="22"/>
          <w:szCs w:val="22"/>
        </w:rPr>
        <w:t>L’Harmattan</w:t>
      </w:r>
      <w:proofErr w:type="spellEnd"/>
      <w:r>
        <w:rPr>
          <w:sz w:val="22"/>
          <w:szCs w:val="22"/>
        </w:rPr>
        <w:t>, 1992, 272 p. – BNF : 8-LN27-98067, SHD bibliothèque : 58Mud.li.110 et 58li.16.</w:t>
      </w:r>
    </w:p>
    <w:p w14:paraId="7B5E8910" w14:textId="77777777" w:rsidR="000F00F3" w:rsidRDefault="00925EC2" w:rsidP="001744E6">
      <w:pPr>
        <w:jc w:val="both"/>
        <w:rPr>
          <w:sz w:val="22"/>
          <w:szCs w:val="22"/>
        </w:rPr>
      </w:pPr>
      <w:r>
        <w:rPr>
          <w:sz w:val="22"/>
          <w:szCs w:val="22"/>
        </w:rPr>
        <w:t xml:space="preserve">FOURGOUS Robert*, </w:t>
      </w:r>
      <w:r>
        <w:rPr>
          <w:i/>
          <w:iCs/>
          <w:sz w:val="22"/>
          <w:szCs w:val="22"/>
        </w:rPr>
        <w:t>La longue nuit du général ou relation des événements qui se sont déroulés à la maison d’arrêt de Riom dans la nuit du 2 au 3 septembre 1943</w:t>
      </w:r>
      <w:r>
        <w:rPr>
          <w:sz w:val="22"/>
          <w:szCs w:val="22"/>
        </w:rPr>
        <w:t xml:space="preserve">, </w:t>
      </w:r>
      <w:proofErr w:type="spellStart"/>
      <w:r>
        <w:rPr>
          <w:sz w:val="22"/>
          <w:szCs w:val="22"/>
        </w:rPr>
        <w:t>s.l</w:t>
      </w:r>
      <w:proofErr w:type="spellEnd"/>
      <w:r>
        <w:rPr>
          <w:sz w:val="22"/>
          <w:szCs w:val="22"/>
        </w:rPr>
        <w:t>., s.d., 81 p., SHD-DGN, 7 doc 2.</w:t>
      </w:r>
    </w:p>
    <w:p w14:paraId="74BD240B" w14:textId="77777777" w:rsidR="000F00F3" w:rsidRDefault="00925EC2" w:rsidP="001744E6">
      <w:pPr>
        <w:jc w:val="both"/>
        <w:rPr>
          <w:sz w:val="22"/>
          <w:szCs w:val="22"/>
        </w:rPr>
      </w:pPr>
      <w:r>
        <w:rPr>
          <w:sz w:val="22"/>
          <w:szCs w:val="22"/>
        </w:rPr>
        <w:t xml:space="preserve">FRACHET Ch., « La brève histoire de l’école de la Garde. Un épisode ignoré de la résistance », </w:t>
      </w:r>
      <w:r>
        <w:rPr>
          <w:i/>
          <w:sz w:val="22"/>
          <w:szCs w:val="22"/>
        </w:rPr>
        <w:t>Gendarmes d’Hier et d’Aujourd’hui</w:t>
      </w:r>
      <w:r>
        <w:rPr>
          <w:sz w:val="22"/>
          <w:szCs w:val="22"/>
        </w:rPr>
        <w:t>, n° 36, 1995, pp. 12-13.</w:t>
      </w:r>
    </w:p>
    <w:p w14:paraId="171CB64E" w14:textId="77777777" w:rsidR="000F00F3" w:rsidRDefault="00925EC2" w:rsidP="001744E6">
      <w:pPr>
        <w:jc w:val="both"/>
        <w:rPr>
          <w:sz w:val="22"/>
          <w:szCs w:val="22"/>
        </w:rPr>
      </w:pPr>
      <w:r>
        <w:rPr>
          <w:sz w:val="22"/>
          <w:szCs w:val="22"/>
        </w:rPr>
        <w:t xml:space="preserve">FRACHET Ch., « La brève histoire de l’école de la Garde. Un épisode ignoré de la résistance (suite) », </w:t>
      </w:r>
      <w:r>
        <w:rPr>
          <w:i/>
          <w:sz w:val="22"/>
          <w:szCs w:val="22"/>
        </w:rPr>
        <w:t>Gendarmes d’Hier et d’Aujourd’hui</w:t>
      </w:r>
      <w:r>
        <w:rPr>
          <w:sz w:val="22"/>
          <w:szCs w:val="22"/>
        </w:rPr>
        <w:t>, n° 37, 1995, pp. 12-13.</w:t>
      </w:r>
    </w:p>
    <w:p w14:paraId="438A8F00" w14:textId="77777777" w:rsidR="000F00F3" w:rsidRDefault="00925EC2" w:rsidP="001744E6">
      <w:pPr>
        <w:jc w:val="both"/>
        <w:rPr>
          <w:sz w:val="22"/>
          <w:szCs w:val="22"/>
        </w:rPr>
      </w:pPr>
      <w:r>
        <w:rPr>
          <w:sz w:val="22"/>
          <w:szCs w:val="22"/>
        </w:rPr>
        <w:t>GALERA Yann (aspirant), « Colonna d’</w:t>
      </w:r>
      <w:proofErr w:type="spellStart"/>
      <w:r>
        <w:rPr>
          <w:sz w:val="22"/>
          <w:szCs w:val="22"/>
        </w:rPr>
        <w:t>Istria</w:t>
      </w:r>
      <w:proofErr w:type="spellEnd"/>
      <w:r>
        <w:rPr>
          <w:sz w:val="22"/>
          <w:szCs w:val="22"/>
        </w:rPr>
        <w:t xml:space="preserve"> et l’unification de la Résistance corse », </w:t>
      </w:r>
      <w:r>
        <w:rPr>
          <w:i/>
          <w:iCs/>
          <w:sz w:val="22"/>
          <w:szCs w:val="22"/>
        </w:rPr>
        <w:t>Armées d’aujourd’hui</w:t>
      </w:r>
      <w:r>
        <w:rPr>
          <w:sz w:val="22"/>
          <w:szCs w:val="22"/>
        </w:rPr>
        <w:t>, n° 280, mai 2003, pp. 70-73.</w:t>
      </w:r>
    </w:p>
    <w:p w14:paraId="359CC379" w14:textId="77777777" w:rsidR="000F00F3" w:rsidRDefault="00925EC2" w:rsidP="001744E6">
      <w:pPr>
        <w:jc w:val="both"/>
        <w:rPr>
          <w:sz w:val="22"/>
          <w:szCs w:val="22"/>
        </w:rPr>
      </w:pPr>
      <w:r>
        <w:rPr>
          <w:sz w:val="22"/>
          <w:szCs w:val="22"/>
        </w:rPr>
        <w:t xml:space="preserve">GALERA Yann et HABERBUSCH Benoît, </w:t>
      </w:r>
      <w:r>
        <w:rPr>
          <w:i/>
          <w:sz w:val="22"/>
          <w:szCs w:val="22"/>
        </w:rPr>
        <w:t xml:space="preserve">Avec le groupement </w:t>
      </w:r>
      <w:proofErr w:type="spellStart"/>
      <w:r>
        <w:rPr>
          <w:i/>
          <w:sz w:val="22"/>
          <w:szCs w:val="22"/>
        </w:rPr>
        <w:t>Daucourt</w:t>
      </w:r>
      <w:proofErr w:type="spellEnd"/>
      <w:r>
        <w:rPr>
          <w:i/>
          <w:sz w:val="22"/>
          <w:szCs w:val="22"/>
        </w:rPr>
        <w:t>. Les combats de la Libération</w:t>
      </w:r>
      <w:r>
        <w:rPr>
          <w:sz w:val="22"/>
          <w:szCs w:val="22"/>
        </w:rPr>
        <w:t>, Maisons-Alfort, SHGN, 2005, 91 p., inédit.</w:t>
      </w:r>
    </w:p>
    <w:p w14:paraId="5A03D5F1" w14:textId="77777777" w:rsidR="000F00F3" w:rsidRDefault="00925EC2" w:rsidP="001744E6">
      <w:pPr>
        <w:jc w:val="both"/>
        <w:rPr>
          <w:sz w:val="22"/>
          <w:szCs w:val="22"/>
        </w:rPr>
      </w:pPr>
      <w:r>
        <w:rPr>
          <w:sz w:val="22"/>
          <w:szCs w:val="22"/>
        </w:rPr>
        <w:t xml:space="preserve">GAMBIER Élie, « À la garde Républicaine : le lieutenant-colonel Jean Vérines (1894-1943) », </w:t>
      </w:r>
      <w:r>
        <w:rPr>
          <w:i/>
          <w:sz w:val="22"/>
          <w:szCs w:val="22"/>
        </w:rPr>
        <w:t>Gendarmes d’Hier et d’Aujourd’hui</w:t>
      </w:r>
      <w:r>
        <w:rPr>
          <w:sz w:val="22"/>
          <w:szCs w:val="22"/>
        </w:rPr>
        <w:t>, n° 18, 1994, p. 29.</w:t>
      </w:r>
    </w:p>
    <w:p w14:paraId="60336859" w14:textId="77777777" w:rsidR="000F00F3" w:rsidRDefault="00925EC2" w:rsidP="001744E6">
      <w:pPr>
        <w:jc w:val="both"/>
        <w:rPr>
          <w:sz w:val="22"/>
          <w:szCs w:val="22"/>
        </w:rPr>
      </w:pPr>
      <w:r>
        <w:rPr>
          <w:sz w:val="22"/>
          <w:szCs w:val="22"/>
        </w:rPr>
        <w:t xml:space="preserve">GAMBIER Élie*, « La gendarmerie française en Allemagne », </w:t>
      </w:r>
      <w:r>
        <w:rPr>
          <w:i/>
          <w:sz w:val="22"/>
          <w:szCs w:val="22"/>
        </w:rPr>
        <w:t>Gendarmes d’Hier et d’Aujourd’hui</w:t>
      </w:r>
      <w:r>
        <w:rPr>
          <w:sz w:val="22"/>
          <w:szCs w:val="22"/>
        </w:rPr>
        <w:t>, n° 70, 1998, p. 22.</w:t>
      </w:r>
    </w:p>
    <w:p w14:paraId="2F370A74" w14:textId="77777777" w:rsidR="000F00F3" w:rsidRDefault="00925EC2" w:rsidP="001744E6">
      <w:pPr>
        <w:jc w:val="both"/>
        <w:rPr>
          <w:sz w:val="22"/>
          <w:szCs w:val="22"/>
        </w:rPr>
      </w:pPr>
      <w:r>
        <w:rPr>
          <w:sz w:val="22"/>
          <w:szCs w:val="22"/>
        </w:rPr>
        <w:t xml:space="preserve">GAMBIER Élie*, « La gendarmerie française en Allemagne : déplacement en France (1947-1948) », </w:t>
      </w:r>
      <w:r>
        <w:rPr>
          <w:i/>
          <w:sz w:val="22"/>
          <w:szCs w:val="22"/>
        </w:rPr>
        <w:t>Gendarmes d’Hier et d’Aujourd’hui</w:t>
      </w:r>
      <w:r>
        <w:rPr>
          <w:sz w:val="22"/>
          <w:szCs w:val="22"/>
        </w:rPr>
        <w:t>, n° 72, 1999, pp. 22-23.</w:t>
      </w:r>
    </w:p>
    <w:p w14:paraId="6D98E219" w14:textId="77777777" w:rsidR="000F00F3" w:rsidRPr="002871DE" w:rsidRDefault="00925EC2" w:rsidP="001744E6">
      <w:pPr>
        <w:jc w:val="both"/>
        <w:rPr>
          <w:spacing w:val="-4"/>
          <w:sz w:val="22"/>
          <w:szCs w:val="22"/>
        </w:rPr>
      </w:pPr>
      <w:r w:rsidRPr="002871DE">
        <w:rPr>
          <w:spacing w:val="-4"/>
          <w:sz w:val="22"/>
          <w:szCs w:val="22"/>
        </w:rPr>
        <w:t xml:space="preserve">GAMBIER Élie*, « La gendarmerie française en Autriche », </w:t>
      </w:r>
      <w:r w:rsidRPr="002871DE">
        <w:rPr>
          <w:i/>
          <w:spacing w:val="-4"/>
          <w:sz w:val="22"/>
          <w:szCs w:val="22"/>
        </w:rPr>
        <w:t>Gendarmes d’Hier et d’Aujourd’hui</w:t>
      </w:r>
      <w:r w:rsidRPr="002871DE">
        <w:rPr>
          <w:spacing w:val="-4"/>
          <w:sz w:val="22"/>
          <w:szCs w:val="22"/>
        </w:rPr>
        <w:t>, n° 74, 1999, pp. 22-23.</w:t>
      </w:r>
    </w:p>
    <w:p w14:paraId="1D26D0BF" w14:textId="77777777" w:rsidR="000F00F3" w:rsidRDefault="00925EC2" w:rsidP="001744E6">
      <w:pPr>
        <w:jc w:val="both"/>
        <w:rPr>
          <w:sz w:val="22"/>
          <w:szCs w:val="22"/>
        </w:rPr>
      </w:pPr>
      <w:r w:rsidRPr="002871DE">
        <w:rPr>
          <w:spacing w:val="-4"/>
          <w:sz w:val="22"/>
          <w:szCs w:val="22"/>
        </w:rPr>
        <w:t xml:space="preserve">GAMBIER Élie*, « La gendarmerie française en Autriche (suite) », </w:t>
      </w:r>
      <w:r w:rsidRPr="002871DE">
        <w:rPr>
          <w:i/>
          <w:spacing w:val="-4"/>
          <w:sz w:val="22"/>
          <w:szCs w:val="22"/>
        </w:rPr>
        <w:t>Gendarmes d’Hier et d’Aujourd’hui</w:t>
      </w:r>
      <w:r w:rsidRPr="002871DE">
        <w:rPr>
          <w:spacing w:val="-4"/>
          <w:sz w:val="22"/>
          <w:szCs w:val="22"/>
        </w:rPr>
        <w:t>, n° 75, 1999, p. 22</w:t>
      </w:r>
      <w:r>
        <w:rPr>
          <w:sz w:val="22"/>
          <w:szCs w:val="22"/>
        </w:rPr>
        <w:t>.</w:t>
      </w:r>
    </w:p>
    <w:p w14:paraId="7522E602" w14:textId="77777777" w:rsidR="000F00F3" w:rsidRDefault="00925EC2" w:rsidP="001744E6">
      <w:pPr>
        <w:jc w:val="both"/>
        <w:rPr>
          <w:sz w:val="22"/>
          <w:szCs w:val="22"/>
        </w:rPr>
      </w:pPr>
      <w:r>
        <w:rPr>
          <w:sz w:val="22"/>
          <w:szCs w:val="22"/>
        </w:rPr>
        <w:t xml:space="preserve">GAMBIER Élie*, « La gendarmerie française en Autriche », </w:t>
      </w:r>
      <w:r>
        <w:rPr>
          <w:i/>
          <w:sz w:val="22"/>
          <w:szCs w:val="22"/>
        </w:rPr>
        <w:t>Gendarmes d’Hier et d’Aujourd’hui</w:t>
      </w:r>
      <w:r>
        <w:rPr>
          <w:sz w:val="22"/>
          <w:szCs w:val="22"/>
        </w:rPr>
        <w:t>, n° 77, 1999, p. 9.</w:t>
      </w:r>
    </w:p>
    <w:p w14:paraId="56DEC486" w14:textId="77777777" w:rsidR="000F00F3" w:rsidRDefault="00925EC2" w:rsidP="001744E6">
      <w:pPr>
        <w:jc w:val="both"/>
        <w:rPr>
          <w:sz w:val="22"/>
          <w:szCs w:val="22"/>
        </w:rPr>
      </w:pPr>
      <w:r>
        <w:rPr>
          <w:sz w:val="22"/>
          <w:szCs w:val="22"/>
        </w:rPr>
        <w:t xml:space="preserve">GAMBIER Élie*, « Trois noms au livre d’or : Émile </w:t>
      </w:r>
      <w:proofErr w:type="spellStart"/>
      <w:r>
        <w:rPr>
          <w:sz w:val="22"/>
          <w:szCs w:val="22"/>
        </w:rPr>
        <w:t>Delfosse</w:t>
      </w:r>
      <w:proofErr w:type="spellEnd"/>
      <w:r>
        <w:rPr>
          <w:sz w:val="22"/>
          <w:szCs w:val="22"/>
        </w:rPr>
        <w:t xml:space="preserve">, Louis </w:t>
      </w:r>
      <w:proofErr w:type="spellStart"/>
      <w:r>
        <w:rPr>
          <w:sz w:val="22"/>
          <w:szCs w:val="22"/>
        </w:rPr>
        <w:t>Desfontaine</w:t>
      </w:r>
      <w:proofErr w:type="spellEnd"/>
      <w:r>
        <w:rPr>
          <w:sz w:val="22"/>
          <w:szCs w:val="22"/>
        </w:rPr>
        <w:t xml:space="preserve"> et Pierre </w:t>
      </w:r>
      <w:proofErr w:type="spellStart"/>
      <w:r>
        <w:rPr>
          <w:sz w:val="22"/>
          <w:szCs w:val="22"/>
        </w:rPr>
        <w:t>Seneuze</w:t>
      </w:r>
      <w:proofErr w:type="spellEnd"/>
      <w:r>
        <w:rPr>
          <w:sz w:val="22"/>
          <w:szCs w:val="22"/>
        </w:rPr>
        <w:t xml:space="preserve"> tués le 28 novembre 1944 par les nazis », </w:t>
      </w:r>
      <w:r>
        <w:rPr>
          <w:i/>
          <w:sz w:val="22"/>
          <w:szCs w:val="22"/>
        </w:rPr>
        <w:t>Gendarmes d’Hier et d’Aujourd’hui</w:t>
      </w:r>
      <w:r>
        <w:rPr>
          <w:sz w:val="22"/>
          <w:szCs w:val="22"/>
        </w:rPr>
        <w:t>, n° 179, 2008, p. 13.</w:t>
      </w:r>
    </w:p>
    <w:p w14:paraId="3B2634CD" w14:textId="77777777" w:rsidR="000F00F3" w:rsidRDefault="00925EC2" w:rsidP="001744E6">
      <w:pPr>
        <w:jc w:val="both"/>
        <w:rPr>
          <w:sz w:val="22"/>
          <w:szCs w:val="22"/>
        </w:rPr>
      </w:pPr>
      <w:r>
        <w:rPr>
          <w:sz w:val="22"/>
          <w:szCs w:val="22"/>
        </w:rPr>
        <w:t xml:space="preserve">GARRIER Ingrid (aspirante), « Sud-Ouest : [Angoumois, Aunis, Béarn, Guyenne, Languedoc, Poitou] », dans Bernard </w:t>
      </w:r>
      <w:proofErr w:type="spellStart"/>
      <w:r>
        <w:rPr>
          <w:sz w:val="22"/>
          <w:szCs w:val="22"/>
        </w:rPr>
        <w:t>Mouraz</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Gendarmes résistants : du refus aux combats de la Libération, 1940-1945</w:t>
      </w:r>
      <w:r>
        <w:rPr>
          <w:sz w:val="22"/>
          <w:szCs w:val="22"/>
        </w:rPr>
        <w:t>, Vincennes, Service historique de la Défense, 2006, pp. 113-125.</w:t>
      </w:r>
    </w:p>
    <w:p w14:paraId="43C47A6F" w14:textId="77777777" w:rsidR="000F00F3" w:rsidRDefault="00925EC2" w:rsidP="001744E6">
      <w:pPr>
        <w:jc w:val="both"/>
        <w:rPr>
          <w:sz w:val="22"/>
          <w:szCs w:val="22"/>
        </w:rPr>
      </w:pPr>
      <w:r>
        <w:rPr>
          <w:sz w:val="22"/>
          <w:szCs w:val="22"/>
        </w:rPr>
        <w:t xml:space="preserve">GAUTIER Michel-Alexandre, « Le gouverneur </w:t>
      </w:r>
      <w:proofErr w:type="spellStart"/>
      <w:r>
        <w:rPr>
          <w:sz w:val="22"/>
          <w:szCs w:val="22"/>
        </w:rPr>
        <w:t>Bouhard</w:t>
      </w:r>
      <w:proofErr w:type="spellEnd"/>
      <w:r>
        <w:rPr>
          <w:sz w:val="22"/>
          <w:szCs w:val="22"/>
        </w:rPr>
        <w:t xml:space="preserve">, un gendarme dans la poche de Saint-Nazaire », </w:t>
      </w:r>
      <w:r>
        <w:rPr>
          <w:i/>
          <w:sz w:val="22"/>
          <w:szCs w:val="22"/>
        </w:rPr>
        <w:t>HPG</w:t>
      </w:r>
      <w:r>
        <w:rPr>
          <w:sz w:val="22"/>
          <w:szCs w:val="22"/>
        </w:rPr>
        <w:t>, n° 10, 1</w:t>
      </w:r>
      <w:r>
        <w:rPr>
          <w:sz w:val="22"/>
          <w:szCs w:val="22"/>
          <w:vertAlign w:val="superscript"/>
        </w:rPr>
        <w:t>er</w:t>
      </w:r>
      <w:r>
        <w:rPr>
          <w:sz w:val="22"/>
          <w:szCs w:val="22"/>
        </w:rPr>
        <w:t> semestre 2015, pp. 36-44.</w:t>
      </w:r>
    </w:p>
    <w:p w14:paraId="6399C59F" w14:textId="746C1A66" w:rsidR="000F00F3" w:rsidRPr="00872CC1" w:rsidRDefault="00925EC2" w:rsidP="001744E6">
      <w:pPr>
        <w:jc w:val="both"/>
        <w:rPr>
          <w:spacing w:val="-4"/>
          <w:sz w:val="22"/>
          <w:szCs w:val="22"/>
        </w:rPr>
      </w:pPr>
      <w:r w:rsidRPr="00872CC1">
        <w:rPr>
          <w:spacing w:val="-4"/>
          <w:sz w:val="22"/>
          <w:szCs w:val="22"/>
        </w:rPr>
        <w:t xml:space="preserve">« Gendarme et résistant » [Jean-François Derrien, gendarme dans le Finistère], </w:t>
      </w:r>
      <w:r w:rsidRPr="00872CC1">
        <w:rPr>
          <w:i/>
          <w:iCs/>
          <w:spacing w:val="-4"/>
          <w:sz w:val="22"/>
          <w:szCs w:val="22"/>
        </w:rPr>
        <w:t>RGN</w:t>
      </w:r>
      <w:r w:rsidRPr="00872CC1">
        <w:rPr>
          <w:spacing w:val="-4"/>
          <w:sz w:val="22"/>
          <w:szCs w:val="22"/>
        </w:rPr>
        <w:t>, n° 176, 1</w:t>
      </w:r>
      <w:r w:rsidRPr="00872CC1">
        <w:rPr>
          <w:spacing w:val="-4"/>
          <w:sz w:val="22"/>
          <w:szCs w:val="22"/>
          <w:vertAlign w:val="superscript"/>
        </w:rPr>
        <w:t>er </w:t>
      </w:r>
      <w:r w:rsidRPr="00872CC1">
        <w:rPr>
          <w:spacing w:val="-4"/>
          <w:sz w:val="22"/>
          <w:szCs w:val="22"/>
        </w:rPr>
        <w:t>trimestre 1995, pp. 41-44.</w:t>
      </w:r>
    </w:p>
    <w:p w14:paraId="1D3F41AD" w14:textId="77777777" w:rsidR="000F00F3" w:rsidRDefault="00925EC2" w:rsidP="001744E6">
      <w:pPr>
        <w:jc w:val="both"/>
        <w:rPr>
          <w:sz w:val="22"/>
          <w:szCs w:val="22"/>
        </w:rPr>
      </w:pPr>
      <w:r>
        <w:rPr>
          <w:sz w:val="22"/>
          <w:szCs w:val="22"/>
        </w:rPr>
        <w:t xml:space="preserve">« Gendarmes Résistants du </w:t>
      </w:r>
      <w:proofErr w:type="spellStart"/>
      <w:r>
        <w:rPr>
          <w:sz w:val="22"/>
          <w:szCs w:val="22"/>
        </w:rPr>
        <w:t>Mobihan</w:t>
      </w:r>
      <w:proofErr w:type="spellEnd"/>
      <w:r>
        <w:rPr>
          <w:sz w:val="22"/>
          <w:szCs w:val="22"/>
        </w:rPr>
        <w:t xml:space="preserve"> », </w:t>
      </w:r>
      <w:r>
        <w:rPr>
          <w:i/>
          <w:iCs/>
          <w:sz w:val="22"/>
          <w:szCs w:val="22"/>
        </w:rPr>
        <w:t>Gendarmes d’hier et d’aujourd’hui</w:t>
      </w:r>
      <w:r>
        <w:rPr>
          <w:sz w:val="22"/>
          <w:szCs w:val="22"/>
        </w:rPr>
        <w:t>, n° 342, septembre 2024, p. 26.</w:t>
      </w:r>
    </w:p>
    <w:p w14:paraId="1EC74651" w14:textId="77777777" w:rsidR="000F00F3" w:rsidRDefault="00925EC2" w:rsidP="001744E6">
      <w:pPr>
        <w:jc w:val="both"/>
        <w:rPr>
          <w:sz w:val="22"/>
          <w:szCs w:val="22"/>
        </w:rPr>
      </w:pPr>
      <w:r>
        <w:rPr>
          <w:sz w:val="22"/>
          <w:szCs w:val="22"/>
        </w:rPr>
        <w:t>GÉRARD-DEPREZ (capitaine), « La fin du 45</w:t>
      </w:r>
      <w:r>
        <w:rPr>
          <w:sz w:val="22"/>
          <w:szCs w:val="22"/>
          <w:vertAlign w:val="superscript"/>
        </w:rPr>
        <w:t>e</w:t>
      </w:r>
      <w:r>
        <w:rPr>
          <w:sz w:val="22"/>
          <w:szCs w:val="22"/>
        </w:rPr>
        <w:t xml:space="preserve"> bataillon de chars : les combats de Précy-sous-Thil et de Saulieu en juin 1940 » [Côte d’Or], </w:t>
      </w:r>
      <w:r>
        <w:rPr>
          <w:i/>
          <w:iCs/>
          <w:sz w:val="22"/>
          <w:szCs w:val="22"/>
        </w:rPr>
        <w:t>GNREI</w:t>
      </w:r>
      <w:r>
        <w:rPr>
          <w:sz w:val="22"/>
          <w:szCs w:val="22"/>
        </w:rPr>
        <w:t>, n° 131, 1982, pp. 6-10.</w:t>
      </w:r>
    </w:p>
    <w:p w14:paraId="5DE15B4E" w14:textId="77777777" w:rsidR="000F00F3" w:rsidRDefault="00925EC2" w:rsidP="001744E6">
      <w:pPr>
        <w:jc w:val="both"/>
        <w:rPr>
          <w:sz w:val="22"/>
          <w:szCs w:val="22"/>
        </w:rPr>
      </w:pPr>
      <w:r>
        <w:rPr>
          <w:sz w:val="22"/>
          <w:szCs w:val="22"/>
        </w:rPr>
        <w:t xml:space="preserve">GIGUET M. (général), « La Résistance dans la gendarmerie », </w:t>
      </w:r>
      <w:r>
        <w:rPr>
          <w:i/>
          <w:iCs/>
          <w:sz w:val="22"/>
          <w:szCs w:val="22"/>
        </w:rPr>
        <w:t>GNREI</w:t>
      </w:r>
      <w:r>
        <w:rPr>
          <w:sz w:val="22"/>
          <w:szCs w:val="22"/>
        </w:rPr>
        <w:t>, n° 147, avril 1986, pp. 55-64.</w:t>
      </w:r>
    </w:p>
    <w:p w14:paraId="29789CEC" w14:textId="77777777" w:rsidR="000F00F3" w:rsidRDefault="00925EC2" w:rsidP="001744E6">
      <w:pPr>
        <w:jc w:val="both"/>
        <w:rPr>
          <w:sz w:val="22"/>
          <w:szCs w:val="22"/>
        </w:rPr>
      </w:pPr>
      <w:r>
        <w:rPr>
          <w:sz w:val="22"/>
          <w:szCs w:val="22"/>
        </w:rPr>
        <w:t xml:space="preserve">GILBERT Charles*, </w:t>
      </w:r>
      <w:r>
        <w:rPr>
          <w:i/>
          <w:iCs/>
          <w:sz w:val="22"/>
          <w:szCs w:val="22"/>
        </w:rPr>
        <w:t xml:space="preserve">Soldats bleus dans l’ombre. Maurice </w:t>
      </w:r>
      <w:proofErr w:type="spellStart"/>
      <w:r>
        <w:rPr>
          <w:i/>
          <w:iCs/>
          <w:sz w:val="22"/>
          <w:szCs w:val="22"/>
        </w:rPr>
        <w:t>Guillaudot</w:t>
      </w:r>
      <w:proofErr w:type="spellEnd"/>
      <w:r>
        <w:rPr>
          <w:i/>
          <w:iCs/>
          <w:sz w:val="22"/>
          <w:szCs w:val="22"/>
        </w:rPr>
        <w:t xml:space="preserve"> et ses gendarmes dans la Rési</w:t>
      </w:r>
      <w:r>
        <w:rPr>
          <w:i/>
          <w:sz w:val="22"/>
          <w:szCs w:val="22"/>
        </w:rPr>
        <w:t>stance</w:t>
      </w:r>
      <w:r>
        <w:rPr>
          <w:sz w:val="22"/>
          <w:szCs w:val="22"/>
        </w:rPr>
        <w:t>, Les Sables d’Olonne, Éditions Le Cercle d’Or, 1977, 173 p.</w:t>
      </w:r>
    </w:p>
    <w:p w14:paraId="1328DE8E" w14:textId="03A43ED8" w:rsidR="000F00F3" w:rsidRDefault="00925EC2" w:rsidP="001744E6">
      <w:pPr>
        <w:jc w:val="both"/>
        <w:rPr>
          <w:sz w:val="22"/>
          <w:szCs w:val="22"/>
        </w:rPr>
      </w:pPr>
      <w:r>
        <w:rPr>
          <w:sz w:val="22"/>
          <w:szCs w:val="22"/>
        </w:rPr>
        <w:t xml:space="preserve">GILBERT Charles*, </w:t>
      </w:r>
      <w:r>
        <w:rPr>
          <w:i/>
          <w:sz w:val="22"/>
          <w:szCs w:val="22"/>
        </w:rPr>
        <w:t xml:space="preserve">La Montagne héroïque. Georges </w:t>
      </w:r>
      <w:proofErr w:type="spellStart"/>
      <w:r>
        <w:rPr>
          <w:i/>
          <w:sz w:val="22"/>
          <w:szCs w:val="22"/>
        </w:rPr>
        <w:t>Guillaudot</w:t>
      </w:r>
      <w:proofErr w:type="spellEnd"/>
      <w:r>
        <w:rPr>
          <w:i/>
          <w:sz w:val="22"/>
          <w:szCs w:val="22"/>
        </w:rPr>
        <w:t xml:space="preserve"> et ses compagnons, gendarmes, chasseurs alpins et civils dans la Résistance</w:t>
      </w:r>
      <w:r>
        <w:rPr>
          <w:sz w:val="22"/>
          <w:szCs w:val="22"/>
        </w:rPr>
        <w:t xml:space="preserve"> et </w:t>
      </w:r>
      <w:r>
        <w:rPr>
          <w:i/>
          <w:sz w:val="22"/>
          <w:szCs w:val="22"/>
        </w:rPr>
        <w:t>La Montagne libérée</w:t>
      </w:r>
      <w:r>
        <w:rPr>
          <w:sz w:val="22"/>
          <w:szCs w:val="22"/>
        </w:rPr>
        <w:t>, Les Sables d’Olonne, Le Cercle d’Or, 1980-1981, 2 vol. (267 + 358</w:t>
      </w:r>
      <w:r w:rsidR="002D38EA">
        <w:t> </w:t>
      </w:r>
      <w:r>
        <w:rPr>
          <w:sz w:val="22"/>
          <w:szCs w:val="22"/>
        </w:rPr>
        <w:t>p.). – BNF : 8-LB58-1292 (1-2), SHD bibliothèque : 58Mud.li.82.</w:t>
      </w:r>
    </w:p>
    <w:p w14:paraId="21EEB8BE" w14:textId="77777777" w:rsidR="000F00F3" w:rsidRDefault="00925EC2" w:rsidP="001744E6">
      <w:pPr>
        <w:jc w:val="both"/>
        <w:rPr>
          <w:sz w:val="22"/>
          <w:szCs w:val="22"/>
        </w:rPr>
      </w:pPr>
      <w:r>
        <w:rPr>
          <w:sz w:val="22"/>
          <w:szCs w:val="22"/>
        </w:rPr>
        <w:t xml:space="preserve">GIRAUD Pierre-Marie, « Les cours martiales de Vichy, des gendarmes ont fusillé des résistants », </w:t>
      </w:r>
      <w:r>
        <w:rPr>
          <w:i/>
          <w:sz w:val="22"/>
          <w:szCs w:val="22"/>
        </w:rPr>
        <w:t>L’Essor</w:t>
      </w:r>
      <w:r>
        <w:rPr>
          <w:sz w:val="22"/>
          <w:szCs w:val="22"/>
        </w:rPr>
        <w:t>, n° 480, avril 2015, pp. 8-9.</w:t>
      </w:r>
    </w:p>
    <w:p w14:paraId="5E320B9E" w14:textId="77777777" w:rsidR="000F00F3" w:rsidRPr="002871DE" w:rsidRDefault="00925EC2" w:rsidP="001744E6">
      <w:pPr>
        <w:jc w:val="both"/>
        <w:rPr>
          <w:spacing w:val="-6"/>
          <w:sz w:val="22"/>
          <w:szCs w:val="22"/>
        </w:rPr>
      </w:pPr>
      <w:r w:rsidRPr="002871DE">
        <w:rPr>
          <w:spacing w:val="-6"/>
          <w:sz w:val="22"/>
          <w:szCs w:val="22"/>
        </w:rPr>
        <w:t xml:space="preserve">GIRAUD Pierre-Marie, « Camille Mathieu, gendarme centenaire et dernier des Justes », </w:t>
      </w:r>
      <w:r w:rsidRPr="002871DE">
        <w:rPr>
          <w:i/>
          <w:spacing w:val="-6"/>
          <w:sz w:val="22"/>
          <w:szCs w:val="22"/>
        </w:rPr>
        <w:t>L’Essor</w:t>
      </w:r>
      <w:r w:rsidRPr="002871DE">
        <w:rPr>
          <w:spacing w:val="-6"/>
          <w:sz w:val="22"/>
          <w:szCs w:val="22"/>
        </w:rPr>
        <w:t>, n° 481, mai 2015, pp. 44-45.</w:t>
      </w:r>
    </w:p>
    <w:p w14:paraId="40F487E3" w14:textId="77777777" w:rsidR="000F00F3" w:rsidRPr="002871DE" w:rsidRDefault="00925EC2" w:rsidP="001744E6">
      <w:pPr>
        <w:jc w:val="both"/>
        <w:rPr>
          <w:spacing w:val="-6"/>
          <w:sz w:val="22"/>
          <w:szCs w:val="22"/>
        </w:rPr>
      </w:pPr>
      <w:r w:rsidRPr="002871DE">
        <w:rPr>
          <w:spacing w:val="-6"/>
          <w:sz w:val="22"/>
          <w:szCs w:val="22"/>
        </w:rPr>
        <w:t xml:space="preserve">GIRAUD Pierre-Marie, « Les gendarmes dans le Berlin des années zéro (1945-1949) », </w:t>
      </w:r>
      <w:r w:rsidRPr="002871DE">
        <w:rPr>
          <w:i/>
          <w:spacing w:val="-6"/>
          <w:sz w:val="22"/>
          <w:szCs w:val="22"/>
        </w:rPr>
        <w:t>L’Essor</w:t>
      </w:r>
      <w:r w:rsidRPr="002871DE">
        <w:rPr>
          <w:spacing w:val="-6"/>
          <w:sz w:val="22"/>
          <w:szCs w:val="22"/>
        </w:rPr>
        <w:t>, n° 483, juillet 2015, pp. 44-45.</w:t>
      </w:r>
    </w:p>
    <w:p w14:paraId="000DE0FE" w14:textId="77777777" w:rsidR="000F00F3" w:rsidRDefault="00925EC2" w:rsidP="001744E6">
      <w:pPr>
        <w:jc w:val="both"/>
        <w:rPr>
          <w:sz w:val="22"/>
          <w:szCs w:val="22"/>
        </w:rPr>
      </w:pPr>
      <w:r>
        <w:rPr>
          <w:sz w:val="22"/>
          <w:szCs w:val="22"/>
        </w:rPr>
        <w:t xml:space="preserve">GIRAUD Pierre-Marie*, « Charles Morel, résistant du Vercors et doyen des généraux de la gendarmerie » [témoignage], </w:t>
      </w:r>
      <w:r>
        <w:rPr>
          <w:i/>
          <w:sz w:val="22"/>
          <w:szCs w:val="22"/>
        </w:rPr>
        <w:t>L’Essor</w:t>
      </w:r>
      <w:r>
        <w:rPr>
          <w:sz w:val="22"/>
          <w:szCs w:val="22"/>
        </w:rPr>
        <w:t>, n° 486, octobre 2015, pp. 43-45.</w:t>
      </w:r>
    </w:p>
    <w:p w14:paraId="2F7D155D" w14:textId="77777777" w:rsidR="000F00F3" w:rsidRDefault="00925EC2" w:rsidP="001744E6">
      <w:pPr>
        <w:jc w:val="both"/>
        <w:rPr>
          <w:sz w:val="22"/>
          <w:szCs w:val="22"/>
        </w:rPr>
      </w:pPr>
      <w:r>
        <w:rPr>
          <w:iCs/>
          <w:sz w:val="22"/>
          <w:szCs w:val="22"/>
        </w:rPr>
        <w:t xml:space="preserve">GMELINE Patrick (de)*, </w:t>
      </w:r>
      <w:r>
        <w:rPr>
          <w:i/>
          <w:iCs/>
          <w:sz w:val="22"/>
          <w:szCs w:val="22"/>
        </w:rPr>
        <w:t xml:space="preserve">Le lieutenant-colonel </w:t>
      </w:r>
      <w:r>
        <w:rPr>
          <w:i/>
          <w:sz w:val="22"/>
          <w:szCs w:val="22"/>
        </w:rPr>
        <w:t>Jean Vérines, gendarme, garde républicain, soldat de l’ombre, d’après le témoignage, les documents et les archives du colonel (</w:t>
      </w:r>
      <w:proofErr w:type="spellStart"/>
      <w:r>
        <w:rPr>
          <w:i/>
          <w:sz w:val="22"/>
          <w:szCs w:val="22"/>
        </w:rPr>
        <w:t>c.r</w:t>
      </w:r>
      <w:proofErr w:type="spellEnd"/>
      <w:r>
        <w:rPr>
          <w:i/>
          <w:sz w:val="22"/>
          <w:szCs w:val="22"/>
        </w:rPr>
        <w:t xml:space="preserve">.) Guy Vérines, </w:t>
      </w:r>
      <w:r>
        <w:rPr>
          <w:iCs/>
          <w:sz w:val="22"/>
          <w:szCs w:val="22"/>
        </w:rPr>
        <w:t>Paris, Charles-</w:t>
      </w:r>
      <w:proofErr w:type="spellStart"/>
      <w:r>
        <w:rPr>
          <w:iCs/>
          <w:sz w:val="22"/>
          <w:szCs w:val="22"/>
        </w:rPr>
        <w:t>Lavauzelle</w:t>
      </w:r>
      <w:proofErr w:type="spellEnd"/>
      <w:r>
        <w:rPr>
          <w:iCs/>
          <w:sz w:val="22"/>
          <w:szCs w:val="22"/>
        </w:rPr>
        <w:t>, 1985, 136 p</w:t>
      </w:r>
      <w:r>
        <w:rPr>
          <w:i/>
          <w:sz w:val="22"/>
          <w:szCs w:val="22"/>
        </w:rPr>
        <w:t>.</w:t>
      </w:r>
    </w:p>
    <w:p w14:paraId="6CA96740" w14:textId="77777777" w:rsidR="000F00F3" w:rsidRDefault="00925EC2" w:rsidP="001744E6">
      <w:pPr>
        <w:jc w:val="both"/>
        <w:rPr>
          <w:sz w:val="22"/>
          <w:szCs w:val="22"/>
        </w:rPr>
      </w:pPr>
      <w:r>
        <w:rPr>
          <w:sz w:val="22"/>
          <w:szCs w:val="22"/>
        </w:rPr>
        <w:t xml:space="preserve">GOURCI (gendarme), « Gendarme et résistant », </w:t>
      </w:r>
      <w:r>
        <w:rPr>
          <w:i/>
          <w:iCs/>
          <w:sz w:val="22"/>
          <w:szCs w:val="22"/>
        </w:rPr>
        <w:t>GNREI</w:t>
      </w:r>
      <w:r>
        <w:rPr>
          <w:sz w:val="22"/>
          <w:szCs w:val="22"/>
        </w:rPr>
        <w:t>, n° 152, juillet 1987, pp. 61-63.</w:t>
      </w:r>
    </w:p>
    <w:p w14:paraId="39EB0141" w14:textId="77777777" w:rsidR="000F00F3" w:rsidRDefault="00925EC2" w:rsidP="001744E6">
      <w:pPr>
        <w:jc w:val="both"/>
        <w:rPr>
          <w:sz w:val="22"/>
          <w:szCs w:val="22"/>
        </w:rPr>
      </w:pPr>
      <w:r>
        <w:rPr>
          <w:sz w:val="22"/>
          <w:szCs w:val="22"/>
        </w:rPr>
        <w:t xml:space="preserve">GOVIN François (adjudant), « Suzanne Aubert, une femme de l’ombre » [Résistante, épouse d’un musicien de la garde républicaine], </w:t>
      </w:r>
      <w:r>
        <w:rPr>
          <w:i/>
          <w:sz w:val="22"/>
          <w:szCs w:val="22"/>
        </w:rPr>
        <w:t>Sous le Plumet Rouge</w:t>
      </w:r>
      <w:r>
        <w:rPr>
          <w:sz w:val="22"/>
          <w:szCs w:val="22"/>
        </w:rPr>
        <w:t>, n° 115, 2</w:t>
      </w:r>
      <w:r>
        <w:rPr>
          <w:sz w:val="22"/>
          <w:szCs w:val="22"/>
          <w:vertAlign w:val="superscript"/>
        </w:rPr>
        <w:t>e</w:t>
      </w:r>
      <w:r>
        <w:rPr>
          <w:sz w:val="22"/>
          <w:szCs w:val="22"/>
        </w:rPr>
        <w:t xml:space="preserve"> trimestre 2008, p. 38.</w:t>
      </w:r>
    </w:p>
    <w:p w14:paraId="079BEFF6" w14:textId="77777777" w:rsidR="000F00F3" w:rsidRDefault="00925EC2" w:rsidP="001744E6">
      <w:pPr>
        <w:jc w:val="both"/>
        <w:rPr>
          <w:sz w:val="22"/>
          <w:szCs w:val="22"/>
        </w:rPr>
      </w:pPr>
      <w:r>
        <w:rPr>
          <w:sz w:val="22"/>
          <w:szCs w:val="22"/>
        </w:rPr>
        <w:t xml:space="preserve">GRANDEMANGE Hélène (voir également FAISANT DE CHAMPSCHENEL) « La prévôté du Levant entre deux armistices (juin 1940-juillet 1941) », Actes du colloque 2005, </w:t>
      </w:r>
      <w:r>
        <w:rPr>
          <w:i/>
          <w:sz w:val="22"/>
          <w:szCs w:val="22"/>
        </w:rPr>
        <w:t>La gendarmerie, les gendarmes et la guerre</w:t>
      </w:r>
      <w:r>
        <w:rPr>
          <w:sz w:val="22"/>
          <w:szCs w:val="22"/>
        </w:rPr>
        <w:t xml:space="preserve">, </w:t>
      </w:r>
      <w:r>
        <w:rPr>
          <w:i/>
          <w:sz w:val="22"/>
          <w:szCs w:val="22"/>
        </w:rPr>
        <w:t>Force publique</w:t>
      </w:r>
      <w:r>
        <w:rPr>
          <w:sz w:val="22"/>
          <w:szCs w:val="22"/>
        </w:rPr>
        <w:t xml:space="preserve"> n° 1, février 2006, pp. 113-122.</w:t>
      </w:r>
    </w:p>
    <w:p w14:paraId="04515F93" w14:textId="77777777" w:rsidR="000F00F3" w:rsidRDefault="00925EC2" w:rsidP="001744E6">
      <w:pPr>
        <w:jc w:val="both"/>
        <w:rPr>
          <w:sz w:val="22"/>
          <w:szCs w:val="22"/>
        </w:rPr>
      </w:pPr>
      <w:r>
        <w:rPr>
          <w:sz w:val="22"/>
          <w:szCs w:val="22"/>
        </w:rPr>
        <w:t xml:space="preserve">GUEUGNON Yves*, </w:t>
      </w:r>
      <w:r>
        <w:rPr>
          <w:i/>
          <w:sz w:val="22"/>
          <w:szCs w:val="22"/>
        </w:rPr>
        <w:t>Mon père, Gueugnon Antoine dit Marius, gendarme</w:t>
      </w:r>
      <w:r>
        <w:rPr>
          <w:sz w:val="22"/>
          <w:szCs w:val="22"/>
        </w:rPr>
        <w:t xml:space="preserve">, </w:t>
      </w:r>
      <w:proofErr w:type="spellStart"/>
      <w:r>
        <w:rPr>
          <w:sz w:val="22"/>
          <w:szCs w:val="22"/>
        </w:rPr>
        <w:t>s.l</w:t>
      </w:r>
      <w:proofErr w:type="spellEnd"/>
      <w:r>
        <w:rPr>
          <w:sz w:val="22"/>
          <w:szCs w:val="22"/>
        </w:rPr>
        <w:t>., chez l’auteur, 7 p. + 8 p., 1994. – SHD bibliothèque : 4° Br 60.</w:t>
      </w:r>
    </w:p>
    <w:p w14:paraId="40CC4E83" w14:textId="77777777" w:rsidR="000F00F3" w:rsidRDefault="00925EC2" w:rsidP="001744E6">
      <w:pPr>
        <w:jc w:val="both"/>
      </w:pPr>
      <w:r>
        <w:rPr>
          <w:sz w:val="22"/>
          <w:szCs w:val="22"/>
        </w:rPr>
        <w:t xml:space="preserve">HABERBUSCH Benoît (capitaine), « À la rencontre du colonel </w:t>
      </w:r>
      <w:proofErr w:type="spellStart"/>
      <w:r>
        <w:rPr>
          <w:sz w:val="22"/>
          <w:szCs w:val="22"/>
        </w:rPr>
        <w:t>Bretegnier</w:t>
      </w:r>
      <w:proofErr w:type="spellEnd"/>
      <w:r>
        <w:rPr>
          <w:sz w:val="22"/>
          <w:szCs w:val="22"/>
        </w:rPr>
        <w:t xml:space="preserve">, ancien cadet de la Garde », </w:t>
      </w:r>
      <w:hyperlink r:id="rId41">
        <w:r w:rsidR="000F00F3">
          <w:rPr>
            <w:color w:val="0000FF"/>
            <w:sz w:val="22"/>
            <w:szCs w:val="22"/>
            <w:u w:val="single"/>
          </w:rPr>
          <w:t>www.forcepublique.org</w:t>
        </w:r>
      </w:hyperlink>
    </w:p>
    <w:p w14:paraId="78ECD5B2" w14:textId="77777777" w:rsidR="000F00F3" w:rsidRDefault="00925EC2" w:rsidP="001744E6">
      <w:pPr>
        <w:jc w:val="both"/>
        <w:rPr>
          <w:sz w:val="22"/>
          <w:szCs w:val="22"/>
        </w:rPr>
      </w:pPr>
      <w:r>
        <w:rPr>
          <w:sz w:val="22"/>
          <w:szCs w:val="22"/>
        </w:rPr>
        <w:lastRenderedPageBreak/>
        <w:t xml:space="preserve">HABERBUSCH Benoît (capitaine), « La gendarmerie pendant la campagne de Tunisie », dans </w:t>
      </w:r>
      <w:r>
        <w:rPr>
          <w:i/>
          <w:iCs/>
          <w:sz w:val="22"/>
          <w:szCs w:val="22"/>
        </w:rPr>
        <w:t>Police et gendarmerie. Les hommes, l’histoire, les véhicules</w:t>
      </w:r>
      <w:r>
        <w:rPr>
          <w:sz w:val="22"/>
          <w:szCs w:val="22"/>
        </w:rPr>
        <w:t>, Paris, Hachette encyclopédie, n° 42, pp. 71-72.</w:t>
      </w:r>
    </w:p>
    <w:p w14:paraId="30CF1343" w14:textId="77777777" w:rsidR="000F00F3" w:rsidRDefault="00925EC2" w:rsidP="001744E6">
      <w:pPr>
        <w:jc w:val="both"/>
        <w:rPr>
          <w:sz w:val="22"/>
          <w:szCs w:val="22"/>
        </w:rPr>
      </w:pPr>
      <w:r>
        <w:rPr>
          <w:sz w:val="22"/>
          <w:szCs w:val="22"/>
        </w:rPr>
        <w:t xml:space="preserve">HABERBUSCH Benoît, « La gendarmerie des Deux-Sèvres en 1940 », </w:t>
      </w:r>
      <w:r>
        <w:rPr>
          <w:i/>
          <w:sz w:val="22"/>
          <w:szCs w:val="22"/>
        </w:rPr>
        <w:t>Les Annales de la mémoire</w:t>
      </w:r>
      <w:r>
        <w:rPr>
          <w:sz w:val="22"/>
          <w:szCs w:val="22"/>
        </w:rPr>
        <w:t xml:space="preserve">, n° 1, 1998, </w:t>
      </w:r>
      <w:r>
        <w:rPr>
          <w:i/>
          <w:sz w:val="22"/>
          <w:szCs w:val="22"/>
        </w:rPr>
        <w:t>1940 entre Loire et Garonne,</w:t>
      </w:r>
      <w:r>
        <w:rPr>
          <w:sz w:val="22"/>
          <w:szCs w:val="22"/>
        </w:rPr>
        <w:t xml:space="preserve"> pp. 41-49.</w:t>
      </w:r>
    </w:p>
    <w:p w14:paraId="1322C616" w14:textId="77777777" w:rsidR="000F00F3" w:rsidRDefault="00925EC2" w:rsidP="001744E6">
      <w:pPr>
        <w:jc w:val="both"/>
        <w:rPr>
          <w:sz w:val="22"/>
          <w:szCs w:val="22"/>
        </w:rPr>
      </w:pPr>
      <w:r>
        <w:rPr>
          <w:sz w:val="22"/>
          <w:szCs w:val="22"/>
        </w:rPr>
        <w:t xml:space="preserve">HABERBUSCH Benoît (aspirant), « Les combats oubliés des gendarmes » [mai-juin 1940], </w:t>
      </w:r>
      <w:proofErr w:type="spellStart"/>
      <w:r>
        <w:rPr>
          <w:i/>
          <w:iCs/>
          <w:sz w:val="22"/>
          <w:szCs w:val="22"/>
        </w:rPr>
        <w:t>Gend’info</w:t>
      </w:r>
      <w:proofErr w:type="spellEnd"/>
      <w:r>
        <w:rPr>
          <w:sz w:val="22"/>
          <w:szCs w:val="22"/>
        </w:rPr>
        <w:t>, n° 277, juillet-août 2000, pp. 34-37.</w:t>
      </w:r>
    </w:p>
    <w:p w14:paraId="3815FE2E" w14:textId="77777777" w:rsidR="000F00F3" w:rsidRDefault="00925EC2" w:rsidP="001744E6">
      <w:pPr>
        <w:jc w:val="both"/>
        <w:rPr>
          <w:sz w:val="22"/>
          <w:szCs w:val="22"/>
        </w:rPr>
      </w:pPr>
      <w:r>
        <w:rPr>
          <w:sz w:val="22"/>
          <w:szCs w:val="22"/>
        </w:rPr>
        <w:t xml:space="preserve">HABERBUSCH Benoît (aspirant), « La gendarmerie pendant la campagne de Tunisie (novembre 1942-mai 1943)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du chef d’escadron Édouard </w:t>
      </w:r>
      <w:proofErr w:type="spellStart"/>
      <w:r>
        <w:rPr>
          <w:sz w:val="22"/>
          <w:szCs w:val="22"/>
        </w:rPr>
        <w:t>Ebel</w:t>
      </w:r>
      <w:proofErr w:type="spellEnd"/>
      <w:r>
        <w:rPr>
          <w:sz w:val="22"/>
          <w:szCs w:val="22"/>
        </w:rPr>
        <w:t>, pp. 51-57.</w:t>
      </w:r>
    </w:p>
    <w:p w14:paraId="3EC4E96D" w14:textId="77777777" w:rsidR="000F00F3" w:rsidRDefault="00925EC2" w:rsidP="001744E6">
      <w:pPr>
        <w:jc w:val="both"/>
        <w:rPr>
          <w:sz w:val="22"/>
          <w:szCs w:val="22"/>
        </w:rPr>
      </w:pPr>
      <w:r>
        <w:rPr>
          <w:sz w:val="22"/>
          <w:szCs w:val="22"/>
        </w:rPr>
        <w:t xml:space="preserve">HABERBUSCH Benoît (lieutenant), « À la recherche d’un modèle de gendarme propre à l’Algérie en 1939 », dans Sarah Mohamed-Gaillard et Maria </w:t>
      </w:r>
      <w:proofErr w:type="spellStart"/>
      <w:r>
        <w:rPr>
          <w:sz w:val="22"/>
          <w:szCs w:val="22"/>
        </w:rPr>
        <w:t>Romo-Navarrete</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Des Français Outre-mer</w:t>
      </w:r>
      <w:r>
        <w:rPr>
          <w:sz w:val="22"/>
          <w:szCs w:val="22"/>
        </w:rPr>
        <w:t>, Paris, PUPS, 2004, pp. 113-124.</w:t>
      </w:r>
    </w:p>
    <w:p w14:paraId="233BD5B6" w14:textId="77777777" w:rsidR="000F00F3" w:rsidRDefault="00925EC2" w:rsidP="001744E6">
      <w:pPr>
        <w:jc w:val="both"/>
        <w:rPr>
          <w:sz w:val="22"/>
          <w:szCs w:val="22"/>
        </w:rPr>
      </w:pPr>
      <w:r>
        <w:rPr>
          <w:sz w:val="22"/>
          <w:szCs w:val="22"/>
        </w:rPr>
        <w:t xml:space="preserve">HABERBUSCH Benoît (lieutenant), </w:t>
      </w:r>
      <w:r>
        <w:rPr>
          <w:i/>
          <w:iCs/>
          <w:sz w:val="22"/>
          <w:szCs w:val="22"/>
        </w:rPr>
        <w:t>La gendarmerie en Algérie (1939-1945)</w:t>
      </w:r>
      <w:r>
        <w:rPr>
          <w:sz w:val="22"/>
          <w:szCs w:val="22"/>
        </w:rPr>
        <w:t>, Maisons-Alfort, SHGN, 2004, 596 p.</w:t>
      </w:r>
    </w:p>
    <w:p w14:paraId="49827C29" w14:textId="77777777" w:rsidR="000F00F3" w:rsidRDefault="00925EC2" w:rsidP="001744E6">
      <w:pPr>
        <w:jc w:val="both"/>
        <w:rPr>
          <w:sz w:val="22"/>
          <w:szCs w:val="22"/>
        </w:rPr>
      </w:pPr>
      <w:r>
        <w:rPr>
          <w:sz w:val="22"/>
          <w:szCs w:val="22"/>
        </w:rPr>
        <w:t xml:space="preserve">HABERBUSCH Benoît (capitaine), « Les gendarmes de la Libération en 1944 », </w:t>
      </w:r>
      <w:r>
        <w:rPr>
          <w:i/>
          <w:sz w:val="22"/>
          <w:szCs w:val="22"/>
        </w:rPr>
        <w:t>Armées d’aujourd’hui</w:t>
      </w:r>
      <w:r>
        <w:rPr>
          <w:sz w:val="22"/>
          <w:szCs w:val="22"/>
        </w:rPr>
        <w:t>, n° 290, mai 2004, pp. 65-68.</w:t>
      </w:r>
    </w:p>
    <w:p w14:paraId="2DE210F4" w14:textId="77777777" w:rsidR="000F00F3" w:rsidRDefault="00925EC2" w:rsidP="001744E6">
      <w:pPr>
        <w:jc w:val="both"/>
        <w:rPr>
          <w:sz w:val="22"/>
          <w:szCs w:val="22"/>
        </w:rPr>
      </w:pPr>
      <w:r>
        <w:rPr>
          <w:sz w:val="22"/>
          <w:szCs w:val="22"/>
        </w:rPr>
        <w:t xml:space="preserve">HABERBUSCH Benoît (lieutenant), « La Toussaint sanglante », </w:t>
      </w:r>
      <w:proofErr w:type="spellStart"/>
      <w:r>
        <w:rPr>
          <w:i/>
          <w:iCs/>
          <w:sz w:val="22"/>
          <w:szCs w:val="22"/>
        </w:rPr>
        <w:t>Gend’info</w:t>
      </w:r>
      <w:proofErr w:type="spellEnd"/>
      <w:r>
        <w:rPr>
          <w:sz w:val="22"/>
          <w:szCs w:val="22"/>
        </w:rPr>
        <w:t>, n° 271, novembre 2004, p. 43.</w:t>
      </w:r>
    </w:p>
    <w:p w14:paraId="54B1353C" w14:textId="77777777" w:rsidR="000F00F3" w:rsidRPr="002871DE" w:rsidRDefault="00925EC2" w:rsidP="001744E6">
      <w:pPr>
        <w:jc w:val="both"/>
        <w:rPr>
          <w:spacing w:val="-4"/>
          <w:sz w:val="22"/>
          <w:szCs w:val="22"/>
        </w:rPr>
      </w:pPr>
      <w:r w:rsidRPr="002871DE">
        <w:rPr>
          <w:spacing w:val="-4"/>
          <w:sz w:val="22"/>
          <w:szCs w:val="22"/>
        </w:rPr>
        <w:t xml:space="preserve">HABERBUSCH Benoît (capitaine), « Il y a 60 ans les combats de la Garde à Kilstett », </w:t>
      </w:r>
      <w:proofErr w:type="spellStart"/>
      <w:r w:rsidRPr="002871DE">
        <w:rPr>
          <w:i/>
          <w:iCs/>
          <w:spacing w:val="-4"/>
          <w:sz w:val="22"/>
          <w:szCs w:val="22"/>
        </w:rPr>
        <w:t>Gend’Info</w:t>
      </w:r>
      <w:proofErr w:type="spellEnd"/>
      <w:r w:rsidRPr="002871DE">
        <w:rPr>
          <w:spacing w:val="-4"/>
          <w:sz w:val="22"/>
          <w:szCs w:val="22"/>
        </w:rPr>
        <w:t>, n° 274, février 2005, p. 43.</w:t>
      </w:r>
    </w:p>
    <w:p w14:paraId="2D541B69" w14:textId="77777777" w:rsidR="000F00F3" w:rsidRDefault="00925EC2" w:rsidP="001744E6">
      <w:pPr>
        <w:jc w:val="both"/>
        <w:rPr>
          <w:sz w:val="22"/>
          <w:szCs w:val="22"/>
        </w:rPr>
      </w:pPr>
      <w:r>
        <w:rPr>
          <w:sz w:val="22"/>
          <w:szCs w:val="22"/>
        </w:rPr>
        <w:t xml:space="preserve">HABERBUSCH Benoît (capitaine), « Le coup de force japonais en Indochine du 9 mars 1945 », </w:t>
      </w:r>
      <w:proofErr w:type="spellStart"/>
      <w:r>
        <w:rPr>
          <w:i/>
          <w:iCs/>
          <w:sz w:val="22"/>
          <w:szCs w:val="22"/>
        </w:rPr>
        <w:t>Gend’info</w:t>
      </w:r>
      <w:proofErr w:type="spellEnd"/>
      <w:r>
        <w:rPr>
          <w:sz w:val="22"/>
          <w:szCs w:val="22"/>
        </w:rPr>
        <w:t>, n° 275, mars 2005, p. 43.</w:t>
      </w:r>
    </w:p>
    <w:p w14:paraId="0EAC521B" w14:textId="77777777" w:rsidR="000F00F3" w:rsidRDefault="00925EC2" w:rsidP="001744E6">
      <w:pPr>
        <w:jc w:val="both"/>
      </w:pPr>
      <w:r>
        <w:rPr>
          <w:sz w:val="22"/>
          <w:szCs w:val="22"/>
        </w:rPr>
        <w:t xml:space="preserve">HABERBUSCH Benoît (capitaine), « L’état de la gendarmerie en mai 1945 », mai 2005, </w:t>
      </w:r>
      <w:hyperlink r:id="rId42">
        <w:r w:rsidR="000F00F3">
          <w:rPr>
            <w:color w:val="0000FF"/>
            <w:sz w:val="22"/>
            <w:szCs w:val="22"/>
            <w:u w:val="single"/>
          </w:rPr>
          <w:t>www.servicehistorique.sga.defense.gouv.fr</w:t>
        </w:r>
      </w:hyperlink>
    </w:p>
    <w:p w14:paraId="03D689D0" w14:textId="77777777" w:rsidR="000F00F3" w:rsidRDefault="00925EC2" w:rsidP="001744E6">
      <w:pPr>
        <w:jc w:val="both"/>
        <w:rPr>
          <w:sz w:val="22"/>
          <w:szCs w:val="22"/>
        </w:rPr>
      </w:pPr>
      <w:r>
        <w:rPr>
          <w:sz w:val="22"/>
          <w:szCs w:val="22"/>
        </w:rPr>
        <w:t xml:space="preserve">HABERBUSCH Benoît (capitaine), « L’insurrection du Constantinois », </w:t>
      </w:r>
      <w:proofErr w:type="spellStart"/>
      <w:r>
        <w:rPr>
          <w:i/>
          <w:iCs/>
          <w:sz w:val="22"/>
          <w:szCs w:val="22"/>
        </w:rPr>
        <w:t>Gend’Info</w:t>
      </w:r>
      <w:proofErr w:type="spellEnd"/>
      <w:r>
        <w:rPr>
          <w:sz w:val="22"/>
          <w:szCs w:val="22"/>
        </w:rPr>
        <w:t>, n° 277, mai 2005, p. 43.</w:t>
      </w:r>
    </w:p>
    <w:p w14:paraId="5871A649" w14:textId="77777777" w:rsidR="000F00F3" w:rsidRDefault="00925EC2" w:rsidP="001744E6">
      <w:pPr>
        <w:jc w:val="both"/>
        <w:rPr>
          <w:sz w:val="22"/>
          <w:szCs w:val="22"/>
        </w:rPr>
      </w:pPr>
      <w:r>
        <w:rPr>
          <w:sz w:val="22"/>
          <w:szCs w:val="22"/>
        </w:rPr>
        <w:t xml:space="preserve">HABERBUSCH Benoît (lieutenant), « L’école d’application de gendarmerie à Courbevoie (août 1943-octobre 1945) », </w:t>
      </w:r>
      <w:r>
        <w:rPr>
          <w:i/>
          <w:sz w:val="22"/>
          <w:szCs w:val="22"/>
        </w:rPr>
        <w:t>RGN</w:t>
      </w:r>
      <w:r>
        <w:rPr>
          <w:sz w:val="22"/>
          <w:szCs w:val="22"/>
        </w:rPr>
        <w:t>, n° 215, 2</w:t>
      </w:r>
      <w:r>
        <w:rPr>
          <w:sz w:val="22"/>
          <w:szCs w:val="22"/>
          <w:vertAlign w:val="superscript"/>
        </w:rPr>
        <w:t>e</w:t>
      </w:r>
      <w:r>
        <w:rPr>
          <w:sz w:val="22"/>
          <w:szCs w:val="22"/>
        </w:rPr>
        <w:t xml:space="preserve"> trimestre 2005, pp. 105-113.</w:t>
      </w:r>
    </w:p>
    <w:p w14:paraId="1B05216D" w14:textId="77777777" w:rsidR="000F00F3" w:rsidRDefault="00925EC2" w:rsidP="001744E6">
      <w:pPr>
        <w:jc w:val="both"/>
        <w:rPr>
          <w:sz w:val="22"/>
          <w:szCs w:val="22"/>
        </w:rPr>
      </w:pPr>
      <w:r>
        <w:rPr>
          <w:sz w:val="22"/>
          <w:szCs w:val="22"/>
        </w:rPr>
        <w:t>HABERBUSCH Benoît (capitaine), « La gendarmerie durant la Seconde Guerre mondiale », dans </w:t>
      </w:r>
      <w:r>
        <w:rPr>
          <w:i/>
          <w:iCs/>
          <w:sz w:val="22"/>
          <w:szCs w:val="22"/>
        </w:rPr>
        <w:t>Police et gendarmerie. Les hommes, l’histoire, les véhicules</w:t>
      </w:r>
      <w:r>
        <w:rPr>
          <w:sz w:val="22"/>
          <w:szCs w:val="22"/>
        </w:rPr>
        <w:t xml:space="preserve">, Paris, Hachette </w:t>
      </w:r>
      <w:proofErr w:type="spellStart"/>
      <w:r>
        <w:rPr>
          <w:sz w:val="22"/>
          <w:szCs w:val="22"/>
        </w:rPr>
        <w:t>encyclopédien</w:t>
      </w:r>
      <w:proofErr w:type="spellEnd"/>
      <w:r>
        <w:rPr>
          <w:sz w:val="22"/>
          <w:szCs w:val="22"/>
        </w:rPr>
        <w:t xml:space="preserve"> n° 41, 2006, pp. 67-68.</w:t>
      </w:r>
    </w:p>
    <w:p w14:paraId="2EE02372" w14:textId="77777777" w:rsidR="000F00F3" w:rsidRDefault="00925EC2" w:rsidP="001744E6">
      <w:pPr>
        <w:jc w:val="both"/>
        <w:rPr>
          <w:sz w:val="22"/>
          <w:szCs w:val="22"/>
        </w:rPr>
      </w:pPr>
      <w:r>
        <w:rPr>
          <w:sz w:val="22"/>
          <w:szCs w:val="22"/>
        </w:rPr>
        <w:t xml:space="preserve">HABERBUSCH Benoît (capitaine), « Le maréchal Alphonse Juin (1888-1967) », dans </w:t>
      </w:r>
      <w:r>
        <w:rPr>
          <w:i/>
          <w:iCs/>
          <w:sz w:val="22"/>
          <w:szCs w:val="22"/>
        </w:rPr>
        <w:t>Police et gendarmerie. Les hommes, l’histoire, les véhicules</w:t>
      </w:r>
      <w:r>
        <w:rPr>
          <w:sz w:val="22"/>
          <w:szCs w:val="22"/>
        </w:rPr>
        <w:t>, Paris, Hachette encyclopédie, n° 42, 2006, pp. 69-70.</w:t>
      </w:r>
    </w:p>
    <w:p w14:paraId="67BCA5E0" w14:textId="77777777" w:rsidR="000F00F3" w:rsidRDefault="00925EC2" w:rsidP="001744E6">
      <w:pPr>
        <w:jc w:val="both"/>
        <w:rPr>
          <w:sz w:val="22"/>
          <w:szCs w:val="22"/>
        </w:rPr>
      </w:pPr>
      <w:r>
        <w:rPr>
          <w:sz w:val="22"/>
          <w:szCs w:val="22"/>
        </w:rPr>
        <w:t xml:space="preserve">HABERBUSCH Benoît (capitaine), « Le lieutenant-colonel Jean Vérines (1894-1943) », dans </w:t>
      </w:r>
      <w:r>
        <w:rPr>
          <w:i/>
          <w:iCs/>
          <w:sz w:val="22"/>
          <w:szCs w:val="22"/>
        </w:rPr>
        <w:t>Police et gendarmerie. Les hommes, l’histoire, les véhicules</w:t>
      </w:r>
      <w:r>
        <w:rPr>
          <w:sz w:val="22"/>
          <w:szCs w:val="22"/>
        </w:rPr>
        <w:t>, Paris, Hachette encyclopédie, n° 43, 2006, pp. 73-74.</w:t>
      </w:r>
    </w:p>
    <w:p w14:paraId="4B347DEE" w14:textId="77777777" w:rsidR="000F00F3" w:rsidRDefault="00925EC2" w:rsidP="001744E6">
      <w:pPr>
        <w:jc w:val="both"/>
        <w:rPr>
          <w:sz w:val="22"/>
          <w:szCs w:val="22"/>
        </w:rPr>
      </w:pPr>
      <w:r>
        <w:rPr>
          <w:sz w:val="22"/>
          <w:szCs w:val="22"/>
        </w:rPr>
        <w:t>HABERBUSCH Benoît (capitaine), « Les gendarmes et le procès de Nuremberg »,</w:t>
      </w:r>
      <w:r>
        <w:rPr>
          <w:i/>
          <w:iCs/>
          <w:sz w:val="22"/>
          <w:szCs w:val="22"/>
        </w:rPr>
        <w:t xml:space="preserve"> Le Progrès de la gendarmerie et de la garde républicaine, </w:t>
      </w:r>
      <w:r>
        <w:rPr>
          <w:sz w:val="22"/>
          <w:szCs w:val="22"/>
        </w:rPr>
        <w:t>n° 984, mai 2006, pp. 27-29.</w:t>
      </w:r>
    </w:p>
    <w:p w14:paraId="37D00175" w14:textId="77777777" w:rsidR="000F00F3" w:rsidRPr="002871DE" w:rsidRDefault="00925EC2" w:rsidP="001744E6">
      <w:pPr>
        <w:jc w:val="both"/>
        <w:rPr>
          <w:spacing w:val="-4"/>
          <w:sz w:val="22"/>
          <w:szCs w:val="22"/>
        </w:rPr>
      </w:pPr>
      <w:r w:rsidRPr="002871DE">
        <w:rPr>
          <w:spacing w:val="-4"/>
          <w:sz w:val="22"/>
          <w:szCs w:val="22"/>
        </w:rPr>
        <w:t xml:space="preserve">HABERBUSCH Benoît (lieutenant), « La mort du lieutenant </w:t>
      </w:r>
      <w:proofErr w:type="spellStart"/>
      <w:r w:rsidRPr="002871DE">
        <w:rPr>
          <w:spacing w:val="-4"/>
          <w:sz w:val="22"/>
          <w:szCs w:val="22"/>
        </w:rPr>
        <w:t>Vimard</w:t>
      </w:r>
      <w:proofErr w:type="spellEnd"/>
      <w:r w:rsidRPr="002871DE">
        <w:rPr>
          <w:spacing w:val="-4"/>
          <w:sz w:val="22"/>
          <w:szCs w:val="22"/>
        </w:rPr>
        <w:t xml:space="preserve"> au maquis », </w:t>
      </w:r>
      <w:r w:rsidRPr="002871DE">
        <w:rPr>
          <w:i/>
          <w:spacing w:val="-4"/>
          <w:sz w:val="22"/>
          <w:szCs w:val="22"/>
        </w:rPr>
        <w:t>Gend’ Info</w:t>
      </w:r>
      <w:r w:rsidRPr="002871DE">
        <w:rPr>
          <w:spacing w:val="-4"/>
          <w:sz w:val="22"/>
          <w:szCs w:val="22"/>
        </w:rPr>
        <w:t>, n° 288, juin-juillet 2006, p. 43.</w:t>
      </w:r>
    </w:p>
    <w:p w14:paraId="41D4B1DB" w14:textId="77777777" w:rsidR="000F00F3" w:rsidRDefault="00925EC2" w:rsidP="001744E6">
      <w:pPr>
        <w:jc w:val="both"/>
        <w:rPr>
          <w:sz w:val="22"/>
          <w:szCs w:val="22"/>
        </w:rPr>
      </w:pPr>
      <w:r>
        <w:rPr>
          <w:sz w:val="22"/>
          <w:szCs w:val="22"/>
        </w:rPr>
        <w:t xml:space="preserve">HABERBUSCH Benoît, « La formation des officiers de gendarmerie pendant la Deuxième Guerre mondiale », </w:t>
      </w:r>
      <w:r>
        <w:rPr>
          <w:i/>
          <w:sz w:val="22"/>
          <w:szCs w:val="22"/>
        </w:rPr>
        <w:t>Le Trèfle</w:t>
      </w:r>
      <w:r>
        <w:rPr>
          <w:sz w:val="22"/>
          <w:szCs w:val="22"/>
        </w:rPr>
        <w:t>, n° 109, décembre 2006, pp. 31-37.</w:t>
      </w:r>
    </w:p>
    <w:p w14:paraId="17B7FBEC" w14:textId="77777777" w:rsidR="000F00F3" w:rsidRDefault="00925EC2" w:rsidP="001744E6">
      <w:pPr>
        <w:jc w:val="both"/>
        <w:rPr>
          <w:sz w:val="22"/>
          <w:szCs w:val="22"/>
        </w:rPr>
      </w:pPr>
      <w:r>
        <w:rPr>
          <w:sz w:val="22"/>
          <w:szCs w:val="22"/>
        </w:rPr>
        <w:t xml:space="preserve">HABERBUSCH Benoît, </w:t>
      </w:r>
      <w:r>
        <w:rPr>
          <w:i/>
          <w:iCs/>
          <w:sz w:val="22"/>
          <w:szCs w:val="22"/>
        </w:rPr>
        <w:t>La gendarmerie en Deux-Sèvres sous l’Occupation</w:t>
      </w:r>
      <w:r>
        <w:rPr>
          <w:sz w:val="22"/>
          <w:szCs w:val="22"/>
        </w:rPr>
        <w:t xml:space="preserve">, La Crèche, Geste </w:t>
      </w:r>
      <w:proofErr w:type="spellStart"/>
      <w:r>
        <w:rPr>
          <w:sz w:val="22"/>
          <w:szCs w:val="22"/>
        </w:rPr>
        <w:t>Editions</w:t>
      </w:r>
      <w:proofErr w:type="spellEnd"/>
      <w:r>
        <w:rPr>
          <w:sz w:val="22"/>
          <w:szCs w:val="22"/>
        </w:rPr>
        <w:t>, 2007, 376 p.</w:t>
      </w:r>
    </w:p>
    <w:p w14:paraId="08484CA7" w14:textId="77777777" w:rsidR="000F00F3" w:rsidRDefault="00925EC2" w:rsidP="001744E6">
      <w:pPr>
        <w:jc w:val="both"/>
        <w:rPr>
          <w:sz w:val="22"/>
          <w:szCs w:val="22"/>
        </w:rPr>
      </w:pPr>
      <w:r>
        <w:rPr>
          <w:sz w:val="22"/>
          <w:szCs w:val="22"/>
        </w:rPr>
        <w:t xml:space="preserve">HABERBUSCH Benoît (lieutenant), « Le sort des gendarmes juifs sous l’Occupation », 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n° 2, février 2007, pp. 65-78.</w:t>
      </w:r>
    </w:p>
    <w:p w14:paraId="58B153D2" w14:textId="77777777" w:rsidR="000F00F3" w:rsidRDefault="00925EC2" w:rsidP="001744E6">
      <w:pPr>
        <w:jc w:val="both"/>
        <w:rPr>
          <w:sz w:val="22"/>
          <w:szCs w:val="22"/>
        </w:rPr>
      </w:pPr>
      <w:r>
        <w:rPr>
          <w:sz w:val="22"/>
          <w:szCs w:val="22"/>
        </w:rPr>
        <w:t>HABERBUSCH Benoît (capitaine), « </w:t>
      </w:r>
      <w:r>
        <w:rPr>
          <w:bCs/>
          <w:sz w:val="22"/>
          <w:szCs w:val="22"/>
        </w:rPr>
        <w:t xml:space="preserve">1945-1950, les premiers pas de l’école des officiers à Melun », </w:t>
      </w:r>
      <w:r>
        <w:rPr>
          <w:bCs/>
          <w:i/>
          <w:iCs/>
          <w:sz w:val="22"/>
          <w:szCs w:val="22"/>
        </w:rPr>
        <w:t>Le Trèfle</w:t>
      </w:r>
      <w:r>
        <w:rPr>
          <w:bCs/>
          <w:sz w:val="22"/>
          <w:szCs w:val="22"/>
        </w:rPr>
        <w:t>, mars 2007, pp. 56-62.</w:t>
      </w:r>
    </w:p>
    <w:p w14:paraId="25E97F20" w14:textId="77777777" w:rsidR="000F00F3" w:rsidRDefault="00925EC2" w:rsidP="001744E6">
      <w:pPr>
        <w:jc w:val="both"/>
        <w:rPr>
          <w:sz w:val="22"/>
          <w:szCs w:val="22"/>
        </w:rPr>
      </w:pPr>
      <w:r>
        <w:rPr>
          <w:sz w:val="22"/>
          <w:szCs w:val="22"/>
        </w:rPr>
        <w:t xml:space="preserve">HABERBUSCH Benoît (capitaine), « Le dernier carré des cadets de la Garde », </w:t>
      </w:r>
      <w:proofErr w:type="spellStart"/>
      <w:r>
        <w:rPr>
          <w:i/>
          <w:sz w:val="22"/>
          <w:szCs w:val="22"/>
        </w:rPr>
        <w:t>Gend’Info</w:t>
      </w:r>
      <w:proofErr w:type="spellEnd"/>
      <w:r>
        <w:rPr>
          <w:sz w:val="22"/>
          <w:szCs w:val="22"/>
        </w:rPr>
        <w:t>, n° 300, octobre 2007, p. 43.</w:t>
      </w:r>
    </w:p>
    <w:p w14:paraId="09BEAE51" w14:textId="77777777" w:rsidR="000F00F3" w:rsidRDefault="00925EC2" w:rsidP="001744E6">
      <w:pPr>
        <w:jc w:val="both"/>
        <w:rPr>
          <w:sz w:val="22"/>
          <w:szCs w:val="22"/>
        </w:rPr>
      </w:pPr>
      <w:r>
        <w:rPr>
          <w:sz w:val="22"/>
          <w:szCs w:val="22"/>
        </w:rPr>
        <w:t xml:space="preserve">HABERBUSCH Benoît (capitaine), « Les gendarmes à la prison de Spandau », </w:t>
      </w:r>
      <w:proofErr w:type="spellStart"/>
      <w:r>
        <w:rPr>
          <w:i/>
          <w:sz w:val="22"/>
          <w:szCs w:val="22"/>
        </w:rPr>
        <w:t>Gend’Info</w:t>
      </w:r>
      <w:proofErr w:type="spellEnd"/>
      <w:r>
        <w:rPr>
          <w:sz w:val="22"/>
          <w:szCs w:val="22"/>
        </w:rPr>
        <w:t>, n° 301, novembre 2007, p. 43.</w:t>
      </w:r>
    </w:p>
    <w:p w14:paraId="73321C09" w14:textId="77777777" w:rsidR="000F00F3" w:rsidRDefault="00925EC2" w:rsidP="001744E6">
      <w:pPr>
        <w:jc w:val="both"/>
        <w:rPr>
          <w:sz w:val="22"/>
          <w:szCs w:val="22"/>
        </w:rPr>
      </w:pPr>
      <w:r>
        <w:rPr>
          <w:sz w:val="22"/>
          <w:szCs w:val="22"/>
        </w:rPr>
        <w:t xml:space="preserve">HABERBUSCH Benoît (capitaine), « Dénonciations, délations : des années d’occupation au goût de fiel », </w:t>
      </w:r>
      <w:r>
        <w:rPr>
          <w:i/>
          <w:sz w:val="22"/>
          <w:szCs w:val="22"/>
        </w:rPr>
        <w:t>Les dossiers de la 2</w:t>
      </w:r>
      <w:r>
        <w:rPr>
          <w:i/>
          <w:sz w:val="22"/>
          <w:szCs w:val="22"/>
          <w:vertAlign w:val="superscript"/>
        </w:rPr>
        <w:t>e</w:t>
      </w:r>
      <w:r>
        <w:rPr>
          <w:i/>
          <w:sz w:val="22"/>
          <w:szCs w:val="22"/>
        </w:rPr>
        <w:t xml:space="preserve"> Guerre mondiale, la France en Guerre</w:t>
      </w:r>
      <w:r>
        <w:rPr>
          <w:sz w:val="22"/>
          <w:szCs w:val="22"/>
        </w:rPr>
        <w:t>, n° 11, mars-avril-mai 2008, pp. 60-65.</w:t>
      </w:r>
    </w:p>
    <w:p w14:paraId="646A7177" w14:textId="77777777" w:rsidR="000F00F3" w:rsidRDefault="00925EC2" w:rsidP="001744E6">
      <w:pPr>
        <w:jc w:val="both"/>
        <w:rPr>
          <w:sz w:val="22"/>
          <w:szCs w:val="22"/>
        </w:rPr>
      </w:pPr>
      <w:r>
        <w:rPr>
          <w:sz w:val="22"/>
          <w:szCs w:val="22"/>
        </w:rPr>
        <w:t>HABERBUSCH Benoît (capitaine), « Destin de résistant [général Guetta (1908-2008)] », RGN, n° 228, 3</w:t>
      </w:r>
      <w:r>
        <w:rPr>
          <w:sz w:val="22"/>
          <w:szCs w:val="22"/>
          <w:vertAlign w:val="superscript"/>
        </w:rPr>
        <w:t>e </w:t>
      </w:r>
      <w:r>
        <w:rPr>
          <w:sz w:val="22"/>
          <w:szCs w:val="22"/>
        </w:rPr>
        <w:t>trimestre 2008, pp. 116-125.</w:t>
      </w:r>
    </w:p>
    <w:p w14:paraId="628FC728" w14:textId="77777777" w:rsidR="000F00F3" w:rsidRDefault="00925EC2" w:rsidP="001744E6">
      <w:pPr>
        <w:jc w:val="both"/>
        <w:rPr>
          <w:sz w:val="22"/>
          <w:szCs w:val="22"/>
        </w:rPr>
      </w:pPr>
      <w:r>
        <w:rPr>
          <w:sz w:val="22"/>
          <w:szCs w:val="22"/>
        </w:rPr>
        <w:t xml:space="preserve">HABERBUSCH Benoît (capitaine), « Une expérience singulière, la gendarmerie française de la Sarre (1945-1957) », </w:t>
      </w:r>
      <w:r>
        <w:rPr>
          <w:i/>
          <w:sz w:val="22"/>
          <w:szCs w:val="22"/>
        </w:rPr>
        <w:t>RGN</w:t>
      </w:r>
      <w:r>
        <w:rPr>
          <w:sz w:val="22"/>
          <w:szCs w:val="22"/>
        </w:rPr>
        <w:t>, n° 227, juin 2008, pp. 116-125.</w:t>
      </w:r>
    </w:p>
    <w:p w14:paraId="40D83D12" w14:textId="77777777" w:rsidR="000F00F3" w:rsidRPr="002871DE" w:rsidRDefault="00925EC2" w:rsidP="001744E6">
      <w:pPr>
        <w:jc w:val="both"/>
        <w:rPr>
          <w:spacing w:val="-4"/>
          <w:sz w:val="22"/>
          <w:szCs w:val="22"/>
        </w:rPr>
      </w:pPr>
      <w:r w:rsidRPr="002871DE">
        <w:rPr>
          <w:spacing w:val="-4"/>
          <w:sz w:val="22"/>
          <w:szCs w:val="22"/>
        </w:rPr>
        <w:t xml:space="preserve">HABERBUSCH Benoît (capitaine), « Les gendarmes et le procès de Nuremberg », </w:t>
      </w:r>
      <w:r w:rsidRPr="002871DE">
        <w:rPr>
          <w:i/>
          <w:spacing w:val="-4"/>
          <w:sz w:val="22"/>
          <w:szCs w:val="22"/>
        </w:rPr>
        <w:t>HPG</w:t>
      </w:r>
      <w:r w:rsidRPr="002871DE">
        <w:rPr>
          <w:spacing w:val="-4"/>
          <w:sz w:val="22"/>
          <w:szCs w:val="22"/>
        </w:rPr>
        <w:t>, n° 7, septembre 2013, pp. 48-51.</w:t>
      </w:r>
    </w:p>
    <w:p w14:paraId="42ABB8D3" w14:textId="77777777" w:rsidR="000F00F3" w:rsidRDefault="00925EC2" w:rsidP="001744E6">
      <w:pPr>
        <w:jc w:val="both"/>
        <w:rPr>
          <w:sz w:val="22"/>
          <w:szCs w:val="22"/>
        </w:rPr>
      </w:pPr>
      <w:r>
        <w:rPr>
          <w:sz w:val="22"/>
          <w:szCs w:val="22"/>
        </w:rPr>
        <w:t xml:space="preserve">HABERBUSCH Benoît (capitaine), « Les prémices de la gendarmerie de l’air durant la campagne 1939-1940 », </w:t>
      </w:r>
      <w:r>
        <w:rPr>
          <w:i/>
          <w:sz w:val="22"/>
          <w:szCs w:val="22"/>
        </w:rPr>
        <w:t>HPG</w:t>
      </w:r>
      <w:r>
        <w:rPr>
          <w:sz w:val="22"/>
          <w:szCs w:val="22"/>
        </w:rPr>
        <w:t>, n° 8, décembre 2013, pp. 38-43.</w:t>
      </w:r>
    </w:p>
    <w:p w14:paraId="50DE55F6" w14:textId="77777777" w:rsidR="000F00F3" w:rsidRDefault="00925EC2" w:rsidP="001744E6">
      <w:pPr>
        <w:jc w:val="both"/>
        <w:rPr>
          <w:sz w:val="22"/>
          <w:szCs w:val="22"/>
        </w:rPr>
      </w:pPr>
      <w:r>
        <w:rPr>
          <w:sz w:val="22"/>
          <w:szCs w:val="22"/>
        </w:rPr>
        <w:t xml:space="preserve">HABERBUSCH Benoît (capitaine), « Une naissance africaine, la création de la gendarmerie de l’air en septembre 1943 », </w:t>
      </w:r>
      <w:r>
        <w:rPr>
          <w:i/>
          <w:sz w:val="22"/>
          <w:szCs w:val="22"/>
        </w:rPr>
        <w:t>HPG</w:t>
      </w:r>
      <w:r>
        <w:rPr>
          <w:sz w:val="22"/>
          <w:szCs w:val="22"/>
        </w:rPr>
        <w:t>, n° 8, décembre 2013, p. 9.</w:t>
      </w:r>
    </w:p>
    <w:p w14:paraId="7C949A00" w14:textId="77777777" w:rsidR="000F00F3" w:rsidRDefault="00925EC2" w:rsidP="001744E6">
      <w:pPr>
        <w:jc w:val="both"/>
        <w:rPr>
          <w:sz w:val="22"/>
          <w:szCs w:val="22"/>
        </w:rPr>
      </w:pPr>
      <w:r>
        <w:rPr>
          <w:sz w:val="22"/>
          <w:szCs w:val="22"/>
        </w:rPr>
        <w:t xml:space="preserve">HABERBUSCH Benoît, « Les gendarmes dans la Résistance », dans </w:t>
      </w:r>
      <w:r>
        <w:rPr>
          <w:i/>
          <w:sz w:val="22"/>
          <w:szCs w:val="22"/>
        </w:rPr>
        <w:t>Nuit, ombres et lumière, Les gendarmes sous l’Occupation</w:t>
      </w:r>
      <w:r>
        <w:rPr>
          <w:sz w:val="22"/>
          <w:szCs w:val="22"/>
        </w:rPr>
        <w:t xml:space="preserve">, </w:t>
      </w:r>
      <w:proofErr w:type="spellStart"/>
      <w:r>
        <w:rPr>
          <w:sz w:val="22"/>
          <w:szCs w:val="22"/>
        </w:rPr>
        <w:t>dir</w:t>
      </w:r>
      <w:proofErr w:type="spellEnd"/>
      <w:r>
        <w:rPr>
          <w:sz w:val="22"/>
          <w:szCs w:val="22"/>
        </w:rPr>
        <w:t xml:space="preserve">. Haïm </w:t>
      </w:r>
      <w:proofErr w:type="spellStart"/>
      <w:r>
        <w:rPr>
          <w:sz w:val="22"/>
          <w:szCs w:val="22"/>
        </w:rPr>
        <w:t>Korsia</w:t>
      </w:r>
      <w:proofErr w:type="spellEnd"/>
      <w:r>
        <w:rPr>
          <w:sz w:val="22"/>
          <w:szCs w:val="22"/>
        </w:rPr>
        <w:t xml:space="preserve"> et Moïse Lewin, actes du colloque du 7 octobre 2010 à Bordeaux, Sèvres, Les éditions des Rosiers, 2014, pp. 57-73.</w:t>
      </w:r>
    </w:p>
    <w:p w14:paraId="6BE4F7D2" w14:textId="77777777" w:rsidR="000F00F3" w:rsidRDefault="00925EC2" w:rsidP="001744E6">
      <w:pPr>
        <w:jc w:val="both"/>
        <w:rPr>
          <w:sz w:val="22"/>
          <w:szCs w:val="22"/>
        </w:rPr>
      </w:pPr>
      <w:r>
        <w:rPr>
          <w:sz w:val="22"/>
          <w:szCs w:val="22"/>
        </w:rPr>
        <w:t xml:space="preserve">HABERBUSCH Benoît (chef d’escadron), « La compagnie de gendarmerie du Pas-de-Calais de janvier à mai 1945 », </w:t>
      </w:r>
      <w:r>
        <w:rPr>
          <w:i/>
          <w:sz w:val="22"/>
          <w:szCs w:val="22"/>
        </w:rPr>
        <w:t>HPG</w:t>
      </w:r>
      <w:r>
        <w:rPr>
          <w:sz w:val="22"/>
          <w:szCs w:val="22"/>
        </w:rPr>
        <w:t>, n° 10, 1</w:t>
      </w:r>
      <w:r>
        <w:rPr>
          <w:sz w:val="22"/>
          <w:szCs w:val="22"/>
          <w:vertAlign w:val="superscript"/>
        </w:rPr>
        <w:t>er</w:t>
      </w:r>
      <w:r>
        <w:rPr>
          <w:sz w:val="22"/>
          <w:szCs w:val="22"/>
        </w:rPr>
        <w:t xml:space="preserve"> semestre 2015, pp. 26-34.</w:t>
      </w:r>
    </w:p>
    <w:p w14:paraId="4A041D03" w14:textId="77777777" w:rsidR="000F00F3" w:rsidRDefault="00925EC2" w:rsidP="001744E6">
      <w:pPr>
        <w:jc w:val="both"/>
        <w:rPr>
          <w:sz w:val="22"/>
          <w:szCs w:val="22"/>
        </w:rPr>
      </w:pPr>
      <w:r>
        <w:rPr>
          <w:sz w:val="22"/>
          <w:szCs w:val="22"/>
        </w:rPr>
        <w:lastRenderedPageBreak/>
        <w:t xml:space="preserve">HABERBUSCH Benoît (chef d’escadron), « Le vent se lève, la gendarmerie face au réveil des nationalismes en Indochine, au Levant et en Algérie en 1945 », </w:t>
      </w:r>
      <w:r>
        <w:rPr>
          <w:i/>
          <w:sz w:val="22"/>
          <w:szCs w:val="22"/>
        </w:rPr>
        <w:t>HPG</w:t>
      </w:r>
      <w:r>
        <w:rPr>
          <w:sz w:val="22"/>
          <w:szCs w:val="22"/>
        </w:rPr>
        <w:t>, n° 10, 1</w:t>
      </w:r>
      <w:r>
        <w:rPr>
          <w:sz w:val="22"/>
          <w:szCs w:val="22"/>
          <w:vertAlign w:val="superscript"/>
        </w:rPr>
        <w:t>er</w:t>
      </w:r>
      <w:r>
        <w:rPr>
          <w:sz w:val="22"/>
          <w:szCs w:val="22"/>
        </w:rPr>
        <w:t xml:space="preserve"> semestre 2015, pp. 46-54.</w:t>
      </w:r>
    </w:p>
    <w:p w14:paraId="1AD9E152"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Les officiers de la gendarmerie face à la tourmente de mai-juin 1940 », </w:t>
      </w:r>
      <w:r>
        <w:rPr>
          <w:i/>
          <w:sz w:val="22"/>
          <w:szCs w:val="22"/>
        </w:rPr>
        <w:t>La Revue du Trèfle</w:t>
      </w:r>
      <w:r>
        <w:rPr>
          <w:sz w:val="22"/>
          <w:szCs w:val="22"/>
        </w:rPr>
        <w:t>, n° 156, avril-mai-juin 2020, pp. 60-61.</w:t>
      </w:r>
    </w:p>
    <w:p w14:paraId="33A5C97A" w14:textId="77777777" w:rsidR="000F00F3" w:rsidRDefault="00925EC2" w:rsidP="001744E6">
      <w:pPr>
        <w:jc w:val="both"/>
        <w:rPr>
          <w:sz w:val="22"/>
          <w:szCs w:val="22"/>
        </w:rPr>
      </w:pPr>
      <w:r>
        <w:rPr>
          <w:kern w:val="2"/>
          <w:sz w:val="22"/>
          <w:szCs w:val="22"/>
          <w:lang w:bidi="hi-IN"/>
        </w:rPr>
        <w:t xml:space="preserve">HABERBUSCH </w:t>
      </w:r>
      <w:proofErr w:type="spellStart"/>
      <w:r>
        <w:rPr>
          <w:kern w:val="2"/>
          <w:sz w:val="22"/>
          <w:szCs w:val="22"/>
          <w:lang w:bidi="hi-IN"/>
        </w:rPr>
        <w:t>Enoît</w:t>
      </w:r>
      <w:proofErr w:type="spellEnd"/>
      <w:r>
        <w:rPr>
          <w:kern w:val="2"/>
          <w:sz w:val="22"/>
          <w:szCs w:val="22"/>
          <w:lang w:bidi="hi-IN"/>
        </w:rPr>
        <w:t xml:space="preserve"> (commandant), « 80</w:t>
      </w:r>
      <w:r>
        <w:rPr>
          <w:kern w:val="2"/>
          <w:sz w:val="22"/>
          <w:szCs w:val="22"/>
          <w:vertAlign w:val="superscript"/>
          <w:lang w:bidi="hi-IN"/>
        </w:rPr>
        <w:t>e</w:t>
      </w:r>
      <w:r>
        <w:rPr>
          <w:kern w:val="2"/>
          <w:sz w:val="22"/>
          <w:szCs w:val="22"/>
          <w:lang w:bidi="hi-IN"/>
        </w:rPr>
        <w:t xml:space="preserve"> anniversaire, les gendarmes de Normandie face au débarquement (juin-août 1944) », </w:t>
      </w:r>
      <w:r>
        <w:rPr>
          <w:i/>
          <w:iCs/>
          <w:kern w:val="2"/>
          <w:sz w:val="22"/>
          <w:szCs w:val="22"/>
          <w:lang w:bidi="hi-IN"/>
        </w:rPr>
        <w:t xml:space="preserve">Note du </w:t>
      </w:r>
      <w:proofErr w:type="spellStart"/>
      <w:r>
        <w:rPr>
          <w:i/>
          <w:iCs/>
          <w:kern w:val="2"/>
          <w:sz w:val="22"/>
          <w:szCs w:val="22"/>
          <w:lang w:bidi="hi-IN"/>
        </w:rPr>
        <w:t>Creogn</w:t>
      </w:r>
      <w:proofErr w:type="spellEnd"/>
      <w:r>
        <w:rPr>
          <w:kern w:val="2"/>
          <w:sz w:val="22"/>
          <w:szCs w:val="22"/>
          <w:lang w:bidi="hi-IN"/>
        </w:rPr>
        <w:t>, n° 182, juin 2024, 4 p.</w:t>
      </w:r>
    </w:p>
    <w:p w14:paraId="7A2F1A1E" w14:textId="77777777" w:rsidR="000F00F3" w:rsidRDefault="00925EC2" w:rsidP="001744E6">
      <w:pPr>
        <w:pStyle w:val="Paragraphedeliste"/>
        <w:tabs>
          <w:tab w:val="left" w:pos="1170"/>
          <w:tab w:val="left" w:pos="1350"/>
        </w:tabs>
        <w:ind w:left="0"/>
        <w:jc w:val="both"/>
        <w:rPr>
          <w:rFonts w:ascii="Times New Roman" w:hAnsi="Times New Roman"/>
          <w:sz w:val="22"/>
          <w:szCs w:val="22"/>
        </w:rPr>
      </w:pPr>
      <w:r>
        <w:rPr>
          <w:rFonts w:ascii="Times New Roman" w:hAnsi="Times New Roman" w:cs="Times New Roman"/>
          <w:kern w:val="2"/>
          <w:sz w:val="22"/>
          <w:szCs w:val="22"/>
        </w:rPr>
        <w:t xml:space="preserve">HABERBUSCH Benoît (commandant), « Le rôle insoupçonné de la gendarmerie dans le renseignement de l’entre-deux-guerres à la Libération », dans Éric </w:t>
      </w:r>
      <w:proofErr w:type="spellStart"/>
      <w:r>
        <w:rPr>
          <w:rFonts w:ascii="Times New Roman" w:hAnsi="Times New Roman" w:cs="Times New Roman"/>
          <w:kern w:val="2"/>
          <w:sz w:val="22"/>
          <w:szCs w:val="22"/>
        </w:rPr>
        <w:t>Denécé</w:t>
      </w:r>
      <w:proofErr w:type="spellEnd"/>
      <w:r>
        <w:rPr>
          <w:rFonts w:ascii="Times New Roman" w:hAnsi="Times New Roman" w:cs="Times New Roman"/>
          <w:kern w:val="2"/>
          <w:sz w:val="22"/>
          <w:szCs w:val="22"/>
        </w:rPr>
        <w:t xml:space="preserve"> et Benoît </w:t>
      </w:r>
      <w:proofErr w:type="spellStart"/>
      <w:r>
        <w:rPr>
          <w:rFonts w:ascii="Times New Roman" w:hAnsi="Times New Roman" w:cs="Times New Roman"/>
          <w:kern w:val="2"/>
          <w:sz w:val="22"/>
          <w:szCs w:val="22"/>
        </w:rPr>
        <w:t>Léthenet</w:t>
      </w:r>
      <w:proofErr w:type="spellEnd"/>
      <w:r>
        <w:rPr>
          <w:rFonts w:ascii="Times New Roman" w:hAnsi="Times New Roman" w:cs="Times New Roman"/>
          <w:kern w:val="2"/>
          <w:sz w:val="22"/>
          <w:szCs w:val="22"/>
        </w:rPr>
        <w:t xml:space="preserve"> (</w:t>
      </w:r>
      <w:proofErr w:type="spellStart"/>
      <w:r>
        <w:rPr>
          <w:rFonts w:ascii="Times New Roman" w:hAnsi="Times New Roman" w:cs="Times New Roman"/>
          <w:kern w:val="2"/>
          <w:sz w:val="22"/>
          <w:szCs w:val="22"/>
        </w:rPr>
        <w:t>dir</w:t>
      </w:r>
      <w:proofErr w:type="spellEnd"/>
      <w:r>
        <w:rPr>
          <w:rFonts w:ascii="Times New Roman" w:hAnsi="Times New Roman" w:cs="Times New Roman"/>
          <w:kern w:val="2"/>
          <w:sz w:val="22"/>
          <w:szCs w:val="22"/>
        </w:rPr>
        <w:t xml:space="preserve">.), </w:t>
      </w:r>
      <w:r>
        <w:rPr>
          <w:rFonts w:ascii="Times New Roman" w:hAnsi="Times New Roman" w:cs="Times New Roman"/>
          <w:i/>
          <w:iCs/>
          <w:kern w:val="2"/>
          <w:sz w:val="22"/>
          <w:szCs w:val="22"/>
        </w:rPr>
        <w:t>Renseignement et espionnage pendant la Seconde Guerre mondiale</w:t>
      </w:r>
      <w:r>
        <w:rPr>
          <w:rFonts w:ascii="Times New Roman" w:hAnsi="Times New Roman" w:cs="Times New Roman"/>
          <w:kern w:val="2"/>
          <w:sz w:val="22"/>
          <w:szCs w:val="22"/>
        </w:rPr>
        <w:t>, Paris, Ellipses, 2024, pp. 137-154.</w:t>
      </w:r>
    </w:p>
    <w:p w14:paraId="7C09F811" w14:textId="77777777" w:rsidR="000F00F3" w:rsidRDefault="00925EC2" w:rsidP="001744E6">
      <w:pPr>
        <w:jc w:val="both"/>
      </w:pPr>
      <w:r>
        <w:rPr>
          <w:sz w:val="22"/>
          <w:szCs w:val="22"/>
        </w:rPr>
        <w:t>HABERBUSCH Benoît (commandant), « La Garde (1941-1945), outil de la revanche ou instrument de contre-insurrection vichyste ? </w:t>
      </w:r>
      <w:r>
        <w:rPr>
          <w:b/>
          <w:bCs/>
          <w:sz w:val="22"/>
          <w:szCs w:val="22"/>
        </w:rPr>
        <w:t xml:space="preserve">»,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133-143.</w:t>
      </w:r>
    </w:p>
    <w:p w14:paraId="257E9818" w14:textId="77777777" w:rsidR="000F00F3" w:rsidRDefault="00925EC2" w:rsidP="001744E6">
      <w:pPr>
        <w:jc w:val="both"/>
        <w:rPr>
          <w:sz w:val="22"/>
          <w:szCs w:val="22"/>
        </w:rPr>
      </w:pPr>
      <w:r>
        <w:rPr>
          <w:bCs/>
          <w:sz w:val="22"/>
          <w:szCs w:val="22"/>
        </w:rPr>
        <w:t xml:space="preserve">HABERBUSCH Benoît (commandant), « Le rôle insoupçonné de la gendarmerie dans le renseignement de l’Entre-deux-Guerres à la Libération », dans Éric </w:t>
      </w:r>
      <w:proofErr w:type="spellStart"/>
      <w:r>
        <w:rPr>
          <w:bCs/>
          <w:sz w:val="22"/>
          <w:szCs w:val="22"/>
        </w:rPr>
        <w:t>Denecé</w:t>
      </w:r>
      <w:proofErr w:type="spellEnd"/>
      <w:r>
        <w:rPr>
          <w:bCs/>
          <w:sz w:val="22"/>
          <w:szCs w:val="22"/>
        </w:rPr>
        <w:t xml:space="preserve">, </w:t>
      </w:r>
      <w:r>
        <w:rPr>
          <w:bCs/>
          <w:i/>
          <w:iCs/>
          <w:sz w:val="22"/>
          <w:szCs w:val="22"/>
        </w:rPr>
        <w:t>Renseignement et espionnage pendant la Seconde Guerre mondiale</w:t>
      </w:r>
      <w:r>
        <w:rPr>
          <w:bCs/>
          <w:sz w:val="22"/>
          <w:szCs w:val="22"/>
        </w:rPr>
        <w:t>, Paris Ellipses, 2024, pp. 137-153.</w:t>
      </w:r>
    </w:p>
    <w:p w14:paraId="049D8433" w14:textId="77777777" w:rsidR="000F00F3" w:rsidRDefault="00925EC2" w:rsidP="001744E6">
      <w:pPr>
        <w:jc w:val="both"/>
        <w:rPr>
          <w:sz w:val="22"/>
          <w:szCs w:val="22"/>
        </w:rPr>
      </w:pPr>
      <w:r>
        <w:rPr>
          <w:bCs/>
          <w:sz w:val="22"/>
          <w:szCs w:val="22"/>
        </w:rPr>
        <w:t xml:space="preserve">HABERBUSCH Benoît (commandant), « Les gendarmes de Normandie face au débarquement (juin - août 1944) », </w:t>
      </w:r>
      <w:r>
        <w:rPr>
          <w:bCs/>
          <w:i/>
          <w:iCs/>
          <w:sz w:val="22"/>
          <w:szCs w:val="22"/>
        </w:rPr>
        <w:t>Note du CREOGN</w:t>
      </w:r>
      <w:r>
        <w:rPr>
          <w:bCs/>
          <w:sz w:val="22"/>
          <w:szCs w:val="22"/>
        </w:rPr>
        <w:t>, n° 102, juin 2024, 4 p.</w:t>
      </w:r>
    </w:p>
    <w:p w14:paraId="29E543D6" w14:textId="77777777" w:rsidR="000F00F3" w:rsidRDefault="00925EC2" w:rsidP="001744E6">
      <w:pPr>
        <w:jc w:val="both"/>
        <w:rPr>
          <w:sz w:val="22"/>
          <w:szCs w:val="22"/>
        </w:rPr>
      </w:pPr>
      <w:r>
        <w:rPr>
          <w:bCs/>
          <w:sz w:val="22"/>
          <w:szCs w:val="22"/>
        </w:rPr>
        <w:t>HABERBUSCH Benoît (commandant), « 80</w:t>
      </w:r>
      <w:r>
        <w:rPr>
          <w:bCs/>
          <w:position w:val="5"/>
          <w:sz w:val="16"/>
          <w:szCs w:val="16"/>
        </w:rPr>
        <w:t>e</w:t>
      </w:r>
      <w:r>
        <w:rPr>
          <w:bCs/>
          <w:sz w:val="22"/>
          <w:szCs w:val="22"/>
        </w:rPr>
        <w:t xml:space="preserve"> anniversaire de la Libération. Les gendarmes du Var et le débarquement de Provence d’août 1944 », </w:t>
      </w:r>
      <w:r>
        <w:rPr>
          <w:bCs/>
          <w:i/>
          <w:iCs/>
          <w:sz w:val="22"/>
          <w:szCs w:val="22"/>
        </w:rPr>
        <w:t>Note du CRGN</w:t>
      </w:r>
      <w:r>
        <w:rPr>
          <w:bCs/>
          <w:sz w:val="22"/>
          <w:szCs w:val="22"/>
        </w:rPr>
        <w:t>, n° 105, septembre 2024, 4 p.</w:t>
      </w:r>
    </w:p>
    <w:p w14:paraId="5B684221" w14:textId="77777777" w:rsidR="000F00F3" w:rsidRDefault="00925EC2" w:rsidP="001744E6">
      <w:pPr>
        <w:jc w:val="both"/>
        <w:rPr>
          <w:sz w:val="22"/>
          <w:szCs w:val="22"/>
        </w:rPr>
      </w:pPr>
      <w:r>
        <w:rPr>
          <w:bCs/>
          <w:sz w:val="22"/>
          <w:szCs w:val="22"/>
        </w:rPr>
        <w:t>HABERBUSCH Benoît (commandant), « 80</w:t>
      </w:r>
      <w:r>
        <w:rPr>
          <w:bCs/>
          <w:position w:val="5"/>
          <w:sz w:val="16"/>
          <w:szCs w:val="16"/>
        </w:rPr>
        <w:t>e</w:t>
      </w:r>
      <w:r>
        <w:rPr>
          <w:bCs/>
          <w:sz w:val="22"/>
          <w:szCs w:val="22"/>
        </w:rPr>
        <w:t xml:space="preserve"> anniversaire de la </w:t>
      </w:r>
      <w:proofErr w:type="spellStart"/>
      <w:proofErr w:type="gramStart"/>
      <w:r>
        <w:rPr>
          <w:bCs/>
          <w:sz w:val="22"/>
          <w:szCs w:val="22"/>
        </w:rPr>
        <w:t>Libération,les</w:t>
      </w:r>
      <w:proofErr w:type="spellEnd"/>
      <w:proofErr w:type="gramEnd"/>
      <w:r>
        <w:rPr>
          <w:bCs/>
          <w:sz w:val="22"/>
          <w:szCs w:val="22"/>
        </w:rPr>
        <w:t xml:space="preserve"> gendarmes parisiens et la délivrance de Paris », </w:t>
      </w:r>
      <w:r>
        <w:rPr>
          <w:bCs/>
          <w:i/>
          <w:iCs/>
          <w:sz w:val="22"/>
          <w:szCs w:val="22"/>
        </w:rPr>
        <w:t>Note du CRGN</w:t>
      </w:r>
      <w:r>
        <w:rPr>
          <w:bCs/>
          <w:sz w:val="22"/>
          <w:szCs w:val="22"/>
        </w:rPr>
        <w:t>, n° 106, septembre 2024.</w:t>
      </w:r>
    </w:p>
    <w:p w14:paraId="49BDE094" w14:textId="77777777" w:rsidR="000F00F3" w:rsidRDefault="00925EC2" w:rsidP="001744E6">
      <w:pPr>
        <w:jc w:val="both"/>
        <w:rPr>
          <w:sz w:val="22"/>
          <w:szCs w:val="22"/>
        </w:rPr>
      </w:pPr>
      <w:r>
        <w:rPr>
          <w:bCs/>
          <w:sz w:val="22"/>
          <w:szCs w:val="22"/>
        </w:rPr>
        <w:t xml:space="preserve">HABERBUSCH Benoît (commandant) « La Libération [dossier] », </w:t>
      </w:r>
      <w:r>
        <w:rPr>
          <w:bCs/>
          <w:i/>
          <w:iCs/>
          <w:sz w:val="22"/>
          <w:szCs w:val="22"/>
        </w:rPr>
        <w:t>HFSI</w:t>
      </w:r>
      <w:r>
        <w:rPr>
          <w:bCs/>
          <w:sz w:val="22"/>
          <w:szCs w:val="22"/>
        </w:rPr>
        <w:t>, n°1, 2024, 120 p.</w:t>
      </w:r>
    </w:p>
    <w:p w14:paraId="145D5985" w14:textId="77777777" w:rsidR="000F00F3" w:rsidRDefault="00925EC2" w:rsidP="001744E6">
      <w:pPr>
        <w:jc w:val="both"/>
        <w:rPr>
          <w:sz w:val="22"/>
          <w:szCs w:val="22"/>
        </w:rPr>
      </w:pPr>
      <w:r>
        <w:rPr>
          <w:sz w:val="22"/>
          <w:szCs w:val="22"/>
        </w:rPr>
        <w:t xml:space="preserve">HENRY Adrien (colonel)*, </w:t>
      </w:r>
      <w:r>
        <w:rPr>
          <w:i/>
          <w:sz w:val="22"/>
          <w:szCs w:val="22"/>
        </w:rPr>
        <w:t>Un Meusien au cœur des deux guerres, mémoires du colonel Adrien Henry, 1914-1918 et 1939-1945</w:t>
      </w:r>
      <w:r>
        <w:rPr>
          <w:sz w:val="22"/>
          <w:szCs w:val="22"/>
        </w:rPr>
        <w:t xml:space="preserve">, Louviers, </w:t>
      </w:r>
      <w:proofErr w:type="spellStart"/>
      <w:r>
        <w:rPr>
          <w:sz w:val="22"/>
          <w:szCs w:val="22"/>
        </w:rPr>
        <w:t>Ysec</w:t>
      </w:r>
      <w:proofErr w:type="spellEnd"/>
      <w:r>
        <w:rPr>
          <w:sz w:val="22"/>
          <w:szCs w:val="22"/>
        </w:rPr>
        <w:t xml:space="preserve"> Éditions, 2011, 263 p.</w:t>
      </w:r>
    </w:p>
    <w:p w14:paraId="5C400F4B" w14:textId="77777777" w:rsidR="000F00F3" w:rsidRDefault="00925EC2" w:rsidP="001744E6">
      <w:pPr>
        <w:jc w:val="both"/>
        <w:rPr>
          <w:sz w:val="22"/>
          <w:szCs w:val="22"/>
        </w:rPr>
      </w:pPr>
      <w:r>
        <w:rPr>
          <w:sz w:val="22"/>
          <w:szCs w:val="22"/>
        </w:rPr>
        <w:t xml:space="preserve">HILAIRE Charles*, « Un résistant “explosif”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20-22. – BNF : 4-LC6-309 ; SHD bibliothèque : 1 re.</w:t>
      </w:r>
    </w:p>
    <w:p w14:paraId="20979121" w14:textId="77777777" w:rsidR="000F00F3" w:rsidRPr="002871DE" w:rsidRDefault="00925EC2" w:rsidP="001744E6">
      <w:pPr>
        <w:jc w:val="both"/>
        <w:rPr>
          <w:spacing w:val="-4"/>
          <w:sz w:val="22"/>
          <w:szCs w:val="22"/>
        </w:rPr>
      </w:pPr>
      <w:r w:rsidRPr="002871DE">
        <w:rPr>
          <w:spacing w:val="-4"/>
          <w:sz w:val="22"/>
          <w:szCs w:val="22"/>
        </w:rPr>
        <w:t xml:space="preserve">HORNER Sébastien (garde), « Histoire mouvementée de la garde » [1941-1944], </w:t>
      </w:r>
      <w:r w:rsidRPr="002871DE">
        <w:rPr>
          <w:i/>
          <w:spacing w:val="-4"/>
          <w:sz w:val="22"/>
          <w:szCs w:val="22"/>
        </w:rPr>
        <w:t>Gend’ Info</w:t>
      </w:r>
      <w:r w:rsidRPr="002871DE">
        <w:rPr>
          <w:spacing w:val="-4"/>
          <w:sz w:val="22"/>
          <w:szCs w:val="22"/>
        </w:rPr>
        <w:t>, n° 331, novembre 2010, p. 42.</w:t>
      </w:r>
    </w:p>
    <w:p w14:paraId="71A77381" w14:textId="77777777" w:rsidR="000F00F3" w:rsidRDefault="00925EC2" w:rsidP="001744E6">
      <w:pPr>
        <w:jc w:val="both"/>
        <w:rPr>
          <w:sz w:val="22"/>
          <w:szCs w:val="22"/>
        </w:rPr>
      </w:pPr>
      <w:r>
        <w:rPr>
          <w:sz w:val="22"/>
          <w:szCs w:val="22"/>
        </w:rPr>
        <w:t>HORNER Sébastien (garde), « Le général Paulin Colonna d’</w:t>
      </w:r>
      <w:proofErr w:type="spellStart"/>
      <w:r>
        <w:rPr>
          <w:sz w:val="22"/>
          <w:szCs w:val="22"/>
        </w:rPr>
        <w:t>Istria</w:t>
      </w:r>
      <w:proofErr w:type="spellEnd"/>
      <w:r>
        <w:rPr>
          <w:sz w:val="22"/>
          <w:szCs w:val="22"/>
        </w:rPr>
        <w:t xml:space="preserve"> (1905-1982) »</w:t>
      </w:r>
      <w:r>
        <w:rPr>
          <w:i/>
          <w:sz w:val="22"/>
          <w:szCs w:val="22"/>
        </w:rPr>
        <w:t xml:space="preserve"> HPG</w:t>
      </w:r>
      <w:r>
        <w:rPr>
          <w:sz w:val="22"/>
          <w:szCs w:val="22"/>
        </w:rPr>
        <w:t>, n° 7, septembre 2013, pp. 58-59.</w:t>
      </w:r>
    </w:p>
    <w:p w14:paraId="400717DF" w14:textId="77777777" w:rsidR="000F00F3" w:rsidRDefault="00925EC2" w:rsidP="001744E6">
      <w:pPr>
        <w:jc w:val="both"/>
        <w:rPr>
          <w:sz w:val="22"/>
          <w:szCs w:val="22"/>
        </w:rPr>
      </w:pPr>
      <w:r>
        <w:rPr>
          <w:sz w:val="22"/>
          <w:szCs w:val="22"/>
        </w:rPr>
        <w:t xml:space="preserve">HYVERNAT François (lieutenant-colonel), « La gendarmerie du Var et le débarquement de Provence », </w:t>
      </w:r>
      <w:r>
        <w:rPr>
          <w:i/>
          <w:sz w:val="22"/>
          <w:szCs w:val="22"/>
        </w:rPr>
        <w:t>Le Trèfle</w:t>
      </w:r>
      <w:r>
        <w:rPr>
          <w:sz w:val="22"/>
          <w:szCs w:val="22"/>
        </w:rPr>
        <w:t>, n° 101, décembre 2004, pp. 36-43.</w:t>
      </w:r>
    </w:p>
    <w:p w14:paraId="6B2B912A" w14:textId="77777777" w:rsidR="000F00F3" w:rsidRDefault="00925EC2" w:rsidP="001744E6">
      <w:pPr>
        <w:jc w:val="both"/>
        <w:rPr>
          <w:sz w:val="22"/>
          <w:szCs w:val="22"/>
        </w:rPr>
      </w:pPr>
      <w:r>
        <w:rPr>
          <w:sz w:val="22"/>
          <w:szCs w:val="22"/>
        </w:rPr>
        <w:t xml:space="preserve">JOLLIVET Jean (gendarme), « Le tragique destin du lieutenant Henri Laurence (1889-1944) » [Victime du massacre d’Oradour-sur-Glane], </w:t>
      </w:r>
      <w:r>
        <w:rPr>
          <w:i/>
          <w:sz w:val="22"/>
          <w:szCs w:val="22"/>
        </w:rPr>
        <w:t>Sous le Plumet Rouge</w:t>
      </w:r>
      <w:r>
        <w:rPr>
          <w:sz w:val="22"/>
          <w:szCs w:val="22"/>
        </w:rPr>
        <w:t>, n° 106, 4</w:t>
      </w:r>
      <w:r>
        <w:rPr>
          <w:sz w:val="22"/>
          <w:szCs w:val="22"/>
          <w:vertAlign w:val="superscript"/>
        </w:rPr>
        <w:t>e</w:t>
      </w:r>
      <w:r>
        <w:rPr>
          <w:sz w:val="22"/>
          <w:szCs w:val="22"/>
        </w:rPr>
        <w:t> trimestre 2004, pp. 12-14.</w:t>
      </w:r>
    </w:p>
    <w:p w14:paraId="016CD938" w14:textId="77777777" w:rsidR="000F00F3" w:rsidRDefault="00925EC2" w:rsidP="001744E6">
      <w:pPr>
        <w:jc w:val="both"/>
        <w:rPr>
          <w:sz w:val="22"/>
          <w:szCs w:val="22"/>
        </w:rPr>
      </w:pPr>
      <w:r>
        <w:rPr>
          <w:sz w:val="22"/>
          <w:szCs w:val="22"/>
        </w:rPr>
        <w:t xml:space="preserve">« Kilstett… une page d’histoire » [La contribution du groupement </w:t>
      </w:r>
      <w:proofErr w:type="spellStart"/>
      <w:r>
        <w:rPr>
          <w:sz w:val="22"/>
          <w:szCs w:val="22"/>
        </w:rPr>
        <w:t>Daucourt</w:t>
      </w:r>
      <w:proofErr w:type="spellEnd"/>
      <w:r>
        <w:rPr>
          <w:sz w:val="22"/>
          <w:szCs w:val="22"/>
        </w:rPr>
        <w:t xml:space="preserve"> à la défense de Strasbourg, en janvier 1945], </w:t>
      </w:r>
      <w:proofErr w:type="spellStart"/>
      <w:r>
        <w:rPr>
          <w:i/>
          <w:iCs/>
          <w:sz w:val="22"/>
          <w:szCs w:val="22"/>
        </w:rPr>
        <w:t>Gend’info</w:t>
      </w:r>
      <w:proofErr w:type="spellEnd"/>
      <w:r>
        <w:rPr>
          <w:sz w:val="22"/>
          <w:szCs w:val="22"/>
        </w:rPr>
        <w:t>, n° 168, mars 1995, pp. 20-21.</w:t>
      </w:r>
    </w:p>
    <w:p w14:paraId="47D5EE9E" w14:textId="77777777" w:rsidR="000F00F3" w:rsidRDefault="00925EC2" w:rsidP="001744E6">
      <w:pPr>
        <w:jc w:val="both"/>
        <w:rPr>
          <w:sz w:val="22"/>
          <w:szCs w:val="22"/>
        </w:rPr>
      </w:pPr>
      <w:r>
        <w:rPr>
          <w:sz w:val="22"/>
          <w:szCs w:val="22"/>
        </w:rPr>
        <w:t xml:space="preserve">KOCHER-MARBOEUF Éric, « Le maintien de l’ordre public lors des grèves de 1947 », dans Serge Berstein et Pierre </w:t>
      </w:r>
      <w:proofErr w:type="spellStart"/>
      <w:r>
        <w:rPr>
          <w:sz w:val="22"/>
          <w:szCs w:val="22"/>
        </w:rPr>
        <w:t>Milza</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L’Année 1947</w:t>
      </w:r>
      <w:r>
        <w:rPr>
          <w:sz w:val="22"/>
          <w:szCs w:val="22"/>
        </w:rPr>
        <w:t>, Paris, PFNSP, 1999, pp. 373-388.</w:t>
      </w:r>
    </w:p>
    <w:p w14:paraId="753002DB" w14:textId="77777777" w:rsidR="000F00F3" w:rsidRDefault="00925EC2" w:rsidP="001744E6">
      <w:pPr>
        <w:jc w:val="both"/>
        <w:rPr>
          <w:sz w:val="22"/>
          <w:szCs w:val="22"/>
        </w:rPr>
      </w:pPr>
      <w:r>
        <w:rPr>
          <w:sz w:val="22"/>
          <w:szCs w:val="22"/>
        </w:rPr>
        <w:t>KORSIA Haïm et LEWIN Moïse (</w:t>
      </w:r>
      <w:proofErr w:type="spellStart"/>
      <w:r>
        <w:rPr>
          <w:sz w:val="22"/>
          <w:szCs w:val="22"/>
        </w:rPr>
        <w:t>dir</w:t>
      </w:r>
      <w:proofErr w:type="spellEnd"/>
      <w:r>
        <w:rPr>
          <w:sz w:val="22"/>
          <w:szCs w:val="22"/>
        </w:rPr>
        <w:t xml:space="preserve">.), </w:t>
      </w:r>
      <w:r>
        <w:rPr>
          <w:i/>
          <w:sz w:val="22"/>
          <w:szCs w:val="22"/>
        </w:rPr>
        <w:t>Nuit, ombres et lumière, Les gendarmes sous l’Occupation</w:t>
      </w:r>
      <w:r>
        <w:rPr>
          <w:sz w:val="22"/>
          <w:szCs w:val="22"/>
        </w:rPr>
        <w:t>, actes du colloque du 7 octobre 2010 à Bordeaux, Sèvres, Les éditions des Rosiers, 2014, 104 p.</w:t>
      </w:r>
    </w:p>
    <w:p w14:paraId="4DEA8099" w14:textId="77777777" w:rsidR="000F00F3" w:rsidRDefault="00925EC2" w:rsidP="001744E6">
      <w:pPr>
        <w:jc w:val="both"/>
        <w:rPr>
          <w:sz w:val="22"/>
          <w:szCs w:val="22"/>
        </w:rPr>
      </w:pPr>
      <w:r>
        <w:rPr>
          <w:sz w:val="22"/>
          <w:szCs w:val="22"/>
        </w:rPr>
        <w:t xml:space="preserve">KRAKOWSKI Salomé (aspirante), « Le débarquement de Normandie », </w:t>
      </w:r>
      <w:r>
        <w:rPr>
          <w:i/>
          <w:sz w:val="22"/>
          <w:szCs w:val="22"/>
        </w:rPr>
        <w:t>Gend’ Info</w:t>
      </w:r>
      <w:r>
        <w:rPr>
          <w:sz w:val="22"/>
          <w:szCs w:val="22"/>
        </w:rPr>
        <w:t>, n° 368, juin-juillet 2014, p. 46.</w:t>
      </w:r>
    </w:p>
    <w:p w14:paraId="38543CEF" w14:textId="77777777" w:rsidR="000F00F3" w:rsidRPr="002871DE" w:rsidRDefault="00925EC2" w:rsidP="001744E6">
      <w:pPr>
        <w:jc w:val="both"/>
        <w:rPr>
          <w:spacing w:val="-4"/>
          <w:sz w:val="22"/>
          <w:szCs w:val="22"/>
        </w:rPr>
      </w:pPr>
      <w:r w:rsidRPr="002871DE">
        <w:rPr>
          <w:spacing w:val="-4"/>
          <w:sz w:val="22"/>
          <w:szCs w:val="22"/>
        </w:rPr>
        <w:t xml:space="preserve">KRAKOWSKI Salomé (aspirante), « Les gendarmes médaillés de la Résistance », </w:t>
      </w:r>
      <w:r w:rsidRPr="002871DE">
        <w:rPr>
          <w:i/>
          <w:spacing w:val="-4"/>
          <w:sz w:val="22"/>
          <w:szCs w:val="22"/>
        </w:rPr>
        <w:t>Gend’ Info</w:t>
      </w:r>
      <w:r w:rsidRPr="002871DE">
        <w:rPr>
          <w:spacing w:val="-4"/>
          <w:sz w:val="22"/>
          <w:szCs w:val="22"/>
        </w:rPr>
        <w:t>, n° 371, novembre 2014, p. 43.</w:t>
      </w:r>
    </w:p>
    <w:p w14:paraId="12B25E04" w14:textId="77777777" w:rsidR="000F00F3" w:rsidRDefault="00925EC2" w:rsidP="001744E6">
      <w:pPr>
        <w:jc w:val="both"/>
        <w:rPr>
          <w:sz w:val="22"/>
          <w:szCs w:val="22"/>
        </w:rPr>
      </w:pPr>
      <w:r>
        <w:rPr>
          <w:sz w:val="22"/>
          <w:szCs w:val="22"/>
        </w:rPr>
        <w:t>KRAKOWSKI Salomé (aspirante), « Mourir à la guerre ? La mortalité des gendarmes du 1</w:t>
      </w:r>
      <w:r>
        <w:rPr>
          <w:sz w:val="22"/>
          <w:szCs w:val="22"/>
          <w:vertAlign w:val="superscript"/>
        </w:rPr>
        <w:t>er</w:t>
      </w:r>
      <w:r>
        <w:rPr>
          <w:sz w:val="22"/>
          <w:szCs w:val="22"/>
        </w:rPr>
        <w:t xml:space="preserve"> janvier au 8 mai 1945 », </w:t>
      </w:r>
      <w:r>
        <w:rPr>
          <w:i/>
          <w:sz w:val="22"/>
          <w:szCs w:val="22"/>
        </w:rPr>
        <w:t>HPG</w:t>
      </w:r>
      <w:r>
        <w:rPr>
          <w:sz w:val="22"/>
          <w:szCs w:val="22"/>
        </w:rPr>
        <w:t>, n° 10, 1</w:t>
      </w:r>
      <w:r>
        <w:rPr>
          <w:sz w:val="22"/>
          <w:szCs w:val="22"/>
          <w:vertAlign w:val="superscript"/>
        </w:rPr>
        <w:t>er</w:t>
      </w:r>
      <w:r>
        <w:rPr>
          <w:sz w:val="22"/>
          <w:szCs w:val="22"/>
        </w:rPr>
        <w:t> semestre 2015, pp. 56-65.</w:t>
      </w:r>
    </w:p>
    <w:p w14:paraId="5FCD73FA" w14:textId="77777777" w:rsidR="000F00F3" w:rsidRDefault="00925EC2" w:rsidP="001744E6">
      <w:pPr>
        <w:jc w:val="both"/>
        <w:rPr>
          <w:sz w:val="22"/>
          <w:szCs w:val="22"/>
        </w:rPr>
      </w:pPr>
      <w:r>
        <w:rPr>
          <w:sz w:val="22"/>
          <w:szCs w:val="22"/>
        </w:rPr>
        <w:t xml:space="preserve">KRAKOWSKI Salomé (aspirante), « 3 septembre 1944 : des gendarmes au cœur du drame à Crécy-en-Ponthieu », </w:t>
      </w:r>
      <w:r>
        <w:rPr>
          <w:i/>
          <w:sz w:val="22"/>
          <w:szCs w:val="22"/>
        </w:rPr>
        <w:t>Gend’ Info</w:t>
      </w:r>
      <w:r>
        <w:rPr>
          <w:sz w:val="22"/>
          <w:szCs w:val="22"/>
        </w:rPr>
        <w:t>, n° 379, août-septembre 2015, p. 41.</w:t>
      </w:r>
    </w:p>
    <w:p w14:paraId="67E72452" w14:textId="77777777" w:rsidR="000F00F3" w:rsidRDefault="00925EC2" w:rsidP="001744E6">
      <w:pPr>
        <w:jc w:val="both"/>
        <w:rPr>
          <w:sz w:val="22"/>
          <w:szCs w:val="22"/>
        </w:rPr>
      </w:pPr>
      <w:r>
        <w:rPr>
          <w:sz w:val="22"/>
          <w:szCs w:val="22"/>
        </w:rPr>
        <w:t xml:space="preserve">KRANTZ (lieutenant-colonel), « Les gendarmes ont-ils sauvé Strasbourg ? », </w:t>
      </w:r>
      <w:r>
        <w:rPr>
          <w:i/>
          <w:iCs/>
          <w:sz w:val="22"/>
          <w:szCs w:val="22"/>
        </w:rPr>
        <w:t>GNREI</w:t>
      </w:r>
      <w:r>
        <w:rPr>
          <w:sz w:val="22"/>
          <w:szCs w:val="22"/>
        </w:rPr>
        <w:t>, n° 151, avril 1987, pp. 50-53.</w:t>
      </w:r>
    </w:p>
    <w:p w14:paraId="29694A36" w14:textId="77777777" w:rsidR="000F00F3" w:rsidRDefault="00925EC2" w:rsidP="001744E6">
      <w:pPr>
        <w:jc w:val="both"/>
        <w:rPr>
          <w:sz w:val="22"/>
          <w:szCs w:val="22"/>
        </w:rPr>
      </w:pPr>
      <w:r>
        <w:rPr>
          <w:sz w:val="22"/>
          <w:szCs w:val="22"/>
        </w:rPr>
        <w:t xml:space="preserve">« La Garde dans la Résistance », </w:t>
      </w:r>
      <w:r>
        <w:rPr>
          <w:i/>
          <w:iCs/>
          <w:sz w:val="22"/>
          <w:szCs w:val="22"/>
        </w:rPr>
        <w:t>Le Progrès</w:t>
      </w:r>
      <w:r>
        <w:rPr>
          <w:sz w:val="22"/>
          <w:szCs w:val="22"/>
        </w:rPr>
        <w:t>, n° 752, mai 1982, p. 15.</w:t>
      </w:r>
    </w:p>
    <w:p w14:paraId="4750CD16" w14:textId="77777777" w:rsidR="000F00F3" w:rsidRDefault="00925EC2" w:rsidP="001744E6">
      <w:pPr>
        <w:jc w:val="both"/>
        <w:rPr>
          <w:sz w:val="22"/>
          <w:szCs w:val="22"/>
        </w:rPr>
      </w:pPr>
      <w:r>
        <w:rPr>
          <w:sz w:val="22"/>
          <w:szCs w:val="22"/>
        </w:rPr>
        <w:t xml:space="preserve">« La gendarmerie dans la guerre 1939-1945 », </w:t>
      </w:r>
      <w:proofErr w:type="spellStart"/>
      <w:r>
        <w:rPr>
          <w:i/>
          <w:iCs/>
          <w:sz w:val="22"/>
          <w:szCs w:val="22"/>
        </w:rPr>
        <w:t>Gend’info</w:t>
      </w:r>
      <w:proofErr w:type="spellEnd"/>
      <w:r>
        <w:rPr>
          <w:sz w:val="22"/>
          <w:szCs w:val="22"/>
        </w:rPr>
        <w:t>, n° 154, décembre 1993, pp. 20-21.</w:t>
      </w:r>
    </w:p>
    <w:p w14:paraId="01D8AC2C" w14:textId="77777777" w:rsidR="000F00F3" w:rsidRDefault="00925EC2" w:rsidP="001744E6">
      <w:pPr>
        <w:jc w:val="both"/>
        <w:rPr>
          <w:sz w:val="22"/>
          <w:szCs w:val="22"/>
        </w:rPr>
      </w:pPr>
      <w:r>
        <w:rPr>
          <w:sz w:val="22"/>
          <w:szCs w:val="22"/>
        </w:rPr>
        <w:t xml:space="preserve">« La gendarmerie de la Manche en 1944 », </w:t>
      </w:r>
      <w:r>
        <w:rPr>
          <w:i/>
          <w:iCs/>
          <w:sz w:val="22"/>
          <w:szCs w:val="22"/>
        </w:rPr>
        <w:t>GNEI</w:t>
      </w:r>
      <w:r>
        <w:rPr>
          <w:sz w:val="22"/>
          <w:szCs w:val="22"/>
        </w:rPr>
        <w:t>, n° 115, 1978, pp. 52-58.</w:t>
      </w:r>
    </w:p>
    <w:p w14:paraId="7051CC07" w14:textId="77777777" w:rsidR="000F00F3" w:rsidRDefault="00925EC2" w:rsidP="001744E6">
      <w:pPr>
        <w:jc w:val="both"/>
        <w:rPr>
          <w:sz w:val="22"/>
          <w:szCs w:val="22"/>
        </w:rPr>
      </w:pPr>
      <w:r>
        <w:rPr>
          <w:sz w:val="22"/>
          <w:szCs w:val="22"/>
        </w:rPr>
        <w:t xml:space="preserve">« La gendarmerie et la libération de Paris (18 au 31 août 1944) », </w:t>
      </w:r>
      <w:proofErr w:type="spellStart"/>
      <w:r>
        <w:rPr>
          <w:i/>
          <w:iCs/>
          <w:sz w:val="22"/>
          <w:szCs w:val="22"/>
        </w:rPr>
        <w:t>Gend’info</w:t>
      </w:r>
      <w:proofErr w:type="spellEnd"/>
      <w:r>
        <w:rPr>
          <w:sz w:val="22"/>
          <w:szCs w:val="22"/>
        </w:rPr>
        <w:t>, n° 164, novembre 1964, pp. 22-23.</w:t>
      </w:r>
    </w:p>
    <w:p w14:paraId="0D0D23A8" w14:textId="77777777" w:rsidR="000F00F3" w:rsidRDefault="00925EC2" w:rsidP="001744E6">
      <w:pPr>
        <w:jc w:val="both"/>
        <w:rPr>
          <w:sz w:val="22"/>
          <w:szCs w:val="22"/>
        </w:rPr>
      </w:pPr>
      <w:r>
        <w:rPr>
          <w:sz w:val="22"/>
          <w:szCs w:val="22"/>
        </w:rPr>
        <w:t>« La gendarmerie pendant la période 1939-1945 », Paris,</w:t>
      </w:r>
      <w:r>
        <w:rPr>
          <w:i/>
          <w:iCs/>
          <w:sz w:val="22"/>
          <w:szCs w:val="22"/>
        </w:rPr>
        <w:t xml:space="preserve"> </w:t>
      </w:r>
      <w:r>
        <w:rPr>
          <w:sz w:val="22"/>
          <w:szCs w:val="22"/>
        </w:rPr>
        <w:t>SNAAG</w:t>
      </w:r>
      <w:r>
        <w:rPr>
          <w:i/>
          <w:sz w:val="22"/>
          <w:szCs w:val="22"/>
        </w:rPr>
        <w:t>,</w:t>
      </w:r>
      <w:r>
        <w:rPr>
          <w:sz w:val="22"/>
          <w:szCs w:val="22"/>
        </w:rPr>
        <w:t xml:space="preserve"> 1994, 49 p.</w:t>
      </w:r>
    </w:p>
    <w:p w14:paraId="4C1D98DB" w14:textId="77777777" w:rsidR="000F00F3" w:rsidRDefault="00925EC2" w:rsidP="001744E6">
      <w:pPr>
        <w:jc w:val="both"/>
        <w:rPr>
          <w:sz w:val="22"/>
          <w:szCs w:val="22"/>
        </w:rPr>
      </w:pPr>
      <w:r>
        <w:rPr>
          <w:sz w:val="22"/>
          <w:szCs w:val="22"/>
        </w:rPr>
        <w:t xml:space="preserve">LAMARRE (gendarme adjoint volontaire), « Le capitaine </w:t>
      </w:r>
      <w:proofErr w:type="spellStart"/>
      <w:r>
        <w:rPr>
          <w:sz w:val="22"/>
          <w:szCs w:val="22"/>
        </w:rPr>
        <w:t>Artous</w:t>
      </w:r>
      <w:proofErr w:type="spellEnd"/>
      <w:r>
        <w:rPr>
          <w:sz w:val="22"/>
          <w:szCs w:val="22"/>
        </w:rPr>
        <w:t xml:space="preserve"> dans la Résistance », </w:t>
      </w:r>
      <w:r>
        <w:rPr>
          <w:i/>
          <w:sz w:val="22"/>
          <w:szCs w:val="22"/>
        </w:rPr>
        <w:t>Sous le Plumet Rouge</w:t>
      </w:r>
      <w:r>
        <w:rPr>
          <w:sz w:val="22"/>
          <w:szCs w:val="22"/>
        </w:rPr>
        <w:t>, n° 99, 2</w:t>
      </w:r>
      <w:r>
        <w:rPr>
          <w:sz w:val="22"/>
          <w:szCs w:val="22"/>
          <w:vertAlign w:val="superscript"/>
        </w:rPr>
        <w:t>e </w:t>
      </w:r>
      <w:r>
        <w:rPr>
          <w:sz w:val="22"/>
          <w:szCs w:val="22"/>
        </w:rPr>
        <w:t>trimestre 2002, pp. 10-11.</w:t>
      </w:r>
    </w:p>
    <w:p w14:paraId="267DE593" w14:textId="77777777" w:rsidR="000F00F3" w:rsidRDefault="00925EC2" w:rsidP="001744E6">
      <w:pPr>
        <w:jc w:val="both"/>
        <w:rPr>
          <w:sz w:val="22"/>
          <w:szCs w:val="22"/>
        </w:rPr>
      </w:pPr>
      <w:r>
        <w:rPr>
          <w:sz w:val="22"/>
          <w:szCs w:val="22"/>
        </w:rPr>
        <w:t xml:space="preserve">LAMBERT Roland, « Les gendarmes du Morbihan dans la Résistance », Vannes, </w:t>
      </w:r>
      <w:r>
        <w:rPr>
          <w:i/>
          <w:sz w:val="22"/>
          <w:szCs w:val="22"/>
        </w:rPr>
        <w:t>Bulletins et Mémoires de la Société polymathique du Morbihan</w:t>
      </w:r>
      <w:r>
        <w:rPr>
          <w:sz w:val="22"/>
          <w:szCs w:val="22"/>
        </w:rPr>
        <w:t>, n° 135, 2009, pp. 235-253.</w:t>
      </w:r>
    </w:p>
    <w:p w14:paraId="46DCEDFA" w14:textId="77777777" w:rsidR="000F00F3" w:rsidRDefault="00925EC2" w:rsidP="001744E6">
      <w:pPr>
        <w:jc w:val="both"/>
        <w:rPr>
          <w:sz w:val="22"/>
          <w:szCs w:val="22"/>
        </w:rPr>
      </w:pPr>
      <w:r>
        <w:rPr>
          <w:sz w:val="22"/>
          <w:szCs w:val="22"/>
        </w:rPr>
        <w:t>LARRIEU Louis (général),</w:t>
      </w:r>
      <w:r>
        <w:rPr>
          <w:i/>
          <w:sz w:val="22"/>
          <w:szCs w:val="22"/>
        </w:rPr>
        <w:t xml:space="preserve"> Le drame de la gendarmerie sous l‘occupation allemande, </w:t>
      </w:r>
      <w:r>
        <w:rPr>
          <w:sz w:val="22"/>
          <w:szCs w:val="22"/>
        </w:rPr>
        <w:t>Toulouse, Privat, 1952, 39 p.</w:t>
      </w:r>
    </w:p>
    <w:p w14:paraId="24A264CA" w14:textId="77777777" w:rsidR="000F00F3" w:rsidRDefault="00925EC2" w:rsidP="001744E6">
      <w:pPr>
        <w:jc w:val="both"/>
        <w:rPr>
          <w:sz w:val="22"/>
          <w:szCs w:val="22"/>
        </w:rPr>
      </w:pPr>
      <w:r>
        <w:rPr>
          <w:sz w:val="22"/>
          <w:szCs w:val="22"/>
        </w:rPr>
        <w:t>« Le 45</w:t>
      </w:r>
      <w:r>
        <w:rPr>
          <w:sz w:val="22"/>
          <w:szCs w:val="22"/>
          <w:vertAlign w:val="superscript"/>
        </w:rPr>
        <w:t>e</w:t>
      </w:r>
      <w:r>
        <w:rPr>
          <w:sz w:val="22"/>
          <w:szCs w:val="22"/>
        </w:rPr>
        <w:t xml:space="preserve"> régiment de chars de gendarmerie à l’honneur », </w:t>
      </w:r>
      <w:proofErr w:type="spellStart"/>
      <w:r>
        <w:rPr>
          <w:i/>
          <w:iCs/>
          <w:sz w:val="22"/>
          <w:szCs w:val="22"/>
        </w:rPr>
        <w:t>Gend’info</w:t>
      </w:r>
      <w:proofErr w:type="spellEnd"/>
      <w:r>
        <w:rPr>
          <w:sz w:val="22"/>
          <w:szCs w:val="22"/>
        </w:rPr>
        <w:t>, n° 179, mars 1996, pp. 20-21.</w:t>
      </w:r>
    </w:p>
    <w:p w14:paraId="0501727A" w14:textId="77777777" w:rsidR="000F00F3" w:rsidRDefault="00925EC2" w:rsidP="001744E6">
      <w:pPr>
        <w:jc w:val="both"/>
        <w:rPr>
          <w:sz w:val="22"/>
          <w:szCs w:val="22"/>
        </w:rPr>
      </w:pPr>
      <w:r>
        <w:rPr>
          <w:sz w:val="22"/>
          <w:szCs w:val="22"/>
        </w:rPr>
        <w:t xml:space="preserve">« Le débarquement en Provence », </w:t>
      </w:r>
      <w:proofErr w:type="spellStart"/>
      <w:r>
        <w:rPr>
          <w:i/>
          <w:iCs/>
          <w:sz w:val="22"/>
          <w:szCs w:val="22"/>
        </w:rPr>
        <w:t>Gend’info</w:t>
      </w:r>
      <w:proofErr w:type="spellEnd"/>
      <w:r>
        <w:rPr>
          <w:sz w:val="22"/>
          <w:szCs w:val="22"/>
        </w:rPr>
        <w:t>, n° 162, septembre 1994, pp. 20-23.</w:t>
      </w:r>
    </w:p>
    <w:p w14:paraId="239164AD" w14:textId="77777777" w:rsidR="000F00F3" w:rsidRDefault="00925EC2" w:rsidP="001744E6">
      <w:pPr>
        <w:jc w:val="both"/>
        <w:rPr>
          <w:sz w:val="22"/>
          <w:szCs w:val="22"/>
        </w:rPr>
      </w:pPr>
      <w:r>
        <w:rPr>
          <w:sz w:val="22"/>
          <w:szCs w:val="22"/>
        </w:rPr>
        <w:lastRenderedPageBreak/>
        <w:t xml:space="preserve">LEFEBVRE-FILLEAU Jean-Paul (capitaine), « Les gendarmes dans la libération de l’Île-de-France », </w:t>
      </w:r>
      <w:r>
        <w:rPr>
          <w:i/>
          <w:sz w:val="22"/>
          <w:szCs w:val="22"/>
        </w:rPr>
        <w:t>Gendarmes d’Hier et d’Aujourd’hui</w:t>
      </w:r>
      <w:r>
        <w:rPr>
          <w:sz w:val="22"/>
          <w:szCs w:val="22"/>
        </w:rPr>
        <w:t>, n° 62, 1998, pp. 28-29.</w:t>
      </w:r>
    </w:p>
    <w:p w14:paraId="1BCFF6B9" w14:textId="77777777" w:rsidR="000F00F3" w:rsidRDefault="00925EC2" w:rsidP="001744E6">
      <w:pPr>
        <w:jc w:val="both"/>
        <w:rPr>
          <w:sz w:val="22"/>
          <w:szCs w:val="22"/>
        </w:rPr>
      </w:pPr>
      <w:r>
        <w:rPr>
          <w:sz w:val="22"/>
          <w:szCs w:val="22"/>
        </w:rPr>
        <w:t xml:space="preserve">LEFEBVRE-FILLEAU Jean-Paul (capitaine), </w:t>
      </w:r>
      <w:r>
        <w:rPr>
          <w:i/>
          <w:sz w:val="22"/>
          <w:szCs w:val="22"/>
        </w:rPr>
        <w:t>Gendarmes FFI de l’Île-de-France, chronique d’une libération</w:t>
      </w:r>
      <w:r>
        <w:rPr>
          <w:sz w:val="22"/>
          <w:szCs w:val="22"/>
        </w:rPr>
        <w:t xml:space="preserve">, préface du général de gendarmerie Henri </w:t>
      </w:r>
      <w:proofErr w:type="spellStart"/>
      <w:r>
        <w:rPr>
          <w:sz w:val="22"/>
          <w:szCs w:val="22"/>
        </w:rPr>
        <w:t>Bagnouls</w:t>
      </w:r>
      <w:proofErr w:type="spellEnd"/>
      <w:r>
        <w:rPr>
          <w:sz w:val="22"/>
          <w:szCs w:val="22"/>
        </w:rPr>
        <w:t xml:space="preserve">, Luneray, </w:t>
      </w:r>
      <w:proofErr w:type="spellStart"/>
      <w:r>
        <w:rPr>
          <w:sz w:val="22"/>
          <w:szCs w:val="22"/>
        </w:rPr>
        <w:t>Bertout</w:t>
      </w:r>
      <w:proofErr w:type="spellEnd"/>
      <w:r>
        <w:rPr>
          <w:sz w:val="22"/>
          <w:szCs w:val="22"/>
        </w:rPr>
        <w:t>, 1994, 205 p.</w:t>
      </w:r>
    </w:p>
    <w:p w14:paraId="1438E1B0" w14:textId="77777777" w:rsidR="000F00F3" w:rsidRDefault="00925EC2" w:rsidP="001744E6">
      <w:pPr>
        <w:jc w:val="both"/>
        <w:rPr>
          <w:sz w:val="22"/>
          <w:szCs w:val="22"/>
        </w:rPr>
      </w:pPr>
      <w:r>
        <w:rPr>
          <w:sz w:val="22"/>
          <w:szCs w:val="22"/>
        </w:rPr>
        <w:t xml:space="preserve">LEFEBVRE-FILLEAU François (capitaine), « Les gendarmes départementaux dans la libération de l’Île-de-France », </w:t>
      </w:r>
      <w:r>
        <w:rPr>
          <w:i/>
          <w:iCs/>
          <w:sz w:val="22"/>
          <w:szCs w:val="22"/>
        </w:rPr>
        <w:t>RGN</w:t>
      </w:r>
      <w:r>
        <w:rPr>
          <w:sz w:val="22"/>
          <w:szCs w:val="22"/>
        </w:rPr>
        <w:t>, n° 178, 3</w:t>
      </w:r>
      <w:r>
        <w:rPr>
          <w:sz w:val="22"/>
          <w:szCs w:val="22"/>
          <w:vertAlign w:val="superscript"/>
        </w:rPr>
        <w:t>e</w:t>
      </w:r>
      <w:r>
        <w:rPr>
          <w:sz w:val="22"/>
          <w:szCs w:val="22"/>
        </w:rPr>
        <w:t xml:space="preserve"> trimestre 1995, pp. 53-54.</w:t>
      </w:r>
    </w:p>
    <w:p w14:paraId="6536E58B" w14:textId="77777777" w:rsidR="000F00F3" w:rsidRDefault="00925EC2" w:rsidP="001744E6">
      <w:pPr>
        <w:jc w:val="both"/>
        <w:rPr>
          <w:sz w:val="22"/>
          <w:szCs w:val="22"/>
        </w:rPr>
      </w:pPr>
      <w:r>
        <w:rPr>
          <w:sz w:val="22"/>
          <w:szCs w:val="22"/>
        </w:rPr>
        <w:t xml:space="preserve">« Le gendarme Armand Saint-Martin, un héros reconnu par les siens » [Gendarme résistant, chef du maquis de Justiniac (canton de Saverdun, Ariège) tué par les SS le 26 juin 1944, ayant donné son nom à la brigade territoriale de Saverdun], </w:t>
      </w:r>
      <w:r>
        <w:rPr>
          <w:i/>
          <w:sz w:val="22"/>
          <w:szCs w:val="22"/>
        </w:rPr>
        <w:t>Avenir et gendarmerie</w:t>
      </w:r>
      <w:r>
        <w:rPr>
          <w:sz w:val="22"/>
          <w:szCs w:val="22"/>
        </w:rPr>
        <w:t>, n° 55, mars 2012, p. 22.</w:t>
      </w:r>
    </w:p>
    <w:p w14:paraId="0610DFB7" w14:textId="77777777" w:rsidR="000F00F3" w:rsidRDefault="00925EC2" w:rsidP="001744E6">
      <w:pPr>
        <w:jc w:val="both"/>
        <w:rPr>
          <w:sz w:val="22"/>
          <w:szCs w:val="22"/>
        </w:rPr>
      </w:pPr>
      <w:r>
        <w:rPr>
          <w:sz w:val="22"/>
          <w:szCs w:val="22"/>
        </w:rPr>
        <w:t xml:space="preserve">« Les cadets en garde face aux SS » [Les combats des élèves de l’école de la Garde de Guéret pendant l’été 1944), </w:t>
      </w:r>
      <w:proofErr w:type="spellStart"/>
      <w:r>
        <w:rPr>
          <w:i/>
          <w:iCs/>
          <w:sz w:val="22"/>
          <w:szCs w:val="22"/>
        </w:rPr>
        <w:t>Gend’info</w:t>
      </w:r>
      <w:proofErr w:type="spellEnd"/>
      <w:r>
        <w:rPr>
          <w:sz w:val="22"/>
          <w:szCs w:val="22"/>
        </w:rPr>
        <w:t>, n° 227, juillet-août 2000, pp. 32-33.</w:t>
      </w:r>
    </w:p>
    <w:p w14:paraId="50631744" w14:textId="77777777" w:rsidR="000F00F3" w:rsidRDefault="00925EC2" w:rsidP="001744E6">
      <w:pPr>
        <w:jc w:val="both"/>
        <w:rPr>
          <w:sz w:val="22"/>
          <w:szCs w:val="22"/>
        </w:rPr>
      </w:pPr>
      <w:r>
        <w:rPr>
          <w:sz w:val="22"/>
          <w:szCs w:val="22"/>
        </w:rPr>
        <w:t xml:space="preserve">LESCOUARC'H Louis*, </w:t>
      </w:r>
      <w:r>
        <w:rPr>
          <w:i/>
          <w:sz w:val="22"/>
          <w:szCs w:val="22"/>
        </w:rPr>
        <w:t>Souvenirs d'une vie entre 1917-1967</w:t>
      </w:r>
      <w:r>
        <w:rPr>
          <w:sz w:val="22"/>
          <w:szCs w:val="22"/>
        </w:rPr>
        <w:t xml:space="preserve">, Paris, COTECO, 1990, 102 p. </w:t>
      </w:r>
      <w:r>
        <w:rPr>
          <w:sz w:val="22"/>
          <w:szCs w:val="22"/>
        </w:rPr>
        <w:br/>
        <w:t>– BNF : 4-LN27-98048 ; SHD bibliothèque : 102.col.</w:t>
      </w:r>
    </w:p>
    <w:p w14:paraId="048076DB" w14:textId="77777777" w:rsidR="000F00F3" w:rsidRDefault="00925EC2" w:rsidP="001744E6">
      <w:pPr>
        <w:jc w:val="both"/>
        <w:rPr>
          <w:sz w:val="22"/>
          <w:szCs w:val="22"/>
        </w:rPr>
      </w:pPr>
      <w:r>
        <w:rPr>
          <w:sz w:val="22"/>
          <w:szCs w:val="22"/>
        </w:rPr>
        <w:t xml:space="preserve">LE FLEM Jean-Paul, « La gendarmerie dans la tourmente » [1939-1945], </w:t>
      </w:r>
      <w:r>
        <w:rPr>
          <w:i/>
          <w:iCs/>
          <w:sz w:val="22"/>
          <w:szCs w:val="22"/>
        </w:rPr>
        <w:t>Armées d’aujourd’hui</w:t>
      </w:r>
      <w:r>
        <w:rPr>
          <w:sz w:val="22"/>
          <w:szCs w:val="22"/>
        </w:rPr>
        <w:t>, n° 191, mai 1994, pp. 226-228.</w:t>
      </w:r>
    </w:p>
    <w:p w14:paraId="4F5C594B" w14:textId="77777777" w:rsidR="000F00F3" w:rsidRDefault="00925EC2" w:rsidP="001744E6">
      <w:pPr>
        <w:jc w:val="both"/>
        <w:rPr>
          <w:sz w:val="22"/>
          <w:szCs w:val="22"/>
        </w:rPr>
      </w:pPr>
      <w:r>
        <w:rPr>
          <w:sz w:val="22"/>
          <w:szCs w:val="22"/>
        </w:rPr>
        <w:t>LE FLEM Jean-Paul, « La gendarmerie », dans François-Georges Dreyfus (</w:t>
      </w:r>
      <w:proofErr w:type="spellStart"/>
      <w:r>
        <w:rPr>
          <w:sz w:val="22"/>
          <w:szCs w:val="22"/>
        </w:rPr>
        <w:t>dir</w:t>
      </w:r>
      <w:proofErr w:type="spellEnd"/>
      <w:r>
        <w:rPr>
          <w:sz w:val="22"/>
          <w:szCs w:val="22"/>
        </w:rPr>
        <w:t xml:space="preserve">.), </w:t>
      </w:r>
      <w:r>
        <w:rPr>
          <w:i/>
          <w:sz w:val="22"/>
          <w:szCs w:val="22"/>
        </w:rPr>
        <w:t>Le patriotisme des Français sous l’Occupation</w:t>
      </w:r>
      <w:r>
        <w:rPr>
          <w:sz w:val="22"/>
          <w:szCs w:val="22"/>
        </w:rPr>
        <w:t>, Paris, Éditions de Paris, 2000, pp. 255-268.</w:t>
      </w:r>
    </w:p>
    <w:p w14:paraId="24DA72C1" w14:textId="77777777" w:rsidR="000F00F3" w:rsidRDefault="00925EC2" w:rsidP="001744E6">
      <w:pPr>
        <w:jc w:val="both"/>
        <w:rPr>
          <w:sz w:val="22"/>
          <w:szCs w:val="22"/>
        </w:rPr>
      </w:pPr>
      <w:r>
        <w:rPr>
          <w:sz w:val="22"/>
          <w:szCs w:val="22"/>
        </w:rPr>
        <w:t xml:space="preserve">LE FLEM Jean-Paul, « Les groupes de reconnaissance de corps d’armée, GRCA (1939-1940) », </w:t>
      </w:r>
      <w:r>
        <w:rPr>
          <w:i/>
          <w:iCs/>
          <w:sz w:val="22"/>
          <w:szCs w:val="22"/>
        </w:rPr>
        <w:t>Carnet de la Sabretache</w:t>
      </w:r>
      <w:r>
        <w:rPr>
          <w:sz w:val="22"/>
          <w:szCs w:val="22"/>
        </w:rPr>
        <w:t xml:space="preserve">, n°158, décembre 2003, </w:t>
      </w:r>
      <w:r>
        <w:rPr>
          <w:i/>
          <w:iCs/>
          <w:sz w:val="22"/>
          <w:szCs w:val="22"/>
        </w:rPr>
        <w:t>Gendarmerie</w:t>
      </w:r>
      <w:r>
        <w:rPr>
          <w:sz w:val="22"/>
          <w:szCs w:val="22"/>
        </w:rPr>
        <w:t>, pp. 189-199.</w:t>
      </w:r>
    </w:p>
    <w:p w14:paraId="6B712E27" w14:textId="77777777" w:rsidR="000F00F3" w:rsidRDefault="00925EC2" w:rsidP="001744E6">
      <w:pPr>
        <w:jc w:val="both"/>
        <w:rPr>
          <w:sz w:val="22"/>
          <w:szCs w:val="22"/>
        </w:rPr>
      </w:pPr>
      <w:r>
        <w:rPr>
          <w:sz w:val="22"/>
          <w:szCs w:val="22"/>
        </w:rPr>
        <w:t xml:space="preserve">LÉLU Georges (colonel), </w:t>
      </w:r>
      <w:r>
        <w:rPr>
          <w:i/>
          <w:iCs/>
          <w:sz w:val="22"/>
          <w:szCs w:val="22"/>
        </w:rPr>
        <w:t>Tragique épisode de la Libération de la France à Avallon, le 24 août 1944</w:t>
      </w:r>
      <w:r>
        <w:rPr>
          <w:sz w:val="22"/>
          <w:szCs w:val="22"/>
        </w:rPr>
        <w:t xml:space="preserve"> [La mort de sept gendarmes], Beaune, Imprimerie Jean Dupin, 1945, 29 p.</w:t>
      </w:r>
    </w:p>
    <w:p w14:paraId="7004786A" w14:textId="77777777" w:rsidR="000F00F3" w:rsidRDefault="00925EC2" w:rsidP="001744E6">
      <w:pPr>
        <w:jc w:val="both"/>
        <w:rPr>
          <w:sz w:val="22"/>
          <w:szCs w:val="22"/>
        </w:rPr>
      </w:pPr>
      <w:r>
        <w:rPr>
          <w:sz w:val="22"/>
          <w:szCs w:val="22"/>
        </w:rPr>
        <w:t xml:space="preserve">LEPETIT Gildas (aspirant), « Centre. [Auvergne, Berry, Bourbonnais, Limousin, Marche, Orléanais] », dans Bernard </w:t>
      </w:r>
      <w:proofErr w:type="spellStart"/>
      <w:r>
        <w:rPr>
          <w:sz w:val="22"/>
          <w:szCs w:val="22"/>
        </w:rPr>
        <w:t>Mouraz</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Gendarmes résistants : du refus aux combats de la Libération, 1940-1945</w:t>
      </w:r>
      <w:r>
        <w:rPr>
          <w:sz w:val="22"/>
          <w:szCs w:val="22"/>
        </w:rPr>
        <w:t>, Vincennes, Service historique de la Défense, 2006, pp. 99-111.</w:t>
      </w:r>
    </w:p>
    <w:p w14:paraId="768C6A39" w14:textId="77777777" w:rsidR="000F00F3" w:rsidRDefault="00925EC2" w:rsidP="001744E6">
      <w:pPr>
        <w:jc w:val="both"/>
        <w:rPr>
          <w:sz w:val="22"/>
          <w:szCs w:val="22"/>
        </w:rPr>
      </w:pPr>
      <w:r>
        <w:rPr>
          <w:i/>
          <w:sz w:val="22"/>
          <w:szCs w:val="22"/>
          <w:lang w:eastAsia="en-US"/>
        </w:rPr>
        <w:t>Les gendarmes dans la bataille de Normandie</w:t>
      </w:r>
      <w:r>
        <w:rPr>
          <w:sz w:val="22"/>
          <w:szCs w:val="22"/>
          <w:lang w:eastAsia="en-US"/>
        </w:rPr>
        <w:t>, Limoges, SDG, 2014, 120 p.</w:t>
      </w:r>
    </w:p>
    <w:p w14:paraId="03D40652" w14:textId="77777777" w:rsidR="000F00F3" w:rsidRDefault="00925EC2" w:rsidP="001744E6">
      <w:pPr>
        <w:jc w:val="both"/>
        <w:rPr>
          <w:sz w:val="22"/>
          <w:szCs w:val="22"/>
        </w:rPr>
      </w:pPr>
      <w:r>
        <w:rPr>
          <w:sz w:val="22"/>
          <w:szCs w:val="22"/>
        </w:rPr>
        <w:t xml:space="preserve">L’HÉRÉEC Ronan (aspirant), « Les souvenirs du gendarme Gustave Roussel, chef du maquis de la Ferté-Vidame », </w:t>
      </w:r>
      <w:r>
        <w:rPr>
          <w:i/>
          <w:sz w:val="22"/>
          <w:szCs w:val="22"/>
        </w:rPr>
        <w:t>HPG</w:t>
      </w:r>
      <w:r>
        <w:rPr>
          <w:sz w:val="22"/>
          <w:szCs w:val="22"/>
        </w:rPr>
        <w:t>, n° 3, 2</w:t>
      </w:r>
      <w:r>
        <w:rPr>
          <w:sz w:val="22"/>
          <w:szCs w:val="22"/>
          <w:vertAlign w:val="superscript"/>
        </w:rPr>
        <w:t>è</w:t>
      </w:r>
      <w:r>
        <w:rPr>
          <w:sz w:val="22"/>
          <w:szCs w:val="22"/>
        </w:rPr>
        <w:t> semestre 2011, pp. 47-52.</w:t>
      </w:r>
    </w:p>
    <w:p w14:paraId="780323C5" w14:textId="77777777" w:rsidR="000F00F3" w:rsidRDefault="00925EC2" w:rsidP="001744E6">
      <w:pPr>
        <w:jc w:val="both"/>
        <w:rPr>
          <w:sz w:val="22"/>
          <w:szCs w:val="22"/>
        </w:rPr>
      </w:pPr>
      <w:r>
        <w:rPr>
          <w:sz w:val="22"/>
          <w:szCs w:val="22"/>
        </w:rPr>
        <w:t>« L’héroïque campagne de France du 45</w:t>
      </w:r>
      <w:r>
        <w:rPr>
          <w:sz w:val="22"/>
          <w:szCs w:val="22"/>
          <w:vertAlign w:val="superscript"/>
        </w:rPr>
        <w:t>e</w:t>
      </w:r>
      <w:r>
        <w:rPr>
          <w:sz w:val="22"/>
          <w:szCs w:val="22"/>
        </w:rPr>
        <w:t xml:space="preserve"> BCC de la Gendarmerie », </w:t>
      </w:r>
      <w:r>
        <w:rPr>
          <w:i/>
          <w:iCs/>
          <w:sz w:val="22"/>
          <w:szCs w:val="22"/>
        </w:rPr>
        <w:t>GNREI</w:t>
      </w:r>
      <w:r>
        <w:rPr>
          <w:sz w:val="22"/>
          <w:szCs w:val="22"/>
        </w:rPr>
        <w:t>, n° 41, 3</w:t>
      </w:r>
      <w:r>
        <w:rPr>
          <w:sz w:val="22"/>
          <w:szCs w:val="22"/>
          <w:vertAlign w:val="superscript"/>
        </w:rPr>
        <w:t>e</w:t>
      </w:r>
      <w:r>
        <w:rPr>
          <w:sz w:val="22"/>
          <w:szCs w:val="22"/>
        </w:rPr>
        <w:t xml:space="preserve"> trimestre 1959, pp. 82-87.</w:t>
      </w:r>
    </w:p>
    <w:p w14:paraId="2B802E4F" w14:textId="77777777" w:rsidR="000F00F3" w:rsidRDefault="00925EC2" w:rsidP="001744E6">
      <w:pPr>
        <w:jc w:val="both"/>
        <w:rPr>
          <w:sz w:val="22"/>
          <w:szCs w:val="22"/>
        </w:rPr>
      </w:pPr>
      <w:r>
        <w:rPr>
          <w:sz w:val="22"/>
          <w:szCs w:val="22"/>
        </w:rPr>
        <w:t xml:space="preserve">LHOMEAU Vincent, </w:t>
      </w:r>
      <w:r>
        <w:rPr>
          <w:i/>
          <w:sz w:val="22"/>
          <w:szCs w:val="22"/>
        </w:rPr>
        <w:t>Les prévôtés de la France Libre, 1940-1944. Discipliner « l’autre résistance »</w:t>
      </w:r>
      <w:r>
        <w:rPr>
          <w:sz w:val="22"/>
          <w:szCs w:val="22"/>
        </w:rPr>
        <w:t xml:space="preserve">, dans </w:t>
      </w:r>
      <w:r>
        <w:rPr>
          <w:i/>
          <w:sz w:val="22"/>
          <w:szCs w:val="22"/>
        </w:rPr>
        <w:t>Force publique</w:t>
      </w:r>
      <w:r>
        <w:rPr>
          <w:sz w:val="22"/>
          <w:szCs w:val="22"/>
        </w:rPr>
        <w:t>, n° 9, décembre 2014, 210 p.</w:t>
      </w:r>
    </w:p>
    <w:p w14:paraId="6F7D5C58" w14:textId="77777777" w:rsidR="000F00F3" w:rsidRDefault="00925EC2" w:rsidP="001744E6">
      <w:pPr>
        <w:jc w:val="both"/>
        <w:rPr>
          <w:sz w:val="22"/>
          <w:szCs w:val="22"/>
        </w:rPr>
      </w:pPr>
      <w:r>
        <w:rPr>
          <w:sz w:val="22"/>
          <w:szCs w:val="22"/>
        </w:rPr>
        <w:t xml:space="preserve">LIEB Peter et PAXTON Robert O., « Maintenir l’ordre en France occupée. Combien de divisions ? », </w:t>
      </w:r>
      <w:r>
        <w:rPr>
          <w:i/>
          <w:sz w:val="22"/>
          <w:szCs w:val="22"/>
        </w:rPr>
        <w:t>Vingtième Siècle, revue d’histoire</w:t>
      </w:r>
      <w:r>
        <w:rPr>
          <w:sz w:val="22"/>
          <w:szCs w:val="22"/>
        </w:rPr>
        <w:t xml:space="preserve"> n° 112, 2011, pp. 115-126.</w:t>
      </w:r>
    </w:p>
    <w:p w14:paraId="374C9F65" w14:textId="77777777" w:rsidR="000F00F3" w:rsidRDefault="00925EC2" w:rsidP="001744E6">
      <w:pPr>
        <w:jc w:val="both"/>
        <w:rPr>
          <w:sz w:val="22"/>
          <w:szCs w:val="22"/>
        </w:rPr>
      </w:pPr>
      <w:r>
        <w:rPr>
          <w:sz w:val="22"/>
          <w:szCs w:val="22"/>
        </w:rPr>
        <w:t xml:space="preserve">LIMOS Jean-Louis, « Estrée : il sauve huit juifs de la Shoah, son histoire sort de l’ombre 70 ans après » [gendarme André Martin], </w:t>
      </w:r>
      <w:r>
        <w:rPr>
          <w:i/>
          <w:sz w:val="22"/>
          <w:szCs w:val="22"/>
        </w:rPr>
        <w:t>Avenir et gendarmerie</w:t>
      </w:r>
      <w:r>
        <w:rPr>
          <w:sz w:val="22"/>
          <w:szCs w:val="22"/>
        </w:rPr>
        <w:t>, n° 91, juin 2015, pp. 12-13.</w:t>
      </w:r>
    </w:p>
    <w:p w14:paraId="118BB040" w14:textId="77777777" w:rsidR="000F00F3" w:rsidRDefault="00925EC2" w:rsidP="001744E6">
      <w:pPr>
        <w:jc w:val="both"/>
        <w:rPr>
          <w:sz w:val="22"/>
          <w:szCs w:val="22"/>
        </w:rPr>
      </w:pPr>
      <w:r>
        <w:rPr>
          <w:sz w:val="22"/>
          <w:szCs w:val="22"/>
        </w:rPr>
        <w:t xml:space="preserve">LONGUECHAUD Henri (colonel), </w:t>
      </w:r>
      <w:r>
        <w:rPr>
          <w:i/>
          <w:iCs/>
          <w:sz w:val="22"/>
          <w:szCs w:val="22"/>
        </w:rPr>
        <w:t>Conformément à l’ordre de nos chefs, le drame des forces de l’ordre pendant l’Occupation, 1940-1944</w:t>
      </w:r>
      <w:r>
        <w:rPr>
          <w:sz w:val="22"/>
          <w:szCs w:val="22"/>
        </w:rPr>
        <w:t>, préface de Jean d’</w:t>
      </w:r>
      <w:proofErr w:type="spellStart"/>
      <w:r>
        <w:rPr>
          <w:sz w:val="22"/>
          <w:szCs w:val="22"/>
        </w:rPr>
        <w:t>Escrienne</w:t>
      </w:r>
      <w:proofErr w:type="spellEnd"/>
      <w:r>
        <w:rPr>
          <w:sz w:val="22"/>
          <w:szCs w:val="22"/>
        </w:rPr>
        <w:t>, Paris, Plon, 1985, 323 p.</w:t>
      </w:r>
    </w:p>
    <w:p w14:paraId="36F53076" w14:textId="77777777" w:rsidR="000F00F3" w:rsidRDefault="00925EC2" w:rsidP="001744E6">
      <w:pPr>
        <w:jc w:val="both"/>
        <w:rPr>
          <w:sz w:val="22"/>
          <w:szCs w:val="22"/>
        </w:rPr>
      </w:pPr>
      <w:r>
        <w:rPr>
          <w:color w:val="222222"/>
          <w:sz w:val="22"/>
          <w:szCs w:val="22"/>
        </w:rPr>
        <w:t xml:space="preserve">LUC Jean-Noël, </w:t>
      </w:r>
      <w:proofErr w:type="gramStart"/>
      <w:r>
        <w:rPr>
          <w:color w:val="222222"/>
          <w:sz w:val="22"/>
          <w:szCs w:val="22"/>
        </w:rPr>
        <w:t>«  L’histoire</w:t>
      </w:r>
      <w:proofErr w:type="gramEnd"/>
      <w:r>
        <w:rPr>
          <w:color w:val="222222"/>
          <w:sz w:val="22"/>
          <w:szCs w:val="22"/>
        </w:rPr>
        <w:t xml:space="preserve"> de la gendarmerie sous l’Occupation entre panégyrique, réquisitoire et recherche », </w:t>
      </w:r>
      <w:r>
        <w:rPr>
          <w:sz w:val="22"/>
          <w:szCs w:val="22"/>
        </w:rPr>
        <w:t xml:space="preserve">grand </w:t>
      </w:r>
      <w:r>
        <w:rPr>
          <w:i/>
          <w:iCs/>
          <w:color w:val="222222"/>
          <w:sz w:val="22"/>
          <w:szCs w:val="22"/>
        </w:rPr>
        <w:t>Force Publique</w:t>
      </w:r>
      <w:r>
        <w:rPr>
          <w:color w:val="222222"/>
          <w:sz w:val="22"/>
          <w:szCs w:val="22"/>
        </w:rPr>
        <w:t>, n° 2, février 2007, pp. 11-24.</w:t>
      </w:r>
    </w:p>
    <w:p w14:paraId="7750F4F5" w14:textId="77777777" w:rsidR="000F00F3" w:rsidRDefault="00925EC2" w:rsidP="001744E6">
      <w:pPr>
        <w:jc w:val="both"/>
        <w:rPr>
          <w:sz w:val="22"/>
          <w:szCs w:val="22"/>
        </w:rPr>
      </w:pPr>
      <w:r>
        <w:rPr>
          <w:color w:val="222222"/>
          <w:sz w:val="22"/>
          <w:szCs w:val="22"/>
        </w:rPr>
        <w:t>LUC Jean-Noël, « </w:t>
      </w:r>
      <w:r>
        <w:rPr>
          <w:sz w:val="22"/>
          <w:szCs w:val="22"/>
        </w:rPr>
        <w:t xml:space="preserve">La gendarmerie et l’Occupation. Une mémoire retrouvée, une histoire renouvelée », introduction à Claude Cazals, </w:t>
      </w:r>
      <w:r>
        <w:rPr>
          <w:i/>
          <w:iCs/>
          <w:color w:val="222222"/>
          <w:sz w:val="22"/>
          <w:szCs w:val="22"/>
        </w:rPr>
        <w:t>La Gendarmerie sous l’Occupation</w:t>
      </w:r>
      <w:r>
        <w:rPr>
          <w:color w:val="222222"/>
          <w:sz w:val="22"/>
          <w:szCs w:val="22"/>
        </w:rPr>
        <w:t xml:space="preserve"> [1994], Paris, </w:t>
      </w:r>
      <w:proofErr w:type="spellStart"/>
      <w:r>
        <w:rPr>
          <w:color w:val="222222"/>
          <w:sz w:val="22"/>
          <w:szCs w:val="22"/>
        </w:rPr>
        <w:t>Kubik</w:t>
      </w:r>
      <w:proofErr w:type="spellEnd"/>
      <w:r>
        <w:rPr>
          <w:color w:val="222222"/>
          <w:sz w:val="22"/>
          <w:szCs w:val="22"/>
        </w:rPr>
        <w:t xml:space="preserve"> éditions - </w:t>
      </w:r>
      <w:r>
        <w:rPr>
          <w:i/>
          <w:iCs/>
          <w:color w:val="222222"/>
          <w:sz w:val="22"/>
          <w:szCs w:val="22"/>
        </w:rPr>
        <w:t>L’Essor de la Gendarmerie nationale</w:t>
      </w:r>
      <w:r>
        <w:rPr>
          <w:color w:val="222222"/>
          <w:sz w:val="22"/>
          <w:szCs w:val="22"/>
        </w:rPr>
        <w:t>, 2022, p. 19-22.</w:t>
      </w:r>
    </w:p>
    <w:p w14:paraId="77D24FE4" w14:textId="77777777" w:rsidR="000F00F3" w:rsidRPr="002871DE" w:rsidRDefault="00925EC2" w:rsidP="001744E6">
      <w:pPr>
        <w:jc w:val="both"/>
        <w:rPr>
          <w:spacing w:val="-6"/>
        </w:rPr>
      </w:pPr>
      <w:r w:rsidRPr="002871DE">
        <w:rPr>
          <w:bCs/>
          <w:spacing w:val="-6"/>
          <w:sz w:val="22"/>
          <w:szCs w:val="22"/>
        </w:rPr>
        <w:t xml:space="preserve">LUC Jean-Noël, « Les forces de l’ordre mobiles sur tous les fronts, d’une République à l’autre », dans Édouard </w:t>
      </w:r>
      <w:proofErr w:type="spellStart"/>
      <w:r w:rsidRPr="002871DE">
        <w:rPr>
          <w:bCs/>
          <w:spacing w:val="-6"/>
          <w:sz w:val="22"/>
          <w:szCs w:val="22"/>
        </w:rPr>
        <w:t>Ebel</w:t>
      </w:r>
      <w:proofErr w:type="spellEnd"/>
      <w:r w:rsidRPr="002871DE">
        <w:rPr>
          <w:bCs/>
          <w:spacing w:val="-6"/>
          <w:sz w:val="22"/>
          <w:szCs w:val="22"/>
        </w:rPr>
        <w:t xml:space="preserve">, Laurent </w:t>
      </w:r>
      <w:proofErr w:type="spellStart"/>
      <w:r w:rsidRPr="002871DE">
        <w:rPr>
          <w:bCs/>
          <w:spacing w:val="-6"/>
          <w:sz w:val="22"/>
          <w:szCs w:val="22"/>
        </w:rPr>
        <w:t>López</w:t>
      </w:r>
      <w:proofErr w:type="spellEnd"/>
      <w:r w:rsidRPr="002871DE">
        <w:rPr>
          <w:bCs/>
          <w:spacing w:val="-6"/>
          <w:sz w:val="22"/>
          <w:szCs w:val="22"/>
        </w:rPr>
        <w:t>, Jean-Noël Luc (</w:t>
      </w:r>
      <w:proofErr w:type="spellStart"/>
      <w:r w:rsidRPr="002871DE">
        <w:rPr>
          <w:bCs/>
          <w:spacing w:val="-6"/>
          <w:sz w:val="22"/>
          <w:szCs w:val="22"/>
        </w:rPr>
        <w:t>dir</w:t>
      </w:r>
      <w:proofErr w:type="spellEnd"/>
      <w:r w:rsidRPr="002871DE">
        <w:rPr>
          <w:bCs/>
          <w:spacing w:val="-6"/>
          <w:sz w:val="22"/>
          <w:szCs w:val="22"/>
        </w:rPr>
        <w:t xml:space="preserve">.), </w:t>
      </w:r>
      <w:r w:rsidRPr="002871DE">
        <w:rPr>
          <w:rStyle w:val="Accentuation"/>
          <w:bCs/>
          <w:spacing w:val="-6"/>
          <w:sz w:val="22"/>
          <w:szCs w:val="22"/>
        </w:rPr>
        <w:t>Gendarmerie mobile et maintien de l'ordre, XIX</w:t>
      </w:r>
      <w:r w:rsidRPr="002871DE">
        <w:rPr>
          <w:rStyle w:val="Accentuation"/>
          <w:bCs/>
          <w:spacing w:val="-6"/>
          <w:sz w:val="22"/>
          <w:szCs w:val="22"/>
          <w:vertAlign w:val="superscript"/>
        </w:rPr>
        <w:t>e</w:t>
      </w:r>
      <w:r w:rsidRPr="002871DE">
        <w:rPr>
          <w:rStyle w:val="Accentuation"/>
          <w:bCs/>
          <w:spacing w:val="-6"/>
          <w:sz w:val="22"/>
          <w:szCs w:val="22"/>
        </w:rPr>
        <w:t>-XXI</w:t>
      </w:r>
      <w:r w:rsidRPr="002871DE">
        <w:rPr>
          <w:rStyle w:val="Accentuation"/>
          <w:bCs/>
          <w:spacing w:val="-6"/>
          <w:sz w:val="22"/>
          <w:szCs w:val="22"/>
          <w:vertAlign w:val="superscript"/>
        </w:rPr>
        <w:t>e</w:t>
      </w:r>
      <w:r w:rsidRPr="002871DE">
        <w:rPr>
          <w:rStyle w:val="Accentuation"/>
          <w:bCs/>
          <w:spacing w:val="-6"/>
          <w:sz w:val="22"/>
          <w:szCs w:val="22"/>
        </w:rPr>
        <w:t xml:space="preserve"> siècle</w:t>
      </w:r>
      <w:r w:rsidRPr="002871DE">
        <w:rPr>
          <w:bCs/>
          <w:spacing w:val="-6"/>
          <w:sz w:val="22"/>
          <w:szCs w:val="22"/>
        </w:rPr>
        <w:t>, Paris, SUP, 2025, pp. 123-131.</w:t>
      </w:r>
    </w:p>
    <w:p w14:paraId="5A4FC574" w14:textId="77777777" w:rsidR="000F00F3" w:rsidRDefault="00925EC2" w:rsidP="001744E6">
      <w:pPr>
        <w:jc w:val="both"/>
        <w:rPr>
          <w:sz w:val="22"/>
          <w:szCs w:val="22"/>
        </w:rPr>
      </w:pPr>
      <w:r>
        <w:rPr>
          <w:sz w:val="22"/>
          <w:szCs w:val="22"/>
        </w:rPr>
        <w:t xml:space="preserve">MARCHANDEAU Roger, « La répression anticommuniste dans le bassin minier pendant la guerre (1939-1944) : le rôle de la police et de la gendarmerie », </w:t>
      </w:r>
      <w:r>
        <w:rPr>
          <w:i/>
          <w:sz w:val="22"/>
          <w:szCs w:val="22"/>
        </w:rPr>
        <w:t xml:space="preserve">La </w:t>
      </w:r>
      <w:proofErr w:type="spellStart"/>
      <w:r>
        <w:rPr>
          <w:i/>
          <w:sz w:val="22"/>
          <w:szCs w:val="22"/>
        </w:rPr>
        <w:t>Physiophile</w:t>
      </w:r>
      <w:proofErr w:type="spellEnd"/>
      <w:r>
        <w:rPr>
          <w:sz w:val="22"/>
          <w:szCs w:val="22"/>
        </w:rPr>
        <w:t>, n° 156, juin 2012, pp. 41-60.</w:t>
      </w:r>
    </w:p>
    <w:p w14:paraId="4156D512" w14:textId="77777777" w:rsidR="000F00F3" w:rsidRDefault="00925EC2" w:rsidP="001744E6">
      <w:pPr>
        <w:jc w:val="both"/>
        <w:rPr>
          <w:sz w:val="22"/>
          <w:szCs w:val="22"/>
        </w:rPr>
      </w:pPr>
      <w:r>
        <w:rPr>
          <w:sz w:val="22"/>
          <w:szCs w:val="22"/>
        </w:rPr>
        <w:t xml:space="preserve">MAZALEIGUE (adjudant-chef), « L’école de la Garde de Guéret (septembre 1943 à juin 1944) », </w:t>
      </w:r>
      <w:r>
        <w:rPr>
          <w:i/>
          <w:iCs/>
          <w:sz w:val="22"/>
          <w:szCs w:val="22"/>
        </w:rPr>
        <w:t>GNREI</w:t>
      </w:r>
      <w:r>
        <w:rPr>
          <w:sz w:val="22"/>
          <w:szCs w:val="22"/>
        </w:rPr>
        <w:t>, n° 130, janvier 1982, pp. 23-25.</w:t>
      </w:r>
    </w:p>
    <w:p w14:paraId="3B38FCE4" w14:textId="77777777" w:rsidR="000F00F3" w:rsidRDefault="00925EC2" w:rsidP="001744E6">
      <w:pPr>
        <w:jc w:val="both"/>
        <w:rPr>
          <w:sz w:val="22"/>
          <w:szCs w:val="22"/>
        </w:rPr>
      </w:pPr>
      <w:r>
        <w:rPr>
          <w:sz w:val="22"/>
          <w:szCs w:val="22"/>
        </w:rPr>
        <w:t>MEISSNER Michel (</w:t>
      </w:r>
      <w:proofErr w:type="spellStart"/>
      <w:r>
        <w:rPr>
          <w:sz w:val="22"/>
          <w:szCs w:val="22"/>
        </w:rPr>
        <w:t>dir</w:t>
      </w:r>
      <w:proofErr w:type="spellEnd"/>
      <w:r>
        <w:rPr>
          <w:sz w:val="22"/>
          <w:szCs w:val="22"/>
        </w:rPr>
        <w:t xml:space="preserve">.), « La garde républicaine mobile. Les compagnies de Charleville, Vouziers [Ardennes], Stenay [Meuse], 1930-1940. La gendarmerie départementale, l’Occupation, la Libération », Charleville-Mézières, </w:t>
      </w:r>
      <w:r>
        <w:rPr>
          <w:i/>
          <w:sz w:val="22"/>
          <w:szCs w:val="22"/>
        </w:rPr>
        <w:t>Terres ardennaises</w:t>
      </w:r>
      <w:r>
        <w:rPr>
          <w:sz w:val="22"/>
          <w:szCs w:val="22"/>
        </w:rPr>
        <w:t xml:space="preserve">, n° </w:t>
      </w:r>
      <w:proofErr w:type="spellStart"/>
      <w:r>
        <w:rPr>
          <w:sz w:val="22"/>
          <w:szCs w:val="22"/>
        </w:rPr>
        <w:t>hors série</w:t>
      </w:r>
      <w:proofErr w:type="spellEnd"/>
      <w:r>
        <w:rPr>
          <w:sz w:val="22"/>
          <w:szCs w:val="22"/>
        </w:rPr>
        <w:t>, 2004, pp. 1-67.</w:t>
      </w:r>
    </w:p>
    <w:p w14:paraId="144A7925" w14:textId="77777777" w:rsidR="000F00F3" w:rsidRDefault="00925EC2" w:rsidP="001744E6">
      <w:pPr>
        <w:jc w:val="both"/>
        <w:rPr>
          <w:sz w:val="22"/>
          <w:szCs w:val="22"/>
        </w:rPr>
      </w:pPr>
      <w:r>
        <w:rPr>
          <w:sz w:val="22"/>
          <w:szCs w:val="22"/>
        </w:rPr>
        <w:t xml:space="preserve">MIQUEL Pierre, </w:t>
      </w:r>
      <w:r>
        <w:rPr>
          <w:i/>
          <w:iCs/>
          <w:sz w:val="22"/>
          <w:szCs w:val="22"/>
        </w:rPr>
        <w:t>Histoires vécues de la Seconde Guerre mondiale, les gendarmes</w:t>
      </w:r>
      <w:r>
        <w:rPr>
          <w:sz w:val="22"/>
          <w:szCs w:val="22"/>
        </w:rPr>
        <w:t xml:space="preserve">, Paris, Fayard, 1988, 470 p. </w:t>
      </w:r>
    </w:p>
    <w:p w14:paraId="08162A68" w14:textId="77777777" w:rsidR="000F00F3" w:rsidRDefault="00925EC2" w:rsidP="001744E6">
      <w:pPr>
        <w:jc w:val="both"/>
        <w:rPr>
          <w:sz w:val="22"/>
          <w:szCs w:val="22"/>
        </w:rPr>
      </w:pPr>
      <w:r>
        <w:rPr>
          <w:sz w:val="22"/>
          <w:szCs w:val="22"/>
        </w:rPr>
        <w:t xml:space="preserve">MORELLE Léon (capitaine)*, </w:t>
      </w:r>
      <w:r>
        <w:rPr>
          <w:i/>
          <w:sz w:val="22"/>
          <w:szCs w:val="22"/>
        </w:rPr>
        <w:t>Ma campagne de France (août-septembre-octobre 1944)</w:t>
      </w:r>
      <w:r>
        <w:rPr>
          <w:sz w:val="22"/>
          <w:szCs w:val="22"/>
        </w:rPr>
        <w:t xml:space="preserve">, </w:t>
      </w:r>
      <w:proofErr w:type="spellStart"/>
      <w:r>
        <w:rPr>
          <w:sz w:val="22"/>
          <w:szCs w:val="22"/>
        </w:rPr>
        <w:t>s.l.n.d</w:t>
      </w:r>
      <w:proofErr w:type="spellEnd"/>
      <w:r>
        <w:rPr>
          <w:sz w:val="22"/>
          <w:szCs w:val="22"/>
        </w:rPr>
        <w:t>., 18 p. – SHD bibliothèque : 7 doc 9.</w:t>
      </w:r>
    </w:p>
    <w:p w14:paraId="55658077" w14:textId="77777777" w:rsidR="000F00F3" w:rsidRDefault="00925EC2" w:rsidP="001744E6">
      <w:pPr>
        <w:jc w:val="both"/>
        <w:rPr>
          <w:sz w:val="22"/>
          <w:szCs w:val="22"/>
        </w:rPr>
      </w:pPr>
      <w:r>
        <w:rPr>
          <w:sz w:val="22"/>
          <w:szCs w:val="22"/>
        </w:rPr>
        <w:t xml:space="preserve">MOURAZ Bernard, « La gendarmerie dans le sud-est parisien au cours de l’été 1944. Bref état des lieux d’après les archives de la Gendarmerie nationale », </w:t>
      </w:r>
      <w:r>
        <w:rPr>
          <w:i/>
          <w:iCs/>
          <w:sz w:val="22"/>
          <w:szCs w:val="22"/>
        </w:rPr>
        <w:t>Clio 94, Bulletin du comité de liaison des sociétés d’histoire et d’archéologie du Val-de-Marne</w:t>
      </w:r>
      <w:r>
        <w:rPr>
          <w:sz w:val="22"/>
          <w:szCs w:val="22"/>
        </w:rPr>
        <w:t>, n° 17, 1999, actes du colloque</w:t>
      </w:r>
      <w:r>
        <w:rPr>
          <w:i/>
          <w:iCs/>
          <w:sz w:val="22"/>
          <w:szCs w:val="22"/>
        </w:rPr>
        <w:t xml:space="preserve"> Guerres et occupations dans le sud-est parisien, </w:t>
      </w:r>
      <w:r>
        <w:rPr>
          <w:sz w:val="22"/>
          <w:szCs w:val="22"/>
        </w:rPr>
        <w:t>pp. 231-237.</w:t>
      </w:r>
    </w:p>
    <w:p w14:paraId="31FE4746" w14:textId="77777777" w:rsidR="000F00F3" w:rsidRDefault="00925EC2" w:rsidP="001744E6">
      <w:pPr>
        <w:jc w:val="both"/>
        <w:rPr>
          <w:sz w:val="22"/>
          <w:szCs w:val="22"/>
        </w:rPr>
      </w:pPr>
      <w:r>
        <w:rPr>
          <w:sz w:val="22"/>
          <w:szCs w:val="22"/>
        </w:rPr>
        <w:t xml:space="preserve">MOURAZ Bernard, « L’Eure-et-Loir sous le regard de la gendarmerie. De l’état de guerre à la débâcle (été 1939-été 1940) », </w:t>
      </w:r>
      <w:r>
        <w:rPr>
          <w:i/>
          <w:iCs/>
          <w:sz w:val="22"/>
          <w:szCs w:val="22"/>
        </w:rPr>
        <w:t>RHA</w:t>
      </w:r>
      <w:r>
        <w:rPr>
          <w:sz w:val="22"/>
          <w:szCs w:val="22"/>
        </w:rPr>
        <w:t>, n˚ 219, juin 2000, pp. 53-62.</w:t>
      </w:r>
    </w:p>
    <w:p w14:paraId="03010D71" w14:textId="77777777" w:rsidR="000F00F3" w:rsidRDefault="00925EC2" w:rsidP="001744E6">
      <w:pPr>
        <w:jc w:val="both"/>
        <w:rPr>
          <w:sz w:val="22"/>
          <w:szCs w:val="22"/>
        </w:rPr>
      </w:pPr>
      <w:r>
        <w:rPr>
          <w:sz w:val="22"/>
          <w:szCs w:val="22"/>
        </w:rPr>
        <w:lastRenderedPageBreak/>
        <w:t xml:space="preserve">MOURAZ Bernard, « Les gendarmes face à l’exode, mai-juin 1940 » dans Christine </w:t>
      </w:r>
      <w:proofErr w:type="spellStart"/>
      <w:r>
        <w:rPr>
          <w:sz w:val="22"/>
          <w:szCs w:val="22"/>
        </w:rPr>
        <w:t>Lévisse-Touzé</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La campagne de 1940</w:t>
      </w:r>
      <w:r>
        <w:rPr>
          <w:sz w:val="22"/>
          <w:szCs w:val="22"/>
        </w:rPr>
        <w:t>, Paris, Taillandier, 2001, pp. 465-477.</w:t>
      </w:r>
    </w:p>
    <w:p w14:paraId="5A6D66B1" w14:textId="77777777" w:rsidR="000F00F3" w:rsidRPr="002871DE" w:rsidRDefault="00925EC2" w:rsidP="001744E6">
      <w:pPr>
        <w:jc w:val="both"/>
        <w:rPr>
          <w:bCs/>
          <w:spacing w:val="-6"/>
          <w:sz w:val="22"/>
          <w:szCs w:val="22"/>
        </w:rPr>
      </w:pPr>
      <w:r w:rsidRPr="002871DE">
        <w:rPr>
          <w:bCs/>
          <w:spacing w:val="-6"/>
          <w:sz w:val="22"/>
          <w:szCs w:val="22"/>
        </w:rPr>
        <w:t xml:space="preserve">MOURAZ Bernard, « La gendarmerie départementale pendant la “drôle de guerre” », </w:t>
      </w:r>
      <w:r w:rsidRPr="002871DE">
        <w:rPr>
          <w:bCs/>
          <w:i/>
          <w:spacing w:val="-6"/>
          <w:sz w:val="22"/>
          <w:szCs w:val="22"/>
        </w:rPr>
        <w:t>RGN</w:t>
      </w:r>
      <w:r w:rsidRPr="002871DE">
        <w:rPr>
          <w:bCs/>
          <w:spacing w:val="-6"/>
          <w:sz w:val="22"/>
          <w:szCs w:val="22"/>
        </w:rPr>
        <w:t xml:space="preserve">, </w:t>
      </w:r>
      <w:proofErr w:type="spellStart"/>
      <w:r w:rsidRPr="002871DE">
        <w:rPr>
          <w:bCs/>
          <w:spacing w:val="-6"/>
          <w:sz w:val="22"/>
          <w:szCs w:val="22"/>
        </w:rPr>
        <w:t>hors série</w:t>
      </w:r>
      <w:proofErr w:type="spellEnd"/>
      <w:r w:rsidRPr="002871DE">
        <w:rPr>
          <w:bCs/>
          <w:spacing w:val="-6"/>
          <w:sz w:val="22"/>
          <w:szCs w:val="22"/>
        </w:rPr>
        <w:t xml:space="preserve"> histoire n° 3, 3</w:t>
      </w:r>
      <w:r w:rsidRPr="002871DE">
        <w:rPr>
          <w:bCs/>
          <w:spacing w:val="-6"/>
          <w:sz w:val="22"/>
          <w:szCs w:val="22"/>
          <w:vertAlign w:val="superscript"/>
        </w:rPr>
        <w:t>e </w:t>
      </w:r>
      <w:r w:rsidRPr="002871DE">
        <w:rPr>
          <w:bCs/>
          <w:spacing w:val="-6"/>
          <w:sz w:val="22"/>
          <w:szCs w:val="22"/>
        </w:rPr>
        <w:t xml:space="preserve">trimestre 2002, </w:t>
      </w:r>
      <w:r w:rsidRPr="002871DE">
        <w:rPr>
          <w:bCs/>
          <w:i/>
          <w:iCs/>
          <w:spacing w:val="-6"/>
          <w:sz w:val="22"/>
          <w:szCs w:val="22"/>
        </w:rPr>
        <w:t>La gendarmerie, de l’entre-deux-guerres aux années soixante</w:t>
      </w:r>
      <w:r w:rsidRPr="002871DE">
        <w:rPr>
          <w:bCs/>
          <w:spacing w:val="-6"/>
          <w:sz w:val="22"/>
          <w:szCs w:val="22"/>
        </w:rPr>
        <w:t xml:space="preserve">, </w:t>
      </w:r>
      <w:proofErr w:type="spellStart"/>
      <w:r w:rsidRPr="002871DE">
        <w:rPr>
          <w:bCs/>
          <w:spacing w:val="-6"/>
          <w:sz w:val="22"/>
          <w:szCs w:val="22"/>
        </w:rPr>
        <w:t>dir</w:t>
      </w:r>
      <w:proofErr w:type="spellEnd"/>
      <w:r w:rsidRPr="002871DE">
        <w:rPr>
          <w:bCs/>
          <w:spacing w:val="-6"/>
          <w:sz w:val="22"/>
          <w:szCs w:val="22"/>
        </w:rPr>
        <w:t xml:space="preserve">. Édouard </w:t>
      </w:r>
      <w:proofErr w:type="spellStart"/>
      <w:r w:rsidRPr="002871DE">
        <w:rPr>
          <w:bCs/>
          <w:spacing w:val="-6"/>
          <w:sz w:val="22"/>
          <w:szCs w:val="22"/>
        </w:rPr>
        <w:t>Ebel</w:t>
      </w:r>
      <w:proofErr w:type="spellEnd"/>
      <w:r w:rsidRPr="002871DE">
        <w:rPr>
          <w:bCs/>
          <w:spacing w:val="-6"/>
          <w:sz w:val="22"/>
          <w:szCs w:val="22"/>
        </w:rPr>
        <w:t xml:space="preserve"> (chef d’escadron), pp. 35-43.</w:t>
      </w:r>
    </w:p>
    <w:p w14:paraId="32096873" w14:textId="77777777" w:rsidR="000F00F3" w:rsidRDefault="00925EC2" w:rsidP="001744E6">
      <w:pPr>
        <w:jc w:val="both"/>
        <w:rPr>
          <w:sz w:val="22"/>
          <w:szCs w:val="22"/>
        </w:rPr>
      </w:pPr>
      <w:r>
        <w:rPr>
          <w:sz w:val="22"/>
          <w:szCs w:val="22"/>
        </w:rPr>
        <w:t xml:space="preserve">MOURAZ Bernard, « Maurice </w:t>
      </w:r>
      <w:proofErr w:type="spellStart"/>
      <w:r>
        <w:rPr>
          <w:sz w:val="22"/>
          <w:szCs w:val="22"/>
        </w:rPr>
        <w:t>Guillaudot</w:t>
      </w:r>
      <w:proofErr w:type="spellEnd"/>
      <w:r>
        <w:rPr>
          <w:sz w:val="22"/>
          <w:szCs w:val="22"/>
        </w:rPr>
        <w:t xml:space="preserve">, alias </w:t>
      </w:r>
      <w:proofErr w:type="spellStart"/>
      <w:r>
        <w:rPr>
          <w:sz w:val="22"/>
          <w:szCs w:val="22"/>
        </w:rPr>
        <w:t>Yodi</w:t>
      </w:r>
      <w:proofErr w:type="spellEnd"/>
      <w:r>
        <w:rPr>
          <w:sz w:val="22"/>
          <w:szCs w:val="22"/>
        </w:rPr>
        <w:t xml:space="preserve">. Officier de gendarmerie et compagnon de la Libération », </w:t>
      </w:r>
      <w:r>
        <w:rPr>
          <w:i/>
          <w:iCs/>
          <w:sz w:val="22"/>
          <w:szCs w:val="22"/>
        </w:rPr>
        <w:t>Armées d’aujourd’hui</w:t>
      </w:r>
      <w:r>
        <w:rPr>
          <w:sz w:val="22"/>
          <w:szCs w:val="22"/>
        </w:rPr>
        <w:t>, n° 273, septembre 2002, pp. 64-66.</w:t>
      </w:r>
    </w:p>
    <w:p w14:paraId="2DF8CD95" w14:textId="77777777" w:rsidR="000F00F3" w:rsidRDefault="00925EC2" w:rsidP="001744E6">
      <w:pPr>
        <w:jc w:val="both"/>
        <w:rPr>
          <w:sz w:val="22"/>
          <w:szCs w:val="22"/>
        </w:rPr>
      </w:pPr>
      <w:r>
        <w:rPr>
          <w:sz w:val="22"/>
          <w:szCs w:val="22"/>
        </w:rPr>
        <w:t xml:space="preserve">MOURAZ Bernard, « La gendarmerie et les réquisitions forcées de travailleurs, 1942-1944. Une approche de la question </w:t>
      </w:r>
      <w:r w:rsidRPr="002871DE">
        <w:rPr>
          <w:bCs/>
          <w:spacing w:val="-6"/>
          <w:sz w:val="22"/>
          <w:szCs w:val="22"/>
        </w:rPr>
        <w:t>à travers les archives conservées au Service historique de la Gendarmerie nationale », dans Benoît Garnier, Jean Quellien, avec la collaboration de F. Passera (</w:t>
      </w:r>
      <w:proofErr w:type="spellStart"/>
      <w:r w:rsidRPr="002871DE">
        <w:rPr>
          <w:bCs/>
          <w:spacing w:val="-6"/>
          <w:sz w:val="22"/>
          <w:szCs w:val="22"/>
        </w:rPr>
        <w:t>dir</w:t>
      </w:r>
      <w:proofErr w:type="spellEnd"/>
      <w:r w:rsidRPr="002871DE">
        <w:rPr>
          <w:bCs/>
          <w:spacing w:val="-6"/>
          <w:sz w:val="22"/>
          <w:szCs w:val="22"/>
        </w:rPr>
        <w:t xml:space="preserve">.), </w:t>
      </w:r>
      <w:r w:rsidRPr="002871DE">
        <w:rPr>
          <w:bCs/>
          <w:i/>
          <w:iCs/>
          <w:spacing w:val="-6"/>
          <w:sz w:val="22"/>
          <w:szCs w:val="22"/>
        </w:rPr>
        <w:t>La main d’œuvre française exploitée par le III</w:t>
      </w:r>
      <w:r w:rsidRPr="002871DE">
        <w:rPr>
          <w:bCs/>
          <w:i/>
          <w:iCs/>
          <w:spacing w:val="-6"/>
          <w:sz w:val="22"/>
          <w:szCs w:val="22"/>
          <w:vertAlign w:val="superscript"/>
        </w:rPr>
        <w:t>e</w:t>
      </w:r>
      <w:r w:rsidRPr="002871DE">
        <w:rPr>
          <w:bCs/>
          <w:i/>
          <w:iCs/>
          <w:spacing w:val="-6"/>
          <w:sz w:val="22"/>
          <w:szCs w:val="22"/>
        </w:rPr>
        <w:t xml:space="preserve"> Reich</w:t>
      </w:r>
      <w:r w:rsidRPr="002871DE">
        <w:rPr>
          <w:bCs/>
          <w:spacing w:val="-6"/>
          <w:sz w:val="22"/>
          <w:szCs w:val="22"/>
        </w:rPr>
        <w:t>, Caen, CRHQ, 2003, pp. 449-463.</w:t>
      </w:r>
    </w:p>
    <w:p w14:paraId="3CF3A3BF" w14:textId="77777777" w:rsidR="000F00F3" w:rsidRDefault="00925EC2" w:rsidP="001744E6">
      <w:pPr>
        <w:jc w:val="both"/>
        <w:rPr>
          <w:sz w:val="22"/>
          <w:szCs w:val="22"/>
        </w:rPr>
      </w:pPr>
      <w:r>
        <w:rPr>
          <w:sz w:val="22"/>
          <w:szCs w:val="22"/>
        </w:rPr>
        <w:t>MOURAZ Bernard, « Les gendarmes de Saint-Germain-en-Laye, observateurs et acteurs du difficile retour à la légalité républicaine (1944-1945) », dans François Boulet (</w:t>
      </w:r>
      <w:proofErr w:type="spellStart"/>
      <w:r>
        <w:rPr>
          <w:sz w:val="22"/>
          <w:szCs w:val="22"/>
        </w:rPr>
        <w:t>dir</w:t>
      </w:r>
      <w:proofErr w:type="spellEnd"/>
      <w:r>
        <w:rPr>
          <w:sz w:val="22"/>
          <w:szCs w:val="22"/>
        </w:rPr>
        <w:t xml:space="preserve">.), </w:t>
      </w:r>
      <w:r>
        <w:rPr>
          <w:i/>
          <w:iCs/>
          <w:sz w:val="22"/>
          <w:szCs w:val="22"/>
        </w:rPr>
        <w:t>Saint-Germain-en-Laye sous les occupations étrangères, de la Guerre de Cent ans à la Seconde Guerre mondiale</w:t>
      </w:r>
      <w:r>
        <w:rPr>
          <w:sz w:val="22"/>
          <w:szCs w:val="22"/>
        </w:rPr>
        <w:t xml:space="preserve">, actes du colloque de 2002, </w:t>
      </w:r>
      <w:r>
        <w:rPr>
          <w:i/>
          <w:iCs/>
          <w:sz w:val="22"/>
          <w:szCs w:val="22"/>
        </w:rPr>
        <w:t>Bulletin des amis du vieux Saint-Germain</w:t>
      </w:r>
      <w:r>
        <w:rPr>
          <w:sz w:val="22"/>
          <w:szCs w:val="22"/>
        </w:rPr>
        <w:t>, n° 40, 2003, pp. 119-138.</w:t>
      </w:r>
    </w:p>
    <w:p w14:paraId="69DDAF53" w14:textId="77777777" w:rsidR="000F00F3" w:rsidRDefault="00925EC2" w:rsidP="001744E6">
      <w:pPr>
        <w:jc w:val="both"/>
        <w:rPr>
          <w:sz w:val="22"/>
          <w:szCs w:val="22"/>
        </w:rPr>
      </w:pPr>
      <w:r>
        <w:rPr>
          <w:bCs/>
          <w:sz w:val="22"/>
          <w:szCs w:val="22"/>
        </w:rPr>
        <w:t xml:space="preserve">MOURAZ Bernard, « Les brigades de gendarmerie-frontière de la section de gendarmerie de Saint-Julien-en-Genevois de 1939 à 1944 », dans </w:t>
      </w:r>
      <w:r>
        <w:rPr>
          <w:bCs/>
          <w:i/>
          <w:iCs/>
          <w:sz w:val="22"/>
          <w:szCs w:val="22"/>
        </w:rPr>
        <w:t>Espaces savoyards : « Frontières et découpages »,</w:t>
      </w:r>
      <w:r>
        <w:rPr>
          <w:bCs/>
          <w:sz w:val="22"/>
          <w:szCs w:val="22"/>
        </w:rPr>
        <w:t xml:space="preserve"> Saint-Julien-en-Genevois, La </w:t>
      </w:r>
      <w:proofErr w:type="spellStart"/>
      <w:r>
        <w:rPr>
          <w:bCs/>
          <w:sz w:val="22"/>
          <w:szCs w:val="22"/>
        </w:rPr>
        <w:t>Salévienne</w:t>
      </w:r>
      <w:proofErr w:type="spellEnd"/>
      <w:r>
        <w:rPr>
          <w:bCs/>
          <w:sz w:val="22"/>
          <w:szCs w:val="22"/>
        </w:rPr>
        <w:t>, 2004, pp. 159-169.</w:t>
      </w:r>
    </w:p>
    <w:p w14:paraId="789BF44A" w14:textId="77777777" w:rsidR="000F00F3" w:rsidRDefault="00925EC2" w:rsidP="001744E6">
      <w:pPr>
        <w:jc w:val="both"/>
        <w:rPr>
          <w:sz w:val="22"/>
          <w:szCs w:val="22"/>
        </w:rPr>
      </w:pPr>
      <w:r>
        <w:rPr>
          <w:sz w:val="22"/>
          <w:szCs w:val="22"/>
        </w:rPr>
        <w:t>MOURAZ Bernard (</w:t>
      </w:r>
      <w:proofErr w:type="spellStart"/>
      <w:r>
        <w:rPr>
          <w:sz w:val="22"/>
          <w:szCs w:val="22"/>
        </w:rPr>
        <w:t>dir</w:t>
      </w:r>
      <w:proofErr w:type="spellEnd"/>
      <w:r>
        <w:rPr>
          <w:sz w:val="22"/>
          <w:szCs w:val="22"/>
        </w:rPr>
        <w:t xml:space="preserve">.), </w:t>
      </w:r>
      <w:r>
        <w:rPr>
          <w:i/>
          <w:sz w:val="22"/>
          <w:szCs w:val="22"/>
        </w:rPr>
        <w:t>Gendarmes résistants. Du refus aux combats de la Libération, 1940-1945</w:t>
      </w:r>
      <w:r>
        <w:rPr>
          <w:sz w:val="22"/>
          <w:szCs w:val="22"/>
        </w:rPr>
        <w:t>, Vincennes, SHD, 2006, 213 p.</w:t>
      </w:r>
    </w:p>
    <w:p w14:paraId="11F7C5BA" w14:textId="77777777" w:rsidR="000F00F3" w:rsidRPr="002871DE" w:rsidRDefault="00925EC2" w:rsidP="001744E6">
      <w:pPr>
        <w:jc w:val="both"/>
        <w:rPr>
          <w:spacing w:val="-4"/>
          <w:sz w:val="22"/>
          <w:szCs w:val="22"/>
        </w:rPr>
      </w:pPr>
      <w:r>
        <w:rPr>
          <w:sz w:val="22"/>
          <w:szCs w:val="22"/>
        </w:rPr>
        <w:t xml:space="preserve">MOURAZ Bernard, « Île-de-France : Seine, Seine-et-Oise, Seine-et-Marne », dans Bernard </w:t>
      </w:r>
      <w:proofErr w:type="spellStart"/>
      <w:r>
        <w:rPr>
          <w:sz w:val="22"/>
          <w:szCs w:val="22"/>
        </w:rPr>
        <w:t>Mouraz</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 xml:space="preserve">Gendarmes </w:t>
      </w:r>
      <w:r w:rsidRPr="002871DE">
        <w:rPr>
          <w:i/>
          <w:spacing w:val="-4"/>
          <w:sz w:val="22"/>
          <w:szCs w:val="22"/>
        </w:rPr>
        <w:t>résistants : du refus aux combats de la Libération, 1940-1945</w:t>
      </w:r>
      <w:r w:rsidRPr="002871DE">
        <w:rPr>
          <w:spacing w:val="-4"/>
          <w:sz w:val="22"/>
          <w:szCs w:val="22"/>
        </w:rPr>
        <w:t>, Vincennes, Service historique de la Défense, 2006, pp. 41-55.</w:t>
      </w:r>
    </w:p>
    <w:p w14:paraId="69693A5F" w14:textId="77777777" w:rsidR="000F00F3" w:rsidRDefault="00925EC2" w:rsidP="001744E6">
      <w:pPr>
        <w:jc w:val="both"/>
        <w:rPr>
          <w:sz w:val="22"/>
          <w:szCs w:val="22"/>
        </w:rPr>
      </w:pPr>
      <w:r>
        <w:rPr>
          <w:sz w:val="22"/>
          <w:szCs w:val="22"/>
        </w:rPr>
        <w:t xml:space="preserve">MOURAZ Bernard, « La gendarmerie de la guerre à la Libération (1939-1945) », dans Bernard </w:t>
      </w:r>
      <w:proofErr w:type="spellStart"/>
      <w:r>
        <w:rPr>
          <w:sz w:val="22"/>
          <w:szCs w:val="22"/>
        </w:rPr>
        <w:t>Mouraz</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Gendarmes résistants. Du refus aux combats de la Libération, 1940-1945</w:t>
      </w:r>
      <w:r>
        <w:rPr>
          <w:sz w:val="22"/>
          <w:szCs w:val="22"/>
        </w:rPr>
        <w:t>, Vincennes, SHD, 2006, pp. 15-36.</w:t>
      </w:r>
    </w:p>
    <w:p w14:paraId="04F14B7F" w14:textId="77777777" w:rsidR="000F00F3" w:rsidRPr="002871DE" w:rsidRDefault="00925EC2" w:rsidP="001744E6">
      <w:pPr>
        <w:jc w:val="both"/>
        <w:rPr>
          <w:spacing w:val="-4"/>
          <w:sz w:val="22"/>
          <w:szCs w:val="22"/>
        </w:rPr>
      </w:pPr>
      <w:r w:rsidRPr="002871DE">
        <w:rPr>
          <w:spacing w:val="-4"/>
          <w:sz w:val="22"/>
          <w:szCs w:val="22"/>
        </w:rPr>
        <w:t xml:space="preserve">MOURAZ Bernard, « La gendarmerie des années noires (1940-1944) : de la militarité dissimulée à une militarité diminuée ? », Actes du colloque 2005, </w:t>
      </w:r>
      <w:r w:rsidRPr="002871DE">
        <w:rPr>
          <w:i/>
          <w:spacing w:val="-4"/>
          <w:sz w:val="22"/>
          <w:szCs w:val="22"/>
        </w:rPr>
        <w:t>La gendarmerie, les gendarmes et la guerre</w:t>
      </w:r>
      <w:r w:rsidRPr="002871DE">
        <w:rPr>
          <w:spacing w:val="-4"/>
          <w:sz w:val="22"/>
          <w:szCs w:val="22"/>
        </w:rPr>
        <w:t xml:space="preserve">, </w:t>
      </w:r>
      <w:r w:rsidRPr="002871DE">
        <w:rPr>
          <w:i/>
          <w:spacing w:val="-4"/>
          <w:sz w:val="22"/>
          <w:szCs w:val="22"/>
        </w:rPr>
        <w:t xml:space="preserve">Force publique, </w:t>
      </w:r>
      <w:r w:rsidRPr="002871DE">
        <w:rPr>
          <w:spacing w:val="-4"/>
          <w:sz w:val="22"/>
          <w:szCs w:val="22"/>
        </w:rPr>
        <w:t>n° 1, février 2006, pp. 85-96.</w:t>
      </w:r>
    </w:p>
    <w:p w14:paraId="37E9F9B7" w14:textId="77777777" w:rsidR="000F00F3" w:rsidRDefault="00925EC2" w:rsidP="001744E6">
      <w:pPr>
        <w:jc w:val="both"/>
        <w:rPr>
          <w:sz w:val="22"/>
          <w:szCs w:val="22"/>
        </w:rPr>
      </w:pPr>
      <w:r>
        <w:rPr>
          <w:sz w:val="22"/>
          <w:szCs w:val="22"/>
        </w:rPr>
        <w:t xml:space="preserve">MOURAZ Bernard, « “La plupart des Parisiens ignorent qu’il y a dans la Seine des gendarmes chargés de faire appliquer les lois” : les brigades de gendarmerie de la compagnie de la Seine dans les années trente »,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xml:space="preserve">, </w:t>
      </w:r>
      <w:r>
        <w:rPr>
          <w:i/>
          <w:sz w:val="22"/>
          <w:szCs w:val="22"/>
        </w:rPr>
        <w:t xml:space="preserve">Force publique, </w:t>
      </w:r>
      <w:r>
        <w:rPr>
          <w:sz w:val="22"/>
          <w:szCs w:val="22"/>
        </w:rPr>
        <w:t>n° 3, mars 2007, pp. 87-99.</w:t>
      </w:r>
    </w:p>
    <w:p w14:paraId="261DAC43" w14:textId="77777777" w:rsidR="000F00F3" w:rsidRDefault="00925EC2" w:rsidP="001744E6">
      <w:pPr>
        <w:jc w:val="both"/>
        <w:rPr>
          <w:sz w:val="22"/>
          <w:szCs w:val="22"/>
        </w:rPr>
      </w:pPr>
      <w:r>
        <w:rPr>
          <w:sz w:val="22"/>
          <w:szCs w:val="22"/>
        </w:rPr>
        <w:t xml:space="preserve">MOURAZ Bernard, « Des gendarmes parmi les “Justes“ de France », </w:t>
      </w:r>
      <w:r>
        <w:rPr>
          <w:i/>
          <w:sz w:val="22"/>
          <w:szCs w:val="22"/>
        </w:rPr>
        <w:t>RGN</w:t>
      </w:r>
      <w:r>
        <w:rPr>
          <w:sz w:val="22"/>
          <w:szCs w:val="22"/>
        </w:rPr>
        <w:t>, n° 223, juin 2007, pp. 117-125.</w:t>
      </w:r>
    </w:p>
    <w:p w14:paraId="5B664474" w14:textId="77777777" w:rsidR="000F00F3" w:rsidRDefault="00925EC2" w:rsidP="001744E6">
      <w:pPr>
        <w:jc w:val="both"/>
        <w:rPr>
          <w:sz w:val="22"/>
          <w:szCs w:val="22"/>
        </w:rPr>
      </w:pPr>
      <w:r>
        <w:rPr>
          <w:sz w:val="22"/>
          <w:szCs w:val="22"/>
        </w:rPr>
        <w:t xml:space="preserve">MOURAZ Bernard, « Gendarmerie et résistance : mémoire, identité, refoulement ? », dans Claude d’Abzac et Édouard </w:t>
      </w:r>
      <w:proofErr w:type="spellStart"/>
      <w:r>
        <w:rPr>
          <w:sz w:val="22"/>
          <w:szCs w:val="22"/>
        </w:rPr>
        <w:t>Ebel</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représentation du héros dans la culture de la gendarmerie, XIX</w:t>
      </w:r>
      <w:r>
        <w:rPr>
          <w:i/>
          <w:sz w:val="22"/>
          <w:szCs w:val="22"/>
          <w:vertAlign w:val="superscript"/>
        </w:rPr>
        <w:t>e</w:t>
      </w:r>
      <w:r>
        <w:rPr>
          <w:i/>
          <w:sz w:val="22"/>
          <w:szCs w:val="22"/>
        </w:rPr>
        <w:t>-XX</w:t>
      </w:r>
      <w:r>
        <w:rPr>
          <w:i/>
          <w:sz w:val="22"/>
          <w:szCs w:val="22"/>
          <w:vertAlign w:val="superscript"/>
        </w:rPr>
        <w:t>e </w:t>
      </w:r>
      <w:r>
        <w:rPr>
          <w:i/>
          <w:sz w:val="22"/>
          <w:szCs w:val="22"/>
        </w:rPr>
        <w:t>siècles</w:t>
      </w:r>
      <w:r>
        <w:rPr>
          <w:sz w:val="22"/>
          <w:szCs w:val="22"/>
        </w:rPr>
        <w:t xml:space="preserve">, </w:t>
      </w:r>
      <w:r>
        <w:rPr>
          <w:i/>
          <w:iCs/>
          <w:sz w:val="22"/>
          <w:szCs w:val="22"/>
        </w:rPr>
        <w:t>Cahiers du CEHD</w:t>
      </w:r>
      <w:r>
        <w:rPr>
          <w:sz w:val="22"/>
          <w:szCs w:val="22"/>
        </w:rPr>
        <w:t>, n° 35, 2008, pp. 85-93.</w:t>
      </w:r>
    </w:p>
    <w:p w14:paraId="7D5D063B" w14:textId="77777777" w:rsidR="000F00F3" w:rsidRPr="002871DE" w:rsidRDefault="00925EC2" w:rsidP="001744E6">
      <w:pPr>
        <w:jc w:val="both"/>
        <w:rPr>
          <w:spacing w:val="-4"/>
          <w:sz w:val="22"/>
          <w:szCs w:val="22"/>
        </w:rPr>
      </w:pPr>
      <w:r w:rsidRPr="002871DE">
        <w:rPr>
          <w:spacing w:val="-4"/>
          <w:sz w:val="22"/>
          <w:szCs w:val="22"/>
        </w:rPr>
        <w:t xml:space="preserve">MOURAZ Bernard, « Les gendarmes de Dauphiné-Savoie dans la Résistance et leur autoreprésentation » dans Jean-William </w:t>
      </w:r>
      <w:proofErr w:type="spellStart"/>
      <w:r w:rsidRPr="002871DE">
        <w:rPr>
          <w:spacing w:val="-4"/>
          <w:sz w:val="22"/>
          <w:szCs w:val="22"/>
        </w:rPr>
        <w:t>Dereymez</w:t>
      </w:r>
      <w:proofErr w:type="spellEnd"/>
      <w:r w:rsidRPr="002871DE">
        <w:rPr>
          <w:spacing w:val="-4"/>
          <w:sz w:val="22"/>
          <w:szCs w:val="22"/>
        </w:rPr>
        <w:t xml:space="preserve"> (</w:t>
      </w:r>
      <w:proofErr w:type="spellStart"/>
      <w:r w:rsidRPr="002871DE">
        <w:rPr>
          <w:spacing w:val="-4"/>
          <w:sz w:val="22"/>
          <w:szCs w:val="22"/>
        </w:rPr>
        <w:t>dir</w:t>
      </w:r>
      <w:proofErr w:type="spellEnd"/>
      <w:r w:rsidRPr="002871DE">
        <w:rPr>
          <w:spacing w:val="-4"/>
          <w:sz w:val="22"/>
          <w:szCs w:val="22"/>
        </w:rPr>
        <w:t xml:space="preserve">.), </w:t>
      </w:r>
      <w:r w:rsidRPr="002871DE">
        <w:rPr>
          <w:i/>
          <w:spacing w:val="-4"/>
          <w:sz w:val="22"/>
          <w:szCs w:val="22"/>
        </w:rPr>
        <w:t>Les militaires dans la Résistance. Ain, Dauphiné, Savoie, 1940-1944</w:t>
      </w:r>
      <w:r w:rsidRPr="002871DE">
        <w:rPr>
          <w:spacing w:val="-4"/>
          <w:sz w:val="22"/>
          <w:szCs w:val="22"/>
        </w:rPr>
        <w:t>, Avon-les-Roches, 2010, pp. 179-191.</w:t>
      </w:r>
    </w:p>
    <w:p w14:paraId="74C4FB71" w14:textId="77777777" w:rsidR="000F00F3" w:rsidRDefault="00925EC2" w:rsidP="001744E6">
      <w:pPr>
        <w:jc w:val="both"/>
        <w:rPr>
          <w:sz w:val="22"/>
          <w:szCs w:val="22"/>
        </w:rPr>
      </w:pPr>
      <w:r>
        <w:rPr>
          <w:sz w:val="22"/>
          <w:szCs w:val="22"/>
        </w:rPr>
        <w:t>MOURAZ Bernard, « Que faire de la gendarmerie ? Les réponses de Vichy aux exigences allemandes, 1940-1944 », dans Jean-Noël Luc (</w:t>
      </w:r>
      <w:proofErr w:type="spellStart"/>
      <w:r>
        <w:rPr>
          <w:sz w:val="22"/>
          <w:szCs w:val="22"/>
        </w:rPr>
        <w:t>dir</w:t>
      </w:r>
      <w:proofErr w:type="spellEnd"/>
      <w:r>
        <w:rPr>
          <w:sz w:val="22"/>
          <w:szCs w:val="22"/>
        </w:rPr>
        <w:t xml:space="preserve">.), </w:t>
      </w:r>
      <w:r>
        <w:rPr>
          <w:i/>
          <w:sz w:val="22"/>
          <w:szCs w:val="22"/>
        </w:rPr>
        <w:t>Soldats de la loi. La gendarmerie au XX</w:t>
      </w:r>
      <w:r>
        <w:rPr>
          <w:i/>
          <w:sz w:val="22"/>
          <w:szCs w:val="22"/>
          <w:vertAlign w:val="superscript"/>
        </w:rPr>
        <w:t>e</w:t>
      </w:r>
      <w:r>
        <w:rPr>
          <w:i/>
          <w:sz w:val="22"/>
          <w:szCs w:val="22"/>
        </w:rPr>
        <w:t xml:space="preserve"> siècle</w:t>
      </w:r>
      <w:r>
        <w:rPr>
          <w:sz w:val="22"/>
          <w:szCs w:val="22"/>
        </w:rPr>
        <w:t>, Paris, PUPS, 2010, pp. 151-161.</w:t>
      </w:r>
    </w:p>
    <w:p w14:paraId="43EF218D" w14:textId="77777777" w:rsidR="000F00F3" w:rsidRDefault="00925EC2" w:rsidP="001744E6">
      <w:pPr>
        <w:jc w:val="both"/>
        <w:rPr>
          <w:sz w:val="22"/>
          <w:szCs w:val="22"/>
        </w:rPr>
      </w:pPr>
      <w:r>
        <w:rPr>
          <w:sz w:val="22"/>
          <w:szCs w:val="22"/>
        </w:rPr>
        <w:t xml:space="preserve">MOURAZ Bernard, « Gendarmerie et gendarmes », « Maurice </w:t>
      </w:r>
      <w:proofErr w:type="spellStart"/>
      <w:r>
        <w:rPr>
          <w:sz w:val="22"/>
          <w:szCs w:val="22"/>
        </w:rPr>
        <w:t>Guillaudot</w:t>
      </w:r>
      <w:proofErr w:type="spellEnd"/>
      <w:r>
        <w:rPr>
          <w:sz w:val="22"/>
          <w:szCs w:val="22"/>
        </w:rPr>
        <w:t xml:space="preserve"> », « Jean d’Hers », « Auguste Kirmann », dans François Broche, Georges </w:t>
      </w:r>
      <w:proofErr w:type="spellStart"/>
      <w:r>
        <w:rPr>
          <w:sz w:val="22"/>
          <w:szCs w:val="22"/>
        </w:rPr>
        <w:t>Caïtucoli</w:t>
      </w:r>
      <w:proofErr w:type="spellEnd"/>
      <w:r>
        <w:rPr>
          <w:sz w:val="22"/>
          <w:szCs w:val="22"/>
        </w:rPr>
        <w:t xml:space="preserve">, </w:t>
      </w:r>
      <w:proofErr w:type="spellStart"/>
      <w:r>
        <w:rPr>
          <w:sz w:val="22"/>
          <w:szCs w:val="22"/>
        </w:rPr>
        <w:t>Jean-Franços</w:t>
      </w:r>
      <w:proofErr w:type="spellEnd"/>
      <w:r>
        <w:rPr>
          <w:sz w:val="22"/>
          <w:szCs w:val="22"/>
        </w:rPr>
        <w:t xml:space="preserve"> Muracciole (</w:t>
      </w:r>
      <w:proofErr w:type="spellStart"/>
      <w:r>
        <w:rPr>
          <w:sz w:val="22"/>
          <w:szCs w:val="22"/>
        </w:rPr>
        <w:t>dir</w:t>
      </w:r>
      <w:proofErr w:type="spellEnd"/>
      <w:r>
        <w:rPr>
          <w:sz w:val="22"/>
          <w:szCs w:val="22"/>
        </w:rPr>
        <w:t xml:space="preserve">.), </w:t>
      </w:r>
      <w:r>
        <w:rPr>
          <w:i/>
          <w:sz w:val="22"/>
          <w:szCs w:val="22"/>
        </w:rPr>
        <w:t>Dictionnaire de la France libre</w:t>
      </w:r>
      <w:r>
        <w:rPr>
          <w:sz w:val="22"/>
          <w:szCs w:val="22"/>
        </w:rPr>
        <w:t>, Paris, Robert Laffont (Bouquins), 2010, pp. 682-683, pp. 723-724, pp. 737-738, p. 833 [Notices de dictionnaire].</w:t>
      </w:r>
    </w:p>
    <w:p w14:paraId="47E6EFAB" w14:textId="77777777" w:rsidR="000F00F3" w:rsidRDefault="00925EC2" w:rsidP="001744E6">
      <w:pPr>
        <w:jc w:val="both"/>
        <w:rPr>
          <w:sz w:val="22"/>
          <w:szCs w:val="22"/>
        </w:rPr>
      </w:pPr>
      <w:r>
        <w:rPr>
          <w:sz w:val="22"/>
          <w:szCs w:val="22"/>
        </w:rPr>
        <w:t xml:space="preserve">MOURAZ Bernard, « L’exode de mai-juin 1940, un drame ancré dans la mémoire collective », </w:t>
      </w:r>
      <w:r>
        <w:rPr>
          <w:i/>
          <w:sz w:val="22"/>
          <w:szCs w:val="22"/>
        </w:rPr>
        <w:t>Les Chemins de la Mémoire</w:t>
      </w:r>
      <w:r>
        <w:rPr>
          <w:sz w:val="22"/>
          <w:szCs w:val="22"/>
        </w:rPr>
        <w:t>, n° 205, mai 2010, pp. 7-10.</w:t>
      </w:r>
    </w:p>
    <w:p w14:paraId="01855DF9" w14:textId="77777777" w:rsidR="000F00F3" w:rsidRDefault="00925EC2" w:rsidP="001744E6">
      <w:pPr>
        <w:pStyle w:val="Corpsdetexte"/>
        <w:rPr>
          <w:sz w:val="22"/>
          <w:szCs w:val="22"/>
        </w:rPr>
      </w:pPr>
      <w:r>
        <w:rPr>
          <w:sz w:val="22"/>
          <w:szCs w:val="22"/>
        </w:rPr>
        <w:t xml:space="preserve">MOURAZ Bernard, « Les premiers gendarmes "ralliés" à la France libre », </w:t>
      </w:r>
      <w:r>
        <w:rPr>
          <w:i/>
          <w:sz w:val="22"/>
          <w:szCs w:val="22"/>
        </w:rPr>
        <w:t>RGN</w:t>
      </w:r>
      <w:r>
        <w:rPr>
          <w:sz w:val="22"/>
          <w:szCs w:val="22"/>
        </w:rPr>
        <w:t>, n° 236, 3</w:t>
      </w:r>
      <w:r>
        <w:rPr>
          <w:sz w:val="22"/>
          <w:szCs w:val="22"/>
          <w:vertAlign w:val="superscript"/>
        </w:rPr>
        <w:t>e</w:t>
      </w:r>
      <w:r>
        <w:rPr>
          <w:sz w:val="22"/>
          <w:szCs w:val="22"/>
        </w:rPr>
        <w:t xml:space="preserve"> trimestre 2010, pp. 99-105.</w:t>
      </w:r>
    </w:p>
    <w:p w14:paraId="7472CDAE" w14:textId="77777777" w:rsidR="000F00F3" w:rsidRPr="002871DE" w:rsidRDefault="00925EC2" w:rsidP="001744E6">
      <w:pPr>
        <w:jc w:val="both"/>
        <w:rPr>
          <w:spacing w:val="-4"/>
          <w:sz w:val="22"/>
          <w:szCs w:val="22"/>
        </w:rPr>
      </w:pPr>
      <w:r w:rsidRPr="002871DE">
        <w:rPr>
          <w:spacing w:val="-4"/>
          <w:sz w:val="22"/>
          <w:szCs w:val="22"/>
        </w:rPr>
        <w:t xml:space="preserve">MOURAZ Bernard, « Au service de l’Histoire » [Hommage au colonel Cazals], </w:t>
      </w:r>
      <w:r w:rsidRPr="002871DE">
        <w:rPr>
          <w:i/>
          <w:spacing w:val="-4"/>
          <w:sz w:val="22"/>
          <w:szCs w:val="22"/>
        </w:rPr>
        <w:t>RGN</w:t>
      </w:r>
      <w:r w:rsidRPr="002871DE">
        <w:rPr>
          <w:spacing w:val="-4"/>
          <w:sz w:val="22"/>
          <w:szCs w:val="22"/>
        </w:rPr>
        <w:t>, n° 236, 3e trimestre 2010, pp. 106-107.</w:t>
      </w:r>
    </w:p>
    <w:p w14:paraId="73497D33" w14:textId="77777777" w:rsidR="000F00F3" w:rsidRDefault="00925EC2" w:rsidP="001744E6">
      <w:pPr>
        <w:jc w:val="both"/>
        <w:rPr>
          <w:sz w:val="22"/>
          <w:szCs w:val="22"/>
        </w:rPr>
      </w:pPr>
      <w:r>
        <w:rPr>
          <w:sz w:val="22"/>
          <w:szCs w:val="22"/>
        </w:rPr>
        <w:t xml:space="preserve">MOURAZ Bernard, « La gendarmerie sous Vichy », dans </w:t>
      </w:r>
      <w:r>
        <w:rPr>
          <w:i/>
          <w:sz w:val="22"/>
          <w:szCs w:val="22"/>
        </w:rPr>
        <w:t>Nuit, ombres et lumière, Les gendarmes sous l’Occupation</w:t>
      </w:r>
      <w:r>
        <w:rPr>
          <w:sz w:val="22"/>
          <w:szCs w:val="22"/>
        </w:rPr>
        <w:t xml:space="preserve">, </w:t>
      </w:r>
      <w:proofErr w:type="spellStart"/>
      <w:r>
        <w:rPr>
          <w:sz w:val="22"/>
          <w:szCs w:val="22"/>
        </w:rPr>
        <w:t>dir</w:t>
      </w:r>
      <w:proofErr w:type="spellEnd"/>
      <w:r>
        <w:rPr>
          <w:sz w:val="22"/>
          <w:szCs w:val="22"/>
        </w:rPr>
        <w:t xml:space="preserve">. Haïm </w:t>
      </w:r>
      <w:proofErr w:type="spellStart"/>
      <w:r>
        <w:rPr>
          <w:sz w:val="22"/>
          <w:szCs w:val="22"/>
        </w:rPr>
        <w:t>Korsia</w:t>
      </w:r>
      <w:proofErr w:type="spellEnd"/>
      <w:r>
        <w:rPr>
          <w:sz w:val="22"/>
          <w:szCs w:val="22"/>
        </w:rPr>
        <w:t xml:space="preserve"> et Moïse Lewin, actes du colloque du 7 octobre 2010 à Bordeaux, Sèvres, Les éditions des Rosiers, 2014, pp. 31-40.</w:t>
      </w:r>
    </w:p>
    <w:p w14:paraId="655515F8" w14:textId="77777777" w:rsidR="000F00F3" w:rsidRDefault="00925EC2" w:rsidP="001744E6">
      <w:pPr>
        <w:jc w:val="both"/>
        <w:rPr>
          <w:sz w:val="22"/>
          <w:szCs w:val="22"/>
        </w:rPr>
      </w:pPr>
      <w:r>
        <w:rPr>
          <w:sz w:val="22"/>
          <w:szCs w:val="22"/>
        </w:rPr>
        <w:t xml:space="preserve">MUTTEZ (capitaine), « 8 octobre 1914 : à 1 contre 2, la gendarmerie de Cassel provoque l’arrêt des troupes allemandes dans la course à la mer », </w:t>
      </w:r>
      <w:r>
        <w:rPr>
          <w:i/>
          <w:iCs/>
          <w:sz w:val="22"/>
          <w:szCs w:val="22"/>
        </w:rPr>
        <w:t>GNREI</w:t>
      </w:r>
      <w:r>
        <w:rPr>
          <w:sz w:val="22"/>
          <w:szCs w:val="22"/>
        </w:rPr>
        <w:t>, n° 122, 4</w:t>
      </w:r>
      <w:r>
        <w:rPr>
          <w:sz w:val="22"/>
          <w:szCs w:val="22"/>
          <w:vertAlign w:val="superscript"/>
        </w:rPr>
        <w:t>e</w:t>
      </w:r>
      <w:r>
        <w:rPr>
          <w:sz w:val="22"/>
          <w:szCs w:val="22"/>
        </w:rPr>
        <w:t xml:space="preserve"> trimestre 1979, pp. 49-50.</w:t>
      </w:r>
    </w:p>
    <w:p w14:paraId="0C38C275" w14:textId="77777777" w:rsidR="000F00F3" w:rsidRDefault="00925EC2" w:rsidP="001744E6">
      <w:pPr>
        <w:jc w:val="both"/>
        <w:rPr>
          <w:sz w:val="22"/>
          <w:szCs w:val="22"/>
        </w:rPr>
      </w:pPr>
      <w:r>
        <w:rPr>
          <w:bCs/>
          <w:sz w:val="22"/>
          <w:szCs w:val="22"/>
        </w:rPr>
        <w:t>NATIVITÉ Jean-François, « La gendarmerie sous l’Occupation : le piège d’un engagement légaliste », dans Danielle Domergue-Cloarec (</w:t>
      </w:r>
      <w:proofErr w:type="spellStart"/>
      <w:r>
        <w:rPr>
          <w:bCs/>
          <w:sz w:val="22"/>
          <w:szCs w:val="22"/>
        </w:rPr>
        <w:t>dir</w:t>
      </w:r>
      <w:proofErr w:type="spellEnd"/>
      <w:r>
        <w:rPr>
          <w:bCs/>
          <w:sz w:val="22"/>
          <w:szCs w:val="22"/>
        </w:rPr>
        <w:t xml:space="preserve">.), </w:t>
      </w:r>
      <w:r>
        <w:rPr>
          <w:bCs/>
          <w:i/>
          <w:iCs/>
          <w:sz w:val="22"/>
          <w:szCs w:val="22"/>
        </w:rPr>
        <w:t>Le soldat volontaire en Europe au XX</w:t>
      </w:r>
      <w:r>
        <w:rPr>
          <w:i/>
          <w:iCs/>
          <w:sz w:val="22"/>
          <w:szCs w:val="22"/>
          <w:vertAlign w:val="superscript"/>
        </w:rPr>
        <w:t>e</w:t>
      </w:r>
      <w:r>
        <w:rPr>
          <w:bCs/>
          <w:i/>
          <w:iCs/>
          <w:sz w:val="22"/>
          <w:szCs w:val="22"/>
        </w:rPr>
        <w:t xml:space="preserve"> siècle, de l’engagement politique à l’engagement professionnel</w:t>
      </w:r>
      <w:r>
        <w:rPr>
          <w:bCs/>
          <w:sz w:val="22"/>
          <w:szCs w:val="22"/>
        </w:rPr>
        <w:t>, actes du colloque de l’ESID, 2003.</w:t>
      </w:r>
    </w:p>
    <w:p w14:paraId="7888C38A" w14:textId="77777777" w:rsidR="000F00F3" w:rsidRDefault="00925EC2" w:rsidP="001744E6">
      <w:pPr>
        <w:jc w:val="both"/>
        <w:rPr>
          <w:sz w:val="22"/>
          <w:szCs w:val="22"/>
        </w:rPr>
      </w:pPr>
      <w:r>
        <w:rPr>
          <w:bCs/>
          <w:sz w:val="22"/>
          <w:szCs w:val="22"/>
        </w:rPr>
        <w:t xml:space="preserve">NATIVITÉ Jean-François, « La mémoire de la gendarmerie durant la Seconde Guerre mondiale : entre mémoire du silence et silences de la mémoire », </w:t>
      </w:r>
      <w:r>
        <w:rPr>
          <w:bCs/>
          <w:i/>
          <w:iCs/>
          <w:sz w:val="22"/>
          <w:szCs w:val="22"/>
        </w:rPr>
        <w:t>RHA</w:t>
      </w:r>
      <w:r>
        <w:rPr>
          <w:bCs/>
          <w:sz w:val="22"/>
          <w:szCs w:val="22"/>
        </w:rPr>
        <w:t>, n° 234, 2004, pp. 102-112.</w:t>
      </w:r>
    </w:p>
    <w:p w14:paraId="31C27873" w14:textId="77777777" w:rsidR="000F00F3" w:rsidRDefault="00925EC2" w:rsidP="001744E6">
      <w:pPr>
        <w:jc w:val="both"/>
        <w:rPr>
          <w:sz w:val="22"/>
          <w:szCs w:val="22"/>
        </w:rPr>
      </w:pPr>
      <w:r>
        <w:rPr>
          <w:sz w:val="22"/>
          <w:szCs w:val="22"/>
        </w:rPr>
        <w:t>NATIVITÉ Jean-François, « Volontariat et résistance officielle : l’engagement des gendarmes dans les FFI et les FFL, 1940-1944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175-185.</w:t>
      </w:r>
    </w:p>
    <w:p w14:paraId="0C939C3D" w14:textId="77777777" w:rsidR="000F00F3" w:rsidRDefault="00925EC2" w:rsidP="001744E6">
      <w:pPr>
        <w:jc w:val="both"/>
        <w:rPr>
          <w:sz w:val="22"/>
          <w:szCs w:val="22"/>
        </w:rPr>
      </w:pPr>
      <w:r>
        <w:rPr>
          <w:sz w:val="22"/>
          <w:szCs w:val="22"/>
        </w:rPr>
        <w:t xml:space="preserve">NATIVITÉ Jean-François, « La gendarmerie sous l’Occupation dans les départements pyrénéens », </w:t>
      </w:r>
      <w:r>
        <w:rPr>
          <w:i/>
          <w:sz w:val="22"/>
          <w:szCs w:val="22"/>
        </w:rPr>
        <w:t>HPG</w:t>
      </w:r>
      <w:r>
        <w:rPr>
          <w:sz w:val="22"/>
          <w:szCs w:val="22"/>
        </w:rPr>
        <w:t>, n° 3, 2</w:t>
      </w:r>
      <w:r>
        <w:rPr>
          <w:sz w:val="22"/>
          <w:szCs w:val="22"/>
          <w:vertAlign w:val="superscript"/>
        </w:rPr>
        <w:t>e</w:t>
      </w:r>
      <w:r>
        <w:rPr>
          <w:sz w:val="22"/>
          <w:szCs w:val="22"/>
        </w:rPr>
        <w:t> semestre 2011, pp. 43-46.</w:t>
      </w:r>
    </w:p>
    <w:p w14:paraId="15DD7614" w14:textId="77777777" w:rsidR="000F00F3" w:rsidRDefault="00925EC2" w:rsidP="001744E6">
      <w:pPr>
        <w:jc w:val="both"/>
        <w:rPr>
          <w:sz w:val="22"/>
          <w:szCs w:val="22"/>
        </w:rPr>
      </w:pPr>
      <w:r>
        <w:rPr>
          <w:sz w:val="22"/>
          <w:szCs w:val="22"/>
        </w:rPr>
        <w:t xml:space="preserve">NATIVITÉ Jean-François, « Violence d'État et tensions conjoncturelles : l'exemple de la gendarmerie dans les Basses-Pyrénées (1940-1944) », </w:t>
      </w:r>
      <w:r>
        <w:rPr>
          <w:i/>
          <w:iCs/>
          <w:sz w:val="22"/>
          <w:szCs w:val="22"/>
        </w:rPr>
        <w:t>Vichy en Aquitaine</w:t>
      </w:r>
      <w:r>
        <w:rPr>
          <w:sz w:val="22"/>
          <w:szCs w:val="22"/>
        </w:rPr>
        <w:t>, Les Éditions de l'Atelier, 2011, pp. 250-258.</w:t>
      </w:r>
    </w:p>
    <w:p w14:paraId="6C078D4B" w14:textId="77777777" w:rsidR="000F00F3" w:rsidRPr="002871DE" w:rsidRDefault="00925EC2" w:rsidP="001744E6">
      <w:pPr>
        <w:jc w:val="both"/>
        <w:rPr>
          <w:spacing w:val="-6"/>
          <w:sz w:val="22"/>
          <w:szCs w:val="22"/>
        </w:rPr>
      </w:pPr>
      <w:r w:rsidRPr="002871DE">
        <w:rPr>
          <w:spacing w:val="-6"/>
          <w:sz w:val="22"/>
          <w:szCs w:val="22"/>
        </w:rPr>
        <w:lastRenderedPageBreak/>
        <w:t xml:space="preserve">NATIVITÉ Jean-François, </w:t>
      </w:r>
      <w:r w:rsidRPr="002871DE">
        <w:rPr>
          <w:i/>
          <w:spacing w:val="-6"/>
          <w:sz w:val="22"/>
          <w:szCs w:val="22"/>
        </w:rPr>
        <w:t>Servir ou désobéir</w:t>
      </w:r>
      <w:proofErr w:type="gramStart"/>
      <w:r w:rsidRPr="002871DE">
        <w:rPr>
          <w:i/>
          <w:spacing w:val="-6"/>
          <w:sz w:val="22"/>
          <w:szCs w:val="22"/>
        </w:rPr>
        <w:t xml:space="preserve"> ?</w:t>
      </w:r>
      <w:r w:rsidRPr="002871DE">
        <w:rPr>
          <w:spacing w:val="-6"/>
          <w:sz w:val="22"/>
          <w:szCs w:val="22"/>
        </w:rPr>
        <w:t>[</w:t>
      </w:r>
      <w:proofErr w:type="gramEnd"/>
      <w:r w:rsidRPr="002871DE">
        <w:rPr>
          <w:spacing w:val="-6"/>
          <w:sz w:val="22"/>
          <w:szCs w:val="22"/>
        </w:rPr>
        <w:t>les gendarmes des départements pyrénéens</w:t>
      </w:r>
      <w:proofErr w:type="gramStart"/>
      <w:r w:rsidRPr="002871DE">
        <w:rPr>
          <w:spacing w:val="-6"/>
          <w:sz w:val="22"/>
          <w:szCs w:val="22"/>
        </w:rPr>
        <w:t>] ,</w:t>
      </w:r>
      <w:proofErr w:type="gramEnd"/>
      <w:r w:rsidRPr="002871DE">
        <w:rPr>
          <w:spacing w:val="-6"/>
          <w:sz w:val="22"/>
          <w:szCs w:val="22"/>
        </w:rPr>
        <w:t xml:space="preserve"> Paris, Vendémiaire, 2013, 477 p.</w:t>
      </w:r>
    </w:p>
    <w:p w14:paraId="78C460A4" w14:textId="77777777" w:rsidR="000F00F3" w:rsidRDefault="00925EC2" w:rsidP="001744E6">
      <w:pPr>
        <w:jc w:val="both"/>
        <w:rPr>
          <w:sz w:val="22"/>
          <w:szCs w:val="22"/>
        </w:rPr>
      </w:pPr>
      <w:r>
        <w:rPr>
          <w:sz w:val="22"/>
          <w:szCs w:val="22"/>
        </w:rPr>
        <w:t xml:space="preserve">NATIVITÉ Jean-François, « L’épuration administrative de la gendarmerie à la fin de la Deuxième Guerre mondiale », </w:t>
      </w:r>
      <w:r>
        <w:rPr>
          <w:i/>
          <w:sz w:val="22"/>
          <w:szCs w:val="22"/>
        </w:rPr>
        <w:t>HPG</w:t>
      </w:r>
      <w:r>
        <w:rPr>
          <w:sz w:val="22"/>
          <w:szCs w:val="22"/>
        </w:rPr>
        <w:t>, n° 10, 1</w:t>
      </w:r>
      <w:r>
        <w:rPr>
          <w:sz w:val="22"/>
          <w:szCs w:val="22"/>
          <w:vertAlign w:val="superscript"/>
        </w:rPr>
        <w:t>er</w:t>
      </w:r>
      <w:r>
        <w:rPr>
          <w:sz w:val="22"/>
          <w:szCs w:val="22"/>
        </w:rPr>
        <w:t> semestre 2015, pp. 18-24.</w:t>
      </w:r>
    </w:p>
    <w:p w14:paraId="20BC7116" w14:textId="77777777" w:rsidR="000F00F3" w:rsidRDefault="00925EC2" w:rsidP="001744E6">
      <w:pPr>
        <w:jc w:val="both"/>
        <w:rPr>
          <w:sz w:val="22"/>
          <w:szCs w:val="22"/>
        </w:rPr>
      </w:pPr>
      <w:r>
        <w:rPr>
          <w:bCs/>
          <w:sz w:val="22"/>
          <w:szCs w:val="22"/>
        </w:rPr>
        <w:t xml:space="preserve">NATIVITÉ </w:t>
      </w:r>
      <w:r>
        <w:rPr>
          <w:sz w:val="22"/>
          <w:szCs w:val="22"/>
        </w:rPr>
        <w:t xml:space="preserve">Jean-François. « Sortir de guerre, entrer en paix : être gendarme dans les Pyrénées à l’automne 1944 », </w:t>
      </w:r>
      <w:r>
        <w:rPr>
          <w:i/>
          <w:sz w:val="22"/>
          <w:szCs w:val="22"/>
        </w:rPr>
        <w:t>RHA</w:t>
      </w:r>
      <w:r>
        <w:rPr>
          <w:sz w:val="22"/>
          <w:szCs w:val="22"/>
        </w:rPr>
        <w:t>, vol. 295, n° 2, 2019, pp. 45-54.</w:t>
      </w:r>
    </w:p>
    <w:p w14:paraId="784B160E" w14:textId="77777777" w:rsidR="000F00F3" w:rsidRDefault="00925EC2" w:rsidP="001744E6">
      <w:pPr>
        <w:jc w:val="both"/>
        <w:rPr>
          <w:sz w:val="22"/>
          <w:szCs w:val="22"/>
        </w:rPr>
      </w:pPr>
      <w:r>
        <w:rPr>
          <w:sz w:val="22"/>
          <w:szCs w:val="22"/>
        </w:rPr>
        <w:t xml:space="preserve">OBERLÉ Jean-Claude, « 1939-1940 : la brigade de gendarmerie de Brumath [Bas-Rhin] dans la tourmente », Brumath, </w:t>
      </w:r>
      <w:r>
        <w:rPr>
          <w:i/>
          <w:sz w:val="22"/>
          <w:szCs w:val="22"/>
        </w:rPr>
        <w:t>Société d’histoire et d’archéologie de Brumath</w:t>
      </w:r>
      <w:r>
        <w:rPr>
          <w:sz w:val="22"/>
          <w:szCs w:val="22"/>
        </w:rPr>
        <w:t>, n° 36, 2008, pp. 34-39.</w:t>
      </w:r>
    </w:p>
    <w:p w14:paraId="739A18B6" w14:textId="77777777" w:rsidR="000F00F3" w:rsidRDefault="00925EC2" w:rsidP="001744E6">
      <w:pPr>
        <w:jc w:val="both"/>
        <w:rPr>
          <w:sz w:val="22"/>
          <w:szCs w:val="22"/>
        </w:rPr>
      </w:pPr>
      <w:r>
        <w:rPr>
          <w:sz w:val="22"/>
          <w:szCs w:val="22"/>
        </w:rPr>
        <w:t xml:space="preserve">OSSADZOW Vincent (lieutenant), « Les gendarmes de la Manche en 1940-1944, de la Résistance aux combats de la Libération », </w:t>
      </w:r>
      <w:r>
        <w:rPr>
          <w:i/>
          <w:iCs/>
          <w:sz w:val="22"/>
          <w:szCs w:val="22"/>
        </w:rPr>
        <w:t>RGN</w:t>
      </w:r>
      <w:r>
        <w:rPr>
          <w:sz w:val="22"/>
          <w:szCs w:val="22"/>
        </w:rPr>
        <w:t>, n° 211, juin 2004, pp. 116-122.</w:t>
      </w:r>
    </w:p>
    <w:p w14:paraId="79B2E13E" w14:textId="77777777" w:rsidR="000F00F3" w:rsidRDefault="00925EC2" w:rsidP="001744E6">
      <w:pPr>
        <w:jc w:val="both"/>
        <w:rPr>
          <w:sz w:val="22"/>
          <w:szCs w:val="22"/>
        </w:rPr>
      </w:pPr>
      <w:r>
        <w:rPr>
          <w:sz w:val="22"/>
          <w:szCs w:val="22"/>
        </w:rPr>
        <w:t xml:space="preserve">OSSADZOW Vincent (lieutenant), « Les gendarmes de la Manche 1940-1944, de la résistance aux combats de la Libération », </w:t>
      </w:r>
      <w:r>
        <w:rPr>
          <w:i/>
          <w:sz w:val="22"/>
          <w:szCs w:val="22"/>
        </w:rPr>
        <w:t>Le Trèfle</w:t>
      </w:r>
      <w:r>
        <w:rPr>
          <w:sz w:val="22"/>
          <w:szCs w:val="22"/>
        </w:rPr>
        <w:t>, n° 100, septembre 2004, pp. 52-58.</w:t>
      </w:r>
    </w:p>
    <w:p w14:paraId="5E7813B6" w14:textId="77777777" w:rsidR="000F00F3" w:rsidRDefault="00925EC2" w:rsidP="001744E6">
      <w:pPr>
        <w:jc w:val="both"/>
        <w:rPr>
          <w:sz w:val="22"/>
          <w:szCs w:val="22"/>
        </w:rPr>
      </w:pPr>
      <w:r>
        <w:rPr>
          <w:sz w:val="22"/>
          <w:szCs w:val="22"/>
        </w:rPr>
        <w:t xml:space="preserve">PACON (gendarme), « La Chapelle-en-Vercors : la brigade de gendarmerie et la Résistance lors de la Seconde Guerre mondiale », </w:t>
      </w:r>
      <w:r>
        <w:rPr>
          <w:i/>
          <w:iCs/>
          <w:sz w:val="22"/>
          <w:szCs w:val="22"/>
        </w:rPr>
        <w:t>RGN</w:t>
      </w:r>
      <w:r>
        <w:rPr>
          <w:sz w:val="22"/>
          <w:szCs w:val="22"/>
        </w:rPr>
        <w:t>, n° 164, 4</w:t>
      </w:r>
      <w:r>
        <w:rPr>
          <w:sz w:val="22"/>
          <w:szCs w:val="22"/>
          <w:vertAlign w:val="superscript"/>
        </w:rPr>
        <w:t>e</w:t>
      </w:r>
      <w:r>
        <w:rPr>
          <w:sz w:val="22"/>
          <w:szCs w:val="22"/>
        </w:rPr>
        <w:t xml:space="preserve"> trimestre 1990, pp. 39-42.</w:t>
      </w:r>
    </w:p>
    <w:p w14:paraId="3F9927A0" w14:textId="77777777" w:rsidR="000F00F3" w:rsidRDefault="00925EC2" w:rsidP="001744E6">
      <w:pPr>
        <w:jc w:val="both"/>
        <w:rPr>
          <w:sz w:val="22"/>
          <w:szCs w:val="22"/>
        </w:rPr>
      </w:pPr>
      <w:r>
        <w:rPr>
          <w:sz w:val="22"/>
          <w:szCs w:val="22"/>
        </w:rPr>
        <w:t xml:space="preserve">PANEL Louis N. (aspirant), « Sud-Est : [Bugey, Comtat, Venaissin, Corse, Dauphiné, Languedoc, Lyonnais, comté de Nice, Roussillon, Savoie] », dans Bernard </w:t>
      </w:r>
      <w:proofErr w:type="spellStart"/>
      <w:r>
        <w:rPr>
          <w:sz w:val="22"/>
          <w:szCs w:val="22"/>
        </w:rPr>
        <w:t>Mouraz</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Gendarmes résistants : du refus aux combats de la Libération, 1940-1945</w:t>
      </w:r>
      <w:r>
        <w:rPr>
          <w:sz w:val="22"/>
          <w:szCs w:val="22"/>
        </w:rPr>
        <w:t>, Vincennes, Service historique de la Défense, 2006, pp. 127-139.</w:t>
      </w:r>
    </w:p>
    <w:p w14:paraId="7191FE49" w14:textId="77777777" w:rsidR="000F00F3" w:rsidRDefault="00925EC2" w:rsidP="001744E6">
      <w:pPr>
        <w:jc w:val="both"/>
        <w:rPr>
          <w:sz w:val="22"/>
          <w:szCs w:val="22"/>
        </w:rPr>
      </w:pPr>
      <w:r>
        <w:rPr>
          <w:sz w:val="22"/>
          <w:szCs w:val="22"/>
        </w:rPr>
        <w:t xml:space="preserve">PANEL Louis (aspirant), « Des gendarmes en Résistance dans le ‘‘réseau Saint-Jacques’’ (août 1940-octobre 1941) », </w:t>
      </w:r>
      <w:r>
        <w:rPr>
          <w:i/>
          <w:sz w:val="22"/>
          <w:szCs w:val="22"/>
        </w:rPr>
        <w:t>39-45 Magazine</w:t>
      </w:r>
      <w:r>
        <w:rPr>
          <w:sz w:val="22"/>
          <w:szCs w:val="22"/>
        </w:rPr>
        <w:t>, n° 6, janvier 2007, pp. 64-71.</w:t>
      </w:r>
    </w:p>
    <w:p w14:paraId="08D53C92" w14:textId="77777777" w:rsidR="000F00F3" w:rsidRDefault="00925EC2" w:rsidP="001744E6">
      <w:pPr>
        <w:jc w:val="both"/>
        <w:rPr>
          <w:sz w:val="22"/>
          <w:szCs w:val="22"/>
        </w:rPr>
      </w:pPr>
      <w:r>
        <w:rPr>
          <w:sz w:val="22"/>
          <w:szCs w:val="22"/>
        </w:rPr>
        <w:t xml:space="preserve">PAPIN Bernard, « Les forces de l’ordre dans la tourmente : la libération de "Villeneuve" dans la série historique Un village français », </w:t>
      </w:r>
      <w:r>
        <w:rPr>
          <w:i/>
          <w:iCs/>
          <w:sz w:val="22"/>
          <w:szCs w:val="22"/>
        </w:rPr>
        <w:t>HFSI</w:t>
      </w:r>
      <w:r>
        <w:rPr>
          <w:sz w:val="22"/>
          <w:szCs w:val="22"/>
        </w:rPr>
        <w:t>, n°1, 2024, pp. 60-69.</w:t>
      </w:r>
    </w:p>
    <w:p w14:paraId="77815EDD" w14:textId="77777777" w:rsidR="000F00F3" w:rsidRDefault="00925EC2" w:rsidP="001744E6">
      <w:pPr>
        <w:jc w:val="both"/>
        <w:rPr>
          <w:sz w:val="22"/>
          <w:szCs w:val="22"/>
        </w:rPr>
      </w:pPr>
      <w:r>
        <w:rPr>
          <w:sz w:val="22"/>
          <w:szCs w:val="22"/>
        </w:rPr>
        <w:t xml:space="preserve">PELLETIER </w:t>
      </w:r>
      <w:r>
        <w:rPr>
          <w:caps/>
          <w:sz w:val="22"/>
          <w:szCs w:val="22"/>
        </w:rPr>
        <w:t>é</w:t>
      </w:r>
      <w:r>
        <w:rPr>
          <w:sz w:val="22"/>
          <w:szCs w:val="22"/>
        </w:rPr>
        <w:t xml:space="preserve">ric et PONTAUT Jean-Marie, </w:t>
      </w:r>
      <w:r>
        <w:rPr>
          <w:i/>
          <w:sz w:val="22"/>
          <w:szCs w:val="22"/>
        </w:rPr>
        <w:t>Chronique d’une France occupée. Les rapports confidentiels de la gendarmerie, 1940-1945</w:t>
      </w:r>
      <w:r>
        <w:rPr>
          <w:sz w:val="22"/>
          <w:szCs w:val="22"/>
        </w:rPr>
        <w:t xml:space="preserve">, Paris, Éditions Michel </w:t>
      </w:r>
      <w:proofErr w:type="spellStart"/>
      <w:r>
        <w:rPr>
          <w:sz w:val="22"/>
          <w:szCs w:val="22"/>
        </w:rPr>
        <w:t>Lafon</w:t>
      </w:r>
      <w:proofErr w:type="spellEnd"/>
      <w:r>
        <w:rPr>
          <w:sz w:val="22"/>
          <w:szCs w:val="22"/>
        </w:rPr>
        <w:t>, 2008, 734 p.</w:t>
      </w:r>
    </w:p>
    <w:p w14:paraId="39213C79" w14:textId="77777777" w:rsidR="000F00F3" w:rsidRDefault="00925EC2" w:rsidP="001744E6">
      <w:pPr>
        <w:jc w:val="both"/>
        <w:rPr>
          <w:sz w:val="22"/>
          <w:szCs w:val="22"/>
        </w:rPr>
      </w:pPr>
      <w:r>
        <w:rPr>
          <w:sz w:val="22"/>
          <w:szCs w:val="22"/>
        </w:rPr>
        <w:t xml:space="preserve">PESCHANSKI Denis, </w:t>
      </w:r>
      <w:r>
        <w:rPr>
          <w:i/>
          <w:iCs/>
          <w:sz w:val="22"/>
          <w:szCs w:val="22"/>
        </w:rPr>
        <w:t>La France des camps : l’internement, 1938-1946</w:t>
      </w:r>
      <w:r>
        <w:rPr>
          <w:sz w:val="22"/>
          <w:szCs w:val="22"/>
        </w:rPr>
        <w:t>, Paris, Gallimard, 2002, 456 p.</w:t>
      </w:r>
    </w:p>
    <w:p w14:paraId="4B19AEEB" w14:textId="77777777" w:rsidR="000F00F3" w:rsidRPr="002871DE" w:rsidRDefault="00925EC2" w:rsidP="001744E6">
      <w:pPr>
        <w:jc w:val="both"/>
        <w:rPr>
          <w:spacing w:val="-4"/>
          <w:sz w:val="22"/>
          <w:szCs w:val="22"/>
        </w:rPr>
      </w:pPr>
      <w:r>
        <w:rPr>
          <w:sz w:val="22"/>
          <w:szCs w:val="22"/>
        </w:rPr>
        <w:t>PHILIPPOT Georges (général), « Paul Agostini, colonel de gendarmerie, commandeur de la Légion d’honneur, 1</w:t>
      </w:r>
      <w:r>
        <w:rPr>
          <w:sz w:val="22"/>
          <w:szCs w:val="22"/>
          <w:vertAlign w:val="superscript"/>
        </w:rPr>
        <w:t>ère </w:t>
      </w:r>
      <w:r>
        <w:rPr>
          <w:sz w:val="22"/>
          <w:szCs w:val="22"/>
        </w:rPr>
        <w:t xml:space="preserve">classe de la Légion étrangère » [Garde républicain en 1913, combattant volontaire de 1915 à 1918, officier de la GRM de 1919 </w:t>
      </w:r>
      <w:r w:rsidRPr="002871DE">
        <w:rPr>
          <w:spacing w:val="-4"/>
          <w:sz w:val="22"/>
          <w:szCs w:val="22"/>
        </w:rPr>
        <w:t xml:space="preserve">à 1938, légionnaire de février à juillet 1945], </w:t>
      </w:r>
      <w:r w:rsidRPr="002871DE">
        <w:rPr>
          <w:i/>
          <w:iCs/>
          <w:spacing w:val="-4"/>
          <w:sz w:val="22"/>
          <w:szCs w:val="22"/>
        </w:rPr>
        <w:t>Carnet de la Sabretache</w:t>
      </w:r>
      <w:r w:rsidRPr="002871DE">
        <w:rPr>
          <w:spacing w:val="-4"/>
          <w:sz w:val="22"/>
          <w:szCs w:val="22"/>
        </w:rPr>
        <w:t xml:space="preserve">, n°158, décembre 2003, </w:t>
      </w:r>
      <w:r w:rsidRPr="002871DE">
        <w:rPr>
          <w:i/>
          <w:iCs/>
          <w:spacing w:val="-4"/>
          <w:sz w:val="22"/>
          <w:szCs w:val="22"/>
        </w:rPr>
        <w:t>Gendarmerie</w:t>
      </w:r>
      <w:r w:rsidRPr="002871DE">
        <w:rPr>
          <w:spacing w:val="-4"/>
          <w:sz w:val="22"/>
          <w:szCs w:val="22"/>
        </w:rPr>
        <w:t>, pp. 200-204.</w:t>
      </w:r>
    </w:p>
    <w:p w14:paraId="335859B8" w14:textId="77777777" w:rsidR="000F00F3" w:rsidRDefault="00925EC2" w:rsidP="001744E6">
      <w:pPr>
        <w:jc w:val="both"/>
        <w:rPr>
          <w:sz w:val="22"/>
          <w:szCs w:val="22"/>
        </w:rPr>
      </w:pPr>
      <w:r>
        <w:rPr>
          <w:sz w:val="22"/>
          <w:szCs w:val="22"/>
        </w:rPr>
        <w:t xml:space="preserve">PHILIPPOT Georges, « La gendarmerie à la veille de la Seconde Guerre mondiale », dans </w:t>
      </w:r>
      <w:r>
        <w:rPr>
          <w:i/>
          <w:sz w:val="22"/>
          <w:szCs w:val="22"/>
        </w:rPr>
        <w:t>Nuit, ombres et lumière, Les gendarmes sous l’Occupation</w:t>
      </w:r>
      <w:r>
        <w:rPr>
          <w:sz w:val="22"/>
          <w:szCs w:val="22"/>
        </w:rPr>
        <w:t xml:space="preserve">, </w:t>
      </w:r>
      <w:proofErr w:type="spellStart"/>
      <w:r>
        <w:rPr>
          <w:sz w:val="22"/>
          <w:szCs w:val="22"/>
        </w:rPr>
        <w:t>dir</w:t>
      </w:r>
      <w:proofErr w:type="spellEnd"/>
      <w:r>
        <w:rPr>
          <w:sz w:val="22"/>
          <w:szCs w:val="22"/>
        </w:rPr>
        <w:t xml:space="preserve">. Haïm </w:t>
      </w:r>
      <w:proofErr w:type="spellStart"/>
      <w:r>
        <w:rPr>
          <w:sz w:val="22"/>
          <w:szCs w:val="22"/>
        </w:rPr>
        <w:t>Korsia</w:t>
      </w:r>
      <w:proofErr w:type="spellEnd"/>
      <w:r>
        <w:rPr>
          <w:sz w:val="22"/>
          <w:szCs w:val="22"/>
        </w:rPr>
        <w:t xml:space="preserve"> et Moïse Lewin, actes du colloque du 7 octobre 2010 à Bordeaux, Sèvres, Les éditions des Rosiers, 2014, pp. 23-29.</w:t>
      </w:r>
    </w:p>
    <w:p w14:paraId="5F76B458" w14:textId="77777777" w:rsidR="000F00F3" w:rsidRDefault="00925EC2" w:rsidP="001744E6">
      <w:pPr>
        <w:jc w:val="both"/>
        <w:rPr>
          <w:sz w:val="22"/>
          <w:szCs w:val="22"/>
        </w:rPr>
      </w:pPr>
      <w:r>
        <w:rPr>
          <w:sz w:val="22"/>
          <w:szCs w:val="22"/>
        </w:rPr>
        <w:t xml:space="preserve">PHILIPPOT Georges (général), « La Garde à Kilstett, janvier 1945 », </w:t>
      </w:r>
      <w:r>
        <w:rPr>
          <w:i/>
          <w:sz w:val="22"/>
          <w:szCs w:val="22"/>
        </w:rPr>
        <w:t>HPG</w:t>
      </w:r>
      <w:r>
        <w:rPr>
          <w:sz w:val="22"/>
          <w:szCs w:val="22"/>
        </w:rPr>
        <w:t>, n° 10, 1</w:t>
      </w:r>
      <w:r>
        <w:rPr>
          <w:sz w:val="22"/>
          <w:szCs w:val="22"/>
          <w:vertAlign w:val="superscript"/>
        </w:rPr>
        <w:t>er</w:t>
      </w:r>
      <w:r>
        <w:rPr>
          <w:sz w:val="22"/>
          <w:szCs w:val="22"/>
        </w:rPr>
        <w:t> semestre 2015, pp. 12-16.</w:t>
      </w:r>
    </w:p>
    <w:p w14:paraId="67F17F44" w14:textId="77777777" w:rsidR="000F00F3" w:rsidRDefault="00925EC2" w:rsidP="001744E6">
      <w:pPr>
        <w:jc w:val="both"/>
        <w:rPr>
          <w:sz w:val="22"/>
          <w:szCs w:val="22"/>
        </w:rPr>
      </w:pPr>
      <w:r>
        <w:rPr>
          <w:sz w:val="22"/>
          <w:szCs w:val="22"/>
        </w:rPr>
        <w:t xml:space="preserve">PINEL Alain, </w:t>
      </w:r>
      <w:r>
        <w:rPr>
          <w:i/>
          <w:iCs/>
          <w:sz w:val="22"/>
          <w:szCs w:val="22"/>
        </w:rPr>
        <w:t>Une police de Vichy. Les Groupes Mobiles de Réserve (1941-1944)</w:t>
      </w:r>
      <w:r>
        <w:rPr>
          <w:sz w:val="22"/>
          <w:szCs w:val="22"/>
        </w:rPr>
        <w:t xml:space="preserve">, Paris, </w:t>
      </w:r>
      <w:proofErr w:type="spellStart"/>
      <w:r>
        <w:rPr>
          <w:sz w:val="22"/>
          <w:szCs w:val="22"/>
        </w:rPr>
        <w:t>L’Harmattan</w:t>
      </w:r>
      <w:proofErr w:type="spellEnd"/>
      <w:r>
        <w:rPr>
          <w:sz w:val="22"/>
          <w:szCs w:val="22"/>
        </w:rPr>
        <w:t>, 2004.</w:t>
      </w:r>
    </w:p>
    <w:p w14:paraId="36AC31BD" w14:textId="77777777" w:rsidR="000F00F3" w:rsidRDefault="00925EC2" w:rsidP="001744E6">
      <w:pPr>
        <w:jc w:val="both"/>
        <w:rPr>
          <w:sz w:val="22"/>
          <w:szCs w:val="22"/>
        </w:rPr>
      </w:pPr>
      <w:r>
        <w:rPr>
          <w:sz w:val="22"/>
          <w:szCs w:val="22"/>
        </w:rPr>
        <w:t xml:space="preserve">PIQUETON (général)*, </w:t>
      </w:r>
      <w:r>
        <w:rPr>
          <w:i/>
          <w:sz w:val="22"/>
          <w:szCs w:val="22"/>
        </w:rPr>
        <w:t>Groupement de la Creuse. Souvenirs évoqués par le général Piqueton, 3 juin 1986</w:t>
      </w:r>
      <w:r>
        <w:rPr>
          <w:sz w:val="22"/>
          <w:szCs w:val="22"/>
        </w:rPr>
        <w:t xml:space="preserve">, </w:t>
      </w:r>
      <w:proofErr w:type="spellStart"/>
      <w:r>
        <w:rPr>
          <w:sz w:val="22"/>
          <w:szCs w:val="22"/>
        </w:rPr>
        <w:t>s.l.n.d</w:t>
      </w:r>
      <w:proofErr w:type="spellEnd"/>
      <w:r>
        <w:rPr>
          <w:sz w:val="22"/>
          <w:szCs w:val="22"/>
        </w:rPr>
        <w:t>., 31 p. – SHD bibliothèque : 7 doc 10.</w:t>
      </w:r>
    </w:p>
    <w:p w14:paraId="06FCF7EE" w14:textId="77777777" w:rsidR="000F00F3" w:rsidRDefault="00925EC2" w:rsidP="001744E6">
      <w:pPr>
        <w:jc w:val="both"/>
        <w:rPr>
          <w:sz w:val="22"/>
          <w:szCs w:val="22"/>
        </w:rPr>
      </w:pPr>
      <w:r>
        <w:rPr>
          <w:sz w:val="22"/>
          <w:szCs w:val="22"/>
        </w:rPr>
        <w:t xml:space="preserve">PRADIER Christian*, « Attaque de la brigade de gendarmerie de Sainte-Foy-la-Grande, le 7 décembre 1943 par les </w:t>
      </w:r>
      <w:proofErr w:type="spellStart"/>
      <w:r>
        <w:rPr>
          <w:i/>
          <w:iCs/>
          <w:sz w:val="22"/>
          <w:szCs w:val="22"/>
        </w:rPr>
        <w:t>Waffen</w:t>
      </w:r>
      <w:proofErr w:type="spellEnd"/>
      <w:r>
        <w:rPr>
          <w:i/>
          <w:iCs/>
          <w:sz w:val="22"/>
          <w:szCs w:val="22"/>
        </w:rPr>
        <w:t xml:space="preserve"> S.S</w:t>
      </w:r>
      <w:r>
        <w:rPr>
          <w:sz w:val="22"/>
          <w:szCs w:val="22"/>
        </w:rPr>
        <w:t xml:space="preserve">. », </w:t>
      </w:r>
      <w:r>
        <w:rPr>
          <w:i/>
          <w:iCs/>
          <w:sz w:val="22"/>
          <w:szCs w:val="22"/>
        </w:rPr>
        <w:t>Les Amis de Sainte-Foy et sa région</w:t>
      </w:r>
      <w:r>
        <w:rPr>
          <w:sz w:val="22"/>
          <w:szCs w:val="22"/>
        </w:rPr>
        <w:t>, n° 67, 1995, pp. 3-16.</w:t>
      </w:r>
    </w:p>
    <w:p w14:paraId="31C017E4" w14:textId="77777777" w:rsidR="000F00F3" w:rsidRDefault="00925EC2" w:rsidP="001744E6">
      <w:pPr>
        <w:jc w:val="both"/>
        <w:rPr>
          <w:color w:val="000000"/>
          <w:sz w:val="22"/>
          <w:szCs w:val="22"/>
        </w:rPr>
      </w:pPr>
      <w:r>
        <w:rPr>
          <w:color w:val="000000"/>
          <w:sz w:val="22"/>
          <w:szCs w:val="22"/>
        </w:rPr>
        <w:t>« Quelques gendarmes résistants, combattants de la France libre et de la Libération. Notices »,</w:t>
      </w:r>
      <w:r>
        <w:rPr>
          <w:i/>
          <w:color w:val="000000"/>
          <w:sz w:val="22"/>
          <w:szCs w:val="22"/>
        </w:rPr>
        <w:t xml:space="preserve"> </w:t>
      </w:r>
      <w:r>
        <w:rPr>
          <w:color w:val="000000"/>
          <w:sz w:val="22"/>
          <w:szCs w:val="22"/>
        </w:rPr>
        <w:t xml:space="preserve">dans Bernard </w:t>
      </w:r>
      <w:proofErr w:type="spellStart"/>
      <w:r>
        <w:rPr>
          <w:color w:val="000000"/>
          <w:sz w:val="22"/>
          <w:szCs w:val="22"/>
        </w:rPr>
        <w:t>Mouraz</w:t>
      </w:r>
      <w:proofErr w:type="spellEnd"/>
      <w:r>
        <w:rPr>
          <w:color w:val="000000"/>
          <w:sz w:val="22"/>
          <w:szCs w:val="22"/>
        </w:rPr>
        <w:t xml:space="preserve"> (</w:t>
      </w:r>
      <w:proofErr w:type="spellStart"/>
      <w:r>
        <w:rPr>
          <w:color w:val="000000"/>
          <w:sz w:val="22"/>
          <w:szCs w:val="22"/>
        </w:rPr>
        <w:t>dir</w:t>
      </w:r>
      <w:proofErr w:type="spellEnd"/>
      <w:r>
        <w:rPr>
          <w:color w:val="000000"/>
          <w:sz w:val="22"/>
          <w:szCs w:val="22"/>
        </w:rPr>
        <w:t xml:space="preserve">.), </w:t>
      </w:r>
      <w:r>
        <w:rPr>
          <w:i/>
          <w:color w:val="000000"/>
          <w:sz w:val="22"/>
          <w:szCs w:val="22"/>
        </w:rPr>
        <w:t>Gendarmes résistants : du refus aux combats de la Libération, 1940-1945</w:t>
      </w:r>
      <w:r>
        <w:rPr>
          <w:color w:val="000000"/>
          <w:sz w:val="22"/>
          <w:szCs w:val="22"/>
        </w:rPr>
        <w:t>, Vincennes, SHD, 2006, pp. 161-181.</w:t>
      </w:r>
      <w:bookmarkStart w:id="32" w:name="_Hlk176371030"/>
      <w:bookmarkEnd w:id="32"/>
    </w:p>
    <w:p w14:paraId="316142AC" w14:textId="77777777" w:rsidR="000F00F3" w:rsidRPr="002871DE" w:rsidRDefault="00925EC2" w:rsidP="001744E6">
      <w:pPr>
        <w:jc w:val="both"/>
        <w:rPr>
          <w:spacing w:val="-6"/>
          <w:sz w:val="22"/>
          <w:szCs w:val="22"/>
        </w:rPr>
      </w:pPr>
      <w:r w:rsidRPr="002871DE">
        <w:rPr>
          <w:spacing w:val="-6"/>
          <w:sz w:val="22"/>
          <w:szCs w:val="22"/>
        </w:rPr>
        <w:t xml:space="preserve">RAIFFÉ M.*, « Devoir de mémoire » [Lettre du 6 juillet 1944 du gendarme Jean Robert (1915-1944) de la brigade de Rougemont (Doubs), mort pour la France le 7 septembre 1944, à ses enfants], </w:t>
      </w:r>
      <w:r w:rsidRPr="002871DE">
        <w:rPr>
          <w:i/>
          <w:spacing w:val="-6"/>
          <w:sz w:val="22"/>
          <w:szCs w:val="22"/>
        </w:rPr>
        <w:t>Avenir et gendarmerie</w:t>
      </w:r>
      <w:r w:rsidRPr="002871DE">
        <w:rPr>
          <w:spacing w:val="-6"/>
          <w:sz w:val="22"/>
          <w:szCs w:val="22"/>
        </w:rPr>
        <w:t>, n° 31, janvier 2010, pp. 16-17.</w:t>
      </w:r>
    </w:p>
    <w:p w14:paraId="7B4786D7" w14:textId="77777777" w:rsidR="000F00F3" w:rsidRDefault="00925EC2" w:rsidP="001744E6">
      <w:pPr>
        <w:jc w:val="both"/>
        <w:rPr>
          <w:sz w:val="22"/>
          <w:szCs w:val="22"/>
        </w:rPr>
      </w:pPr>
      <w:r>
        <w:rPr>
          <w:sz w:val="22"/>
          <w:szCs w:val="22"/>
        </w:rPr>
        <w:t xml:space="preserve">RAJSFUS Maurice, </w:t>
      </w:r>
      <w:r>
        <w:rPr>
          <w:i/>
          <w:iCs/>
          <w:sz w:val="22"/>
          <w:szCs w:val="22"/>
        </w:rPr>
        <w:t>La police de Vichy : les forces de l’ordre françaises au service de la Gestapo, 1940-1944</w:t>
      </w:r>
      <w:r>
        <w:rPr>
          <w:sz w:val="22"/>
          <w:szCs w:val="22"/>
        </w:rPr>
        <w:t>, Paris, Le Cherche-Midi, 1995, 286 p.</w:t>
      </w:r>
    </w:p>
    <w:p w14:paraId="020CD574" w14:textId="77777777" w:rsidR="000F00F3" w:rsidRDefault="00925EC2" w:rsidP="001744E6">
      <w:pPr>
        <w:jc w:val="both"/>
        <w:rPr>
          <w:sz w:val="22"/>
          <w:szCs w:val="22"/>
        </w:rPr>
      </w:pPr>
      <w:r>
        <w:rPr>
          <w:sz w:val="22"/>
          <w:szCs w:val="22"/>
        </w:rPr>
        <w:t xml:space="preserve">RASJFUS Maurice, </w:t>
      </w:r>
      <w:r>
        <w:rPr>
          <w:i/>
          <w:iCs/>
          <w:sz w:val="22"/>
          <w:szCs w:val="22"/>
        </w:rPr>
        <w:t>Drancy, un camp de concentration très ordinaire, 1941-1944</w:t>
      </w:r>
      <w:r>
        <w:rPr>
          <w:sz w:val="22"/>
          <w:szCs w:val="22"/>
        </w:rPr>
        <w:t xml:space="preserve">, Paris, </w:t>
      </w:r>
      <w:proofErr w:type="spellStart"/>
      <w:r>
        <w:rPr>
          <w:sz w:val="22"/>
          <w:szCs w:val="22"/>
        </w:rPr>
        <w:t>Manya</w:t>
      </w:r>
      <w:proofErr w:type="spellEnd"/>
      <w:r>
        <w:rPr>
          <w:sz w:val="22"/>
          <w:szCs w:val="22"/>
        </w:rPr>
        <w:t>, 1991, 2</w:t>
      </w:r>
      <w:r>
        <w:rPr>
          <w:sz w:val="22"/>
          <w:szCs w:val="22"/>
          <w:vertAlign w:val="superscript"/>
        </w:rPr>
        <w:t>e</w:t>
      </w:r>
      <w:r>
        <w:rPr>
          <w:sz w:val="22"/>
          <w:szCs w:val="22"/>
        </w:rPr>
        <w:t xml:space="preserve"> éd., Paris, Le Cherche-Midi, 1996, 410 p.</w:t>
      </w:r>
    </w:p>
    <w:p w14:paraId="4165739F" w14:textId="77777777" w:rsidR="000F00F3" w:rsidRDefault="00925EC2" w:rsidP="001744E6">
      <w:pPr>
        <w:jc w:val="both"/>
        <w:rPr>
          <w:sz w:val="22"/>
          <w:szCs w:val="22"/>
        </w:rPr>
      </w:pPr>
      <w:r>
        <w:rPr>
          <w:sz w:val="22"/>
          <w:szCs w:val="22"/>
        </w:rPr>
        <w:t xml:space="preserve">RAULET Lucien (colonel)*, </w:t>
      </w:r>
      <w:r>
        <w:rPr>
          <w:i/>
          <w:sz w:val="22"/>
          <w:szCs w:val="22"/>
        </w:rPr>
        <w:t>Alfred de Vigny a-t-il menti ? La Garde au plateau des Glières</w:t>
      </w:r>
      <w:r>
        <w:rPr>
          <w:sz w:val="22"/>
          <w:szCs w:val="22"/>
        </w:rPr>
        <w:t>, Toulouse, Porte &amp; San José, 1950, 106 p. – SHD bibliothèque : 58Mud.li.115.</w:t>
      </w:r>
    </w:p>
    <w:p w14:paraId="6C11623E" w14:textId="77777777" w:rsidR="000F00F3" w:rsidRPr="002871DE" w:rsidRDefault="00925EC2" w:rsidP="001744E6">
      <w:pPr>
        <w:jc w:val="both"/>
        <w:rPr>
          <w:spacing w:val="-8"/>
          <w:sz w:val="22"/>
          <w:szCs w:val="22"/>
        </w:rPr>
      </w:pPr>
      <w:r w:rsidRPr="002871DE">
        <w:rPr>
          <w:spacing w:val="-8"/>
          <w:sz w:val="22"/>
          <w:szCs w:val="22"/>
        </w:rPr>
        <w:t xml:space="preserve">RIBES (capitaine), « Départ du 45e bataillon de chars de la gendarmerie » [avril 1940], </w:t>
      </w:r>
      <w:r w:rsidRPr="002871DE">
        <w:rPr>
          <w:i/>
          <w:spacing w:val="-8"/>
          <w:sz w:val="22"/>
          <w:szCs w:val="22"/>
        </w:rPr>
        <w:t>RGN</w:t>
      </w:r>
      <w:r w:rsidRPr="002871DE">
        <w:rPr>
          <w:spacing w:val="-8"/>
          <w:sz w:val="22"/>
          <w:szCs w:val="22"/>
        </w:rPr>
        <w:t>, n° 162, 2e trimestre 1990, pp. 8-10.</w:t>
      </w:r>
    </w:p>
    <w:p w14:paraId="71F2E04D" w14:textId="77777777" w:rsidR="000F00F3" w:rsidRDefault="00925EC2" w:rsidP="001744E6">
      <w:pPr>
        <w:jc w:val="both"/>
        <w:rPr>
          <w:sz w:val="22"/>
          <w:szCs w:val="22"/>
        </w:rPr>
      </w:pPr>
      <w:r>
        <w:rPr>
          <w:sz w:val="22"/>
          <w:szCs w:val="22"/>
        </w:rPr>
        <w:t xml:space="preserve">SAÏT Aziz, « La garde républicaine mobile pendant la campagne de 1939-1940 », 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n° 2, février 2007, pp. 25-42.</w:t>
      </w:r>
    </w:p>
    <w:p w14:paraId="0D93ECE0" w14:textId="77777777" w:rsidR="000F00F3" w:rsidRDefault="00925EC2" w:rsidP="001744E6">
      <w:pPr>
        <w:jc w:val="both"/>
        <w:rPr>
          <w:sz w:val="22"/>
          <w:szCs w:val="22"/>
        </w:rPr>
      </w:pPr>
      <w:r>
        <w:rPr>
          <w:sz w:val="22"/>
          <w:szCs w:val="22"/>
        </w:rPr>
        <w:t xml:space="preserve">SANVOISIN Adrien Maurice (général), </w:t>
      </w:r>
      <w:r>
        <w:rPr>
          <w:i/>
          <w:iCs/>
          <w:sz w:val="22"/>
          <w:szCs w:val="22"/>
        </w:rPr>
        <w:t>Contribution à l’étude de la Résistance dans le département de la Loire, les gendarmes du groupe France de l’armée secrète de la Loire</w:t>
      </w:r>
      <w:r>
        <w:rPr>
          <w:sz w:val="22"/>
          <w:szCs w:val="22"/>
        </w:rPr>
        <w:t xml:space="preserve">, </w:t>
      </w:r>
      <w:proofErr w:type="spellStart"/>
      <w:r>
        <w:rPr>
          <w:sz w:val="22"/>
          <w:szCs w:val="22"/>
        </w:rPr>
        <w:t>s.l</w:t>
      </w:r>
      <w:proofErr w:type="spellEnd"/>
      <w:r>
        <w:rPr>
          <w:sz w:val="22"/>
          <w:szCs w:val="22"/>
        </w:rPr>
        <w:t>., Chez l’auteur, 1984, 234 p.</w:t>
      </w:r>
    </w:p>
    <w:p w14:paraId="7EF30D6F" w14:textId="77777777" w:rsidR="000F00F3" w:rsidRDefault="00925EC2" w:rsidP="001744E6">
      <w:pPr>
        <w:jc w:val="both"/>
        <w:rPr>
          <w:sz w:val="22"/>
          <w:szCs w:val="22"/>
        </w:rPr>
      </w:pPr>
      <w:r>
        <w:rPr>
          <w:sz w:val="22"/>
          <w:szCs w:val="22"/>
        </w:rPr>
        <w:t xml:space="preserve">« Sept mille gendarmes en Normandie », </w:t>
      </w:r>
      <w:proofErr w:type="spellStart"/>
      <w:r>
        <w:rPr>
          <w:i/>
          <w:iCs/>
          <w:sz w:val="22"/>
          <w:szCs w:val="22"/>
        </w:rPr>
        <w:t>Gend’info</w:t>
      </w:r>
      <w:proofErr w:type="spellEnd"/>
      <w:r>
        <w:rPr>
          <w:sz w:val="22"/>
          <w:szCs w:val="22"/>
        </w:rPr>
        <w:t>, n° 160, juin 1994, pp. 30-31.</w:t>
      </w:r>
    </w:p>
    <w:p w14:paraId="4D576724" w14:textId="77777777" w:rsidR="000F00F3" w:rsidRPr="002871DE" w:rsidRDefault="00925EC2" w:rsidP="001744E6">
      <w:pPr>
        <w:jc w:val="both"/>
        <w:rPr>
          <w:spacing w:val="-4"/>
          <w:sz w:val="22"/>
          <w:szCs w:val="22"/>
        </w:rPr>
      </w:pPr>
      <w:r w:rsidRPr="002871DE">
        <w:rPr>
          <w:spacing w:val="-4"/>
          <w:sz w:val="22"/>
          <w:szCs w:val="22"/>
        </w:rPr>
        <w:t xml:space="preserve">STEVELBERG Rémi-Numa, </w:t>
      </w:r>
      <w:r w:rsidRPr="002871DE">
        <w:rPr>
          <w:i/>
          <w:iCs/>
          <w:spacing w:val="-4"/>
          <w:sz w:val="22"/>
          <w:szCs w:val="22"/>
        </w:rPr>
        <w:t>La gendarmerie dans les Alpes-Maritimes entre 1942 et 1945</w:t>
      </w:r>
      <w:r w:rsidRPr="002871DE">
        <w:rPr>
          <w:spacing w:val="-4"/>
          <w:sz w:val="22"/>
          <w:szCs w:val="22"/>
        </w:rPr>
        <w:t>, Nice, Serre éditeur, 2004, 172 p.</w:t>
      </w:r>
    </w:p>
    <w:p w14:paraId="2D1CA7D2" w14:textId="77777777" w:rsidR="000F00F3" w:rsidRDefault="00925EC2" w:rsidP="001744E6">
      <w:pPr>
        <w:jc w:val="both"/>
        <w:rPr>
          <w:sz w:val="22"/>
          <w:szCs w:val="22"/>
        </w:rPr>
      </w:pPr>
      <w:r>
        <w:rPr>
          <w:sz w:val="22"/>
          <w:szCs w:val="22"/>
        </w:rPr>
        <w:t xml:space="preserve">STEVELBERG Rémi-Numa, « Les gendarmes et la population des Alpes-Maritimes face au rationnement et au marché noir », 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xml:space="preserve"> n° 2, février 2007, pp. 93-106.</w:t>
      </w:r>
    </w:p>
    <w:p w14:paraId="3F5EF1AA" w14:textId="77777777" w:rsidR="000F00F3" w:rsidRDefault="00925EC2" w:rsidP="001744E6">
      <w:pPr>
        <w:jc w:val="both"/>
        <w:rPr>
          <w:sz w:val="22"/>
          <w:szCs w:val="22"/>
        </w:rPr>
      </w:pPr>
      <w:r>
        <w:rPr>
          <w:iCs/>
          <w:sz w:val="22"/>
          <w:szCs w:val="22"/>
        </w:rPr>
        <w:t xml:space="preserve">TAILLARDAT Jean, </w:t>
      </w:r>
      <w:r>
        <w:rPr>
          <w:i/>
          <w:iCs/>
          <w:sz w:val="22"/>
          <w:szCs w:val="22"/>
        </w:rPr>
        <w:t xml:space="preserve">Le général Ferdinand </w:t>
      </w:r>
      <w:proofErr w:type="spellStart"/>
      <w:r>
        <w:rPr>
          <w:i/>
          <w:iCs/>
          <w:sz w:val="22"/>
          <w:szCs w:val="22"/>
        </w:rPr>
        <w:t>Taillardat</w:t>
      </w:r>
      <w:proofErr w:type="spellEnd"/>
      <w:r>
        <w:rPr>
          <w:i/>
          <w:iCs/>
          <w:sz w:val="22"/>
          <w:szCs w:val="22"/>
        </w:rPr>
        <w:t>, itinéraires d’un instituteur auvergnat</w:t>
      </w:r>
      <w:r>
        <w:rPr>
          <w:iCs/>
          <w:sz w:val="22"/>
          <w:szCs w:val="22"/>
        </w:rPr>
        <w:t xml:space="preserve">, </w:t>
      </w:r>
      <w:proofErr w:type="spellStart"/>
      <w:r>
        <w:rPr>
          <w:iCs/>
          <w:sz w:val="22"/>
          <w:szCs w:val="22"/>
        </w:rPr>
        <w:t>Combronde.l</w:t>
      </w:r>
      <w:proofErr w:type="spellEnd"/>
      <w:r>
        <w:rPr>
          <w:iCs/>
          <w:sz w:val="22"/>
          <w:szCs w:val="22"/>
        </w:rPr>
        <w:t>., Éditions Valeurs d’avenir, 2018, 224 p.</w:t>
      </w:r>
    </w:p>
    <w:p w14:paraId="3869E073" w14:textId="77777777" w:rsidR="000F00F3" w:rsidRDefault="00925EC2" w:rsidP="001744E6">
      <w:pPr>
        <w:jc w:val="both"/>
        <w:rPr>
          <w:sz w:val="22"/>
          <w:szCs w:val="22"/>
        </w:rPr>
      </w:pPr>
      <w:r>
        <w:rPr>
          <w:sz w:val="22"/>
          <w:szCs w:val="22"/>
        </w:rPr>
        <w:lastRenderedPageBreak/>
        <w:t xml:space="preserve">THYES Laurent, « Les relations de la gendarmerie avec l’occupant allemand », 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w:t>
      </w:r>
      <w:r>
        <w:rPr>
          <w:i/>
          <w:iCs/>
          <w:sz w:val="22"/>
          <w:szCs w:val="22"/>
        </w:rPr>
        <w:t>Force publique</w:t>
      </w:r>
      <w:r>
        <w:rPr>
          <w:sz w:val="22"/>
          <w:szCs w:val="22"/>
        </w:rPr>
        <w:t xml:space="preserve"> n° 2, février 2007, pp. 43-53.</w:t>
      </w:r>
    </w:p>
    <w:p w14:paraId="50D45F83" w14:textId="77777777" w:rsidR="000F00F3" w:rsidRDefault="00925EC2" w:rsidP="001744E6">
      <w:pPr>
        <w:jc w:val="both"/>
        <w:rPr>
          <w:sz w:val="22"/>
          <w:szCs w:val="22"/>
        </w:rPr>
      </w:pPr>
      <w:r>
        <w:rPr>
          <w:sz w:val="22"/>
          <w:szCs w:val="22"/>
        </w:rPr>
        <w:t xml:space="preserve">TILLET Dominique, « Souvenir du lieutenant </w:t>
      </w:r>
      <w:proofErr w:type="spellStart"/>
      <w:r>
        <w:rPr>
          <w:sz w:val="22"/>
          <w:szCs w:val="22"/>
        </w:rPr>
        <w:t>Cambours</w:t>
      </w:r>
      <w:proofErr w:type="spellEnd"/>
      <w:r>
        <w:rPr>
          <w:sz w:val="22"/>
          <w:szCs w:val="22"/>
        </w:rPr>
        <w:t xml:space="preserve"> », </w:t>
      </w:r>
      <w:r>
        <w:rPr>
          <w:i/>
          <w:sz w:val="22"/>
          <w:szCs w:val="22"/>
        </w:rPr>
        <w:t>Le Trèfle</w:t>
      </w:r>
      <w:r>
        <w:rPr>
          <w:sz w:val="22"/>
          <w:szCs w:val="22"/>
        </w:rPr>
        <w:t>, n° 102, mars 2005, pp. 58-60.</w:t>
      </w:r>
    </w:p>
    <w:p w14:paraId="7E610638" w14:textId="77777777" w:rsidR="000F00F3" w:rsidRDefault="00925EC2" w:rsidP="001744E6">
      <w:pPr>
        <w:jc w:val="both"/>
        <w:rPr>
          <w:sz w:val="22"/>
          <w:szCs w:val="22"/>
        </w:rPr>
      </w:pPr>
      <w:r>
        <w:rPr>
          <w:sz w:val="22"/>
          <w:szCs w:val="22"/>
        </w:rPr>
        <w:t xml:space="preserve">VEYSSIÈRE Laurent, « La compagnie de gendarmerie départementale des Basses-Pyrénées durant la Seconde Guerre mondiale », </w:t>
      </w:r>
      <w:r>
        <w:rPr>
          <w:i/>
          <w:sz w:val="22"/>
          <w:szCs w:val="22"/>
        </w:rPr>
        <w:t>RGN</w:t>
      </w:r>
      <w:r>
        <w:rPr>
          <w:sz w:val="22"/>
          <w:szCs w:val="22"/>
        </w:rPr>
        <w:t>, hors-série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du chef d’escadron Édouard </w:t>
      </w:r>
      <w:proofErr w:type="spellStart"/>
      <w:r>
        <w:rPr>
          <w:sz w:val="22"/>
          <w:szCs w:val="22"/>
        </w:rPr>
        <w:t>Ebel</w:t>
      </w:r>
      <w:proofErr w:type="spellEnd"/>
      <w:r>
        <w:rPr>
          <w:sz w:val="22"/>
          <w:szCs w:val="22"/>
        </w:rPr>
        <w:t>, pp. 43-50.</w:t>
      </w:r>
    </w:p>
    <w:p w14:paraId="6B38862E" w14:textId="77777777" w:rsidR="000F00F3" w:rsidRDefault="00925EC2" w:rsidP="001744E6">
      <w:pPr>
        <w:jc w:val="both"/>
        <w:rPr>
          <w:sz w:val="22"/>
          <w:szCs w:val="22"/>
        </w:rPr>
      </w:pPr>
      <w:r>
        <w:rPr>
          <w:sz w:val="22"/>
          <w:szCs w:val="22"/>
        </w:rPr>
        <w:t xml:space="preserve">VIVIER Jack, </w:t>
      </w:r>
      <w:r>
        <w:rPr>
          <w:i/>
          <w:iCs/>
          <w:sz w:val="22"/>
          <w:szCs w:val="22"/>
        </w:rPr>
        <w:t>Gendarmes de Touraine dans la Résistance</w:t>
      </w:r>
      <w:r>
        <w:rPr>
          <w:sz w:val="22"/>
          <w:szCs w:val="22"/>
        </w:rPr>
        <w:t>, Chambray-les-Tours, Éditions CLD, 1998, 95 p.</w:t>
      </w:r>
    </w:p>
    <w:p w14:paraId="72808C04" w14:textId="77777777" w:rsidR="000F00F3" w:rsidRDefault="00925EC2" w:rsidP="001744E6">
      <w:pPr>
        <w:jc w:val="both"/>
        <w:rPr>
          <w:sz w:val="22"/>
          <w:szCs w:val="22"/>
        </w:rPr>
      </w:pPr>
      <w:r>
        <w:rPr>
          <w:sz w:val="22"/>
          <w:szCs w:val="22"/>
        </w:rPr>
        <w:t xml:space="preserve">VIVIER Jack, « Sur la résistance des gendarmes en Indre-et-Loire », </w:t>
      </w:r>
      <w:r>
        <w:rPr>
          <w:i/>
          <w:iCs/>
          <w:sz w:val="22"/>
          <w:szCs w:val="22"/>
        </w:rPr>
        <w:t>Bulletin de la Société archéologique de Touraine</w:t>
      </w:r>
      <w:r>
        <w:rPr>
          <w:sz w:val="22"/>
          <w:szCs w:val="22"/>
        </w:rPr>
        <w:t>, t.  45, 1998, pp. 647-652.</w:t>
      </w:r>
    </w:p>
    <w:p w14:paraId="488878A7" w14:textId="77777777" w:rsidR="000F00F3" w:rsidRDefault="00925EC2" w:rsidP="001744E6">
      <w:pPr>
        <w:jc w:val="both"/>
        <w:rPr>
          <w:sz w:val="22"/>
          <w:szCs w:val="22"/>
        </w:rPr>
      </w:pPr>
      <w:r>
        <w:rPr>
          <w:sz w:val="22"/>
          <w:szCs w:val="22"/>
        </w:rPr>
        <w:t xml:space="preserve">WATIN-AUGOUARD Marc (colonel), « Trois gendarmes, trois compagnons » [Chef d’escadron Maurice </w:t>
      </w:r>
      <w:proofErr w:type="spellStart"/>
      <w:r>
        <w:rPr>
          <w:sz w:val="22"/>
          <w:szCs w:val="22"/>
        </w:rPr>
        <w:t>Guillaudot</w:t>
      </w:r>
      <w:proofErr w:type="spellEnd"/>
      <w:r>
        <w:rPr>
          <w:sz w:val="22"/>
          <w:szCs w:val="22"/>
        </w:rPr>
        <w:t>, capitaine Jean d’Hers, capitaine Paulin Colonna d’</w:t>
      </w:r>
      <w:proofErr w:type="spellStart"/>
      <w:r>
        <w:rPr>
          <w:sz w:val="22"/>
          <w:szCs w:val="22"/>
        </w:rPr>
        <w:t>Istria</w:t>
      </w:r>
      <w:proofErr w:type="spellEnd"/>
      <w:r>
        <w:rPr>
          <w:sz w:val="22"/>
          <w:szCs w:val="22"/>
        </w:rPr>
        <w:t xml:space="preserve">], </w:t>
      </w:r>
      <w:r>
        <w:rPr>
          <w:i/>
          <w:iCs/>
          <w:sz w:val="22"/>
          <w:szCs w:val="22"/>
        </w:rPr>
        <w:t>RGN</w:t>
      </w:r>
      <w:r>
        <w:rPr>
          <w:sz w:val="22"/>
          <w:szCs w:val="22"/>
        </w:rPr>
        <w:t>, n° 174, 3</w:t>
      </w:r>
      <w:r>
        <w:rPr>
          <w:sz w:val="22"/>
          <w:szCs w:val="22"/>
          <w:vertAlign w:val="superscript"/>
        </w:rPr>
        <w:t>e</w:t>
      </w:r>
      <w:r>
        <w:rPr>
          <w:sz w:val="22"/>
          <w:szCs w:val="22"/>
        </w:rPr>
        <w:t xml:space="preserve"> trimestre 1994, pp. 55-58.</w:t>
      </w:r>
    </w:p>
    <w:p w14:paraId="36897A9B" w14:textId="77777777" w:rsidR="000F00F3" w:rsidRDefault="00925EC2" w:rsidP="001744E6">
      <w:pPr>
        <w:jc w:val="both"/>
        <w:rPr>
          <w:sz w:val="22"/>
          <w:szCs w:val="22"/>
        </w:rPr>
      </w:pPr>
      <w:r>
        <w:rPr>
          <w:sz w:val="22"/>
          <w:szCs w:val="22"/>
        </w:rPr>
        <w:t xml:space="preserve">WATIN-AUGOUARD Marc (colonel), « La gendarmerie et le rétablissement de la légalité républicaine », dans </w:t>
      </w:r>
      <w:r>
        <w:rPr>
          <w:i/>
          <w:sz w:val="22"/>
          <w:szCs w:val="22"/>
        </w:rPr>
        <w:t>Le rétablissement de la légalité républicaine, 1944</w:t>
      </w:r>
      <w:r>
        <w:rPr>
          <w:sz w:val="22"/>
          <w:szCs w:val="22"/>
        </w:rPr>
        <w:t>, Bruxelles, Complexe, 1996, pp. 465-488.</w:t>
      </w:r>
    </w:p>
    <w:p w14:paraId="53316147" w14:textId="77777777" w:rsidR="000F00F3" w:rsidRDefault="00925EC2" w:rsidP="001744E6">
      <w:pPr>
        <w:jc w:val="both"/>
        <w:rPr>
          <w:sz w:val="22"/>
          <w:szCs w:val="22"/>
        </w:rPr>
      </w:pPr>
      <w:r>
        <w:rPr>
          <w:sz w:val="22"/>
          <w:szCs w:val="22"/>
        </w:rPr>
        <w:t xml:space="preserve">YAGIL </w:t>
      </w:r>
      <w:proofErr w:type="spellStart"/>
      <w:r>
        <w:rPr>
          <w:sz w:val="22"/>
          <w:szCs w:val="22"/>
        </w:rPr>
        <w:t>Limore</w:t>
      </w:r>
      <w:proofErr w:type="spellEnd"/>
      <w:r>
        <w:rPr>
          <w:sz w:val="22"/>
          <w:szCs w:val="22"/>
        </w:rPr>
        <w:t xml:space="preserve">, « Les gendarmes qui ont désobéi et ont aidé des Juifs », </w:t>
      </w:r>
      <w:r>
        <w:rPr>
          <w:i/>
          <w:sz w:val="22"/>
          <w:szCs w:val="22"/>
        </w:rPr>
        <w:t>RGN</w:t>
      </w:r>
      <w:r>
        <w:rPr>
          <w:sz w:val="22"/>
          <w:szCs w:val="22"/>
        </w:rPr>
        <w:t>, n° 241, 4</w:t>
      </w:r>
      <w:r>
        <w:rPr>
          <w:sz w:val="22"/>
          <w:szCs w:val="22"/>
          <w:vertAlign w:val="superscript"/>
        </w:rPr>
        <w:t>e</w:t>
      </w:r>
      <w:r>
        <w:rPr>
          <w:sz w:val="22"/>
          <w:szCs w:val="22"/>
        </w:rPr>
        <w:t> trimestre 2011, pp. 92-105.</w:t>
      </w:r>
    </w:p>
    <w:p w14:paraId="286DB9E2" w14:textId="77777777" w:rsidR="000F00F3" w:rsidRDefault="00925EC2" w:rsidP="001744E6">
      <w:pPr>
        <w:jc w:val="both"/>
        <w:outlineLvl w:val="0"/>
        <w:rPr>
          <w:sz w:val="22"/>
          <w:szCs w:val="22"/>
        </w:rPr>
      </w:pPr>
      <w:r>
        <w:rPr>
          <w:sz w:val="22"/>
          <w:szCs w:val="22"/>
        </w:rPr>
        <w:t xml:space="preserve">YAGIL </w:t>
      </w:r>
      <w:proofErr w:type="spellStart"/>
      <w:r>
        <w:rPr>
          <w:sz w:val="22"/>
          <w:szCs w:val="22"/>
        </w:rPr>
        <w:t>Limore</w:t>
      </w:r>
      <w:proofErr w:type="spellEnd"/>
      <w:r>
        <w:rPr>
          <w:sz w:val="22"/>
          <w:szCs w:val="22"/>
        </w:rPr>
        <w:t>,</w:t>
      </w:r>
      <w:r>
        <w:rPr>
          <w:kern w:val="2"/>
          <w:sz w:val="22"/>
          <w:szCs w:val="22"/>
        </w:rPr>
        <w:t xml:space="preserve"> </w:t>
      </w:r>
      <w:r>
        <w:rPr>
          <w:i/>
          <w:iCs/>
          <w:kern w:val="2"/>
          <w:sz w:val="22"/>
          <w:szCs w:val="22"/>
        </w:rPr>
        <w:t>Désobéir. Des policiers et des gendarmes sous l’Occupation, 1940-1944,</w:t>
      </w:r>
      <w:r>
        <w:rPr>
          <w:kern w:val="2"/>
          <w:sz w:val="22"/>
          <w:szCs w:val="22"/>
        </w:rPr>
        <w:t xml:space="preserve"> Paris, Nouveau Monde éditions, 2018, 378 p.</w:t>
      </w:r>
    </w:p>
    <w:p w14:paraId="1480EBD2" w14:textId="77777777" w:rsidR="000F00F3" w:rsidRDefault="000F00F3" w:rsidP="001744E6">
      <w:pPr>
        <w:jc w:val="both"/>
        <w:rPr>
          <w:sz w:val="22"/>
          <w:szCs w:val="22"/>
        </w:rPr>
      </w:pPr>
    </w:p>
    <w:p w14:paraId="30E38D2A" w14:textId="77777777" w:rsidR="000F00F3" w:rsidRDefault="000F00F3" w:rsidP="001744E6">
      <w:pPr>
        <w:jc w:val="both"/>
        <w:rPr>
          <w:sz w:val="22"/>
          <w:szCs w:val="22"/>
        </w:rPr>
      </w:pPr>
    </w:p>
    <w:p w14:paraId="24AB4EBD" w14:textId="77777777" w:rsidR="000F00F3" w:rsidRDefault="00925EC2" w:rsidP="001744E6">
      <w:pPr>
        <w:pStyle w:val="Titre2"/>
        <w:ind w:left="357"/>
      </w:pPr>
      <w:r>
        <w:rPr>
          <w:b/>
          <w:bCs/>
          <w:i/>
          <w:iCs/>
          <w:sz w:val="32"/>
          <w:szCs w:val="32"/>
          <w:u w:val="none"/>
        </w:rPr>
        <w:t>Travaux universitaires</w:t>
      </w:r>
    </w:p>
    <w:p w14:paraId="5AF87144" w14:textId="77777777" w:rsidR="000F00F3" w:rsidRDefault="000F00F3" w:rsidP="001744E6">
      <w:pPr>
        <w:jc w:val="both"/>
        <w:rPr>
          <w:sz w:val="22"/>
          <w:szCs w:val="22"/>
        </w:rPr>
      </w:pPr>
    </w:p>
    <w:p w14:paraId="081E17EC" w14:textId="77777777" w:rsidR="000F00F3" w:rsidRDefault="00925EC2" w:rsidP="001744E6">
      <w:pPr>
        <w:jc w:val="both"/>
      </w:pPr>
      <w:r>
        <w:rPr>
          <w:sz w:val="22"/>
          <w:szCs w:val="22"/>
        </w:rPr>
        <w:t>BERGÈRE</w:t>
      </w:r>
      <w:r>
        <w:rPr>
          <w:b/>
          <w:bCs/>
          <w:sz w:val="22"/>
          <w:szCs w:val="22"/>
        </w:rPr>
        <w:t xml:space="preserve"> </w:t>
      </w:r>
      <w:r>
        <w:rPr>
          <w:sz w:val="22"/>
          <w:szCs w:val="22"/>
        </w:rPr>
        <w:t xml:space="preserve">Marc, </w:t>
      </w:r>
      <w:r>
        <w:rPr>
          <w:i/>
          <w:iCs/>
          <w:sz w:val="22"/>
          <w:szCs w:val="22"/>
        </w:rPr>
        <w:t>Épuration vécue et perçue à travers le cas du Maine-et-Loire. De la Libération au début des années 50</w:t>
      </w:r>
      <w:r>
        <w:rPr>
          <w:sz w:val="22"/>
          <w:szCs w:val="22"/>
        </w:rPr>
        <w:t xml:space="preserve">, doctorat, histoire, </w:t>
      </w:r>
      <w:proofErr w:type="spellStart"/>
      <w:r>
        <w:rPr>
          <w:sz w:val="22"/>
          <w:szCs w:val="22"/>
        </w:rPr>
        <w:t>dir</w:t>
      </w:r>
      <w:proofErr w:type="spellEnd"/>
      <w:r>
        <w:rPr>
          <w:sz w:val="22"/>
          <w:szCs w:val="22"/>
        </w:rPr>
        <w:t xml:space="preserve">. Jacqueline </w:t>
      </w:r>
      <w:proofErr w:type="spellStart"/>
      <w:r>
        <w:rPr>
          <w:sz w:val="22"/>
          <w:szCs w:val="22"/>
        </w:rPr>
        <w:t>Sainclivier</w:t>
      </w:r>
      <w:proofErr w:type="spellEnd"/>
      <w:r>
        <w:rPr>
          <w:sz w:val="22"/>
          <w:szCs w:val="22"/>
        </w:rPr>
        <w:t>, université Rennes II, 2001, 814 p.</w:t>
      </w:r>
    </w:p>
    <w:p w14:paraId="05886086" w14:textId="77777777" w:rsidR="000F00F3" w:rsidRDefault="00925EC2" w:rsidP="001744E6">
      <w:pPr>
        <w:jc w:val="both"/>
      </w:pPr>
      <w:r>
        <w:rPr>
          <w:sz w:val="22"/>
          <w:szCs w:val="22"/>
        </w:rPr>
        <w:t xml:space="preserve">BONTE Frédéric, </w:t>
      </w:r>
      <w:r>
        <w:rPr>
          <w:i/>
          <w:sz w:val="22"/>
          <w:szCs w:val="22"/>
        </w:rPr>
        <w:t>Les gendarmes du Finistère à la Libération (6 juin 1944-8 mai 1945)</w:t>
      </w:r>
      <w:r>
        <w:rPr>
          <w:sz w:val="22"/>
          <w:szCs w:val="22"/>
        </w:rPr>
        <w:t xml:space="preserve">, master 2, droit, </w:t>
      </w:r>
      <w:proofErr w:type="spellStart"/>
      <w:r>
        <w:rPr>
          <w:sz w:val="22"/>
          <w:szCs w:val="22"/>
        </w:rPr>
        <w:t>dir</w:t>
      </w:r>
      <w:proofErr w:type="spellEnd"/>
      <w:r>
        <w:rPr>
          <w:sz w:val="22"/>
          <w:szCs w:val="22"/>
        </w:rPr>
        <w:t xml:space="preserve">. François </w:t>
      </w:r>
      <w:proofErr w:type="spellStart"/>
      <w:r>
        <w:rPr>
          <w:sz w:val="22"/>
          <w:szCs w:val="22"/>
        </w:rPr>
        <w:t>Chouvel</w:t>
      </w:r>
      <w:proofErr w:type="spellEnd"/>
      <w:r>
        <w:rPr>
          <w:sz w:val="22"/>
          <w:szCs w:val="22"/>
        </w:rPr>
        <w:t xml:space="preserve"> et de Édouard </w:t>
      </w:r>
      <w:proofErr w:type="spellStart"/>
      <w:r>
        <w:rPr>
          <w:sz w:val="22"/>
          <w:szCs w:val="22"/>
        </w:rPr>
        <w:t>Ebel</w:t>
      </w:r>
      <w:proofErr w:type="spellEnd"/>
      <w:r>
        <w:rPr>
          <w:sz w:val="22"/>
          <w:szCs w:val="22"/>
        </w:rPr>
        <w:t>, université Paris II, 2011, 110 p.</w:t>
      </w:r>
    </w:p>
    <w:p w14:paraId="5BEBB976" w14:textId="77777777" w:rsidR="000F00F3" w:rsidRDefault="00925EC2" w:rsidP="001744E6">
      <w:pPr>
        <w:jc w:val="both"/>
      </w:pPr>
      <w:r>
        <w:rPr>
          <w:sz w:val="22"/>
          <w:szCs w:val="22"/>
        </w:rPr>
        <w:t xml:space="preserve">BOUSSES Vincent, </w:t>
      </w:r>
      <w:r>
        <w:rPr>
          <w:i/>
          <w:iCs/>
          <w:sz w:val="22"/>
          <w:szCs w:val="22"/>
        </w:rPr>
        <w:t>Gendarmerie et populations civiles de l’Indre entre 1939 et 1944 (à partir des archives de la Gendarmerie nationale),</w:t>
      </w:r>
      <w:r>
        <w:rPr>
          <w:sz w:val="22"/>
          <w:szCs w:val="22"/>
        </w:rPr>
        <w:t xml:space="preserve"> maîtrise, histoire, </w:t>
      </w:r>
      <w:proofErr w:type="spellStart"/>
      <w:r>
        <w:rPr>
          <w:sz w:val="22"/>
          <w:szCs w:val="22"/>
        </w:rPr>
        <w:t>dir</w:t>
      </w:r>
      <w:proofErr w:type="spellEnd"/>
      <w:r>
        <w:rPr>
          <w:sz w:val="22"/>
          <w:szCs w:val="22"/>
        </w:rPr>
        <w:t xml:space="preserve">. Michèle </w:t>
      </w:r>
      <w:proofErr w:type="spellStart"/>
      <w:r>
        <w:rPr>
          <w:sz w:val="22"/>
          <w:szCs w:val="22"/>
        </w:rPr>
        <w:t>Cointet</w:t>
      </w:r>
      <w:proofErr w:type="spellEnd"/>
      <w:r>
        <w:rPr>
          <w:sz w:val="22"/>
          <w:szCs w:val="22"/>
        </w:rPr>
        <w:t>, université Tours, 2003, 465 p.</w:t>
      </w:r>
    </w:p>
    <w:p w14:paraId="7D36DA53" w14:textId="77777777" w:rsidR="000F00F3" w:rsidRDefault="00925EC2" w:rsidP="001744E6">
      <w:pPr>
        <w:tabs>
          <w:tab w:val="left" w:pos="8460"/>
        </w:tabs>
        <w:jc w:val="both"/>
      </w:pPr>
      <w:r>
        <w:rPr>
          <w:sz w:val="22"/>
          <w:szCs w:val="22"/>
        </w:rPr>
        <w:t xml:space="preserve">BUCHBINDER Olivier, </w:t>
      </w:r>
      <w:r>
        <w:rPr>
          <w:i/>
          <w:iCs/>
          <w:sz w:val="22"/>
          <w:szCs w:val="22"/>
        </w:rPr>
        <w:t>La Gendarmerie nationale et le rétablissement de la légalité républicaine (1944-1946)</w:t>
      </w:r>
      <w:r>
        <w:rPr>
          <w:sz w:val="22"/>
          <w:szCs w:val="22"/>
        </w:rPr>
        <w:t xml:space="preserve">, DEA, histoire, </w:t>
      </w:r>
      <w:proofErr w:type="spellStart"/>
      <w:r>
        <w:rPr>
          <w:sz w:val="22"/>
          <w:szCs w:val="22"/>
        </w:rPr>
        <w:t>dir</w:t>
      </w:r>
      <w:proofErr w:type="spellEnd"/>
      <w:r>
        <w:rPr>
          <w:sz w:val="22"/>
          <w:szCs w:val="22"/>
        </w:rPr>
        <w:t>. Jean-Noël Luc, université Paris-Sorbonne, 2004, 205 p.</w:t>
      </w:r>
    </w:p>
    <w:p w14:paraId="3C62A906" w14:textId="77777777" w:rsidR="000F00F3" w:rsidRDefault="00925EC2" w:rsidP="001744E6">
      <w:pPr>
        <w:jc w:val="both"/>
      </w:pPr>
      <w:r>
        <w:rPr>
          <w:sz w:val="22"/>
          <w:szCs w:val="22"/>
        </w:rPr>
        <w:t xml:space="preserve">CAMPION Jonas, </w:t>
      </w:r>
      <w:r>
        <w:rPr>
          <w:i/>
          <w:sz w:val="22"/>
          <w:szCs w:val="22"/>
        </w:rPr>
        <w:t>Le rétablissement de la légalité policière après la Seconde Guerre mondiale : les exemples de la Gendarmerie nationale, de la Gendarmerie belge et de la Gendarmerie royale hollandaise</w:t>
      </w:r>
      <w:r>
        <w:rPr>
          <w:sz w:val="22"/>
          <w:szCs w:val="22"/>
        </w:rPr>
        <w:t xml:space="preserve">, DEA, histoire, </w:t>
      </w:r>
      <w:proofErr w:type="spellStart"/>
      <w:r>
        <w:rPr>
          <w:sz w:val="22"/>
          <w:szCs w:val="22"/>
        </w:rPr>
        <w:t>dir</w:t>
      </w:r>
      <w:proofErr w:type="spellEnd"/>
      <w:r>
        <w:rPr>
          <w:sz w:val="22"/>
          <w:szCs w:val="22"/>
        </w:rPr>
        <w:t>. Jean-Noël Luc, université Paris-Sorbonne, 2005, 316 p.</w:t>
      </w:r>
    </w:p>
    <w:p w14:paraId="2FFB2339" w14:textId="77777777" w:rsidR="000F00F3" w:rsidRDefault="00925EC2" w:rsidP="001744E6">
      <w:pPr>
        <w:jc w:val="both"/>
      </w:pPr>
      <w:r>
        <w:rPr>
          <w:sz w:val="22"/>
          <w:szCs w:val="22"/>
        </w:rPr>
        <w:t xml:space="preserve">CAMPION Jonas, </w:t>
      </w:r>
      <w:r>
        <w:rPr>
          <w:i/>
          <w:sz w:val="22"/>
          <w:szCs w:val="22"/>
        </w:rPr>
        <w:t>Le rétablissement de la légalité policière après la Seconde Guerre mondiale : les exemples de la gendarmerie nationale, de la gendarmerie belge et de la gendarmerie royale hollandaise</w:t>
      </w:r>
      <w:r>
        <w:rPr>
          <w:sz w:val="22"/>
          <w:szCs w:val="22"/>
        </w:rPr>
        <w:t xml:space="preserve">, doctorat, histoire, </w:t>
      </w:r>
      <w:proofErr w:type="spellStart"/>
      <w:proofErr w:type="gramStart"/>
      <w:r>
        <w:rPr>
          <w:sz w:val="22"/>
          <w:szCs w:val="22"/>
        </w:rPr>
        <w:t>dir.s</w:t>
      </w:r>
      <w:proofErr w:type="spellEnd"/>
      <w:proofErr w:type="gramEnd"/>
      <w:r>
        <w:rPr>
          <w:sz w:val="22"/>
          <w:szCs w:val="22"/>
        </w:rPr>
        <w:t> Xavier Rousseaux et Jean-Noël Luc, université catholique de Louvain – université Paris IV, 2009, 589 p.</w:t>
      </w:r>
    </w:p>
    <w:p w14:paraId="50830597" w14:textId="77777777" w:rsidR="000F00F3" w:rsidRDefault="00925EC2" w:rsidP="001744E6">
      <w:pPr>
        <w:jc w:val="both"/>
      </w:pPr>
      <w:r>
        <w:rPr>
          <w:sz w:val="22"/>
          <w:szCs w:val="22"/>
        </w:rPr>
        <w:t xml:space="preserve">CHAILLAND Alain (sous-lieutenant commissaire), </w:t>
      </w:r>
      <w:r>
        <w:rPr>
          <w:i/>
          <w:sz w:val="22"/>
          <w:szCs w:val="22"/>
        </w:rPr>
        <w:t xml:space="preserve">La création de la gendarmerie de l’Air </w:t>
      </w:r>
      <w:r>
        <w:rPr>
          <w:iCs/>
          <w:sz w:val="22"/>
          <w:szCs w:val="22"/>
        </w:rPr>
        <w:t xml:space="preserve">[de 1912 aux années 1980], </w:t>
      </w:r>
      <w:r>
        <w:rPr>
          <w:sz w:val="22"/>
          <w:szCs w:val="22"/>
        </w:rPr>
        <w:t xml:space="preserve">DEA, histoire, </w:t>
      </w:r>
      <w:proofErr w:type="spellStart"/>
      <w:r>
        <w:rPr>
          <w:sz w:val="22"/>
          <w:szCs w:val="22"/>
        </w:rPr>
        <w:t>dir</w:t>
      </w:r>
      <w:proofErr w:type="spellEnd"/>
      <w:r>
        <w:rPr>
          <w:sz w:val="22"/>
          <w:szCs w:val="22"/>
        </w:rPr>
        <w:t>. André Martel, IEP d’Aix-en-Provence, 1991, 112 p.</w:t>
      </w:r>
    </w:p>
    <w:p w14:paraId="4D7A616C" w14:textId="77777777" w:rsidR="000F00F3" w:rsidRDefault="00925EC2" w:rsidP="001744E6">
      <w:pPr>
        <w:tabs>
          <w:tab w:val="left" w:pos="8460"/>
        </w:tabs>
        <w:jc w:val="both"/>
      </w:pPr>
      <w:r>
        <w:rPr>
          <w:sz w:val="22"/>
          <w:szCs w:val="22"/>
        </w:rPr>
        <w:t xml:space="preserve">CHATELAIN Annaëlle, </w:t>
      </w:r>
      <w:r>
        <w:rPr>
          <w:i/>
          <w:sz w:val="22"/>
          <w:szCs w:val="22"/>
        </w:rPr>
        <w:t>La gendarmerie et le rétablissement de la légalité républicaine. La question du ravitaillement dans la section de Saint-Germain-en-Laye (Seine-et-Oise) d’août 1944 à l’automne 1947</w:t>
      </w:r>
      <w:r>
        <w:rPr>
          <w:sz w:val="22"/>
          <w:szCs w:val="22"/>
        </w:rPr>
        <w:t xml:space="preserve">, master 2, histoire, </w:t>
      </w:r>
      <w:proofErr w:type="spellStart"/>
      <w:r>
        <w:rPr>
          <w:sz w:val="22"/>
          <w:szCs w:val="22"/>
        </w:rPr>
        <w:t>dir</w:t>
      </w:r>
      <w:proofErr w:type="spellEnd"/>
      <w:r>
        <w:rPr>
          <w:sz w:val="22"/>
          <w:szCs w:val="22"/>
        </w:rPr>
        <w:t>. Jean-Noël Luc, université Paris-Sorbonne, 2009, 245 p.</w:t>
      </w:r>
    </w:p>
    <w:p w14:paraId="6AF857D4" w14:textId="77777777" w:rsidR="000F00F3" w:rsidRDefault="00925EC2" w:rsidP="001744E6">
      <w:pPr>
        <w:tabs>
          <w:tab w:val="left" w:pos="8460"/>
        </w:tabs>
        <w:jc w:val="both"/>
      </w:pPr>
      <w:r>
        <w:rPr>
          <w:bCs/>
          <w:sz w:val="22"/>
          <w:szCs w:val="22"/>
        </w:rPr>
        <w:t xml:space="preserve">CHAUVET Laurent, </w:t>
      </w:r>
      <w:r>
        <w:rPr>
          <w:i/>
          <w:sz w:val="22"/>
          <w:szCs w:val="22"/>
        </w:rPr>
        <w:t>L'évolution de l'action de la gendarmerie mobile en opérations extérieures</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Antoine (capitaine), Aix-en-Provence/Melun, 2011, 68 p.</w:t>
      </w:r>
    </w:p>
    <w:p w14:paraId="544E59EC" w14:textId="77777777" w:rsidR="000F00F3" w:rsidRDefault="00925EC2" w:rsidP="001744E6">
      <w:pPr>
        <w:tabs>
          <w:tab w:val="left" w:pos="8460"/>
        </w:tabs>
        <w:jc w:val="both"/>
      </w:pPr>
      <w:r>
        <w:rPr>
          <w:bCs/>
          <w:sz w:val="22"/>
          <w:szCs w:val="22"/>
        </w:rPr>
        <w:t xml:space="preserve">CHESTER harles, </w:t>
      </w:r>
      <w:r>
        <w:rPr>
          <w:i/>
          <w:sz w:val="22"/>
          <w:szCs w:val="22"/>
        </w:rPr>
        <w:t>Chronique de la gendarmerie en zone occupée : le témoignage des rapports journaliers de sections</w:t>
      </w:r>
      <w:r>
        <w:rPr>
          <w:sz w:val="22"/>
          <w:szCs w:val="22"/>
        </w:rPr>
        <w:t xml:space="preserve">, </w:t>
      </w:r>
      <w:r>
        <w:rPr>
          <w:bCs/>
          <w:iCs/>
          <w:sz w:val="22"/>
          <w:szCs w:val="22"/>
        </w:rPr>
        <w:t xml:space="preserve">master 1, </w:t>
      </w:r>
      <w:proofErr w:type="spellStart"/>
      <w:r>
        <w:rPr>
          <w:bCs/>
          <w:iCs/>
          <w:sz w:val="22"/>
          <w:szCs w:val="22"/>
        </w:rPr>
        <w:t>dir</w:t>
      </w:r>
      <w:proofErr w:type="spellEnd"/>
      <w:r>
        <w:rPr>
          <w:bCs/>
          <w:iCs/>
          <w:sz w:val="22"/>
          <w:szCs w:val="22"/>
        </w:rPr>
        <w:t>. Jean-Noël Luc, université Paris IV, 2010, 204 p.</w:t>
      </w:r>
    </w:p>
    <w:p w14:paraId="5CDCA0F4" w14:textId="77777777" w:rsidR="000F00F3" w:rsidRDefault="00925EC2" w:rsidP="001744E6">
      <w:pPr>
        <w:tabs>
          <w:tab w:val="left" w:pos="8460"/>
        </w:tabs>
        <w:jc w:val="both"/>
      </w:pPr>
      <w:r>
        <w:rPr>
          <w:sz w:val="22"/>
          <w:szCs w:val="22"/>
        </w:rPr>
        <w:t xml:space="preserve">CHESTER Charles, </w:t>
      </w:r>
      <w:r>
        <w:rPr>
          <w:i/>
          <w:sz w:val="22"/>
          <w:szCs w:val="22"/>
        </w:rPr>
        <w:t>Chronique de la gendarmerie en zone occupée. Le témoignage des rapports journaliers de sections</w:t>
      </w:r>
      <w:r>
        <w:rPr>
          <w:sz w:val="22"/>
          <w:szCs w:val="22"/>
        </w:rPr>
        <w:t xml:space="preserve">, master 1, histoire, </w:t>
      </w:r>
      <w:proofErr w:type="spellStart"/>
      <w:r>
        <w:rPr>
          <w:sz w:val="22"/>
          <w:szCs w:val="22"/>
        </w:rPr>
        <w:t>dir</w:t>
      </w:r>
      <w:proofErr w:type="spellEnd"/>
      <w:r>
        <w:rPr>
          <w:sz w:val="22"/>
          <w:szCs w:val="22"/>
        </w:rPr>
        <w:t>. Jean-Noël Luc, université Paris-Sorbonne, 2011, 297 p.</w:t>
      </w:r>
    </w:p>
    <w:p w14:paraId="171791E6" w14:textId="77777777" w:rsidR="000F00F3" w:rsidRDefault="00925EC2" w:rsidP="001744E6">
      <w:pPr>
        <w:tabs>
          <w:tab w:val="left" w:pos="8460"/>
        </w:tabs>
        <w:jc w:val="both"/>
      </w:pPr>
      <w:r>
        <w:rPr>
          <w:sz w:val="22"/>
          <w:szCs w:val="22"/>
        </w:rPr>
        <w:t xml:space="preserve">CHEVET Emmanuel, </w:t>
      </w:r>
      <w:r>
        <w:rPr>
          <w:i/>
          <w:color w:val="000000"/>
          <w:sz w:val="22"/>
          <w:szCs w:val="22"/>
        </w:rPr>
        <w:t>Les gendarmes de la compagnie départementale de Côte d'Or sous l'Occupation. "L'identité du devoir",</w:t>
      </w:r>
      <w:r>
        <w:rPr>
          <w:color w:val="000000"/>
          <w:sz w:val="22"/>
          <w:szCs w:val="22"/>
        </w:rPr>
        <w:t xml:space="preserve"> maîtrise, histoire, </w:t>
      </w:r>
      <w:proofErr w:type="spellStart"/>
      <w:r>
        <w:rPr>
          <w:color w:val="000000"/>
          <w:sz w:val="22"/>
          <w:szCs w:val="22"/>
        </w:rPr>
        <w:t>dir</w:t>
      </w:r>
      <w:proofErr w:type="spellEnd"/>
      <w:r>
        <w:rPr>
          <w:color w:val="000000"/>
          <w:sz w:val="22"/>
          <w:szCs w:val="22"/>
        </w:rPr>
        <w:t xml:space="preserve">. Jean </w:t>
      </w:r>
      <w:proofErr w:type="spellStart"/>
      <w:r>
        <w:rPr>
          <w:color w:val="000000"/>
          <w:sz w:val="22"/>
          <w:szCs w:val="22"/>
        </w:rPr>
        <w:t>Vigreux</w:t>
      </w:r>
      <w:proofErr w:type="spellEnd"/>
      <w:r>
        <w:rPr>
          <w:color w:val="000000"/>
          <w:sz w:val="22"/>
          <w:szCs w:val="22"/>
        </w:rPr>
        <w:t>, université de Dijon, 2004, 249 p.</w:t>
      </w:r>
    </w:p>
    <w:p w14:paraId="7E44F58C" w14:textId="77777777" w:rsidR="000F00F3" w:rsidRDefault="00925EC2" w:rsidP="001744E6">
      <w:pPr>
        <w:tabs>
          <w:tab w:val="left" w:pos="8460"/>
        </w:tabs>
        <w:jc w:val="both"/>
      </w:pPr>
      <w:r>
        <w:rPr>
          <w:sz w:val="22"/>
          <w:szCs w:val="22"/>
        </w:rPr>
        <w:t xml:space="preserve">CHEVET Emmanuel, </w:t>
      </w:r>
      <w:r>
        <w:rPr>
          <w:bCs/>
          <w:i/>
          <w:iCs/>
          <w:color w:val="000000"/>
          <w:sz w:val="22"/>
          <w:szCs w:val="22"/>
        </w:rPr>
        <w:t>Gendarmerie et maquis en France sous l’Occupation (1943-1944)</w:t>
      </w:r>
      <w:r>
        <w:rPr>
          <w:color w:val="000000"/>
          <w:sz w:val="22"/>
          <w:szCs w:val="22"/>
        </w:rPr>
        <w:t xml:space="preserve">, doctorat, histoire, </w:t>
      </w:r>
      <w:proofErr w:type="spellStart"/>
      <w:r>
        <w:rPr>
          <w:color w:val="000000"/>
          <w:sz w:val="22"/>
          <w:szCs w:val="22"/>
        </w:rPr>
        <w:t>dir</w:t>
      </w:r>
      <w:proofErr w:type="spellEnd"/>
      <w:r>
        <w:rPr>
          <w:color w:val="000000"/>
          <w:sz w:val="22"/>
          <w:szCs w:val="22"/>
        </w:rPr>
        <w:t>. Serge </w:t>
      </w:r>
      <w:proofErr w:type="spellStart"/>
      <w:r>
        <w:rPr>
          <w:color w:val="000000"/>
          <w:sz w:val="22"/>
          <w:szCs w:val="22"/>
        </w:rPr>
        <w:t>Wolikow</w:t>
      </w:r>
      <w:proofErr w:type="spellEnd"/>
      <w:r>
        <w:rPr>
          <w:color w:val="000000"/>
          <w:sz w:val="22"/>
          <w:szCs w:val="22"/>
        </w:rPr>
        <w:t>, université de Dijon, 2011, 922 p.</w:t>
      </w:r>
    </w:p>
    <w:p w14:paraId="368D09A0" w14:textId="77777777" w:rsidR="000F00F3" w:rsidRDefault="00925EC2" w:rsidP="001744E6">
      <w:pPr>
        <w:jc w:val="both"/>
      </w:pPr>
      <w:r>
        <w:rPr>
          <w:bCs/>
          <w:sz w:val="22"/>
          <w:szCs w:val="22"/>
        </w:rPr>
        <w:t xml:space="preserve">COLET Manon, </w:t>
      </w:r>
      <w:r>
        <w:rPr>
          <w:bCs/>
          <w:i/>
          <w:sz w:val="22"/>
          <w:szCs w:val="22"/>
        </w:rPr>
        <w:t>L’ordre après le chaos ? La gendarmerie des Troupes d’Occupation en Allemagne (TOA) dans le Berlin des Années Zéro (1945-1949)</w:t>
      </w:r>
      <w:r>
        <w:rPr>
          <w:bCs/>
          <w:sz w:val="22"/>
          <w:szCs w:val="22"/>
        </w:rPr>
        <w:t xml:space="preserve">, master I, </w:t>
      </w:r>
      <w:proofErr w:type="spellStart"/>
      <w:r>
        <w:rPr>
          <w:bCs/>
          <w:sz w:val="22"/>
          <w:szCs w:val="22"/>
        </w:rPr>
        <w:t>dir</w:t>
      </w:r>
      <w:proofErr w:type="spellEnd"/>
      <w:r>
        <w:rPr>
          <w:bCs/>
          <w:sz w:val="22"/>
          <w:szCs w:val="22"/>
        </w:rPr>
        <w:t>. J.-N. Luc, université Paris-Sorbonne, 2014, 135 p.</w:t>
      </w:r>
    </w:p>
    <w:p w14:paraId="5BB70C13" w14:textId="77777777" w:rsidR="000F00F3" w:rsidRDefault="00925EC2" w:rsidP="001744E6">
      <w:pPr>
        <w:tabs>
          <w:tab w:val="left" w:pos="8460"/>
        </w:tabs>
        <w:jc w:val="both"/>
      </w:pPr>
      <w:r>
        <w:rPr>
          <w:sz w:val="22"/>
          <w:szCs w:val="22"/>
        </w:rPr>
        <w:t xml:space="preserve">COLET Manon, </w:t>
      </w:r>
      <w:r>
        <w:rPr>
          <w:i/>
          <w:sz w:val="22"/>
          <w:szCs w:val="22"/>
        </w:rPr>
        <w:t>La loi contre la force ? Le détachement de gendarmerie de Berlin au temps de la Guerre froide (1945-1968)</w:t>
      </w:r>
      <w:r>
        <w:rPr>
          <w:sz w:val="22"/>
          <w:szCs w:val="22"/>
        </w:rPr>
        <w:t>,</w:t>
      </w:r>
      <w:r>
        <w:rPr>
          <w:b/>
          <w:i/>
          <w:sz w:val="22"/>
          <w:szCs w:val="22"/>
        </w:rPr>
        <w:t xml:space="preserve"> </w:t>
      </w:r>
      <w:r>
        <w:rPr>
          <w:bCs/>
          <w:sz w:val="22"/>
          <w:szCs w:val="22"/>
        </w:rPr>
        <w:t xml:space="preserve">master II, </w:t>
      </w:r>
      <w:proofErr w:type="spellStart"/>
      <w:r>
        <w:rPr>
          <w:bCs/>
          <w:sz w:val="22"/>
          <w:szCs w:val="22"/>
        </w:rPr>
        <w:t>dir</w:t>
      </w:r>
      <w:proofErr w:type="spellEnd"/>
      <w:r>
        <w:rPr>
          <w:bCs/>
          <w:sz w:val="22"/>
          <w:szCs w:val="22"/>
        </w:rPr>
        <w:t>. Jean-Noël Luc, université Paris-Sorbonne, 2015, 128 p.</w:t>
      </w:r>
    </w:p>
    <w:p w14:paraId="185723A6" w14:textId="77777777" w:rsidR="000F00F3" w:rsidRDefault="00925EC2" w:rsidP="001744E6">
      <w:pPr>
        <w:tabs>
          <w:tab w:val="left" w:pos="8460"/>
        </w:tabs>
        <w:jc w:val="both"/>
      </w:pPr>
      <w:r>
        <w:rPr>
          <w:bCs/>
          <w:iCs/>
          <w:sz w:val="22"/>
          <w:szCs w:val="22"/>
        </w:rPr>
        <w:t xml:space="preserve">COLIN Cyril, </w:t>
      </w:r>
      <w:r>
        <w:rPr>
          <w:bCs/>
          <w:i/>
          <w:iCs/>
          <w:sz w:val="22"/>
          <w:szCs w:val="22"/>
        </w:rPr>
        <w:t>La Garde personnelle du chef de l’État français</w:t>
      </w:r>
      <w:r>
        <w:rPr>
          <w:bCs/>
          <w:iCs/>
          <w:sz w:val="22"/>
          <w:szCs w:val="22"/>
        </w:rPr>
        <w:t xml:space="preserve">, </w:t>
      </w:r>
      <w:r>
        <w:rPr>
          <w:bCs/>
          <w:i/>
          <w:iCs/>
          <w:sz w:val="22"/>
          <w:szCs w:val="22"/>
        </w:rPr>
        <w:t>entre tradition et rupture</w:t>
      </w:r>
      <w:r>
        <w:rPr>
          <w:bCs/>
          <w:iCs/>
          <w:sz w:val="22"/>
          <w:szCs w:val="22"/>
        </w:rPr>
        <w:t xml:space="preserve">, master 1, </w:t>
      </w:r>
      <w:proofErr w:type="spellStart"/>
      <w:r>
        <w:rPr>
          <w:bCs/>
          <w:iCs/>
          <w:sz w:val="22"/>
          <w:szCs w:val="22"/>
        </w:rPr>
        <w:t>dir</w:t>
      </w:r>
      <w:proofErr w:type="spellEnd"/>
      <w:r>
        <w:rPr>
          <w:bCs/>
          <w:iCs/>
          <w:sz w:val="22"/>
          <w:szCs w:val="22"/>
        </w:rPr>
        <w:t>. Jean-Noël Luc, université Paris IV, 2010, 133 p.</w:t>
      </w:r>
    </w:p>
    <w:p w14:paraId="61FF5C9D" w14:textId="77777777" w:rsidR="000F00F3" w:rsidRDefault="00925EC2" w:rsidP="001744E6">
      <w:pPr>
        <w:tabs>
          <w:tab w:val="left" w:pos="8460"/>
        </w:tabs>
        <w:jc w:val="both"/>
      </w:pPr>
      <w:r>
        <w:rPr>
          <w:sz w:val="22"/>
          <w:szCs w:val="22"/>
        </w:rPr>
        <w:t xml:space="preserve">DAVADE Philippe, </w:t>
      </w:r>
      <w:r>
        <w:rPr>
          <w:i/>
          <w:sz w:val="22"/>
          <w:szCs w:val="22"/>
        </w:rPr>
        <w:t>Les saint-cyriens du premier escadron de l’école de la garde de Guéret, 1943-1944</w:t>
      </w:r>
      <w:r>
        <w:rPr>
          <w:sz w:val="22"/>
          <w:szCs w:val="22"/>
        </w:rPr>
        <w:t xml:space="preserve">, DEA, histoire, </w:t>
      </w:r>
      <w:proofErr w:type="spellStart"/>
      <w:r>
        <w:rPr>
          <w:sz w:val="22"/>
          <w:szCs w:val="22"/>
        </w:rPr>
        <w:t>dir</w:t>
      </w:r>
      <w:proofErr w:type="spellEnd"/>
      <w:r>
        <w:rPr>
          <w:sz w:val="22"/>
          <w:szCs w:val="22"/>
        </w:rPr>
        <w:t>. Hervé Coutau-Bégarie, EPHE, 2004, 228 p.</w:t>
      </w:r>
    </w:p>
    <w:p w14:paraId="1C90CD8D" w14:textId="6E377AE6" w:rsidR="000F00F3" w:rsidRDefault="00925EC2" w:rsidP="001744E6">
      <w:pPr>
        <w:tabs>
          <w:tab w:val="left" w:pos="8460"/>
        </w:tabs>
        <w:jc w:val="both"/>
      </w:pPr>
      <w:r>
        <w:rPr>
          <w:bCs/>
          <w:iCs/>
          <w:sz w:val="22"/>
          <w:szCs w:val="22"/>
        </w:rPr>
        <w:lastRenderedPageBreak/>
        <w:t xml:space="preserve">DEMARCONNAY Luc, </w:t>
      </w:r>
      <w:r>
        <w:rPr>
          <w:bCs/>
          <w:i/>
          <w:iCs/>
          <w:sz w:val="22"/>
          <w:szCs w:val="22"/>
        </w:rPr>
        <w:t>La Garde personnelle du chef de l’État, 1940-1944. « Toujours fidèle au chef, gardienne du drapeau </w:t>
      </w:r>
      <w:proofErr w:type="gramStart"/>
      <w:r>
        <w:rPr>
          <w:bCs/>
          <w:i/>
          <w:iCs/>
          <w:sz w:val="22"/>
          <w:szCs w:val="22"/>
        </w:rPr>
        <w:t>» ?</w:t>
      </w:r>
      <w:r>
        <w:rPr>
          <w:bCs/>
          <w:iCs/>
          <w:sz w:val="22"/>
          <w:szCs w:val="22"/>
        </w:rPr>
        <w:t>,</w:t>
      </w:r>
      <w:proofErr w:type="gramEnd"/>
      <w:r>
        <w:rPr>
          <w:bCs/>
          <w:iCs/>
          <w:sz w:val="22"/>
          <w:szCs w:val="22"/>
        </w:rPr>
        <w:t xml:space="preserve"> master 2, </w:t>
      </w:r>
      <w:proofErr w:type="spellStart"/>
      <w:r>
        <w:rPr>
          <w:bCs/>
          <w:iCs/>
          <w:sz w:val="22"/>
          <w:szCs w:val="22"/>
        </w:rPr>
        <w:t>dir</w:t>
      </w:r>
      <w:proofErr w:type="spellEnd"/>
      <w:r>
        <w:rPr>
          <w:bCs/>
          <w:iCs/>
          <w:sz w:val="22"/>
          <w:szCs w:val="22"/>
        </w:rPr>
        <w:t>. Jean-Noël Luc, université Paris IV, 2011, 170 p.</w:t>
      </w:r>
      <w:r w:rsidR="00872CC1">
        <w:rPr>
          <w:bCs/>
          <w:iCs/>
          <w:sz w:val="22"/>
          <w:szCs w:val="22"/>
        </w:rPr>
        <w:t xml:space="preserve"> (publié : voir supra).</w:t>
      </w:r>
    </w:p>
    <w:p w14:paraId="7A2A5DE1" w14:textId="77777777" w:rsidR="000F00F3" w:rsidRDefault="00925EC2" w:rsidP="001744E6">
      <w:pPr>
        <w:tabs>
          <w:tab w:val="left" w:pos="8460"/>
        </w:tabs>
        <w:jc w:val="both"/>
      </w:pPr>
      <w:r>
        <w:rPr>
          <w:sz w:val="22"/>
          <w:szCs w:val="22"/>
        </w:rPr>
        <w:t xml:space="preserve">DEMARCONNAY Luc (major), </w:t>
      </w:r>
      <w:r>
        <w:rPr>
          <w:i/>
          <w:sz w:val="22"/>
          <w:szCs w:val="22"/>
        </w:rPr>
        <w:t>Commander une force de l'ordre sous l'Occupation : la direction de la gendarmerie en France de 1940 à 1944</w:t>
      </w:r>
      <w:r>
        <w:rPr>
          <w:sz w:val="22"/>
          <w:szCs w:val="22"/>
        </w:rPr>
        <w:t xml:space="preserve">, thèse, histoire, </w:t>
      </w:r>
      <w:proofErr w:type="spellStart"/>
      <w:r>
        <w:rPr>
          <w:sz w:val="22"/>
          <w:szCs w:val="22"/>
        </w:rPr>
        <w:t>dir</w:t>
      </w:r>
      <w:proofErr w:type="spellEnd"/>
      <w:r>
        <w:rPr>
          <w:sz w:val="22"/>
          <w:szCs w:val="22"/>
        </w:rPr>
        <w:t xml:space="preserve">. Jean-Noël Luc et d’Arnaud-Dominique </w:t>
      </w:r>
      <w:proofErr w:type="spellStart"/>
      <w:r>
        <w:rPr>
          <w:sz w:val="22"/>
          <w:szCs w:val="22"/>
        </w:rPr>
        <w:t>Houte</w:t>
      </w:r>
      <w:proofErr w:type="spellEnd"/>
      <w:r>
        <w:rPr>
          <w:sz w:val="22"/>
          <w:szCs w:val="22"/>
        </w:rPr>
        <w:t>, université Paris-Sorbonne, 2022, 529 p.</w:t>
      </w:r>
    </w:p>
    <w:p w14:paraId="466081C4" w14:textId="77777777" w:rsidR="000F00F3" w:rsidRDefault="00925EC2" w:rsidP="001744E6">
      <w:pPr>
        <w:tabs>
          <w:tab w:val="left" w:pos="8460"/>
        </w:tabs>
        <w:jc w:val="both"/>
      </w:pPr>
      <w:r>
        <w:rPr>
          <w:sz w:val="22"/>
          <w:szCs w:val="22"/>
        </w:rPr>
        <w:t xml:space="preserve">DUBOIS Patrice (capitaine), </w:t>
      </w:r>
      <w:r>
        <w:rPr>
          <w:i/>
          <w:iCs/>
          <w:sz w:val="22"/>
          <w:szCs w:val="22"/>
        </w:rPr>
        <w:t>La garde républicaine de Paris, de 1939 à 1945. De la drôle de guerre à l’épuration</w:t>
      </w:r>
      <w:r>
        <w:rPr>
          <w:sz w:val="22"/>
          <w:szCs w:val="22"/>
        </w:rPr>
        <w:t xml:space="preserve">, DEA, histoire, </w:t>
      </w:r>
      <w:proofErr w:type="spellStart"/>
      <w:r>
        <w:rPr>
          <w:sz w:val="22"/>
          <w:szCs w:val="22"/>
        </w:rPr>
        <w:t>dir</w:t>
      </w:r>
      <w:proofErr w:type="spellEnd"/>
      <w:r>
        <w:rPr>
          <w:sz w:val="22"/>
          <w:szCs w:val="22"/>
        </w:rPr>
        <w:t>. Jean-Noël Luc, université Paris-Sorbonne, 2004, 138 p.</w:t>
      </w:r>
    </w:p>
    <w:p w14:paraId="7F5F0DF2" w14:textId="77777777" w:rsidR="000F00F3" w:rsidRDefault="00925EC2" w:rsidP="001744E6">
      <w:pPr>
        <w:jc w:val="both"/>
      </w:pPr>
      <w:r>
        <w:rPr>
          <w:sz w:val="22"/>
          <w:szCs w:val="22"/>
        </w:rPr>
        <w:t xml:space="preserve">FARRUGIA Fabien, </w:t>
      </w:r>
      <w:r>
        <w:rPr>
          <w:i/>
          <w:sz w:val="22"/>
          <w:szCs w:val="22"/>
        </w:rPr>
        <w:t>La gendarmerie sous l’Occupation dans le département de l’Isère</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2010, 99 p.</w:t>
      </w:r>
    </w:p>
    <w:p w14:paraId="7CA703A2" w14:textId="77777777" w:rsidR="000F00F3" w:rsidRDefault="00925EC2" w:rsidP="001744E6">
      <w:pPr>
        <w:jc w:val="both"/>
      </w:pPr>
      <w:r>
        <w:rPr>
          <w:sz w:val="22"/>
          <w:szCs w:val="22"/>
        </w:rPr>
        <w:t xml:space="preserve">FOURNIER Bernard, </w:t>
      </w:r>
      <w:r>
        <w:rPr>
          <w:i/>
          <w:iCs/>
          <w:sz w:val="22"/>
          <w:szCs w:val="22"/>
        </w:rPr>
        <w:t>La Gendarmerie et la Libération. La polyvalence des brigades de la Seine-et-Marne pendant l’été et l’automne 1944</w:t>
      </w:r>
      <w:r>
        <w:rPr>
          <w:sz w:val="22"/>
          <w:szCs w:val="22"/>
        </w:rPr>
        <w:t xml:space="preserve">, master 2, </w:t>
      </w:r>
      <w:proofErr w:type="spellStart"/>
      <w:proofErr w:type="gramStart"/>
      <w:r>
        <w:rPr>
          <w:sz w:val="22"/>
          <w:szCs w:val="22"/>
        </w:rPr>
        <w:t>dir.s</w:t>
      </w:r>
      <w:proofErr w:type="spellEnd"/>
      <w:proofErr w:type="gramEnd"/>
      <w:r>
        <w:rPr>
          <w:sz w:val="22"/>
          <w:szCs w:val="22"/>
        </w:rPr>
        <w:t xml:space="preserve"> Arnaud-Dominique </w:t>
      </w:r>
      <w:proofErr w:type="spellStart"/>
      <w:r>
        <w:rPr>
          <w:sz w:val="22"/>
          <w:szCs w:val="22"/>
        </w:rPr>
        <w:t>Houte</w:t>
      </w:r>
      <w:proofErr w:type="spellEnd"/>
      <w:r>
        <w:rPr>
          <w:sz w:val="22"/>
          <w:szCs w:val="22"/>
        </w:rPr>
        <w:t xml:space="preserve"> et de Jonas Campion, Sorbonne Université, 2018.</w:t>
      </w:r>
    </w:p>
    <w:p w14:paraId="2E434E78" w14:textId="77777777" w:rsidR="000F00F3" w:rsidRDefault="00925EC2" w:rsidP="001744E6">
      <w:pPr>
        <w:jc w:val="both"/>
      </w:pPr>
      <w:r>
        <w:rPr>
          <w:sz w:val="22"/>
          <w:szCs w:val="22"/>
        </w:rPr>
        <w:t xml:space="preserve">GAUTRON Stéphane, </w:t>
      </w:r>
      <w:r>
        <w:rPr>
          <w:i/>
          <w:sz w:val="22"/>
          <w:szCs w:val="22"/>
        </w:rPr>
        <w:t>La compagnie de gendarmerie des Côtes-du-Nord pendant l'occupation (juin 1940-août 1944)</w:t>
      </w:r>
      <w:r>
        <w:rPr>
          <w:sz w:val="22"/>
          <w:szCs w:val="22"/>
        </w:rPr>
        <w:t xml:space="preserve">, maîtrise, histoire, </w:t>
      </w:r>
      <w:proofErr w:type="spellStart"/>
      <w:r>
        <w:rPr>
          <w:sz w:val="22"/>
          <w:szCs w:val="22"/>
        </w:rPr>
        <w:t>dir</w:t>
      </w:r>
      <w:proofErr w:type="spellEnd"/>
      <w:r>
        <w:rPr>
          <w:sz w:val="22"/>
          <w:szCs w:val="22"/>
        </w:rPr>
        <w:t xml:space="preserve">. Luc </w:t>
      </w:r>
      <w:proofErr w:type="spellStart"/>
      <w:r>
        <w:rPr>
          <w:sz w:val="22"/>
          <w:szCs w:val="22"/>
        </w:rPr>
        <w:t>Capdevila</w:t>
      </w:r>
      <w:proofErr w:type="spellEnd"/>
      <w:r>
        <w:rPr>
          <w:sz w:val="22"/>
          <w:szCs w:val="22"/>
        </w:rPr>
        <w:t>, université Rennes II, 2002, 160 p.</w:t>
      </w:r>
    </w:p>
    <w:p w14:paraId="67262BBB" w14:textId="77777777" w:rsidR="000F00F3" w:rsidRDefault="00925EC2" w:rsidP="001744E6">
      <w:pPr>
        <w:jc w:val="both"/>
      </w:pPr>
      <w:r>
        <w:rPr>
          <w:sz w:val="22"/>
          <w:szCs w:val="22"/>
          <w:shd w:val="clear" w:color="auto" w:fill="FFFFFF"/>
        </w:rPr>
        <w:t xml:space="preserve">GEIDER Alexis, </w:t>
      </w:r>
      <w:r>
        <w:rPr>
          <w:rStyle w:val="Accentuation"/>
          <w:sz w:val="22"/>
          <w:szCs w:val="22"/>
          <w:shd w:val="clear" w:color="auto" w:fill="FFFFFF"/>
        </w:rPr>
        <w:t>Quand les corps délaissent le Corps, le gendarme puni : un observatoire original du dysfonctionnement du corps (1938-1944)</w:t>
      </w:r>
      <w:r>
        <w:rPr>
          <w:sz w:val="22"/>
          <w:szCs w:val="22"/>
          <w:shd w:val="clear" w:color="auto" w:fill="FFFFFF"/>
        </w:rPr>
        <w:t xml:space="preserve">, master 2, </w:t>
      </w:r>
      <w:proofErr w:type="spellStart"/>
      <w:r>
        <w:rPr>
          <w:sz w:val="22"/>
          <w:szCs w:val="22"/>
          <w:shd w:val="clear" w:color="auto" w:fill="FFFFFF"/>
        </w:rPr>
        <w:t>dir</w:t>
      </w:r>
      <w:proofErr w:type="spellEnd"/>
      <w:r>
        <w:rPr>
          <w:sz w:val="22"/>
          <w:szCs w:val="22"/>
          <w:shd w:val="clear" w:color="auto" w:fill="FFFFFF"/>
        </w:rPr>
        <w:t xml:space="preserve">. A-D. </w:t>
      </w:r>
      <w:proofErr w:type="spellStart"/>
      <w:r>
        <w:rPr>
          <w:sz w:val="22"/>
          <w:szCs w:val="22"/>
          <w:shd w:val="clear" w:color="auto" w:fill="FFFFFF"/>
        </w:rPr>
        <w:t>Houte</w:t>
      </w:r>
      <w:proofErr w:type="spellEnd"/>
      <w:r>
        <w:rPr>
          <w:sz w:val="22"/>
          <w:szCs w:val="22"/>
          <w:shd w:val="clear" w:color="auto" w:fill="FFFFFF"/>
        </w:rPr>
        <w:t>, Sorbonne Université, 2021, 185 p.</w:t>
      </w:r>
    </w:p>
    <w:p w14:paraId="3E68927B" w14:textId="77777777" w:rsidR="000F00F3" w:rsidRDefault="00925EC2" w:rsidP="001744E6">
      <w:pPr>
        <w:jc w:val="both"/>
      </w:pPr>
      <w:r>
        <w:rPr>
          <w:sz w:val="22"/>
          <w:szCs w:val="22"/>
        </w:rPr>
        <w:t xml:space="preserve">GIMONET Jean-Marc, </w:t>
      </w:r>
      <w:r>
        <w:rPr>
          <w:i/>
          <w:sz w:val="22"/>
          <w:szCs w:val="22"/>
        </w:rPr>
        <w:t>Les prévôtés des unités combattantes après le débarquement en Provence (16 août 1944-1</w:t>
      </w:r>
      <w:r>
        <w:rPr>
          <w:i/>
          <w:sz w:val="22"/>
          <w:szCs w:val="22"/>
          <w:vertAlign w:val="superscript"/>
        </w:rPr>
        <w:t>er</w:t>
      </w:r>
      <w:r>
        <w:rPr>
          <w:i/>
          <w:sz w:val="22"/>
          <w:szCs w:val="22"/>
        </w:rPr>
        <w:t> mai 1946)</w:t>
      </w:r>
      <w:r>
        <w:rPr>
          <w:sz w:val="22"/>
          <w:szCs w:val="22"/>
        </w:rPr>
        <w:t xml:space="preserve">, master 2, histoire, </w:t>
      </w:r>
      <w:proofErr w:type="spellStart"/>
      <w:r>
        <w:rPr>
          <w:sz w:val="22"/>
          <w:szCs w:val="22"/>
        </w:rPr>
        <w:t>dir</w:t>
      </w:r>
      <w:proofErr w:type="spellEnd"/>
      <w:r>
        <w:rPr>
          <w:sz w:val="22"/>
          <w:szCs w:val="22"/>
        </w:rPr>
        <w:t>. Jean-Noël Luc, université Paris IV, 2008, 129 p.</w:t>
      </w:r>
    </w:p>
    <w:p w14:paraId="4CC84197" w14:textId="77777777" w:rsidR="000F00F3" w:rsidRDefault="00925EC2" w:rsidP="001744E6">
      <w:pPr>
        <w:jc w:val="both"/>
      </w:pPr>
      <w:r>
        <w:rPr>
          <w:sz w:val="22"/>
          <w:szCs w:val="22"/>
        </w:rPr>
        <w:t xml:space="preserve">GIMONET Jean-Marc, </w:t>
      </w:r>
      <w:r>
        <w:rPr>
          <w:i/>
          <w:sz w:val="22"/>
          <w:szCs w:val="22"/>
        </w:rPr>
        <w:t>Les prévôtés du débarquement en Provence : des gendarmes de la Libération au service de la 1</w:t>
      </w:r>
      <w:r>
        <w:rPr>
          <w:i/>
          <w:sz w:val="22"/>
          <w:szCs w:val="22"/>
          <w:vertAlign w:val="superscript"/>
        </w:rPr>
        <w:t>ère</w:t>
      </w:r>
      <w:r>
        <w:rPr>
          <w:i/>
          <w:sz w:val="22"/>
          <w:szCs w:val="22"/>
        </w:rPr>
        <w:t xml:space="preserve"> armée française (15 août 1944 - 1</w:t>
      </w:r>
      <w:r>
        <w:rPr>
          <w:i/>
          <w:sz w:val="22"/>
          <w:szCs w:val="22"/>
          <w:vertAlign w:val="superscript"/>
        </w:rPr>
        <w:t>er</w:t>
      </w:r>
      <w:r>
        <w:rPr>
          <w:i/>
          <w:sz w:val="22"/>
          <w:szCs w:val="22"/>
        </w:rPr>
        <w:t xml:space="preserve"> mai 1946)</w:t>
      </w:r>
      <w:r>
        <w:rPr>
          <w:sz w:val="22"/>
          <w:szCs w:val="22"/>
        </w:rPr>
        <w:t xml:space="preserve">, master 2, </w:t>
      </w:r>
      <w:proofErr w:type="spellStart"/>
      <w:r>
        <w:rPr>
          <w:sz w:val="22"/>
          <w:szCs w:val="22"/>
        </w:rPr>
        <w:t>dir</w:t>
      </w:r>
      <w:proofErr w:type="spellEnd"/>
      <w:r>
        <w:rPr>
          <w:sz w:val="22"/>
          <w:szCs w:val="22"/>
        </w:rPr>
        <w:t>. Jean-Noël Luc, Paris IV, 2009, 246 p.</w:t>
      </w:r>
    </w:p>
    <w:p w14:paraId="39890D94" w14:textId="77777777" w:rsidR="000F00F3" w:rsidRDefault="00925EC2" w:rsidP="001744E6">
      <w:pPr>
        <w:jc w:val="both"/>
      </w:pPr>
      <w:r>
        <w:rPr>
          <w:sz w:val="22"/>
          <w:szCs w:val="22"/>
        </w:rPr>
        <w:t xml:space="preserve">HABERBUSCH Benoît, </w:t>
      </w:r>
      <w:r>
        <w:rPr>
          <w:i/>
          <w:sz w:val="22"/>
          <w:szCs w:val="22"/>
        </w:rPr>
        <w:t>La gendarmerie des Deux-Sèvres entre 1939 et 1945. La mémoire endormie,</w:t>
      </w:r>
      <w:r>
        <w:rPr>
          <w:sz w:val="22"/>
          <w:szCs w:val="22"/>
        </w:rPr>
        <w:t xml:space="preserve"> maîtrise, histoire, </w:t>
      </w:r>
      <w:proofErr w:type="spellStart"/>
      <w:r>
        <w:rPr>
          <w:sz w:val="22"/>
          <w:szCs w:val="22"/>
        </w:rPr>
        <w:t>dir</w:t>
      </w:r>
      <w:proofErr w:type="spellEnd"/>
      <w:r>
        <w:rPr>
          <w:sz w:val="22"/>
          <w:szCs w:val="22"/>
        </w:rPr>
        <w:t>. Paul Lévy, université Poitiers, 1997, 151 p.</w:t>
      </w:r>
    </w:p>
    <w:p w14:paraId="59DACACB" w14:textId="77777777" w:rsidR="000F00F3" w:rsidRDefault="00925EC2" w:rsidP="001744E6">
      <w:pPr>
        <w:jc w:val="both"/>
      </w:pPr>
      <w:r>
        <w:rPr>
          <w:sz w:val="22"/>
          <w:szCs w:val="22"/>
        </w:rPr>
        <w:t xml:space="preserve">HABERBUSCH Benoît, </w:t>
      </w:r>
      <w:r>
        <w:rPr>
          <w:i/>
          <w:iCs/>
          <w:sz w:val="22"/>
          <w:szCs w:val="22"/>
        </w:rPr>
        <w:t>La gendarmerie de l’Algérie, de 1939 à 1945</w:t>
      </w:r>
      <w:r>
        <w:rPr>
          <w:sz w:val="22"/>
          <w:szCs w:val="22"/>
        </w:rPr>
        <w:t xml:space="preserve">, DEA, histoire, </w:t>
      </w:r>
      <w:proofErr w:type="spellStart"/>
      <w:r>
        <w:rPr>
          <w:sz w:val="22"/>
          <w:szCs w:val="22"/>
        </w:rPr>
        <w:t>dir</w:t>
      </w:r>
      <w:proofErr w:type="spellEnd"/>
      <w:r>
        <w:rPr>
          <w:sz w:val="22"/>
          <w:szCs w:val="22"/>
        </w:rPr>
        <w:t>. Jean-Noël Luc, université Paris IV, 1999, 208 p.</w:t>
      </w:r>
    </w:p>
    <w:p w14:paraId="39A2BA65" w14:textId="77777777" w:rsidR="000F00F3" w:rsidRDefault="00925EC2" w:rsidP="001744E6">
      <w:pPr>
        <w:jc w:val="both"/>
      </w:pPr>
      <w:r>
        <w:rPr>
          <w:sz w:val="22"/>
          <w:szCs w:val="22"/>
        </w:rPr>
        <w:t xml:space="preserve">HABERBUSCH Benoît, </w:t>
      </w:r>
      <w:r>
        <w:rPr>
          <w:i/>
          <w:iCs/>
          <w:sz w:val="22"/>
          <w:szCs w:val="22"/>
        </w:rPr>
        <w:t>La gendarmerie de l’Algérie, de 1939 à 1945</w:t>
      </w:r>
      <w:r>
        <w:rPr>
          <w:sz w:val="22"/>
          <w:szCs w:val="22"/>
        </w:rPr>
        <w:t xml:space="preserve">, doctorat, histoire, </w:t>
      </w:r>
      <w:proofErr w:type="spellStart"/>
      <w:r>
        <w:rPr>
          <w:sz w:val="22"/>
          <w:szCs w:val="22"/>
        </w:rPr>
        <w:t>dir</w:t>
      </w:r>
      <w:proofErr w:type="spellEnd"/>
      <w:r>
        <w:rPr>
          <w:sz w:val="22"/>
          <w:szCs w:val="22"/>
        </w:rPr>
        <w:t xml:space="preserve">. Jean-Noël Luc, université Paris IV, 2003, 801 p. (voir, </w:t>
      </w:r>
      <w:r>
        <w:rPr>
          <w:i/>
          <w:iCs/>
          <w:sz w:val="22"/>
          <w:szCs w:val="22"/>
        </w:rPr>
        <w:t>supra</w:t>
      </w:r>
      <w:r>
        <w:rPr>
          <w:sz w:val="22"/>
          <w:szCs w:val="22"/>
        </w:rPr>
        <w:t>, l’ouvrage réalisé à partir de ce travail).</w:t>
      </w:r>
    </w:p>
    <w:p w14:paraId="32D576B4" w14:textId="77777777" w:rsidR="000F00F3" w:rsidRDefault="00925EC2" w:rsidP="001744E6">
      <w:pPr>
        <w:jc w:val="both"/>
      </w:pPr>
      <w:r>
        <w:rPr>
          <w:sz w:val="22"/>
          <w:szCs w:val="22"/>
        </w:rPr>
        <w:t xml:space="preserve">HAFTARI </w:t>
      </w:r>
      <w:proofErr w:type="spellStart"/>
      <w:r>
        <w:rPr>
          <w:sz w:val="22"/>
          <w:szCs w:val="22"/>
        </w:rPr>
        <w:t>Zakiya</w:t>
      </w:r>
      <w:proofErr w:type="spellEnd"/>
      <w:r>
        <w:rPr>
          <w:sz w:val="22"/>
          <w:szCs w:val="22"/>
        </w:rPr>
        <w:t xml:space="preserve">, </w:t>
      </w:r>
      <w:r>
        <w:rPr>
          <w:i/>
          <w:iCs/>
          <w:sz w:val="22"/>
          <w:szCs w:val="22"/>
        </w:rPr>
        <w:t>La participation de la gendarmerie départementale à l’effort de guerre (3 septembre 1939-10 mai 1940)</w:t>
      </w:r>
      <w:r>
        <w:rPr>
          <w:sz w:val="22"/>
          <w:szCs w:val="22"/>
        </w:rPr>
        <w:t xml:space="preserve">, maîtrise, histoire, </w:t>
      </w:r>
      <w:proofErr w:type="spellStart"/>
      <w:r>
        <w:rPr>
          <w:sz w:val="22"/>
          <w:szCs w:val="22"/>
        </w:rPr>
        <w:t>dir</w:t>
      </w:r>
      <w:proofErr w:type="spellEnd"/>
      <w:r>
        <w:rPr>
          <w:sz w:val="22"/>
          <w:szCs w:val="22"/>
        </w:rPr>
        <w:t>. Jacques Frémeaux, université Paris-Sorbonne, 2004, 131 p.</w:t>
      </w:r>
    </w:p>
    <w:p w14:paraId="4237B234" w14:textId="77777777" w:rsidR="000F00F3" w:rsidRDefault="00925EC2" w:rsidP="001744E6">
      <w:pPr>
        <w:jc w:val="both"/>
      </w:pPr>
      <w:r>
        <w:rPr>
          <w:sz w:val="22"/>
          <w:szCs w:val="22"/>
        </w:rPr>
        <w:t xml:space="preserve">HOULEY Rémi, </w:t>
      </w:r>
      <w:r>
        <w:rPr>
          <w:i/>
          <w:sz w:val="22"/>
          <w:szCs w:val="22"/>
        </w:rPr>
        <w:t>Des gendarmes dans la tourmente. La compagnie de la Manche (été 1944-1945)</w:t>
      </w:r>
      <w:r>
        <w:rPr>
          <w:sz w:val="22"/>
          <w:szCs w:val="22"/>
        </w:rPr>
        <w:t xml:space="preserve">, master 2, </w:t>
      </w:r>
      <w:proofErr w:type="spellStart"/>
      <w:r>
        <w:rPr>
          <w:sz w:val="22"/>
          <w:szCs w:val="22"/>
        </w:rPr>
        <w:t>dir</w:t>
      </w:r>
      <w:proofErr w:type="spellEnd"/>
      <w:r>
        <w:rPr>
          <w:sz w:val="22"/>
          <w:szCs w:val="22"/>
        </w:rPr>
        <w:t>. Jean-Noël Luc, université Paris-Sorbonne, 2008, 347 p.</w:t>
      </w:r>
    </w:p>
    <w:p w14:paraId="6DBC546C" w14:textId="77777777" w:rsidR="000F00F3" w:rsidRDefault="00925EC2" w:rsidP="001744E6">
      <w:pPr>
        <w:jc w:val="both"/>
      </w:pPr>
      <w:r>
        <w:rPr>
          <w:sz w:val="22"/>
          <w:szCs w:val="22"/>
        </w:rPr>
        <w:t xml:space="preserve">KICHENAMA Steven, </w:t>
      </w:r>
      <w:r>
        <w:rPr>
          <w:i/>
          <w:iCs/>
          <w:sz w:val="22"/>
          <w:szCs w:val="22"/>
        </w:rPr>
        <w:t>La gendarmerie et la déportation des juifs de France</w:t>
      </w:r>
      <w:r>
        <w:rPr>
          <w:sz w:val="22"/>
          <w:szCs w:val="22"/>
        </w:rPr>
        <w:t>, master 2, université Paris II, 2021, 162 p.</w:t>
      </w:r>
    </w:p>
    <w:p w14:paraId="6CFFA3C6" w14:textId="77777777" w:rsidR="000F00F3" w:rsidRDefault="00925EC2" w:rsidP="001744E6">
      <w:pPr>
        <w:jc w:val="both"/>
      </w:pPr>
      <w:r>
        <w:rPr>
          <w:sz w:val="22"/>
          <w:szCs w:val="22"/>
        </w:rPr>
        <w:t xml:space="preserve">KREIGER Sylvain, </w:t>
      </w:r>
      <w:r>
        <w:rPr>
          <w:i/>
          <w:sz w:val="22"/>
          <w:szCs w:val="22"/>
        </w:rPr>
        <w:t>Organisation et missions de la gendarmerie nationale pendant la drôle de guerre : exemple du département du Nord</w:t>
      </w:r>
      <w:r>
        <w:rPr>
          <w:sz w:val="22"/>
          <w:szCs w:val="22"/>
        </w:rPr>
        <w:t xml:space="preserve">, master 2, histoire, </w:t>
      </w:r>
      <w:proofErr w:type="spellStart"/>
      <w:r>
        <w:rPr>
          <w:sz w:val="22"/>
          <w:szCs w:val="22"/>
        </w:rPr>
        <w:t>dir</w:t>
      </w:r>
      <w:proofErr w:type="spellEnd"/>
      <w:r>
        <w:rPr>
          <w:sz w:val="22"/>
          <w:szCs w:val="22"/>
        </w:rPr>
        <w:t>. Robert Vandenbussche, université Lille III, 2005, 74 p.</w:t>
      </w:r>
    </w:p>
    <w:p w14:paraId="263ADC8A" w14:textId="77777777" w:rsidR="000F00F3" w:rsidRDefault="00925EC2" w:rsidP="001744E6">
      <w:pPr>
        <w:jc w:val="both"/>
      </w:pPr>
      <w:r>
        <w:rPr>
          <w:sz w:val="22"/>
          <w:szCs w:val="22"/>
        </w:rPr>
        <w:t xml:space="preserve">LACOMBE Jacques, </w:t>
      </w:r>
      <w:r>
        <w:rPr>
          <w:i/>
          <w:iCs/>
          <w:sz w:val="22"/>
          <w:szCs w:val="22"/>
        </w:rPr>
        <w:t>La gendarmerie de l’Isère pendant la Seconde Guerre mondiale</w:t>
      </w:r>
      <w:r>
        <w:rPr>
          <w:sz w:val="22"/>
          <w:szCs w:val="22"/>
        </w:rPr>
        <w:t xml:space="preserve">, DEA, histoire, </w:t>
      </w:r>
      <w:proofErr w:type="spellStart"/>
      <w:r>
        <w:rPr>
          <w:sz w:val="22"/>
          <w:szCs w:val="22"/>
        </w:rPr>
        <w:t>dir</w:t>
      </w:r>
      <w:proofErr w:type="spellEnd"/>
      <w:r>
        <w:rPr>
          <w:sz w:val="22"/>
          <w:szCs w:val="22"/>
        </w:rPr>
        <w:t>. Serge Berstein, IEP de Paris, 2002, 180 p.</w:t>
      </w:r>
    </w:p>
    <w:p w14:paraId="3B2B6C7B" w14:textId="77777777" w:rsidR="000F00F3" w:rsidRDefault="00925EC2" w:rsidP="001744E6">
      <w:pPr>
        <w:jc w:val="both"/>
      </w:pPr>
      <w:r>
        <w:rPr>
          <w:sz w:val="22"/>
          <w:szCs w:val="22"/>
        </w:rPr>
        <w:t xml:space="preserve">LHENRY Alexia, </w:t>
      </w:r>
      <w:r>
        <w:rPr>
          <w:i/>
          <w:sz w:val="22"/>
          <w:szCs w:val="22"/>
        </w:rPr>
        <w:t>La gendarmerie en Saône-et-Loire sous l’Occupation</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Aix-en-Provence/Melun, 2008, 287 p.</w:t>
      </w:r>
    </w:p>
    <w:p w14:paraId="0BED7611" w14:textId="77777777" w:rsidR="000F00F3" w:rsidRDefault="00925EC2" w:rsidP="001744E6">
      <w:pPr>
        <w:jc w:val="both"/>
      </w:pPr>
      <w:r>
        <w:rPr>
          <w:bCs/>
          <w:sz w:val="22"/>
          <w:szCs w:val="22"/>
        </w:rPr>
        <w:t xml:space="preserve">LHOMEAU Vincent, </w:t>
      </w:r>
      <w:r>
        <w:rPr>
          <w:bCs/>
          <w:i/>
          <w:sz w:val="22"/>
          <w:szCs w:val="22"/>
        </w:rPr>
        <w:t>Discipliner « L’autre Résistance ». La prévôté et la police militaire de la France Libre de 1940 à 1944</w:t>
      </w:r>
      <w:r>
        <w:rPr>
          <w:bCs/>
          <w:sz w:val="22"/>
          <w:szCs w:val="22"/>
        </w:rPr>
        <w:t xml:space="preserve">, master I, </w:t>
      </w:r>
      <w:proofErr w:type="spellStart"/>
      <w:r>
        <w:rPr>
          <w:bCs/>
          <w:sz w:val="22"/>
          <w:szCs w:val="22"/>
        </w:rPr>
        <w:t>dir</w:t>
      </w:r>
      <w:proofErr w:type="spellEnd"/>
      <w:r>
        <w:rPr>
          <w:bCs/>
          <w:sz w:val="22"/>
          <w:szCs w:val="22"/>
        </w:rPr>
        <w:t>. Jean-Noël Luc, université Paris-Sorbonne, 2013, 136 p.</w:t>
      </w:r>
    </w:p>
    <w:p w14:paraId="2FD71350" w14:textId="77777777" w:rsidR="000F00F3" w:rsidRDefault="00925EC2" w:rsidP="001744E6">
      <w:pPr>
        <w:jc w:val="both"/>
      </w:pPr>
      <w:r>
        <w:rPr>
          <w:bCs/>
          <w:sz w:val="22"/>
          <w:szCs w:val="22"/>
        </w:rPr>
        <w:t xml:space="preserve">LHOMEAU Vincent, </w:t>
      </w:r>
      <w:r>
        <w:rPr>
          <w:bCs/>
          <w:i/>
          <w:sz w:val="22"/>
          <w:szCs w:val="22"/>
        </w:rPr>
        <w:t>Discipliner « L’autre Résistance ». La prévôté et la police militaire de la France Libre de 1940 à 1944</w:t>
      </w:r>
      <w:r>
        <w:rPr>
          <w:bCs/>
          <w:sz w:val="22"/>
          <w:szCs w:val="22"/>
        </w:rPr>
        <w:t xml:space="preserve">, master II, </w:t>
      </w:r>
      <w:proofErr w:type="spellStart"/>
      <w:r>
        <w:rPr>
          <w:bCs/>
          <w:sz w:val="22"/>
          <w:szCs w:val="22"/>
        </w:rPr>
        <w:t>dir</w:t>
      </w:r>
      <w:proofErr w:type="spellEnd"/>
      <w:r>
        <w:rPr>
          <w:bCs/>
          <w:sz w:val="22"/>
          <w:szCs w:val="22"/>
        </w:rPr>
        <w:t>. Jean-Noël Luc, université Paris-Sorbonne, 2014, 220 p.</w:t>
      </w:r>
    </w:p>
    <w:p w14:paraId="690CB32F" w14:textId="77777777" w:rsidR="000F00F3" w:rsidRDefault="00925EC2" w:rsidP="001744E6">
      <w:pPr>
        <w:jc w:val="both"/>
      </w:pPr>
      <w:r>
        <w:rPr>
          <w:sz w:val="22"/>
          <w:szCs w:val="22"/>
        </w:rPr>
        <w:t xml:space="preserve">LIMONET Jonathan, </w:t>
      </w:r>
      <w:r>
        <w:rPr>
          <w:i/>
          <w:sz w:val="22"/>
          <w:szCs w:val="22"/>
        </w:rPr>
        <w:t>La gendarmerie et l’occupation de la Sarre, 1945-1948</w:t>
      </w:r>
      <w:r>
        <w:rPr>
          <w:sz w:val="22"/>
          <w:szCs w:val="22"/>
        </w:rPr>
        <w:t>, mémoire de l’EOGN, 3</w:t>
      </w:r>
      <w:r>
        <w:rPr>
          <w:sz w:val="22"/>
          <w:szCs w:val="22"/>
          <w:vertAlign w:val="superscript"/>
        </w:rPr>
        <w:t>e </w:t>
      </w:r>
      <w:r>
        <w:rPr>
          <w:sz w:val="22"/>
          <w:szCs w:val="22"/>
        </w:rPr>
        <w:t xml:space="preserve">voie,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Melun, 2008, 68 p.</w:t>
      </w:r>
    </w:p>
    <w:p w14:paraId="27430B16" w14:textId="77777777" w:rsidR="000F00F3" w:rsidRDefault="00925EC2" w:rsidP="001744E6">
      <w:pPr>
        <w:jc w:val="both"/>
      </w:pPr>
      <w:r>
        <w:rPr>
          <w:bCs/>
          <w:sz w:val="22"/>
          <w:szCs w:val="22"/>
        </w:rPr>
        <w:t xml:space="preserve">MAIRESSE Léa, </w:t>
      </w:r>
      <w:r>
        <w:rPr>
          <w:bCs/>
          <w:i/>
          <w:iCs/>
          <w:sz w:val="22"/>
          <w:szCs w:val="22"/>
        </w:rPr>
        <w:t xml:space="preserve">Société et sécurité : Le bilan de la Seconde Guerre Mondiale dans le Nord de la France, 1945-1946, </w:t>
      </w:r>
      <w:r>
        <w:rPr>
          <w:bCs/>
          <w:sz w:val="22"/>
          <w:szCs w:val="22"/>
        </w:rPr>
        <w:t xml:space="preserve">master 2, </w:t>
      </w:r>
      <w:proofErr w:type="spellStart"/>
      <w:r>
        <w:rPr>
          <w:bCs/>
          <w:sz w:val="22"/>
          <w:szCs w:val="22"/>
        </w:rPr>
        <w:t>dir</w:t>
      </w:r>
      <w:proofErr w:type="spellEnd"/>
      <w:r>
        <w:rPr>
          <w:bCs/>
          <w:sz w:val="22"/>
          <w:szCs w:val="22"/>
        </w:rPr>
        <w:t xml:space="preserve">. Arnaud-Dominique </w:t>
      </w:r>
      <w:proofErr w:type="spellStart"/>
      <w:r>
        <w:rPr>
          <w:bCs/>
          <w:sz w:val="22"/>
          <w:szCs w:val="22"/>
        </w:rPr>
        <w:t>Houte</w:t>
      </w:r>
      <w:proofErr w:type="spellEnd"/>
      <w:r>
        <w:rPr>
          <w:bCs/>
          <w:sz w:val="22"/>
          <w:szCs w:val="22"/>
        </w:rPr>
        <w:t>, Sorbonne Université, 2020, 149 p.</w:t>
      </w:r>
    </w:p>
    <w:p w14:paraId="520D0BE1" w14:textId="77777777" w:rsidR="000F00F3" w:rsidRDefault="00925EC2" w:rsidP="001744E6">
      <w:pPr>
        <w:jc w:val="both"/>
      </w:pPr>
      <w:r>
        <w:rPr>
          <w:sz w:val="22"/>
          <w:szCs w:val="22"/>
        </w:rPr>
        <w:t xml:space="preserve">MARCHAL Jérémie, </w:t>
      </w:r>
      <w:r>
        <w:rPr>
          <w:i/>
          <w:iCs/>
          <w:sz w:val="22"/>
          <w:szCs w:val="22"/>
        </w:rPr>
        <w:t>La gendarmerie de l’Hérault, 1939-1945</w:t>
      </w:r>
      <w:r>
        <w:rPr>
          <w:sz w:val="22"/>
          <w:szCs w:val="22"/>
        </w:rPr>
        <w:t xml:space="preserve">, maîtrise, histoire, </w:t>
      </w:r>
      <w:proofErr w:type="spellStart"/>
      <w:r>
        <w:rPr>
          <w:sz w:val="22"/>
          <w:szCs w:val="22"/>
        </w:rPr>
        <w:t>dir</w:t>
      </w:r>
      <w:proofErr w:type="spellEnd"/>
      <w:r>
        <w:rPr>
          <w:sz w:val="22"/>
          <w:szCs w:val="22"/>
        </w:rPr>
        <w:t xml:space="preserve">. Jules </w:t>
      </w:r>
      <w:proofErr w:type="spellStart"/>
      <w:r>
        <w:rPr>
          <w:sz w:val="22"/>
          <w:szCs w:val="22"/>
        </w:rPr>
        <w:t>Maurin</w:t>
      </w:r>
      <w:proofErr w:type="spellEnd"/>
      <w:r>
        <w:rPr>
          <w:sz w:val="22"/>
          <w:szCs w:val="22"/>
        </w:rPr>
        <w:t>, université Montpellier III, 2002, 112 p.</w:t>
      </w:r>
    </w:p>
    <w:p w14:paraId="598D9C1D" w14:textId="77777777" w:rsidR="000F00F3" w:rsidRDefault="00925EC2" w:rsidP="001744E6">
      <w:pPr>
        <w:jc w:val="both"/>
      </w:pPr>
      <w:r>
        <w:rPr>
          <w:sz w:val="22"/>
          <w:szCs w:val="22"/>
        </w:rPr>
        <w:t xml:space="preserve">MOTTA Amélie, </w:t>
      </w:r>
      <w:r>
        <w:rPr>
          <w:i/>
          <w:sz w:val="22"/>
          <w:szCs w:val="22"/>
        </w:rPr>
        <w:t>La deuxième légion de gendarmerie d’occupation française en Allemagne (1945-1949)</w:t>
      </w:r>
      <w:r>
        <w:rPr>
          <w:sz w:val="22"/>
          <w:szCs w:val="22"/>
        </w:rPr>
        <w:t xml:space="preserve">, master 2, histoire, </w:t>
      </w:r>
      <w:proofErr w:type="spellStart"/>
      <w:r>
        <w:rPr>
          <w:sz w:val="22"/>
          <w:szCs w:val="22"/>
        </w:rPr>
        <w:t>dir</w:t>
      </w:r>
      <w:proofErr w:type="spellEnd"/>
      <w:r>
        <w:rPr>
          <w:sz w:val="22"/>
          <w:szCs w:val="22"/>
        </w:rPr>
        <w:t>. Jean-Noël Luc, université Paris-Sorbonne, 2008, 142 p.</w:t>
      </w:r>
    </w:p>
    <w:p w14:paraId="28AAFB86" w14:textId="77777777" w:rsidR="000F00F3" w:rsidRDefault="00925EC2" w:rsidP="001744E6">
      <w:pPr>
        <w:jc w:val="both"/>
      </w:pPr>
      <w:r>
        <w:rPr>
          <w:sz w:val="22"/>
          <w:szCs w:val="22"/>
        </w:rPr>
        <w:t xml:space="preserve">MOTTA Amélie, </w:t>
      </w:r>
      <w:r>
        <w:rPr>
          <w:i/>
          <w:sz w:val="22"/>
          <w:szCs w:val="22"/>
        </w:rPr>
        <w:t>La gendarmerie d’occupation en Allemagne (1945-1949). Une force publique au service du maintien de l’ordre</w:t>
      </w:r>
      <w:r>
        <w:rPr>
          <w:sz w:val="22"/>
          <w:szCs w:val="22"/>
        </w:rPr>
        <w:t xml:space="preserve">, master 2, </w:t>
      </w:r>
      <w:proofErr w:type="spellStart"/>
      <w:r>
        <w:rPr>
          <w:sz w:val="22"/>
          <w:szCs w:val="22"/>
        </w:rPr>
        <w:t>dir</w:t>
      </w:r>
      <w:proofErr w:type="spellEnd"/>
      <w:r>
        <w:rPr>
          <w:sz w:val="22"/>
          <w:szCs w:val="22"/>
        </w:rPr>
        <w:t>. Jean-Noël Luc, université Paris-Sorbonne, 2009, 267 p.</w:t>
      </w:r>
    </w:p>
    <w:p w14:paraId="4280083D" w14:textId="77777777" w:rsidR="000F00F3" w:rsidRDefault="00925EC2" w:rsidP="001744E6">
      <w:pPr>
        <w:jc w:val="both"/>
      </w:pPr>
      <w:r>
        <w:rPr>
          <w:sz w:val="22"/>
          <w:szCs w:val="22"/>
        </w:rPr>
        <w:t xml:space="preserve">NATIVITÉ Jean-François, </w:t>
      </w:r>
      <w:r>
        <w:rPr>
          <w:i/>
          <w:iCs/>
          <w:sz w:val="22"/>
          <w:szCs w:val="22"/>
        </w:rPr>
        <w:t>La gendarmerie pyrénéenne sous l’Occupation, au travers de l’exemple des Pyrénées-Atlantiques</w:t>
      </w:r>
      <w:r>
        <w:rPr>
          <w:sz w:val="22"/>
          <w:szCs w:val="22"/>
        </w:rPr>
        <w:t xml:space="preserve">, DEA, histoire, </w:t>
      </w:r>
      <w:proofErr w:type="spellStart"/>
      <w:r>
        <w:rPr>
          <w:sz w:val="22"/>
          <w:szCs w:val="22"/>
        </w:rPr>
        <w:t>dir</w:t>
      </w:r>
      <w:proofErr w:type="spellEnd"/>
      <w:r>
        <w:rPr>
          <w:sz w:val="22"/>
          <w:szCs w:val="22"/>
        </w:rPr>
        <w:t xml:space="preserve">. Jules </w:t>
      </w:r>
      <w:proofErr w:type="spellStart"/>
      <w:r>
        <w:rPr>
          <w:sz w:val="22"/>
          <w:szCs w:val="22"/>
        </w:rPr>
        <w:t>Maurin</w:t>
      </w:r>
      <w:proofErr w:type="spellEnd"/>
      <w:r>
        <w:rPr>
          <w:sz w:val="22"/>
          <w:szCs w:val="22"/>
        </w:rPr>
        <w:t>, université Montpellier III, 2001, 215 p.</w:t>
      </w:r>
    </w:p>
    <w:p w14:paraId="44C8EDB8" w14:textId="1AC26B61" w:rsidR="000F00F3" w:rsidRDefault="00925EC2" w:rsidP="001744E6">
      <w:pPr>
        <w:jc w:val="both"/>
      </w:pPr>
      <w:r>
        <w:rPr>
          <w:sz w:val="22"/>
          <w:szCs w:val="22"/>
        </w:rPr>
        <w:t xml:space="preserve">NATIVITÉ Jean-François, </w:t>
      </w:r>
      <w:r>
        <w:rPr>
          <w:i/>
          <w:sz w:val="22"/>
          <w:szCs w:val="22"/>
        </w:rPr>
        <w:t>Culture d’ordre et identités régionales : la gendarmerie dans les départements pyrénéens (1939-1944)</w:t>
      </w:r>
      <w:r>
        <w:rPr>
          <w:sz w:val="22"/>
          <w:szCs w:val="22"/>
        </w:rPr>
        <w:t xml:space="preserve">, doctorat, histoire, </w:t>
      </w:r>
      <w:proofErr w:type="spellStart"/>
      <w:r>
        <w:rPr>
          <w:sz w:val="22"/>
          <w:szCs w:val="22"/>
        </w:rPr>
        <w:t>dir</w:t>
      </w:r>
      <w:proofErr w:type="spellEnd"/>
      <w:r>
        <w:rPr>
          <w:sz w:val="22"/>
          <w:szCs w:val="22"/>
        </w:rPr>
        <w:t xml:space="preserve">. Jules </w:t>
      </w:r>
      <w:proofErr w:type="spellStart"/>
      <w:r>
        <w:rPr>
          <w:sz w:val="22"/>
          <w:szCs w:val="22"/>
        </w:rPr>
        <w:t>Maurin</w:t>
      </w:r>
      <w:proofErr w:type="spellEnd"/>
      <w:r>
        <w:rPr>
          <w:sz w:val="22"/>
          <w:szCs w:val="22"/>
        </w:rPr>
        <w:t>, université Montpellier III, 2010, 814 p. (</w:t>
      </w:r>
      <w:r w:rsidR="00872CC1">
        <w:rPr>
          <w:sz w:val="22"/>
          <w:szCs w:val="22"/>
        </w:rPr>
        <w:t xml:space="preserve">publication : voir </w:t>
      </w:r>
      <w:r w:rsidR="00872CC1" w:rsidRPr="00872CC1">
        <w:rPr>
          <w:i/>
          <w:iCs/>
          <w:sz w:val="22"/>
          <w:szCs w:val="22"/>
        </w:rPr>
        <w:t>supra</w:t>
      </w:r>
      <w:r w:rsidR="00872CC1">
        <w:rPr>
          <w:sz w:val="22"/>
          <w:szCs w:val="22"/>
        </w:rPr>
        <w:t>).</w:t>
      </w:r>
      <w:r>
        <w:rPr>
          <w:sz w:val="22"/>
          <w:szCs w:val="22"/>
        </w:rPr>
        <w:t xml:space="preserve"> </w:t>
      </w:r>
    </w:p>
    <w:p w14:paraId="6B547259" w14:textId="77777777" w:rsidR="000F00F3" w:rsidRDefault="00925EC2" w:rsidP="001744E6">
      <w:pPr>
        <w:jc w:val="both"/>
      </w:pPr>
      <w:r>
        <w:rPr>
          <w:sz w:val="22"/>
          <w:szCs w:val="22"/>
        </w:rPr>
        <w:t xml:space="preserve">NEOLAS Patrick, </w:t>
      </w:r>
      <w:r>
        <w:rPr>
          <w:i/>
          <w:sz w:val="22"/>
          <w:szCs w:val="22"/>
        </w:rPr>
        <w:t>La gendarmerie durant la Deuxième Guerre mondiale,</w:t>
      </w:r>
      <w:r>
        <w:rPr>
          <w:sz w:val="22"/>
          <w:szCs w:val="22"/>
        </w:rPr>
        <w:t xml:space="preserve"> DEA, histoire, </w:t>
      </w:r>
      <w:proofErr w:type="spellStart"/>
      <w:r>
        <w:rPr>
          <w:sz w:val="22"/>
          <w:szCs w:val="22"/>
        </w:rPr>
        <w:t>dir</w:t>
      </w:r>
      <w:proofErr w:type="spellEnd"/>
      <w:r>
        <w:rPr>
          <w:sz w:val="22"/>
          <w:szCs w:val="22"/>
        </w:rPr>
        <w:t xml:space="preserve">. Jules </w:t>
      </w:r>
      <w:proofErr w:type="spellStart"/>
      <w:r>
        <w:rPr>
          <w:sz w:val="22"/>
          <w:szCs w:val="22"/>
        </w:rPr>
        <w:t>Maurin</w:t>
      </w:r>
      <w:proofErr w:type="spellEnd"/>
      <w:r>
        <w:rPr>
          <w:sz w:val="22"/>
          <w:szCs w:val="22"/>
        </w:rPr>
        <w:t>, université Montpellier, 1995, 60 p.</w:t>
      </w:r>
    </w:p>
    <w:p w14:paraId="21B3BD9D" w14:textId="77777777" w:rsidR="000F00F3" w:rsidRDefault="00925EC2" w:rsidP="001744E6">
      <w:pPr>
        <w:tabs>
          <w:tab w:val="left" w:pos="8460"/>
        </w:tabs>
        <w:jc w:val="both"/>
      </w:pPr>
      <w:r>
        <w:rPr>
          <w:sz w:val="22"/>
          <w:szCs w:val="22"/>
        </w:rPr>
        <w:t xml:space="preserve">OSSADZOW Vincent (lieutenant), </w:t>
      </w:r>
      <w:r>
        <w:rPr>
          <w:i/>
          <w:iCs/>
          <w:sz w:val="22"/>
          <w:szCs w:val="22"/>
        </w:rPr>
        <w:t>La compagnie de gendarmerie maritime de Cherbourg pendant la Seconde Guerre mondiale</w:t>
      </w:r>
      <w:r>
        <w:rPr>
          <w:sz w:val="22"/>
          <w:szCs w:val="22"/>
        </w:rPr>
        <w:t xml:space="preserve">, DEA, histoire, </w:t>
      </w:r>
      <w:proofErr w:type="spellStart"/>
      <w:r>
        <w:rPr>
          <w:sz w:val="22"/>
          <w:szCs w:val="22"/>
        </w:rPr>
        <w:t>dir</w:t>
      </w:r>
      <w:proofErr w:type="spellEnd"/>
      <w:r>
        <w:rPr>
          <w:sz w:val="22"/>
          <w:szCs w:val="22"/>
        </w:rPr>
        <w:t>. Jean-Noël Luc, université Paris-Sorbonne, 2004, 132 p.</w:t>
      </w:r>
    </w:p>
    <w:p w14:paraId="077DFE7D" w14:textId="77777777" w:rsidR="000F00F3" w:rsidRDefault="00925EC2" w:rsidP="001744E6">
      <w:pPr>
        <w:tabs>
          <w:tab w:val="left" w:pos="8460"/>
        </w:tabs>
        <w:jc w:val="both"/>
      </w:pPr>
      <w:r>
        <w:rPr>
          <w:sz w:val="22"/>
          <w:szCs w:val="22"/>
        </w:rPr>
        <w:lastRenderedPageBreak/>
        <w:t xml:space="preserve">PEROCHEAU-Arnaud Caroline, </w:t>
      </w:r>
      <w:r>
        <w:rPr>
          <w:i/>
          <w:sz w:val="22"/>
          <w:szCs w:val="22"/>
        </w:rPr>
        <w:t xml:space="preserve">« Sans peurs et sans reproches » ? Itinéraires du général de gendarmerie René-Louis </w:t>
      </w:r>
      <w:proofErr w:type="spellStart"/>
      <w:r>
        <w:rPr>
          <w:i/>
          <w:sz w:val="22"/>
          <w:szCs w:val="22"/>
        </w:rPr>
        <w:t>Omnès</w:t>
      </w:r>
      <w:proofErr w:type="spellEnd"/>
      <w:r>
        <w:rPr>
          <w:sz w:val="22"/>
          <w:szCs w:val="22"/>
        </w:rPr>
        <w:t xml:space="preserve">, </w:t>
      </w:r>
      <w:r>
        <w:rPr>
          <w:bCs/>
          <w:sz w:val="22"/>
          <w:szCs w:val="22"/>
        </w:rPr>
        <w:t xml:space="preserve">master 2, </w:t>
      </w:r>
      <w:proofErr w:type="spellStart"/>
      <w:r>
        <w:rPr>
          <w:bCs/>
          <w:sz w:val="22"/>
          <w:szCs w:val="22"/>
        </w:rPr>
        <w:t>dir</w:t>
      </w:r>
      <w:proofErr w:type="spellEnd"/>
      <w:r>
        <w:rPr>
          <w:bCs/>
          <w:sz w:val="22"/>
          <w:szCs w:val="22"/>
        </w:rPr>
        <w:t>. J.-N. Luc, université Paris-Sorbonne, 2015, 246 p.</w:t>
      </w:r>
    </w:p>
    <w:p w14:paraId="0798BBB5" w14:textId="77777777" w:rsidR="000F00F3" w:rsidRDefault="00925EC2" w:rsidP="001744E6">
      <w:pPr>
        <w:tabs>
          <w:tab w:val="left" w:pos="8460"/>
        </w:tabs>
        <w:jc w:val="both"/>
      </w:pPr>
      <w:r>
        <w:rPr>
          <w:sz w:val="22"/>
          <w:szCs w:val="22"/>
        </w:rPr>
        <w:t xml:space="preserve">ROULLEAU-GALLAIS Dimitri, </w:t>
      </w:r>
      <w:r>
        <w:rPr>
          <w:i/>
          <w:sz w:val="22"/>
          <w:szCs w:val="22"/>
        </w:rPr>
        <w:t>La prévôté, une solution efficace aux comportements du corps expéditionnaire français en Italie (1943-1945)</w:t>
      </w:r>
      <w:r>
        <w:rPr>
          <w:sz w:val="22"/>
          <w:szCs w:val="22"/>
        </w:rPr>
        <w:t xml:space="preserve">, master 2, histoire, </w:t>
      </w:r>
      <w:proofErr w:type="spellStart"/>
      <w:r>
        <w:rPr>
          <w:sz w:val="22"/>
          <w:szCs w:val="22"/>
        </w:rPr>
        <w:t>dir</w:t>
      </w:r>
      <w:proofErr w:type="spellEnd"/>
      <w:r>
        <w:rPr>
          <w:sz w:val="22"/>
          <w:szCs w:val="22"/>
        </w:rPr>
        <w:t>. Jean-Noël Luc, université Paris-Sorbonne, 2008, 122 p.</w:t>
      </w:r>
    </w:p>
    <w:p w14:paraId="0965CE5F" w14:textId="77777777" w:rsidR="000F00F3" w:rsidRDefault="00925EC2" w:rsidP="001744E6">
      <w:pPr>
        <w:tabs>
          <w:tab w:val="left" w:pos="8460"/>
        </w:tabs>
        <w:jc w:val="both"/>
      </w:pPr>
      <w:r>
        <w:rPr>
          <w:sz w:val="22"/>
          <w:szCs w:val="22"/>
        </w:rPr>
        <w:t xml:space="preserve">ROZE Jacques, </w:t>
      </w:r>
      <w:r>
        <w:rPr>
          <w:i/>
          <w:sz w:val="22"/>
          <w:szCs w:val="22"/>
        </w:rPr>
        <w:t>D’une occupation éprouvante à la tourmente de la Bataille de Normandie : les gendarmes du Calvados de 1942 à l’été 1944</w:t>
      </w:r>
      <w:r>
        <w:rPr>
          <w:sz w:val="22"/>
          <w:szCs w:val="22"/>
        </w:rPr>
        <w:t xml:space="preserve">, master 2, histoire, </w:t>
      </w:r>
      <w:proofErr w:type="spellStart"/>
      <w:r>
        <w:rPr>
          <w:sz w:val="22"/>
          <w:szCs w:val="22"/>
        </w:rPr>
        <w:t>dir</w:t>
      </w:r>
      <w:proofErr w:type="spellEnd"/>
      <w:r>
        <w:rPr>
          <w:sz w:val="22"/>
          <w:szCs w:val="22"/>
        </w:rPr>
        <w:t>. Jean-Noël Luc, université Paris-Sorbonne, 2008, 281 p.</w:t>
      </w:r>
    </w:p>
    <w:p w14:paraId="21AACE28" w14:textId="77777777" w:rsidR="000F00F3" w:rsidRDefault="00925EC2" w:rsidP="001744E6">
      <w:pPr>
        <w:tabs>
          <w:tab w:val="left" w:pos="8460"/>
        </w:tabs>
        <w:jc w:val="both"/>
      </w:pPr>
      <w:r>
        <w:rPr>
          <w:sz w:val="22"/>
          <w:szCs w:val="22"/>
        </w:rPr>
        <w:t xml:space="preserve">SAÏT Aziz, </w:t>
      </w:r>
      <w:r>
        <w:rPr>
          <w:i/>
          <w:iCs/>
          <w:sz w:val="22"/>
          <w:szCs w:val="22"/>
        </w:rPr>
        <w:t>La garde républicaine mobile et l’effort de guerre en 1939-1940</w:t>
      </w:r>
      <w:r>
        <w:rPr>
          <w:sz w:val="22"/>
          <w:szCs w:val="22"/>
        </w:rPr>
        <w:t xml:space="preserve">, maîtrise, histoire, </w:t>
      </w:r>
      <w:proofErr w:type="spellStart"/>
      <w:r>
        <w:rPr>
          <w:sz w:val="22"/>
          <w:szCs w:val="22"/>
        </w:rPr>
        <w:t>dir</w:t>
      </w:r>
      <w:proofErr w:type="spellEnd"/>
      <w:r>
        <w:rPr>
          <w:sz w:val="22"/>
          <w:szCs w:val="22"/>
        </w:rPr>
        <w:t>. Jean-Noël Luc, université Paris-Sorbonne, 2004, 123 p.</w:t>
      </w:r>
    </w:p>
    <w:p w14:paraId="30B39E7D" w14:textId="77777777" w:rsidR="000F00F3" w:rsidRDefault="00925EC2" w:rsidP="001744E6">
      <w:pPr>
        <w:tabs>
          <w:tab w:val="left" w:pos="8460"/>
        </w:tabs>
        <w:jc w:val="both"/>
      </w:pPr>
      <w:r>
        <w:rPr>
          <w:sz w:val="22"/>
          <w:szCs w:val="22"/>
        </w:rPr>
        <w:t xml:space="preserve">SAÏT Aziz, </w:t>
      </w:r>
      <w:r>
        <w:rPr>
          <w:i/>
          <w:sz w:val="22"/>
          <w:szCs w:val="22"/>
        </w:rPr>
        <w:t>Les prévôtés, de la drôle de guerre à l’étrange défaite (1939-1940) : organisations et missions</w:t>
      </w:r>
      <w:r>
        <w:rPr>
          <w:sz w:val="22"/>
          <w:szCs w:val="22"/>
        </w:rPr>
        <w:t xml:space="preserve">, master 2, </w:t>
      </w:r>
      <w:proofErr w:type="spellStart"/>
      <w:r>
        <w:rPr>
          <w:sz w:val="22"/>
          <w:szCs w:val="22"/>
        </w:rPr>
        <w:t>dir</w:t>
      </w:r>
      <w:proofErr w:type="spellEnd"/>
      <w:r>
        <w:rPr>
          <w:sz w:val="22"/>
          <w:szCs w:val="22"/>
        </w:rPr>
        <w:t>. Jean-Noël Luc, université Paris-Sorbonne, 2006, 200 p.</w:t>
      </w:r>
    </w:p>
    <w:p w14:paraId="75D3DF99" w14:textId="77777777" w:rsidR="000F00F3" w:rsidRDefault="00925EC2" w:rsidP="001744E6">
      <w:pPr>
        <w:jc w:val="both"/>
      </w:pPr>
      <w:r>
        <w:rPr>
          <w:sz w:val="22"/>
          <w:szCs w:val="22"/>
        </w:rPr>
        <w:t xml:space="preserve">SAÏT Aziz, </w:t>
      </w:r>
      <w:r>
        <w:rPr>
          <w:i/>
          <w:sz w:val="22"/>
          <w:szCs w:val="22"/>
        </w:rPr>
        <w:t>Les prévôtés, de la drôle de guerre à l'étrange défaite (1939-1940). Personnels, missions, représentations, 1939-1940</w:t>
      </w:r>
      <w:r>
        <w:rPr>
          <w:sz w:val="22"/>
          <w:szCs w:val="22"/>
        </w:rPr>
        <w:t xml:space="preserve">, doctorat d’histoire, </w:t>
      </w:r>
      <w:proofErr w:type="spellStart"/>
      <w:r>
        <w:rPr>
          <w:sz w:val="22"/>
          <w:szCs w:val="22"/>
        </w:rPr>
        <w:t>dir</w:t>
      </w:r>
      <w:proofErr w:type="spellEnd"/>
      <w:r>
        <w:rPr>
          <w:sz w:val="22"/>
          <w:szCs w:val="22"/>
        </w:rPr>
        <w:t>. Jean-Noël Luc, université Paris-Sorbonne, 2012, 734 p.</w:t>
      </w:r>
    </w:p>
    <w:p w14:paraId="72E6EC67" w14:textId="77777777" w:rsidR="00872CC1" w:rsidRDefault="00925EC2" w:rsidP="001744E6">
      <w:pPr>
        <w:jc w:val="both"/>
        <w:rPr>
          <w:sz w:val="22"/>
          <w:szCs w:val="22"/>
        </w:rPr>
      </w:pPr>
      <w:r>
        <w:rPr>
          <w:sz w:val="22"/>
          <w:szCs w:val="22"/>
        </w:rPr>
        <w:t xml:space="preserve">STEVELBERG Remi-Numa, </w:t>
      </w:r>
      <w:r>
        <w:rPr>
          <w:i/>
          <w:iCs/>
          <w:sz w:val="22"/>
          <w:szCs w:val="22"/>
        </w:rPr>
        <w:t>La gendarmerie dans les Alpes-Maritimes entre 1942 et 1945</w:t>
      </w:r>
      <w:r>
        <w:rPr>
          <w:sz w:val="22"/>
          <w:szCs w:val="22"/>
        </w:rPr>
        <w:t xml:space="preserve">, maîtrise, histoire, </w:t>
      </w:r>
      <w:proofErr w:type="spellStart"/>
      <w:r>
        <w:rPr>
          <w:sz w:val="22"/>
          <w:szCs w:val="22"/>
        </w:rPr>
        <w:t>dir</w:t>
      </w:r>
      <w:proofErr w:type="spellEnd"/>
      <w:r>
        <w:rPr>
          <w:sz w:val="22"/>
          <w:szCs w:val="22"/>
        </w:rPr>
        <w:t xml:space="preserve">. Jean-Noël Luc, université Paris-Sorbonne, 2003, 236 p. (prix littéraire de la gendarmerie 2004 ; </w:t>
      </w:r>
      <w:r w:rsidR="00872CC1">
        <w:rPr>
          <w:sz w:val="22"/>
          <w:szCs w:val="22"/>
        </w:rPr>
        <w:t xml:space="preserve">publication : voir </w:t>
      </w:r>
      <w:r w:rsidR="00872CC1" w:rsidRPr="00872CC1">
        <w:rPr>
          <w:i/>
          <w:iCs/>
          <w:sz w:val="22"/>
          <w:szCs w:val="22"/>
        </w:rPr>
        <w:t>supra</w:t>
      </w:r>
      <w:r w:rsidR="00872CC1">
        <w:rPr>
          <w:sz w:val="22"/>
          <w:szCs w:val="22"/>
        </w:rPr>
        <w:t>).</w:t>
      </w:r>
    </w:p>
    <w:p w14:paraId="1B04708C" w14:textId="2E3CF099" w:rsidR="000F00F3" w:rsidRDefault="00925EC2" w:rsidP="001744E6">
      <w:pPr>
        <w:jc w:val="both"/>
      </w:pPr>
      <w:r>
        <w:rPr>
          <w:sz w:val="22"/>
          <w:szCs w:val="22"/>
        </w:rPr>
        <w:t xml:space="preserve">TARREGA Aaron, </w:t>
      </w:r>
      <w:r>
        <w:rPr>
          <w:i/>
          <w:sz w:val="22"/>
          <w:szCs w:val="22"/>
        </w:rPr>
        <w:t>Quand policiers et gendarmes pensent la police, de la Libération à nos jours : les messages des témoignages écrits et oraux</w:t>
      </w:r>
      <w:r>
        <w:rPr>
          <w:sz w:val="22"/>
          <w:szCs w:val="22"/>
        </w:rPr>
        <w:t>, m</w:t>
      </w:r>
      <w:r>
        <w:rPr>
          <w:bCs/>
          <w:iCs/>
          <w:sz w:val="22"/>
          <w:szCs w:val="22"/>
        </w:rPr>
        <w:t>aster</w:t>
      </w:r>
      <w:r>
        <w:rPr>
          <w:bCs/>
          <w:sz w:val="22"/>
          <w:szCs w:val="22"/>
        </w:rPr>
        <w:t> </w:t>
      </w:r>
      <w:r>
        <w:rPr>
          <w:bCs/>
          <w:iCs/>
          <w:sz w:val="22"/>
          <w:szCs w:val="22"/>
        </w:rPr>
        <w:t xml:space="preserve">II, </w:t>
      </w:r>
      <w:proofErr w:type="spellStart"/>
      <w:r>
        <w:rPr>
          <w:bCs/>
          <w:iCs/>
          <w:sz w:val="22"/>
          <w:szCs w:val="22"/>
        </w:rPr>
        <w:t>dir</w:t>
      </w:r>
      <w:proofErr w:type="spellEnd"/>
      <w:r>
        <w:rPr>
          <w:bCs/>
          <w:iCs/>
          <w:sz w:val="22"/>
          <w:szCs w:val="22"/>
        </w:rPr>
        <w:t xml:space="preserve">. Jean-Noël Luc, université Paris-Sorbonne, 2012, </w:t>
      </w:r>
      <w:r>
        <w:rPr>
          <w:sz w:val="22"/>
          <w:szCs w:val="22"/>
        </w:rPr>
        <w:t>161 p.</w:t>
      </w:r>
    </w:p>
    <w:p w14:paraId="145E68E7" w14:textId="77777777" w:rsidR="000F00F3" w:rsidRDefault="00925EC2" w:rsidP="001744E6">
      <w:pPr>
        <w:jc w:val="both"/>
      </w:pPr>
      <w:r>
        <w:rPr>
          <w:bCs/>
          <w:sz w:val="22"/>
          <w:szCs w:val="22"/>
        </w:rPr>
        <w:t xml:space="preserve">TÊTEVUIDE Clément, </w:t>
      </w:r>
      <w:r>
        <w:rPr>
          <w:bCs/>
          <w:i/>
          <w:sz w:val="22"/>
          <w:szCs w:val="22"/>
        </w:rPr>
        <w:t>Assurer l’ordre français. La gendarmerie française en Sarre de 1945 à 1948</w:t>
      </w:r>
      <w:r>
        <w:rPr>
          <w:bCs/>
          <w:sz w:val="22"/>
          <w:szCs w:val="22"/>
        </w:rPr>
        <w:t xml:space="preserve">, master I, </w:t>
      </w:r>
      <w:proofErr w:type="spellStart"/>
      <w:r>
        <w:rPr>
          <w:bCs/>
          <w:sz w:val="22"/>
          <w:szCs w:val="22"/>
        </w:rPr>
        <w:t>dir</w:t>
      </w:r>
      <w:proofErr w:type="spellEnd"/>
      <w:r>
        <w:rPr>
          <w:bCs/>
          <w:sz w:val="22"/>
          <w:szCs w:val="22"/>
        </w:rPr>
        <w:t>. Jean-Noël Luc, université Paris-Sorbonne, 2014, 135 p.</w:t>
      </w:r>
    </w:p>
    <w:p w14:paraId="04EB28AF" w14:textId="77777777" w:rsidR="000F00F3" w:rsidRDefault="00925EC2" w:rsidP="001744E6">
      <w:pPr>
        <w:jc w:val="both"/>
      </w:pPr>
      <w:r>
        <w:rPr>
          <w:sz w:val="22"/>
          <w:szCs w:val="22"/>
        </w:rPr>
        <w:t xml:space="preserve">THYES Laurent, </w:t>
      </w:r>
      <w:r>
        <w:rPr>
          <w:i/>
          <w:sz w:val="22"/>
          <w:szCs w:val="22"/>
        </w:rPr>
        <w:t>La gendarmerie française face à l’occupant allemand, 1940-1943</w:t>
      </w:r>
      <w:r>
        <w:rPr>
          <w:sz w:val="22"/>
          <w:szCs w:val="22"/>
        </w:rPr>
        <w:t xml:space="preserve">, maîtrise, histoire, </w:t>
      </w:r>
      <w:proofErr w:type="spellStart"/>
      <w:r>
        <w:rPr>
          <w:sz w:val="22"/>
          <w:szCs w:val="22"/>
        </w:rPr>
        <w:t>dir</w:t>
      </w:r>
      <w:proofErr w:type="spellEnd"/>
      <w:r>
        <w:rPr>
          <w:sz w:val="22"/>
          <w:szCs w:val="22"/>
        </w:rPr>
        <w:t>. Jean-Noël Luc, université Paris-Sorbonne, 2005, 145 p.</w:t>
      </w:r>
    </w:p>
    <w:p w14:paraId="4C846EFB" w14:textId="77777777" w:rsidR="000F00F3" w:rsidRDefault="00925EC2" w:rsidP="001744E6">
      <w:pPr>
        <w:jc w:val="both"/>
      </w:pPr>
      <w:r>
        <w:rPr>
          <w:bCs/>
          <w:sz w:val="22"/>
          <w:szCs w:val="22"/>
        </w:rPr>
        <w:t xml:space="preserve">TORDJMAN Vanessa, </w:t>
      </w:r>
      <w:r>
        <w:rPr>
          <w:bCs/>
          <w:i/>
          <w:iCs/>
          <w:sz w:val="22"/>
          <w:szCs w:val="22"/>
        </w:rPr>
        <w:t>Le rôle des gendarmes en poste au camp de Drancy</w:t>
      </w:r>
      <w:r>
        <w:rPr>
          <w:bCs/>
          <w:sz w:val="22"/>
          <w:szCs w:val="22"/>
        </w:rPr>
        <w:t xml:space="preserve">, maîtrise, histoire, </w:t>
      </w:r>
      <w:proofErr w:type="spellStart"/>
      <w:r>
        <w:rPr>
          <w:bCs/>
          <w:sz w:val="22"/>
          <w:szCs w:val="22"/>
        </w:rPr>
        <w:t>dir</w:t>
      </w:r>
      <w:proofErr w:type="spellEnd"/>
      <w:r>
        <w:rPr>
          <w:bCs/>
          <w:sz w:val="22"/>
          <w:szCs w:val="22"/>
        </w:rPr>
        <w:t xml:space="preserve">. André Kaspi et d’Anne </w:t>
      </w:r>
      <w:proofErr w:type="spellStart"/>
      <w:r>
        <w:rPr>
          <w:bCs/>
          <w:sz w:val="22"/>
          <w:szCs w:val="22"/>
        </w:rPr>
        <w:t>Grynberg</w:t>
      </w:r>
      <w:proofErr w:type="spellEnd"/>
      <w:r>
        <w:rPr>
          <w:bCs/>
          <w:sz w:val="22"/>
          <w:szCs w:val="22"/>
        </w:rPr>
        <w:t>, université Paris I, 2001, 122 p.</w:t>
      </w:r>
    </w:p>
    <w:p w14:paraId="0FA26FE0" w14:textId="77777777" w:rsidR="000F00F3" w:rsidRDefault="00925EC2" w:rsidP="001744E6">
      <w:pPr>
        <w:jc w:val="both"/>
      </w:pPr>
      <w:r>
        <w:rPr>
          <w:sz w:val="22"/>
          <w:szCs w:val="22"/>
        </w:rPr>
        <w:t xml:space="preserve">ZIANE Salim, </w:t>
      </w:r>
      <w:r>
        <w:rPr>
          <w:i/>
          <w:iCs/>
          <w:sz w:val="22"/>
          <w:szCs w:val="22"/>
        </w:rPr>
        <w:t>Quand Vichy punissait les gendarmes. Un observatoire original du fonctionnement du corps sous l’Occupation</w:t>
      </w:r>
      <w:r>
        <w:rPr>
          <w:sz w:val="22"/>
          <w:szCs w:val="22"/>
        </w:rPr>
        <w:t xml:space="preserve">, master 2, histoire, </w:t>
      </w:r>
      <w:proofErr w:type="spellStart"/>
      <w:proofErr w:type="gramStart"/>
      <w:r>
        <w:rPr>
          <w:sz w:val="22"/>
          <w:szCs w:val="22"/>
        </w:rPr>
        <w:t>dir.s</w:t>
      </w:r>
      <w:proofErr w:type="spellEnd"/>
      <w:proofErr w:type="gramEnd"/>
      <w:r>
        <w:rPr>
          <w:sz w:val="22"/>
          <w:szCs w:val="22"/>
        </w:rPr>
        <w:t xml:space="preserve"> Jean-Noël Luc et Jonas Campion, Sorbonne Université, 2018.</w:t>
      </w:r>
    </w:p>
    <w:p w14:paraId="2ACBF46D" w14:textId="77777777" w:rsidR="000F00F3" w:rsidRDefault="000F00F3" w:rsidP="001744E6">
      <w:pPr>
        <w:jc w:val="both"/>
        <w:rPr>
          <w:bCs/>
          <w:sz w:val="22"/>
          <w:szCs w:val="22"/>
        </w:rPr>
      </w:pPr>
    </w:p>
    <w:p w14:paraId="6D6CB29E" w14:textId="77777777" w:rsidR="000F00F3" w:rsidRDefault="000F00F3" w:rsidP="001744E6">
      <w:pPr>
        <w:jc w:val="both"/>
        <w:rPr>
          <w:bCs/>
          <w:sz w:val="22"/>
          <w:szCs w:val="22"/>
        </w:rPr>
      </w:pPr>
    </w:p>
    <w:p w14:paraId="7E0D3A00" w14:textId="77777777" w:rsidR="000F00F3" w:rsidRDefault="000F00F3" w:rsidP="001744E6">
      <w:pPr>
        <w:jc w:val="both"/>
        <w:rPr>
          <w:bCs/>
          <w:sz w:val="22"/>
          <w:szCs w:val="22"/>
        </w:rPr>
      </w:pPr>
    </w:p>
    <w:p w14:paraId="5C7713B3" w14:textId="5B4114D5" w:rsidR="000F00F3" w:rsidRDefault="00925EC2" w:rsidP="00A81FB1">
      <w:pPr>
        <w:pStyle w:val="Titre1"/>
        <w:spacing w:line="360" w:lineRule="exact"/>
      </w:pPr>
      <w:r>
        <w:rPr>
          <w:sz w:val="32"/>
          <w:szCs w:val="32"/>
        </w:rPr>
        <w:t xml:space="preserve">5. </w:t>
      </w:r>
      <w:r>
        <w:rPr>
          <w:color w:val="000000"/>
          <w:sz w:val="32"/>
          <w:szCs w:val="32"/>
        </w:rPr>
        <w:t>APPROCHES HISTORIQUES DE LA GENDARMERIE AU COURS DU SECOND XX</w:t>
      </w:r>
      <w:r>
        <w:rPr>
          <w:color w:val="000000"/>
          <w:sz w:val="32"/>
          <w:szCs w:val="32"/>
          <w:vertAlign w:val="superscript"/>
        </w:rPr>
        <w:t>e</w:t>
      </w:r>
      <w:r>
        <w:rPr>
          <w:color w:val="000000"/>
          <w:sz w:val="32"/>
          <w:szCs w:val="32"/>
        </w:rPr>
        <w:t xml:space="preserve"> SIÈCLE ET AU D</w:t>
      </w:r>
      <w:r w:rsidR="002871DE">
        <w:rPr>
          <w:color w:val="000000"/>
          <w:sz w:val="32"/>
          <w:szCs w:val="32"/>
        </w:rPr>
        <w:t>É</w:t>
      </w:r>
      <w:r>
        <w:rPr>
          <w:color w:val="000000"/>
          <w:sz w:val="32"/>
          <w:szCs w:val="32"/>
        </w:rPr>
        <w:t xml:space="preserve">BUT DU </w:t>
      </w:r>
      <w:r>
        <w:rPr>
          <w:sz w:val="32"/>
          <w:szCs w:val="32"/>
        </w:rPr>
        <w:t>XXI</w:t>
      </w:r>
      <w:r>
        <w:rPr>
          <w:sz w:val="32"/>
          <w:szCs w:val="32"/>
          <w:vertAlign w:val="superscript"/>
        </w:rPr>
        <w:t>e</w:t>
      </w:r>
      <w:r>
        <w:rPr>
          <w:sz w:val="32"/>
          <w:szCs w:val="32"/>
        </w:rPr>
        <w:t xml:space="preserve"> SIÈCLE</w:t>
      </w:r>
    </w:p>
    <w:p w14:paraId="5F3BA40D" w14:textId="77777777" w:rsidR="000F00F3" w:rsidRDefault="000F00F3" w:rsidP="001744E6">
      <w:pPr>
        <w:jc w:val="both"/>
        <w:rPr>
          <w:sz w:val="22"/>
          <w:szCs w:val="22"/>
        </w:rPr>
      </w:pPr>
    </w:p>
    <w:p w14:paraId="0E116164" w14:textId="77777777" w:rsidR="000F00F3" w:rsidRDefault="00925EC2" w:rsidP="001744E6">
      <w:pPr>
        <w:spacing w:line="320" w:lineRule="exact"/>
        <w:ind w:firstLine="284"/>
        <w:jc w:val="both"/>
      </w:pPr>
      <w:r>
        <w:t>Cette subdivision rassemble des ouvrages, des articles et des travaux de niveau académique, rédigés par des historiens et par un petit nombre d’autres chercheurs qui étendent leurs analyses à l’histoire de l’institution. On y trouve également des livres et des articles écrits par d’autres auteurs, qui proposent une approche historique plus ou moins développée – le plus souvent de seconde main – de leurs sujets respectifs. Conformément à la règle suivie pour élaborer cet inventaire, on a ajouté à ces références des autobiographies et des témoignages de gendarmes relatifs à la période postérieure à 1945.</w:t>
      </w:r>
    </w:p>
    <w:p w14:paraId="4BD1E490" w14:textId="77777777" w:rsidR="000F00F3" w:rsidRDefault="000F00F3" w:rsidP="001744E6">
      <w:pPr>
        <w:jc w:val="both"/>
        <w:rPr>
          <w:sz w:val="22"/>
          <w:szCs w:val="22"/>
        </w:rPr>
      </w:pPr>
    </w:p>
    <w:p w14:paraId="4E3A3ABC" w14:textId="77777777" w:rsidR="000F00F3" w:rsidRDefault="000F00F3" w:rsidP="001744E6">
      <w:pPr>
        <w:jc w:val="both"/>
        <w:rPr>
          <w:sz w:val="22"/>
          <w:szCs w:val="22"/>
        </w:rPr>
      </w:pPr>
    </w:p>
    <w:p w14:paraId="2AEC10A5" w14:textId="77777777" w:rsidR="000F00F3" w:rsidRDefault="00925EC2" w:rsidP="001744E6">
      <w:pPr>
        <w:pStyle w:val="Titre2"/>
        <w:ind w:left="357"/>
      </w:pPr>
      <w:r>
        <w:rPr>
          <w:b/>
          <w:bCs/>
          <w:i/>
          <w:iCs/>
          <w:sz w:val="32"/>
          <w:szCs w:val="32"/>
          <w:u w:val="none"/>
        </w:rPr>
        <w:t>Ouvrages et articles</w:t>
      </w:r>
    </w:p>
    <w:p w14:paraId="3D475552" w14:textId="77777777" w:rsidR="000F00F3" w:rsidRPr="00872CC1" w:rsidRDefault="000F00F3" w:rsidP="001744E6">
      <w:pPr>
        <w:jc w:val="both"/>
        <w:rPr>
          <w:sz w:val="16"/>
          <w:szCs w:val="16"/>
        </w:rPr>
      </w:pPr>
    </w:p>
    <w:p w14:paraId="74A0FA49" w14:textId="77777777" w:rsidR="000F00F3" w:rsidRDefault="00925EC2" w:rsidP="001744E6">
      <w:pPr>
        <w:jc w:val="both"/>
        <w:rPr>
          <w:sz w:val="22"/>
          <w:szCs w:val="22"/>
        </w:rPr>
      </w:pPr>
      <w:r>
        <w:rPr>
          <w:sz w:val="22"/>
          <w:szCs w:val="22"/>
        </w:rPr>
        <w:t>* : sources imprimées intégrées dans la liste des travaux, contrairement aux usages universitaires, pour faciliter l’information des utilisateurs.</w:t>
      </w:r>
    </w:p>
    <w:p w14:paraId="5EAEB801" w14:textId="77777777" w:rsidR="000F00F3" w:rsidRDefault="000F00F3" w:rsidP="001744E6">
      <w:pPr>
        <w:jc w:val="both"/>
        <w:rPr>
          <w:sz w:val="22"/>
          <w:szCs w:val="22"/>
        </w:rPr>
      </w:pPr>
    </w:p>
    <w:p w14:paraId="6FD5F75F" w14:textId="77777777" w:rsidR="000F00F3" w:rsidRDefault="00925EC2" w:rsidP="001744E6">
      <w:pPr>
        <w:jc w:val="both"/>
        <w:rPr>
          <w:sz w:val="22"/>
          <w:szCs w:val="22"/>
        </w:rPr>
      </w:pPr>
      <w:r>
        <w:rPr>
          <w:sz w:val="22"/>
          <w:szCs w:val="22"/>
        </w:rPr>
        <w:t xml:space="preserve">« D’après un sondage IFOP, 85% des Français ont une bonne opinion de la gendarmerie », </w:t>
      </w:r>
      <w:r>
        <w:rPr>
          <w:i/>
          <w:iCs/>
          <w:sz w:val="22"/>
          <w:szCs w:val="22"/>
        </w:rPr>
        <w:t>GNREI</w:t>
      </w:r>
      <w:r>
        <w:rPr>
          <w:sz w:val="22"/>
          <w:szCs w:val="22"/>
        </w:rPr>
        <w:t>, n° 113, 3</w:t>
      </w:r>
      <w:r>
        <w:rPr>
          <w:sz w:val="22"/>
          <w:szCs w:val="22"/>
          <w:vertAlign w:val="superscript"/>
        </w:rPr>
        <w:t>e</w:t>
      </w:r>
      <w:r>
        <w:rPr>
          <w:sz w:val="22"/>
          <w:szCs w:val="22"/>
        </w:rPr>
        <w:t xml:space="preserve"> trimestre 1977, pp. 3-5.</w:t>
      </w:r>
    </w:p>
    <w:p w14:paraId="7E7FDEC2" w14:textId="77777777" w:rsidR="000F00F3" w:rsidRDefault="00925EC2" w:rsidP="001744E6">
      <w:pPr>
        <w:jc w:val="both"/>
        <w:rPr>
          <w:sz w:val="22"/>
          <w:szCs w:val="22"/>
        </w:rPr>
      </w:pPr>
      <w:r>
        <w:rPr>
          <w:sz w:val="22"/>
          <w:szCs w:val="22"/>
        </w:rPr>
        <w:t xml:space="preserve">« Il ne croyait pas aux fantômes » [Émile </w:t>
      </w:r>
      <w:proofErr w:type="spellStart"/>
      <w:r>
        <w:rPr>
          <w:sz w:val="22"/>
          <w:szCs w:val="22"/>
        </w:rPr>
        <w:t>Tizané</w:t>
      </w:r>
      <w:proofErr w:type="spellEnd"/>
      <w:r>
        <w:rPr>
          <w:sz w:val="22"/>
          <w:szCs w:val="22"/>
        </w:rPr>
        <w:t xml:space="preserve"> et les phénomènes paranormaux], </w:t>
      </w:r>
      <w:r>
        <w:rPr>
          <w:i/>
          <w:sz w:val="22"/>
          <w:szCs w:val="22"/>
        </w:rPr>
        <w:t>L’Essor</w:t>
      </w:r>
      <w:r>
        <w:rPr>
          <w:sz w:val="22"/>
          <w:szCs w:val="22"/>
        </w:rPr>
        <w:t>, n° 487, novembre 2015, pp. 10-11.</w:t>
      </w:r>
    </w:p>
    <w:p w14:paraId="0A91C45F" w14:textId="77777777" w:rsidR="000F00F3" w:rsidRDefault="00925EC2" w:rsidP="001744E6">
      <w:pPr>
        <w:jc w:val="both"/>
        <w:rPr>
          <w:sz w:val="22"/>
          <w:szCs w:val="22"/>
        </w:rPr>
      </w:pPr>
      <w:r>
        <w:rPr>
          <w:sz w:val="22"/>
          <w:szCs w:val="22"/>
        </w:rPr>
        <w:t xml:space="preserve">« La gendarmerie en Allemagne : fin d’une époque », </w:t>
      </w:r>
      <w:proofErr w:type="spellStart"/>
      <w:r>
        <w:rPr>
          <w:i/>
          <w:iCs/>
          <w:sz w:val="22"/>
          <w:szCs w:val="22"/>
        </w:rPr>
        <w:t>Gend’info</w:t>
      </w:r>
      <w:proofErr w:type="spellEnd"/>
      <w:r>
        <w:rPr>
          <w:sz w:val="22"/>
          <w:szCs w:val="22"/>
        </w:rPr>
        <w:t>, n° 220, décembre 1999, pp. 34-37.</w:t>
      </w:r>
    </w:p>
    <w:p w14:paraId="152728C9" w14:textId="77777777" w:rsidR="000F00F3" w:rsidRDefault="00925EC2" w:rsidP="001744E6">
      <w:pPr>
        <w:jc w:val="both"/>
        <w:rPr>
          <w:sz w:val="22"/>
          <w:szCs w:val="22"/>
        </w:rPr>
      </w:pPr>
      <w:r>
        <w:rPr>
          <w:sz w:val="22"/>
          <w:szCs w:val="22"/>
        </w:rPr>
        <w:t xml:space="preserve">« La maison de la gendarmerie a 50 ans », </w:t>
      </w:r>
      <w:proofErr w:type="spellStart"/>
      <w:r>
        <w:rPr>
          <w:i/>
          <w:iCs/>
          <w:sz w:val="22"/>
          <w:szCs w:val="22"/>
        </w:rPr>
        <w:t>Gend’info</w:t>
      </w:r>
      <w:proofErr w:type="spellEnd"/>
      <w:r>
        <w:rPr>
          <w:sz w:val="22"/>
          <w:szCs w:val="22"/>
        </w:rPr>
        <w:t>, n° 161, juillet-août 1994, p. 34.</w:t>
      </w:r>
    </w:p>
    <w:p w14:paraId="1A546A4F" w14:textId="77777777" w:rsidR="000F00F3" w:rsidRDefault="00925EC2" w:rsidP="001744E6">
      <w:pPr>
        <w:jc w:val="both"/>
        <w:rPr>
          <w:sz w:val="22"/>
          <w:szCs w:val="22"/>
        </w:rPr>
      </w:pPr>
      <w:r>
        <w:rPr>
          <w:sz w:val="22"/>
          <w:szCs w:val="22"/>
        </w:rPr>
        <w:t xml:space="preserve">« Les Français et la gendarmerie », </w:t>
      </w:r>
      <w:r>
        <w:rPr>
          <w:i/>
          <w:iCs/>
          <w:sz w:val="22"/>
          <w:szCs w:val="22"/>
        </w:rPr>
        <w:t>Pèlerin magazine</w:t>
      </w:r>
      <w:r>
        <w:rPr>
          <w:sz w:val="22"/>
          <w:szCs w:val="22"/>
        </w:rPr>
        <w:t>, avril 2000, pp. 2-17.</w:t>
      </w:r>
    </w:p>
    <w:p w14:paraId="337F1086" w14:textId="77777777" w:rsidR="000F00F3" w:rsidRDefault="00925EC2" w:rsidP="001744E6">
      <w:pPr>
        <w:jc w:val="both"/>
        <w:rPr>
          <w:sz w:val="22"/>
          <w:szCs w:val="22"/>
        </w:rPr>
      </w:pPr>
      <w:r>
        <w:rPr>
          <w:i/>
          <w:sz w:val="22"/>
          <w:szCs w:val="22"/>
        </w:rPr>
        <w:t xml:space="preserve">2014, 100 ans pour Louis de Funès, 50 ans pour "Le gendarme de Saint-Tropez" et la Ford </w:t>
      </w:r>
      <w:r>
        <w:rPr>
          <w:i/>
          <w:iCs/>
          <w:sz w:val="22"/>
          <w:szCs w:val="22"/>
        </w:rPr>
        <w:t>Mustan</w:t>
      </w:r>
      <w:r>
        <w:rPr>
          <w:sz w:val="22"/>
          <w:szCs w:val="22"/>
        </w:rPr>
        <w:t>g, catalogue d’exposition (Saint-Tropez, 27 août-18 septembre 2014), Ville de Saint-Tropez, la Cinémathèque française, Mustang club de France, 2014, 28 p.</w:t>
      </w:r>
    </w:p>
    <w:p w14:paraId="2CA9A485" w14:textId="77777777" w:rsidR="000F00F3" w:rsidRDefault="00925EC2" w:rsidP="001744E6">
      <w:pPr>
        <w:jc w:val="both"/>
        <w:rPr>
          <w:sz w:val="22"/>
          <w:szCs w:val="22"/>
        </w:rPr>
      </w:pPr>
      <w:r>
        <w:rPr>
          <w:sz w:val="22"/>
          <w:szCs w:val="22"/>
        </w:rPr>
        <w:t xml:space="preserve">ALAUX Michel (général de corps d’armées), « Au service des télécommunications en gendarmerie », </w:t>
      </w:r>
      <w:r>
        <w:rPr>
          <w:i/>
          <w:sz w:val="22"/>
          <w:szCs w:val="22"/>
        </w:rPr>
        <w:t xml:space="preserve">HPG, </w:t>
      </w:r>
      <w:r>
        <w:rPr>
          <w:sz w:val="22"/>
          <w:szCs w:val="22"/>
        </w:rPr>
        <w:t>n° 11, 1</w:t>
      </w:r>
      <w:r>
        <w:rPr>
          <w:sz w:val="22"/>
          <w:szCs w:val="22"/>
          <w:vertAlign w:val="superscript"/>
        </w:rPr>
        <w:t>er </w:t>
      </w:r>
      <w:r>
        <w:rPr>
          <w:sz w:val="22"/>
          <w:szCs w:val="22"/>
        </w:rPr>
        <w:t>semestre 2016, pp. 40-44.</w:t>
      </w:r>
    </w:p>
    <w:p w14:paraId="031952DE" w14:textId="77777777" w:rsidR="000F00F3" w:rsidRDefault="00925EC2" w:rsidP="001744E6">
      <w:pPr>
        <w:jc w:val="both"/>
        <w:rPr>
          <w:sz w:val="22"/>
          <w:szCs w:val="22"/>
        </w:rPr>
      </w:pPr>
      <w:r>
        <w:rPr>
          <w:sz w:val="22"/>
          <w:szCs w:val="22"/>
        </w:rPr>
        <w:t xml:space="preserve">ANAXAGORE William, « Gendarmerie : l’histoire, la crise », </w:t>
      </w:r>
      <w:r>
        <w:rPr>
          <w:i/>
          <w:iCs/>
          <w:sz w:val="22"/>
          <w:szCs w:val="22"/>
        </w:rPr>
        <w:t>Regards sur l’actualité</w:t>
      </w:r>
      <w:r>
        <w:rPr>
          <w:sz w:val="22"/>
          <w:szCs w:val="22"/>
        </w:rPr>
        <w:t>, n° 157, janvier 1990, pp. 21-31.</w:t>
      </w:r>
    </w:p>
    <w:p w14:paraId="7D8CCC3C" w14:textId="77777777" w:rsidR="000F00F3" w:rsidRDefault="00925EC2" w:rsidP="001744E6">
      <w:pPr>
        <w:jc w:val="both"/>
        <w:rPr>
          <w:sz w:val="22"/>
          <w:szCs w:val="22"/>
        </w:rPr>
      </w:pPr>
      <w:r>
        <w:rPr>
          <w:sz w:val="22"/>
          <w:szCs w:val="22"/>
        </w:rPr>
        <w:lastRenderedPageBreak/>
        <w:t xml:space="preserve">ANGLEVIEL Frédéric, </w:t>
      </w:r>
      <w:r>
        <w:rPr>
          <w:i/>
          <w:sz w:val="22"/>
          <w:szCs w:val="22"/>
        </w:rPr>
        <w:t>Ouvéa, mai 1988, un drame de la colonisation</w:t>
      </w:r>
      <w:r>
        <w:rPr>
          <w:sz w:val="22"/>
          <w:szCs w:val="22"/>
        </w:rPr>
        <w:t>, Paris, Vendémiaire, 2015, 318 p.</w:t>
      </w:r>
    </w:p>
    <w:p w14:paraId="1D8425D8" w14:textId="77777777" w:rsidR="000F00F3" w:rsidRDefault="00925EC2" w:rsidP="001744E6">
      <w:pPr>
        <w:jc w:val="both"/>
        <w:rPr>
          <w:sz w:val="22"/>
          <w:szCs w:val="22"/>
        </w:rPr>
      </w:pPr>
      <w:r>
        <w:rPr>
          <w:sz w:val="22"/>
          <w:szCs w:val="22"/>
        </w:rPr>
        <w:t xml:space="preserve">ARTOUS Madeleine et CARON Jean-Marie, </w:t>
      </w:r>
      <w:r>
        <w:rPr>
          <w:i/>
          <w:sz w:val="22"/>
          <w:szCs w:val="22"/>
        </w:rPr>
        <w:t xml:space="preserve">Louis </w:t>
      </w:r>
      <w:proofErr w:type="spellStart"/>
      <w:r>
        <w:rPr>
          <w:i/>
          <w:sz w:val="22"/>
          <w:szCs w:val="22"/>
        </w:rPr>
        <w:t>Artous</w:t>
      </w:r>
      <w:proofErr w:type="spellEnd"/>
      <w:r>
        <w:rPr>
          <w:i/>
          <w:sz w:val="22"/>
          <w:szCs w:val="22"/>
        </w:rPr>
        <w:t>, inspecteur général de gendarmerie</w:t>
      </w:r>
      <w:r>
        <w:rPr>
          <w:sz w:val="22"/>
          <w:szCs w:val="22"/>
        </w:rPr>
        <w:t xml:space="preserve">, </w:t>
      </w:r>
      <w:proofErr w:type="spellStart"/>
      <w:r>
        <w:rPr>
          <w:sz w:val="22"/>
          <w:szCs w:val="22"/>
        </w:rPr>
        <w:t>Ecully</w:t>
      </w:r>
      <w:proofErr w:type="spellEnd"/>
      <w:r>
        <w:rPr>
          <w:sz w:val="22"/>
          <w:szCs w:val="22"/>
        </w:rPr>
        <w:t>, 2005, 334 p.</w:t>
      </w:r>
    </w:p>
    <w:p w14:paraId="71AC863D" w14:textId="77777777" w:rsidR="000F00F3" w:rsidRDefault="00925EC2" w:rsidP="001744E6">
      <w:pPr>
        <w:jc w:val="both"/>
        <w:rPr>
          <w:sz w:val="22"/>
          <w:szCs w:val="22"/>
        </w:rPr>
      </w:pPr>
      <w:r>
        <w:rPr>
          <w:sz w:val="22"/>
          <w:szCs w:val="22"/>
        </w:rPr>
        <w:t xml:space="preserve">AUGER (Chef d’escadron), </w:t>
      </w:r>
      <w:r>
        <w:rPr>
          <w:i/>
          <w:iCs/>
          <w:sz w:val="22"/>
          <w:szCs w:val="22"/>
        </w:rPr>
        <w:t>L’évolution des structures et les principes d’action de la gendarmerie pour faire face aux missions de police judiciaire au cours du XX</w:t>
      </w:r>
      <w:r>
        <w:rPr>
          <w:i/>
          <w:iCs/>
          <w:sz w:val="22"/>
          <w:szCs w:val="22"/>
          <w:vertAlign w:val="superscript"/>
        </w:rPr>
        <w:t xml:space="preserve">e </w:t>
      </w:r>
      <w:r>
        <w:rPr>
          <w:i/>
          <w:iCs/>
          <w:sz w:val="22"/>
          <w:szCs w:val="22"/>
        </w:rPr>
        <w:t>siècle</w:t>
      </w:r>
      <w:r>
        <w:rPr>
          <w:sz w:val="22"/>
          <w:szCs w:val="22"/>
        </w:rPr>
        <w:t>, CESG, 1977, 40 p.</w:t>
      </w:r>
    </w:p>
    <w:p w14:paraId="02A6C9E6" w14:textId="77777777" w:rsidR="000F00F3" w:rsidRDefault="00925EC2" w:rsidP="001744E6">
      <w:pPr>
        <w:jc w:val="both"/>
        <w:rPr>
          <w:sz w:val="22"/>
          <w:szCs w:val="22"/>
        </w:rPr>
      </w:pPr>
      <w:r>
        <w:rPr>
          <w:sz w:val="22"/>
          <w:szCs w:val="22"/>
        </w:rPr>
        <w:t xml:space="preserve">AUGUSTIN Jean-Marie, « Le plan bleu », </w:t>
      </w:r>
      <w:r>
        <w:rPr>
          <w:i/>
          <w:sz w:val="22"/>
          <w:szCs w:val="22"/>
        </w:rPr>
        <w:t>RGN</w:t>
      </w:r>
      <w:r>
        <w:rPr>
          <w:sz w:val="22"/>
          <w:szCs w:val="22"/>
        </w:rPr>
        <w:t>, n° 225, décembre 2007, pp. 111-125.</w:t>
      </w:r>
    </w:p>
    <w:p w14:paraId="539C3A38" w14:textId="77777777" w:rsidR="000F00F3" w:rsidRDefault="00925EC2" w:rsidP="001744E6">
      <w:pPr>
        <w:jc w:val="both"/>
        <w:rPr>
          <w:sz w:val="22"/>
          <w:szCs w:val="22"/>
        </w:rPr>
      </w:pPr>
      <w:r>
        <w:rPr>
          <w:sz w:val="22"/>
          <w:szCs w:val="22"/>
        </w:rPr>
        <w:t xml:space="preserve">BAUDOIN Philippe, </w:t>
      </w:r>
      <w:r>
        <w:rPr>
          <w:i/>
          <w:iCs/>
          <w:sz w:val="22"/>
          <w:szCs w:val="22"/>
        </w:rPr>
        <w:t xml:space="preserve">Les forces de l’ordre invisible, Émile </w:t>
      </w:r>
      <w:proofErr w:type="spellStart"/>
      <w:r>
        <w:rPr>
          <w:i/>
          <w:iCs/>
          <w:sz w:val="22"/>
          <w:szCs w:val="22"/>
        </w:rPr>
        <w:t>Tizané</w:t>
      </w:r>
      <w:proofErr w:type="spellEnd"/>
      <w:r>
        <w:rPr>
          <w:i/>
          <w:iCs/>
          <w:sz w:val="22"/>
          <w:szCs w:val="22"/>
        </w:rPr>
        <w:t xml:space="preserve"> (1901-1982), un gendarme sur les territoires de la hantise</w:t>
      </w:r>
      <w:r>
        <w:rPr>
          <w:sz w:val="22"/>
          <w:szCs w:val="22"/>
        </w:rPr>
        <w:t>, préface de Dominique Kalifa, postface de Hélène L’</w:t>
      </w:r>
      <w:proofErr w:type="spellStart"/>
      <w:r>
        <w:rPr>
          <w:sz w:val="22"/>
          <w:szCs w:val="22"/>
        </w:rPr>
        <w:t>Heuillet</w:t>
      </w:r>
      <w:proofErr w:type="spellEnd"/>
      <w:r>
        <w:rPr>
          <w:sz w:val="22"/>
          <w:szCs w:val="22"/>
        </w:rPr>
        <w:t>, Auxonne, Le Murmure Éditeur, 2016, 320 p.</w:t>
      </w:r>
    </w:p>
    <w:p w14:paraId="2B7262FE" w14:textId="5140C57F" w:rsidR="000F00F3" w:rsidRPr="00C253E8" w:rsidRDefault="00925EC2" w:rsidP="001744E6">
      <w:pPr>
        <w:jc w:val="both"/>
        <w:rPr>
          <w:spacing w:val="-4"/>
          <w:sz w:val="22"/>
          <w:szCs w:val="22"/>
        </w:rPr>
      </w:pPr>
      <w:r w:rsidRPr="00C253E8">
        <w:rPr>
          <w:spacing w:val="-4"/>
          <w:sz w:val="22"/>
          <w:szCs w:val="22"/>
        </w:rPr>
        <w:t xml:space="preserve">BAUER Alain et SOULLEZ Christophe, </w:t>
      </w:r>
      <w:r w:rsidRPr="00C253E8">
        <w:rPr>
          <w:i/>
          <w:spacing w:val="-4"/>
          <w:sz w:val="22"/>
          <w:szCs w:val="22"/>
        </w:rPr>
        <w:t>Les fichiers de police et de gendarmerie</w:t>
      </w:r>
      <w:r w:rsidRPr="00C253E8">
        <w:rPr>
          <w:spacing w:val="-4"/>
          <w:sz w:val="22"/>
          <w:szCs w:val="22"/>
        </w:rPr>
        <w:t>, Paris, PUF, 2011, 2</w:t>
      </w:r>
      <w:r w:rsidRPr="00C253E8">
        <w:rPr>
          <w:spacing w:val="-4"/>
          <w:sz w:val="22"/>
          <w:szCs w:val="22"/>
          <w:vertAlign w:val="superscript"/>
        </w:rPr>
        <w:t>e</w:t>
      </w:r>
      <w:r w:rsidRPr="00C253E8">
        <w:rPr>
          <w:spacing w:val="-4"/>
          <w:sz w:val="22"/>
          <w:szCs w:val="22"/>
        </w:rPr>
        <w:t xml:space="preserve"> éd</w:t>
      </w:r>
      <w:r w:rsidR="00C253E8" w:rsidRPr="00C253E8">
        <w:rPr>
          <w:spacing w:val="-4"/>
          <w:sz w:val="22"/>
          <w:szCs w:val="22"/>
        </w:rPr>
        <w:t>.</w:t>
      </w:r>
      <w:r w:rsidRPr="00C253E8">
        <w:rPr>
          <w:spacing w:val="-4"/>
          <w:sz w:val="22"/>
          <w:szCs w:val="22"/>
        </w:rPr>
        <w:t xml:space="preserve"> </w:t>
      </w:r>
      <w:proofErr w:type="gramStart"/>
      <w:r w:rsidRPr="00C253E8">
        <w:rPr>
          <w:spacing w:val="-4"/>
          <w:sz w:val="22"/>
          <w:szCs w:val="22"/>
        </w:rPr>
        <w:t>mise</w:t>
      </w:r>
      <w:proofErr w:type="gramEnd"/>
      <w:r w:rsidRPr="00C253E8">
        <w:rPr>
          <w:spacing w:val="-4"/>
          <w:sz w:val="22"/>
          <w:szCs w:val="22"/>
        </w:rPr>
        <w:t xml:space="preserve"> à jour, 127 p. </w:t>
      </w:r>
    </w:p>
    <w:p w14:paraId="5E4C8349" w14:textId="77777777" w:rsidR="000F00F3" w:rsidRDefault="00925EC2" w:rsidP="001744E6">
      <w:pPr>
        <w:jc w:val="both"/>
        <w:rPr>
          <w:sz w:val="22"/>
          <w:szCs w:val="22"/>
        </w:rPr>
      </w:pPr>
      <w:r>
        <w:rPr>
          <w:bCs/>
          <w:sz w:val="22"/>
          <w:szCs w:val="22"/>
        </w:rPr>
        <w:t xml:space="preserve">BAUER Alain, DUPUIS-DANON Marie-Christine, </w:t>
      </w:r>
      <w:r>
        <w:rPr>
          <w:bCs/>
          <w:i/>
          <w:iCs/>
          <w:sz w:val="22"/>
          <w:szCs w:val="22"/>
        </w:rPr>
        <w:t>Les Protecteurs, la Gendarmerie nationale racontée de l’intérieur</w:t>
      </w:r>
      <w:r>
        <w:rPr>
          <w:bCs/>
          <w:sz w:val="22"/>
          <w:szCs w:val="22"/>
        </w:rPr>
        <w:t>, Paris, Odile Jacob, 2019, 292 p.</w:t>
      </w:r>
    </w:p>
    <w:p w14:paraId="38557FA1" w14:textId="77777777" w:rsidR="000F00F3" w:rsidRDefault="00925EC2" w:rsidP="001744E6">
      <w:pPr>
        <w:jc w:val="both"/>
        <w:rPr>
          <w:sz w:val="22"/>
          <w:szCs w:val="22"/>
        </w:rPr>
      </w:pPr>
      <w:r>
        <w:rPr>
          <w:sz w:val="22"/>
          <w:szCs w:val="22"/>
        </w:rPr>
        <w:t xml:space="preserve">BAUX Jean-Pierre (colonel), « La préhistoire du GIGN ou le rôle décisif mais méconnu du général Héraud », </w:t>
      </w:r>
      <w:r>
        <w:rPr>
          <w:i/>
          <w:sz w:val="22"/>
          <w:szCs w:val="22"/>
        </w:rPr>
        <w:t>HPG</w:t>
      </w:r>
      <w:r>
        <w:rPr>
          <w:sz w:val="22"/>
          <w:szCs w:val="22"/>
        </w:rPr>
        <w:t>, n° 5, avril 2013, pp. 24-28.</w:t>
      </w:r>
    </w:p>
    <w:p w14:paraId="430E23D9" w14:textId="77777777" w:rsidR="000F00F3" w:rsidRDefault="00925EC2" w:rsidP="001744E6">
      <w:pPr>
        <w:jc w:val="both"/>
        <w:rPr>
          <w:sz w:val="22"/>
          <w:szCs w:val="22"/>
        </w:rPr>
      </w:pPr>
      <w:r>
        <w:rPr>
          <w:sz w:val="22"/>
          <w:szCs w:val="22"/>
        </w:rPr>
        <w:t>BEAUDONNET Nathalie, « Les bérets bleus, en 1992 dans la nébuleuse de l’</w:t>
      </w:r>
      <w:proofErr w:type="spellStart"/>
      <w:r>
        <w:rPr>
          <w:sz w:val="22"/>
          <w:szCs w:val="22"/>
        </w:rPr>
        <w:t>Apronuc</w:t>
      </w:r>
      <w:proofErr w:type="spellEnd"/>
      <w:r>
        <w:rPr>
          <w:sz w:val="22"/>
          <w:szCs w:val="22"/>
        </w:rPr>
        <w:t xml:space="preserve"> », </w:t>
      </w:r>
      <w:r>
        <w:rPr>
          <w:i/>
          <w:sz w:val="22"/>
          <w:szCs w:val="22"/>
        </w:rPr>
        <w:t>Gendarmes d’Hier et d’Aujourd’hui</w:t>
      </w:r>
      <w:r>
        <w:rPr>
          <w:sz w:val="22"/>
          <w:szCs w:val="22"/>
        </w:rPr>
        <w:t>, n° 11, 1993, pp. 8-11. [Cambodge, 1991-1992].</w:t>
      </w:r>
    </w:p>
    <w:p w14:paraId="108205F0" w14:textId="77777777" w:rsidR="000F00F3" w:rsidRDefault="00925EC2" w:rsidP="001744E6">
      <w:pPr>
        <w:jc w:val="both"/>
        <w:rPr>
          <w:sz w:val="22"/>
          <w:szCs w:val="22"/>
        </w:rPr>
      </w:pPr>
      <w:r>
        <w:rPr>
          <w:sz w:val="22"/>
          <w:szCs w:val="22"/>
        </w:rPr>
        <w:t xml:space="preserve">BEAUDONNET Nathalie, « Béret bleu au Cambodge, en 1993 des élections à l’épilogue », </w:t>
      </w:r>
      <w:r>
        <w:rPr>
          <w:i/>
          <w:sz w:val="22"/>
          <w:szCs w:val="22"/>
        </w:rPr>
        <w:t>Gendarmes d’Hier et d’Aujourd’hui</w:t>
      </w:r>
      <w:r>
        <w:rPr>
          <w:sz w:val="22"/>
          <w:szCs w:val="22"/>
        </w:rPr>
        <w:t>, n° 20, 1994, pp. 6-7.</w:t>
      </w:r>
    </w:p>
    <w:p w14:paraId="672A9450" w14:textId="77777777" w:rsidR="000F00F3" w:rsidRDefault="00925EC2" w:rsidP="001744E6">
      <w:pPr>
        <w:jc w:val="both"/>
        <w:rPr>
          <w:sz w:val="22"/>
          <w:szCs w:val="22"/>
        </w:rPr>
      </w:pPr>
      <w:r>
        <w:rPr>
          <w:sz w:val="22"/>
          <w:szCs w:val="22"/>
        </w:rPr>
        <w:t xml:space="preserve">BELLAN* Christophe, </w:t>
      </w:r>
      <w:r>
        <w:rPr>
          <w:i/>
          <w:sz w:val="22"/>
          <w:szCs w:val="22"/>
        </w:rPr>
        <w:t>Le paria, de la lumière à l’enfer</w:t>
      </w:r>
      <w:r>
        <w:rPr>
          <w:sz w:val="22"/>
          <w:szCs w:val="22"/>
        </w:rPr>
        <w:t xml:space="preserve">, Châtillon-sur-Thouet, </w:t>
      </w:r>
      <w:proofErr w:type="spellStart"/>
      <w:r>
        <w:rPr>
          <w:sz w:val="22"/>
          <w:szCs w:val="22"/>
        </w:rPr>
        <w:t>Bellan</w:t>
      </w:r>
      <w:proofErr w:type="spellEnd"/>
      <w:r>
        <w:rPr>
          <w:sz w:val="22"/>
          <w:szCs w:val="22"/>
        </w:rPr>
        <w:t>, 2012, 299 p.</w:t>
      </w:r>
    </w:p>
    <w:p w14:paraId="6788AFE1" w14:textId="77777777" w:rsidR="000F00F3" w:rsidRPr="00C253E8" w:rsidRDefault="00925EC2" w:rsidP="001744E6">
      <w:pPr>
        <w:pStyle w:val="NormalWeb"/>
        <w:shd w:val="clear" w:color="auto" w:fill="FFFFFF"/>
        <w:spacing w:before="0" w:after="0"/>
        <w:jc w:val="both"/>
        <w:rPr>
          <w:spacing w:val="-6"/>
        </w:rPr>
      </w:pPr>
      <w:r w:rsidRPr="00C253E8">
        <w:rPr>
          <w:spacing w:val="-6"/>
          <w:sz w:val="22"/>
          <w:szCs w:val="22"/>
        </w:rPr>
        <w:t xml:space="preserve">BERLIÈRE Jean-Marc, « Reconstitution et recomposition des forces de l’ordre après la Libération », dans Édouard </w:t>
      </w:r>
      <w:proofErr w:type="spellStart"/>
      <w:r w:rsidRPr="00C253E8">
        <w:rPr>
          <w:spacing w:val="-6"/>
          <w:sz w:val="22"/>
          <w:szCs w:val="22"/>
        </w:rPr>
        <w:t>Ebel</w:t>
      </w:r>
      <w:proofErr w:type="spellEnd"/>
      <w:r w:rsidRPr="00C253E8">
        <w:rPr>
          <w:spacing w:val="-6"/>
          <w:sz w:val="22"/>
          <w:szCs w:val="22"/>
        </w:rPr>
        <w:t xml:space="preserve">, Laurent </w:t>
      </w:r>
      <w:proofErr w:type="spellStart"/>
      <w:r w:rsidRPr="00C253E8">
        <w:rPr>
          <w:spacing w:val="-6"/>
          <w:sz w:val="22"/>
          <w:szCs w:val="22"/>
        </w:rPr>
        <w:t>López</w:t>
      </w:r>
      <w:proofErr w:type="spellEnd"/>
      <w:r w:rsidRPr="00C253E8">
        <w:rPr>
          <w:spacing w:val="-6"/>
          <w:sz w:val="22"/>
          <w:szCs w:val="22"/>
        </w:rPr>
        <w:t>, Jean-Noël Luc (</w:t>
      </w:r>
      <w:proofErr w:type="spellStart"/>
      <w:r w:rsidRPr="00C253E8">
        <w:rPr>
          <w:spacing w:val="-6"/>
          <w:sz w:val="22"/>
          <w:szCs w:val="22"/>
        </w:rPr>
        <w:t>dir</w:t>
      </w:r>
      <w:proofErr w:type="spellEnd"/>
      <w:r w:rsidRPr="00C253E8">
        <w:rPr>
          <w:spacing w:val="-6"/>
          <w:sz w:val="22"/>
          <w:szCs w:val="22"/>
        </w:rPr>
        <w:t xml:space="preserve">.), </w:t>
      </w:r>
      <w:r w:rsidRPr="00C253E8">
        <w:rPr>
          <w:rStyle w:val="Accentuation"/>
          <w:spacing w:val="-6"/>
          <w:sz w:val="22"/>
          <w:szCs w:val="22"/>
        </w:rPr>
        <w:t>Gendarmerie mobile et maintien de l'ordre, XIX</w:t>
      </w:r>
      <w:r w:rsidRPr="00C253E8">
        <w:rPr>
          <w:rStyle w:val="Accentuation"/>
          <w:spacing w:val="-6"/>
          <w:sz w:val="22"/>
          <w:szCs w:val="22"/>
          <w:vertAlign w:val="superscript"/>
        </w:rPr>
        <w:t>e</w:t>
      </w:r>
      <w:r w:rsidRPr="00C253E8">
        <w:rPr>
          <w:rStyle w:val="Accentuation"/>
          <w:spacing w:val="-6"/>
          <w:sz w:val="22"/>
          <w:szCs w:val="22"/>
        </w:rPr>
        <w:t>-XXI</w:t>
      </w:r>
      <w:r w:rsidRPr="00C253E8">
        <w:rPr>
          <w:rStyle w:val="Accentuation"/>
          <w:spacing w:val="-6"/>
          <w:sz w:val="22"/>
          <w:szCs w:val="22"/>
          <w:vertAlign w:val="superscript"/>
        </w:rPr>
        <w:t>e </w:t>
      </w:r>
      <w:r w:rsidRPr="00C253E8">
        <w:rPr>
          <w:rStyle w:val="Accentuation"/>
          <w:spacing w:val="-6"/>
          <w:sz w:val="22"/>
          <w:szCs w:val="22"/>
        </w:rPr>
        <w:t>siècle</w:t>
      </w:r>
      <w:r w:rsidRPr="00C253E8">
        <w:rPr>
          <w:spacing w:val="-6"/>
          <w:sz w:val="22"/>
          <w:szCs w:val="22"/>
        </w:rPr>
        <w:t>, Paris, SUP, 2025, pp. 157-168.</w:t>
      </w:r>
    </w:p>
    <w:p w14:paraId="01D03D62" w14:textId="77777777" w:rsidR="000F00F3" w:rsidRDefault="00925EC2" w:rsidP="001744E6">
      <w:pPr>
        <w:jc w:val="both"/>
        <w:rPr>
          <w:sz w:val="22"/>
          <w:szCs w:val="22"/>
        </w:rPr>
      </w:pPr>
      <w:r>
        <w:rPr>
          <w:sz w:val="22"/>
          <w:szCs w:val="22"/>
        </w:rPr>
        <w:t>BERLIÈRE Jean-Marc, DENYS Catherine, KALIFA Dominique, MILLIOT Vincent (</w:t>
      </w:r>
      <w:proofErr w:type="spellStart"/>
      <w:r>
        <w:rPr>
          <w:sz w:val="22"/>
          <w:szCs w:val="22"/>
        </w:rPr>
        <w:t>dir</w:t>
      </w:r>
      <w:proofErr w:type="spellEnd"/>
      <w:r>
        <w:rPr>
          <w:sz w:val="22"/>
          <w:szCs w:val="22"/>
        </w:rPr>
        <w:t xml:space="preserve">.), </w:t>
      </w:r>
      <w:r>
        <w:rPr>
          <w:i/>
          <w:sz w:val="22"/>
          <w:szCs w:val="22"/>
        </w:rPr>
        <w:t>Métiers de police. Être policier en Europe, XVIII</w:t>
      </w:r>
      <w:r>
        <w:rPr>
          <w:i/>
          <w:sz w:val="22"/>
          <w:szCs w:val="22"/>
          <w:vertAlign w:val="superscript"/>
        </w:rPr>
        <w:t>e</w:t>
      </w:r>
      <w:r>
        <w:rPr>
          <w:i/>
          <w:sz w:val="22"/>
          <w:szCs w:val="22"/>
        </w:rPr>
        <w:t>-XX</w:t>
      </w:r>
      <w:r>
        <w:rPr>
          <w:i/>
          <w:sz w:val="22"/>
          <w:szCs w:val="22"/>
          <w:vertAlign w:val="superscript"/>
        </w:rPr>
        <w:t>e</w:t>
      </w:r>
      <w:r>
        <w:rPr>
          <w:i/>
          <w:sz w:val="22"/>
          <w:szCs w:val="22"/>
        </w:rPr>
        <w:t xml:space="preserve"> siècle</w:t>
      </w:r>
      <w:r>
        <w:rPr>
          <w:sz w:val="22"/>
          <w:szCs w:val="22"/>
        </w:rPr>
        <w:t>, Rennes, PUR, 2008, 560 p.</w:t>
      </w:r>
    </w:p>
    <w:p w14:paraId="2CCF88A2" w14:textId="77777777" w:rsidR="000F00F3" w:rsidRPr="00C253E8" w:rsidRDefault="00925EC2" w:rsidP="001744E6">
      <w:pPr>
        <w:jc w:val="both"/>
        <w:rPr>
          <w:spacing w:val="-4"/>
          <w:sz w:val="22"/>
          <w:szCs w:val="22"/>
        </w:rPr>
      </w:pPr>
      <w:r w:rsidRPr="00C253E8">
        <w:rPr>
          <w:spacing w:val="-4"/>
          <w:sz w:val="22"/>
          <w:szCs w:val="22"/>
        </w:rPr>
        <w:t xml:space="preserve">BILLARD (capitaine), « Mariniers et gendarmes à Conflans-Ste-Honorine », </w:t>
      </w:r>
      <w:r w:rsidRPr="00C253E8">
        <w:rPr>
          <w:i/>
          <w:spacing w:val="-4"/>
          <w:sz w:val="22"/>
          <w:szCs w:val="22"/>
        </w:rPr>
        <w:t>GNREI</w:t>
      </w:r>
      <w:r w:rsidRPr="00C253E8">
        <w:rPr>
          <w:spacing w:val="-4"/>
          <w:sz w:val="22"/>
          <w:szCs w:val="22"/>
        </w:rPr>
        <w:t>, n° 39, 1</w:t>
      </w:r>
      <w:r w:rsidRPr="00C253E8">
        <w:rPr>
          <w:spacing w:val="-4"/>
          <w:sz w:val="22"/>
          <w:szCs w:val="22"/>
          <w:vertAlign w:val="superscript"/>
        </w:rPr>
        <w:t>er</w:t>
      </w:r>
      <w:r w:rsidRPr="00C253E8">
        <w:rPr>
          <w:spacing w:val="-4"/>
          <w:sz w:val="22"/>
          <w:szCs w:val="22"/>
        </w:rPr>
        <w:t> trimestre 1959, pp. 32-43.</w:t>
      </w:r>
    </w:p>
    <w:p w14:paraId="30B972E4" w14:textId="77777777" w:rsidR="000F00F3" w:rsidRDefault="00925EC2" w:rsidP="001744E6">
      <w:pPr>
        <w:jc w:val="both"/>
        <w:rPr>
          <w:sz w:val="22"/>
          <w:szCs w:val="22"/>
        </w:rPr>
      </w:pPr>
      <w:r>
        <w:rPr>
          <w:sz w:val="22"/>
          <w:szCs w:val="22"/>
        </w:rPr>
        <w:t xml:space="preserve">BIZARD Alain, « La Défense opérationnelle du Territoire (DOT) », </w:t>
      </w:r>
      <w:r>
        <w:rPr>
          <w:i/>
          <w:iCs/>
          <w:sz w:val="22"/>
          <w:szCs w:val="22"/>
        </w:rPr>
        <w:t>Pouvoirs, revue française d’études constitutionnelles et politiques</w:t>
      </w:r>
      <w:r>
        <w:rPr>
          <w:sz w:val="22"/>
          <w:szCs w:val="22"/>
        </w:rPr>
        <w:t>, 1986, n° 38, p. 87-97.</w:t>
      </w:r>
    </w:p>
    <w:p w14:paraId="55795C9C" w14:textId="77777777" w:rsidR="000F00F3" w:rsidRDefault="00925EC2" w:rsidP="001744E6">
      <w:pPr>
        <w:jc w:val="both"/>
      </w:pPr>
      <w:r>
        <w:rPr>
          <w:sz w:val="22"/>
          <w:szCs w:val="22"/>
        </w:rPr>
        <w:t xml:space="preserve">BLANCHARD Emmanuel et DROIT Emmanuel, « Forces </w:t>
      </w:r>
      <w:r>
        <w:rPr>
          <w:rStyle w:val="titre"/>
          <w:sz w:val="22"/>
          <w:szCs w:val="22"/>
        </w:rPr>
        <w:t>de l’ordre et crises politiques au 20</w:t>
      </w:r>
      <w:r>
        <w:rPr>
          <w:rStyle w:val="titre"/>
          <w:sz w:val="22"/>
          <w:szCs w:val="22"/>
          <w:vertAlign w:val="superscript"/>
        </w:rPr>
        <w:t>e</w:t>
      </w:r>
      <w:r>
        <w:rPr>
          <w:rStyle w:val="titre"/>
          <w:sz w:val="22"/>
          <w:szCs w:val="22"/>
        </w:rPr>
        <w:t> siècle », </w:t>
      </w:r>
      <w:r>
        <w:rPr>
          <w:i/>
          <w:sz w:val="22"/>
          <w:szCs w:val="22"/>
        </w:rPr>
        <w:t>Vingtième Siècle, revue d'histoire</w:t>
      </w:r>
      <w:r>
        <w:rPr>
          <w:sz w:val="22"/>
          <w:szCs w:val="22"/>
        </w:rPr>
        <w:t>, n° 128, 2015, pp. 3-14.</w:t>
      </w:r>
    </w:p>
    <w:p w14:paraId="2BE2A6F6" w14:textId="77777777" w:rsidR="000F00F3" w:rsidRDefault="00925EC2" w:rsidP="001744E6">
      <w:pPr>
        <w:jc w:val="both"/>
      </w:pPr>
      <w:r>
        <w:rPr>
          <w:rStyle w:val="petitecap"/>
          <w:sz w:val="22"/>
          <w:szCs w:val="22"/>
        </w:rPr>
        <w:t>B</w:t>
      </w:r>
      <w:r>
        <w:rPr>
          <w:rStyle w:val="petitecap"/>
          <w:smallCaps/>
          <w:sz w:val="22"/>
          <w:szCs w:val="22"/>
        </w:rPr>
        <w:t>LANCHARD</w:t>
      </w:r>
      <w:r>
        <w:rPr>
          <w:sz w:val="22"/>
          <w:szCs w:val="22"/>
        </w:rPr>
        <w:t xml:space="preserve"> Emmanuel, </w:t>
      </w:r>
      <w:r>
        <w:rPr>
          <w:i/>
          <w:iCs/>
          <w:sz w:val="22"/>
          <w:szCs w:val="22"/>
        </w:rPr>
        <w:t>La Police parisienne et les Algériens (1944-1962)</w:t>
      </w:r>
      <w:r>
        <w:rPr>
          <w:sz w:val="22"/>
          <w:szCs w:val="22"/>
        </w:rPr>
        <w:t>, Paris, Nouveau Monde, 2011, 447 p.</w:t>
      </w:r>
    </w:p>
    <w:p w14:paraId="312C007D" w14:textId="77777777" w:rsidR="000F00F3" w:rsidRDefault="00925EC2" w:rsidP="001744E6">
      <w:pPr>
        <w:jc w:val="both"/>
        <w:rPr>
          <w:sz w:val="22"/>
          <w:szCs w:val="22"/>
        </w:rPr>
      </w:pPr>
      <w:r>
        <w:rPr>
          <w:sz w:val="22"/>
          <w:szCs w:val="22"/>
        </w:rPr>
        <w:t>BODINEAU Pierre, « Régions et stratégies d’organisation de la gendarmerie dans le second XX</w:t>
      </w:r>
      <w:r>
        <w:rPr>
          <w:sz w:val="22"/>
          <w:szCs w:val="22"/>
          <w:vertAlign w:val="superscript"/>
        </w:rPr>
        <w:t>e </w:t>
      </w:r>
      <w:r>
        <w:rPr>
          <w:sz w:val="22"/>
          <w:szCs w:val="22"/>
        </w:rPr>
        <w:t>siècle : l’exemple de la Bourgogne et de la Franche-Comté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351-361.</w:t>
      </w:r>
    </w:p>
    <w:p w14:paraId="001B7C14" w14:textId="77777777" w:rsidR="000F00F3" w:rsidRDefault="00925EC2" w:rsidP="001744E6">
      <w:pPr>
        <w:jc w:val="both"/>
        <w:rPr>
          <w:sz w:val="22"/>
          <w:szCs w:val="22"/>
        </w:rPr>
      </w:pPr>
      <w:r>
        <w:rPr>
          <w:sz w:val="22"/>
          <w:szCs w:val="22"/>
        </w:rPr>
        <w:t xml:space="preserve">BOQUIEN Pierre, « Histoire de l’escadron 2/3 de gendarmerie mobile d’Ancenis [Loire-Atlantique], caserne Rohan, 1928-1982 », Ancenis, </w:t>
      </w:r>
      <w:r>
        <w:rPr>
          <w:i/>
          <w:sz w:val="22"/>
          <w:szCs w:val="22"/>
        </w:rPr>
        <w:t>Histoire et patrimoine au pays d’Ancenis</w:t>
      </w:r>
      <w:r>
        <w:rPr>
          <w:sz w:val="22"/>
          <w:szCs w:val="22"/>
        </w:rPr>
        <w:t>, n° 20, 2005, pp. 41-50.</w:t>
      </w:r>
    </w:p>
    <w:p w14:paraId="3973B560" w14:textId="77777777" w:rsidR="000F00F3" w:rsidRDefault="00925EC2" w:rsidP="001744E6">
      <w:pPr>
        <w:jc w:val="both"/>
        <w:rPr>
          <w:sz w:val="22"/>
          <w:szCs w:val="22"/>
        </w:rPr>
      </w:pPr>
      <w:r>
        <w:rPr>
          <w:sz w:val="22"/>
          <w:szCs w:val="22"/>
        </w:rPr>
        <w:t xml:space="preserve">BRAS Stéphane (colonel), </w:t>
      </w:r>
      <w:r>
        <w:rPr>
          <w:i/>
          <w:sz w:val="22"/>
          <w:szCs w:val="22"/>
        </w:rPr>
        <w:t xml:space="preserve">POMLT [Police </w:t>
      </w:r>
      <w:proofErr w:type="spellStart"/>
      <w:r>
        <w:rPr>
          <w:i/>
          <w:sz w:val="22"/>
          <w:szCs w:val="22"/>
        </w:rPr>
        <w:t>Operationnal</w:t>
      </w:r>
      <w:proofErr w:type="spellEnd"/>
      <w:r>
        <w:rPr>
          <w:i/>
          <w:sz w:val="22"/>
          <w:szCs w:val="22"/>
        </w:rPr>
        <w:t xml:space="preserve"> Mentoring ans Liaison Team], Gendarmes en Afghanistan, 2010</w:t>
      </w:r>
      <w:r>
        <w:rPr>
          <w:sz w:val="22"/>
          <w:szCs w:val="22"/>
        </w:rPr>
        <w:t xml:space="preserve">, Chinon, </w:t>
      </w:r>
      <w:proofErr w:type="spellStart"/>
      <w:r>
        <w:rPr>
          <w:sz w:val="22"/>
          <w:szCs w:val="22"/>
        </w:rPr>
        <w:t>Anovi</w:t>
      </w:r>
      <w:proofErr w:type="spellEnd"/>
      <w:r>
        <w:rPr>
          <w:sz w:val="22"/>
          <w:szCs w:val="22"/>
        </w:rPr>
        <w:t xml:space="preserve"> éditions, 2015, 184 p.</w:t>
      </w:r>
    </w:p>
    <w:p w14:paraId="270200DD" w14:textId="77777777" w:rsidR="000F00F3" w:rsidRDefault="00925EC2" w:rsidP="001744E6">
      <w:pPr>
        <w:jc w:val="both"/>
        <w:rPr>
          <w:sz w:val="22"/>
          <w:szCs w:val="22"/>
        </w:rPr>
      </w:pPr>
      <w:r>
        <w:rPr>
          <w:sz w:val="22"/>
          <w:szCs w:val="22"/>
        </w:rPr>
        <w:t xml:space="preserve">BRUNETEAUX Patrick, « La spécificité de la gendarmerie appréhendée dans le cadre de la formation des sous-officiers », </w:t>
      </w:r>
      <w:r>
        <w:rPr>
          <w:i/>
          <w:iCs/>
          <w:sz w:val="22"/>
          <w:szCs w:val="22"/>
        </w:rPr>
        <w:t>CSI</w:t>
      </w:r>
      <w:r>
        <w:rPr>
          <w:sz w:val="22"/>
          <w:szCs w:val="22"/>
        </w:rPr>
        <w:t>, n° 11, novembre 1992-janvier 1993, pp. 93-102.</w:t>
      </w:r>
    </w:p>
    <w:p w14:paraId="12E7F01C" w14:textId="77777777" w:rsidR="000F00F3" w:rsidRDefault="00925EC2" w:rsidP="001744E6">
      <w:pPr>
        <w:jc w:val="both"/>
      </w:pPr>
      <w:r>
        <w:rPr>
          <w:iCs/>
          <w:color w:val="000000"/>
          <w:sz w:val="22"/>
          <w:szCs w:val="22"/>
        </w:rPr>
        <w:t>CAMPION Jonas, « Des espaces exceptionnels à sécuriser : éléments d’histoire de la cohabitation policière à la frontière franco-belge (</w:t>
      </w:r>
      <w:r>
        <w:rPr>
          <w:bCs/>
          <w:iCs/>
          <w:color w:val="000000"/>
          <w:sz w:val="22"/>
          <w:szCs w:val="22"/>
        </w:rPr>
        <w:t>XX</w:t>
      </w:r>
      <w:r>
        <w:rPr>
          <w:iCs/>
          <w:color w:val="000000"/>
          <w:sz w:val="22"/>
          <w:szCs w:val="22"/>
          <w:vertAlign w:val="superscript"/>
        </w:rPr>
        <w:t>e</w:t>
      </w:r>
      <w:r>
        <w:rPr>
          <w:iCs/>
          <w:color w:val="000000"/>
          <w:sz w:val="22"/>
          <w:szCs w:val="22"/>
        </w:rPr>
        <w:t xml:space="preserve"> - </w:t>
      </w:r>
      <w:r>
        <w:rPr>
          <w:bCs/>
          <w:iCs/>
          <w:color w:val="000000"/>
          <w:sz w:val="22"/>
          <w:szCs w:val="22"/>
        </w:rPr>
        <w:t>XXI</w:t>
      </w:r>
      <w:r>
        <w:rPr>
          <w:iCs/>
          <w:color w:val="000000"/>
          <w:sz w:val="22"/>
          <w:szCs w:val="22"/>
          <w:vertAlign w:val="superscript"/>
        </w:rPr>
        <w:t>e</w:t>
      </w:r>
      <w:r>
        <w:rPr>
          <w:iCs/>
          <w:color w:val="000000"/>
          <w:sz w:val="22"/>
          <w:szCs w:val="22"/>
        </w:rPr>
        <w:t xml:space="preserve"> siècles) », dans </w:t>
      </w:r>
      <w:r>
        <w:rPr>
          <w:i/>
          <w:iCs/>
          <w:color w:val="000000"/>
          <w:sz w:val="22"/>
          <w:szCs w:val="22"/>
        </w:rPr>
        <w:t>Carnets de Géographes</w:t>
      </w:r>
      <w:r>
        <w:rPr>
          <w:iCs/>
          <w:color w:val="000000"/>
          <w:sz w:val="22"/>
          <w:szCs w:val="22"/>
        </w:rPr>
        <w:t>, n°</w:t>
      </w:r>
      <w:r>
        <w:rPr>
          <w:b/>
          <w:bCs/>
          <w:iCs/>
          <w:color w:val="000000"/>
          <w:sz w:val="22"/>
          <w:szCs w:val="22"/>
        </w:rPr>
        <w:t xml:space="preserve"> </w:t>
      </w:r>
      <w:r>
        <w:rPr>
          <w:iCs/>
          <w:color w:val="000000"/>
          <w:sz w:val="22"/>
          <w:szCs w:val="22"/>
        </w:rPr>
        <w:t xml:space="preserve">15, 2021, </w:t>
      </w:r>
      <w:r>
        <w:rPr>
          <w:i/>
          <w:iCs/>
          <w:color w:val="000000"/>
          <w:sz w:val="22"/>
          <w:szCs w:val="22"/>
        </w:rPr>
        <w:t>Les dimensions spatiales du maintien de l’ordre</w:t>
      </w:r>
      <w:r>
        <w:rPr>
          <w:iCs/>
          <w:color w:val="000000"/>
          <w:sz w:val="22"/>
          <w:szCs w:val="22"/>
        </w:rPr>
        <w:t xml:space="preserve">, </w:t>
      </w:r>
      <w:hyperlink r:id="rId43">
        <w:r w:rsidR="000F00F3">
          <w:rPr>
            <w:iCs/>
            <w:color w:val="0000FF"/>
            <w:sz w:val="22"/>
            <w:szCs w:val="22"/>
            <w:u w:val="single"/>
          </w:rPr>
          <w:t>https://journals.openedition.org/cdg/6903</w:t>
        </w:r>
      </w:hyperlink>
      <w:r>
        <w:rPr>
          <w:iCs/>
          <w:sz w:val="22"/>
          <w:szCs w:val="22"/>
        </w:rPr>
        <w:t>.</w:t>
      </w:r>
    </w:p>
    <w:p w14:paraId="66F32322" w14:textId="77777777" w:rsidR="000F00F3" w:rsidRDefault="00925EC2" w:rsidP="001744E6">
      <w:pPr>
        <w:jc w:val="both"/>
        <w:rPr>
          <w:sz w:val="22"/>
          <w:szCs w:val="22"/>
        </w:rPr>
      </w:pPr>
      <w:bookmarkStart w:id="33" w:name="_Hlk103866465"/>
      <w:r>
        <w:rPr>
          <w:iCs/>
          <w:color w:val="000000"/>
          <w:sz w:val="22"/>
          <w:szCs w:val="22"/>
        </w:rPr>
        <w:t>CAMPION Jonas, « Gendarmeries et transitions politiques (Nord de la France, Belgique, 1944-1948) », dans Robert Vandenbussche (</w:t>
      </w:r>
      <w:proofErr w:type="spellStart"/>
      <w:r>
        <w:rPr>
          <w:iCs/>
          <w:color w:val="000000"/>
          <w:sz w:val="22"/>
          <w:szCs w:val="22"/>
        </w:rPr>
        <w:t>dir</w:t>
      </w:r>
      <w:proofErr w:type="spellEnd"/>
      <w:r>
        <w:rPr>
          <w:iCs/>
          <w:color w:val="000000"/>
          <w:sz w:val="22"/>
          <w:szCs w:val="22"/>
        </w:rPr>
        <w:t xml:space="preserve">.), </w:t>
      </w:r>
      <w:r>
        <w:rPr>
          <w:i/>
          <w:iCs/>
          <w:color w:val="000000"/>
          <w:sz w:val="22"/>
          <w:szCs w:val="22"/>
        </w:rPr>
        <w:t xml:space="preserve">L’épuration en Belgique et dans la zone interdite (1944-1949), </w:t>
      </w:r>
      <w:r>
        <w:rPr>
          <w:iCs/>
          <w:color w:val="000000"/>
          <w:sz w:val="22"/>
          <w:szCs w:val="22"/>
        </w:rPr>
        <w:t xml:space="preserve">Lille, </w:t>
      </w:r>
      <w:proofErr w:type="spellStart"/>
      <w:r>
        <w:rPr>
          <w:iCs/>
          <w:color w:val="000000"/>
          <w:sz w:val="22"/>
          <w:szCs w:val="22"/>
        </w:rPr>
        <w:t>Irhis</w:t>
      </w:r>
      <w:proofErr w:type="spellEnd"/>
      <w:r>
        <w:rPr>
          <w:iCs/>
          <w:color w:val="000000"/>
          <w:sz w:val="22"/>
          <w:szCs w:val="22"/>
        </w:rPr>
        <w:t>, 2016, pp. 49-67</w:t>
      </w:r>
      <w:bookmarkEnd w:id="33"/>
      <w:r>
        <w:rPr>
          <w:iCs/>
          <w:color w:val="000000"/>
          <w:sz w:val="22"/>
          <w:szCs w:val="22"/>
        </w:rPr>
        <w:t>.</w:t>
      </w:r>
    </w:p>
    <w:p w14:paraId="1897BBB3" w14:textId="77777777" w:rsidR="000F00F3" w:rsidRDefault="00925EC2" w:rsidP="001744E6">
      <w:pPr>
        <w:jc w:val="both"/>
        <w:rPr>
          <w:sz w:val="22"/>
          <w:szCs w:val="22"/>
        </w:rPr>
      </w:pPr>
      <w:r>
        <w:rPr>
          <w:iCs/>
          <w:color w:val="000000"/>
          <w:sz w:val="22"/>
          <w:szCs w:val="22"/>
        </w:rPr>
        <w:t xml:space="preserve">CAMPION Jonas, « Les gendarmeries ouest-européennes et le contrôle territorial à la sortie des guerres mondiales (Belgique, France, Pays-Bas, 1914-1950) », dans Livio </w:t>
      </w:r>
      <w:proofErr w:type="spellStart"/>
      <w:r>
        <w:rPr>
          <w:iCs/>
          <w:color w:val="000000"/>
          <w:sz w:val="22"/>
          <w:szCs w:val="22"/>
        </w:rPr>
        <w:t>Antonielli</w:t>
      </w:r>
      <w:proofErr w:type="spellEnd"/>
      <w:r>
        <w:rPr>
          <w:iCs/>
          <w:color w:val="000000"/>
          <w:sz w:val="22"/>
          <w:szCs w:val="22"/>
        </w:rPr>
        <w:t xml:space="preserve"> (</w:t>
      </w:r>
      <w:proofErr w:type="spellStart"/>
      <w:r>
        <w:rPr>
          <w:iCs/>
          <w:color w:val="000000"/>
          <w:sz w:val="22"/>
          <w:szCs w:val="22"/>
        </w:rPr>
        <w:t>dir</w:t>
      </w:r>
      <w:proofErr w:type="spellEnd"/>
      <w:r>
        <w:rPr>
          <w:iCs/>
          <w:color w:val="000000"/>
          <w:sz w:val="22"/>
          <w:szCs w:val="22"/>
        </w:rPr>
        <w:t xml:space="preserve">.), </w:t>
      </w:r>
      <w:r>
        <w:rPr>
          <w:i/>
          <w:iCs/>
          <w:color w:val="000000"/>
          <w:sz w:val="22"/>
          <w:szCs w:val="22"/>
        </w:rPr>
        <w:t xml:space="preserve">Tra </w:t>
      </w:r>
      <w:proofErr w:type="spellStart"/>
      <w:r>
        <w:rPr>
          <w:i/>
          <w:iCs/>
          <w:color w:val="000000"/>
          <w:sz w:val="22"/>
          <w:szCs w:val="22"/>
        </w:rPr>
        <w:t>polizie</w:t>
      </w:r>
      <w:proofErr w:type="spellEnd"/>
      <w:r>
        <w:rPr>
          <w:i/>
          <w:iCs/>
          <w:color w:val="000000"/>
          <w:sz w:val="22"/>
          <w:szCs w:val="22"/>
        </w:rPr>
        <w:t xml:space="preserve"> e </w:t>
      </w:r>
      <w:proofErr w:type="spellStart"/>
      <w:r>
        <w:rPr>
          <w:i/>
          <w:iCs/>
          <w:color w:val="000000"/>
          <w:sz w:val="22"/>
          <w:szCs w:val="22"/>
        </w:rPr>
        <w:t>controllo</w:t>
      </w:r>
      <w:proofErr w:type="spellEnd"/>
      <w:r>
        <w:rPr>
          <w:i/>
          <w:iCs/>
          <w:color w:val="000000"/>
          <w:sz w:val="22"/>
          <w:szCs w:val="22"/>
        </w:rPr>
        <w:t xml:space="preserve"> </w:t>
      </w:r>
      <w:proofErr w:type="spellStart"/>
      <w:r>
        <w:rPr>
          <w:i/>
          <w:iCs/>
          <w:color w:val="000000"/>
          <w:sz w:val="22"/>
          <w:szCs w:val="22"/>
        </w:rPr>
        <w:t>del</w:t>
      </w:r>
      <w:proofErr w:type="spellEnd"/>
      <w:r>
        <w:rPr>
          <w:i/>
          <w:iCs/>
          <w:color w:val="000000"/>
          <w:sz w:val="22"/>
          <w:szCs w:val="22"/>
        </w:rPr>
        <w:t xml:space="preserve"> </w:t>
      </w:r>
      <w:proofErr w:type="spellStart"/>
      <w:r>
        <w:rPr>
          <w:i/>
          <w:iCs/>
          <w:color w:val="000000"/>
          <w:sz w:val="22"/>
          <w:szCs w:val="22"/>
        </w:rPr>
        <w:t>territorio</w:t>
      </w:r>
      <w:proofErr w:type="spellEnd"/>
      <w:r>
        <w:rPr>
          <w:i/>
          <w:iCs/>
          <w:color w:val="000000"/>
          <w:sz w:val="22"/>
          <w:szCs w:val="22"/>
        </w:rPr>
        <w:t xml:space="preserve"> : alla </w:t>
      </w:r>
      <w:proofErr w:type="spellStart"/>
      <w:r>
        <w:rPr>
          <w:i/>
          <w:iCs/>
          <w:color w:val="000000"/>
          <w:sz w:val="22"/>
          <w:szCs w:val="22"/>
        </w:rPr>
        <w:t>ricerca</w:t>
      </w:r>
      <w:proofErr w:type="spellEnd"/>
      <w:r>
        <w:rPr>
          <w:i/>
          <w:iCs/>
          <w:color w:val="000000"/>
          <w:sz w:val="22"/>
          <w:szCs w:val="22"/>
        </w:rPr>
        <w:t xml:space="preserve"> delle </w:t>
      </w:r>
      <w:proofErr w:type="spellStart"/>
      <w:r>
        <w:rPr>
          <w:i/>
          <w:iCs/>
          <w:color w:val="000000"/>
          <w:sz w:val="22"/>
          <w:szCs w:val="22"/>
        </w:rPr>
        <w:t>discontinuità</w:t>
      </w:r>
      <w:proofErr w:type="spellEnd"/>
      <w:r>
        <w:rPr>
          <w:i/>
          <w:iCs/>
          <w:color w:val="000000"/>
          <w:sz w:val="22"/>
          <w:szCs w:val="22"/>
        </w:rPr>
        <w:t xml:space="preserve">, </w:t>
      </w:r>
      <w:r>
        <w:rPr>
          <w:iCs/>
          <w:color w:val="000000"/>
          <w:sz w:val="22"/>
          <w:szCs w:val="22"/>
        </w:rPr>
        <w:t xml:space="preserve">Milan, </w:t>
      </w:r>
      <w:proofErr w:type="spellStart"/>
      <w:r>
        <w:rPr>
          <w:iCs/>
          <w:color w:val="000000"/>
          <w:sz w:val="22"/>
          <w:szCs w:val="22"/>
        </w:rPr>
        <w:t>Rubbetino</w:t>
      </w:r>
      <w:proofErr w:type="spellEnd"/>
      <w:r>
        <w:rPr>
          <w:iCs/>
          <w:color w:val="000000"/>
          <w:sz w:val="22"/>
          <w:szCs w:val="22"/>
        </w:rPr>
        <w:t>, 2017, pp. 107-121.</w:t>
      </w:r>
    </w:p>
    <w:p w14:paraId="10088E88" w14:textId="77777777" w:rsidR="000F00F3" w:rsidRDefault="00925EC2" w:rsidP="001744E6">
      <w:pPr>
        <w:jc w:val="both"/>
        <w:rPr>
          <w:sz w:val="22"/>
          <w:szCs w:val="22"/>
        </w:rPr>
      </w:pPr>
      <w:r>
        <w:rPr>
          <w:sz w:val="22"/>
          <w:szCs w:val="22"/>
        </w:rPr>
        <w:t xml:space="preserve">CAPDEPONT Yves (général), « Le maintien de l’ordre à Chooz (1981-1982) », </w:t>
      </w:r>
      <w:r>
        <w:rPr>
          <w:i/>
          <w:sz w:val="22"/>
          <w:szCs w:val="22"/>
        </w:rPr>
        <w:t>Les amis de la gendarmerie</w:t>
      </w:r>
      <w:r>
        <w:rPr>
          <w:sz w:val="22"/>
          <w:szCs w:val="22"/>
        </w:rPr>
        <w:t>, n° 305, janvier 2014, pp. 74-75.</w:t>
      </w:r>
    </w:p>
    <w:p w14:paraId="3350BC57" w14:textId="77777777" w:rsidR="000F00F3" w:rsidRDefault="00925EC2" w:rsidP="001744E6">
      <w:pPr>
        <w:jc w:val="both"/>
        <w:rPr>
          <w:sz w:val="22"/>
          <w:szCs w:val="22"/>
        </w:rPr>
      </w:pPr>
      <w:r>
        <w:rPr>
          <w:sz w:val="22"/>
          <w:szCs w:val="22"/>
        </w:rPr>
        <w:t xml:space="preserve">CARICHON Christophe, </w:t>
      </w:r>
      <w:r>
        <w:rPr>
          <w:i/>
          <w:iCs/>
          <w:sz w:val="22"/>
          <w:szCs w:val="22"/>
        </w:rPr>
        <w:t>Arnaud Beltrame gendarme de France</w:t>
      </w:r>
      <w:r>
        <w:rPr>
          <w:sz w:val="22"/>
          <w:szCs w:val="22"/>
        </w:rPr>
        <w:t>, Monaco, Éditions du Rocher, 2018, 224 p.</w:t>
      </w:r>
    </w:p>
    <w:p w14:paraId="3B5633A4" w14:textId="080250EC" w:rsidR="000F00F3" w:rsidRDefault="00925EC2" w:rsidP="001744E6">
      <w:pPr>
        <w:jc w:val="both"/>
        <w:rPr>
          <w:sz w:val="22"/>
          <w:szCs w:val="22"/>
        </w:rPr>
      </w:pPr>
      <w:r>
        <w:rPr>
          <w:sz w:val="22"/>
          <w:szCs w:val="22"/>
        </w:rPr>
        <w:t xml:space="preserve">CASALOLA (chef d’escadron), « Le service social de la gendarmerie, 25 ans après », </w:t>
      </w:r>
      <w:r>
        <w:rPr>
          <w:i/>
          <w:iCs/>
          <w:sz w:val="22"/>
          <w:szCs w:val="22"/>
        </w:rPr>
        <w:t>GNREI</w:t>
      </w:r>
      <w:r>
        <w:rPr>
          <w:sz w:val="22"/>
          <w:szCs w:val="22"/>
        </w:rPr>
        <w:t>, n° 100, 2</w:t>
      </w:r>
      <w:r>
        <w:rPr>
          <w:sz w:val="22"/>
          <w:szCs w:val="22"/>
          <w:vertAlign w:val="superscript"/>
        </w:rPr>
        <w:t>e</w:t>
      </w:r>
      <w:r>
        <w:rPr>
          <w:sz w:val="22"/>
          <w:szCs w:val="22"/>
        </w:rPr>
        <w:t xml:space="preserve"> trim</w:t>
      </w:r>
      <w:r w:rsidR="002D38EA">
        <w:rPr>
          <w:sz w:val="22"/>
          <w:szCs w:val="22"/>
        </w:rPr>
        <w:t>.</w:t>
      </w:r>
      <w:r>
        <w:rPr>
          <w:sz w:val="22"/>
          <w:szCs w:val="22"/>
        </w:rPr>
        <w:t xml:space="preserve"> 1974, pp. 14-18.</w:t>
      </w:r>
    </w:p>
    <w:p w14:paraId="7507F2D7" w14:textId="77777777" w:rsidR="000F00F3" w:rsidRDefault="00925EC2" w:rsidP="001744E6">
      <w:pPr>
        <w:jc w:val="both"/>
        <w:rPr>
          <w:sz w:val="22"/>
          <w:szCs w:val="22"/>
        </w:rPr>
      </w:pPr>
      <w:r>
        <w:rPr>
          <w:sz w:val="22"/>
          <w:szCs w:val="22"/>
        </w:rPr>
        <w:t xml:space="preserve">CHAMPCHESNEL Hélène et LUC Jean-Noël, « De </w:t>
      </w:r>
      <w:r>
        <w:rPr>
          <w:i/>
          <w:sz w:val="22"/>
          <w:szCs w:val="22"/>
        </w:rPr>
        <w:t xml:space="preserve">SOS fréquence 17 </w:t>
      </w:r>
      <w:r>
        <w:rPr>
          <w:sz w:val="22"/>
          <w:szCs w:val="22"/>
        </w:rPr>
        <w:t xml:space="preserve">à </w:t>
      </w:r>
      <w:r>
        <w:rPr>
          <w:i/>
          <w:sz w:val="22"/>
          <w:szCs w:val="22"/>
        </w:rPr>
        <w:t>Section de recherches</w:t>
      </w:r>
      <w:r>
        <w:rPr>
          <w:sz w:val="22"/>
          <w:szCs w:val="22"/>
        </w:rPr>
        <w:t>, les gendarmes du petit écran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192-202.</w:t>
      </w:r>
    </w:p>
    <w:p w14:paraId="4CFC2142" w14:textId="77777777" w:rsidR="000F00F3" w:rsidRDefault="00925EC2" w:rsidP="001744E6">
      <w:pPr>
        <w:jc w:val="both"/>
        <w:rPr>
          <w:sz w:val="22"/>
          <w:szCs w:val="22"/>
        </w:rPr>
      </w:pPr>
      <w:r>
        <w:rPr>
          <w:sz w:val="22"/>
          <w:szCs w:val="22"/>
        </w:rPr>
        <w:t xml:space="preserve">CHIMITS Xavier, « Sondage : les Français le disent ; les gendarmes sont sympas ! », </w:t>
      </w:r>
      <w:r>
        <w:rPr>
          <w:i/>
          <w:iCs/>
          <w:sz w:val="22"/>
          <w:szCs w:val="22"/>
        </w:rPr>
        <w:t>Auto plus</w:t>
      </w:r>
      <w:r>
        <w:rPr>
          <w:sz w:val="22"/>
          <w:szCs w:val="22"/>
        </w:rPr>
        <w:t>, n° 17, 4 janvier 1989, pp. 22-24.</w:t>
      </w:r>
    </w:p>
    <w:p w14:paraId="7F94C441" w14:textId="77777777" w:rsidR="000F00F3" w:rsidRDefault="00925EC2" w:rsidP="001744E6">
      <w:pPr>
        <w:jc w:val="both"/>
        <w:rPr>
          <w:sz w:val="22"/>
          <w:szCs w:val="22"/>
        </w:rPr>
      </w:pPr>
      <w:r>
        <w:rPr>
          <w:sz w:val="22"/>
          <w:szCs w:val="22"/>
        </w:rPr>
        <w:t xml:space="preserve">CLÉMENT Dimitri (gendarme auxiliaire), « Les légions d’outre-Rhin. La gendarmerie française en Allemagne de 1945 à 1999 », </w:t>
      </w:r>
      <w:r>
        <w:rPr>
          <w:i/>
          <w:iCs/>
          <w:sz w:val="22"/>
          <w:szCs w:val="22"/>
        </w:rPr>
        <w:t>Armées d’aujourd’hui</w:t>
      </w:r>
      <w:r>
        <w:rPr>
          <w:sz w:val="22"/>
          <w:szCs w:val="22"/>
        </w:rPr>
        <w:t>, n˚253, septembre 2000, pp. 80-82.</w:t>
      </w:r>
    </w:p>
    <w:p w14:paraId="0939E54E" w14:textId="77777777" w:rsidR="000F00F3" w:rsidRDefault="00925EC2" w:rsidP="001744E6">
      <w:pPr>
        <w:jc w:val="both"/>
        <w:rPr>
          <w:sz w:val="22"/>
          <w:szCs w:val="22"/>
        </w:rPr>
      </w:pPr>
      <w:r>
        <w:rPr>
          <w:sz w:val="22"/>
          <w:szCs w:val="22"/>
        </w:rPr>
        <w:t xml:space="preserve">CLÉMENT Sylvie. « Peut-on être femme et gendarme ? À propos de la place du sujet féminin en gendarmerie », </w:t>
      </w:r>
      <w:r>
        <w:rPr>
          <w:i/>
          <w:sz w:val="22"/>
          <w:szCs w:val="22"/>
        </w:rPr>
        <w:t xml:space="preserve">RHA, </w:t>
      </w:r>
      <w:r>
        <w:rPr>
          <w:sz w:val="22"/>
          <w:szCs w:val="22"/>
        </w:rPr>
        <w:t>n° 295, 2019, pp. 94-104.</w:t>
      </w:r>
    </w:p>
    <w:p w14:paraId="0D1EA633" w14:textId="48EBD8D4" w:rsidR="000F00F3" w:rsidRPr="00C253E8" w:rsidRDefault="00925EC2" w:rsidP="001744E6">
      <w:pPr>
        <w:jc w:val="both"/>
        <w:rPr>
          <w:spacing w:val="-4"/>
          <w:sz w:val="22"/>
          <w:szCs w:val="22"/>
        </w:rPr>
      </w:pPr>
      <w:r w:rsidRPr="00C253E8">
        <w:rPr>
          <w:spacing w:val="-4"/>
          <w:sz w:val="22"/>
          <w:szCs w:val="22"/>
        </w:rPr>
        <w:t xml:space="preserve">COLLET (chef d’escadron), « Le rôle de la Gendarmerie dans la police judiciaire », </w:t>
      </w:r>
      <w:r w:rsidRPr="00C253E8">
        <w:rPr>
          <w:i/>
          <w:spacing w:val="-4"/>
          <w:sz w:val="22"/>
          <w:szCs w:val="22"/>
        </w:rPr>
        <w:t xml:space="preserve">GNREI, </w:t>
      </w:r>
      <w:r w:rsidRPr="00C253E8">
        <w:rPr>
          <w:spacing w:val="-4"/>
          <w:sz w:val="22"/>
          <w:szCs w:val="22"/>
        </w:rPr>
        <w:t>n° 46, 4</w:t>
      </w:r>
      <w:r w:rsidRPr="00C253E8">
        <w:rPr>
          <w:spacing w:val="-4"/>
          <w:sz w:val="22"/>
          <w:szCs w:val="22"/>
          <w:vertAlign w:val="superscript"/>
        </w:rPr>
        <w:t>e </w:t>
      </w:r>
      <w:r w:rsidRPr="00C253E8">
        <w:rPr>
          <w:spacing w:val="-4"/>
          <w:sz w:val="22"/>
          <w:szCs w:val="22"/>
        </w:rPr>
        <w:t>trim</w:t>
      </w:r>
      <w:r w:rsidR="00C253E8">
        <w:rPr>
          <w:spacing w:val="-4"/>
          <w:sz w:val="22"/>
          <w:szCs w:val="22"/>
        </w:rPr>
        <w:t>.</w:t>
      </w:r>
      <w:r w:rsidRPr="00C253E8">
        <w:rPr>
          <w:spacing w:val="-4"/>
          <w:sz w:val="22"/>
          <w:szCs w:val="22"/>
        </w:rPr>
        <w:t xml:space="preserve"> 1960, pp. 42-49.</w:t>
      </w:r>
    </w:p>
    <w:p w14:paraId="6BDAA33A" w14:textId="77777777" w:rsidR="000F00F3" w:rsidRDefault="00925EC2" w:rsidP="001744E6">
      <w:pPr>
        <w:jc w:val="both"/>
        <w:rPr>
          <w:sz w:val="22"/>
          <w:szCs w:val="22"/>
        </w:rPr>
      </w:pPr>
      <w:r>
        <w:rPr>
          <w:sz w:val="22"/>
          <w:szCs w:val="22"/>
        </w:rPr>
        <w:lastRenderedPageBreak/>
        <w:t xml:space="preserve">CORMIER Pierre-Yves (général), « GSIGN/GIGN, la réforme de 2007 », </w:t>
      </w:r>
      <w:r>
        <w:rPr>
          <w:i/>
          <w:sz w:val="22"/>
          <w:szCs w:val="22"/>
        </w:rPr>
        <w:t>HPG</w:t>
      </w:r>
      <w:r>
        <w:rPr>
          <w:sz w:val="22"/>
          <w:szCs w:val="22"/>
        </w:rPr>
        <w:t>, n° 6, juin 2013, pp. 50-52.</w:t>
      </w:r>
    </w:p>
    <w:p w14:paraId="3DB4EAD2" w14:textId="77777777" w:rsidR="000F00F3" w:rsidRDefault="00925EC2" w:rsidP="001744E6">
      <w:pPr>
        <w:jc w:val="both"/>
        <w:rPr>
          <w:sz w:val="22"/>
          <w:szCs w:val="22"/>
        </w:rPr>
      </w:pPr>
      <w:r>
        <w:rPr>
          <w:sz w:val="22"/>
          <w:szCs w:val="22"/>
        </w:rPr>
        <w:t xml:space="preserve">COURAU Christophe, « Gendarmes. La grogne d’une institution de 800 ans », </w:t>
      </w:r>
      <w:r>
        <w:rPr>
          <w:i/>
          <w:iCs/>
          <w:sz w:val="22"/>
          <w:szCs w:val="22"/>
        </w:rPr>
        <w:t>Historia</w:t>
      </w:r>
      <w:r>
        <w:rPr>
          <w:sz w:val="22"/>
          <w:szCs w:val="22"/>
        </w:rPr>
        <w:t>, n° 662, février 2002, pp. 12-15.</w:t>
      </w:r>
    </w:p>
    <w:p w14:paraId="60A152C7" w14:textId="77777777" w:rsidR="000F00F3" w:rsidRDefault="00925EC2" w:rsidP="001744E6">
      <w:pPr>
        <w:jc w:val="both"/>
        <w:rPr>
          <w:sz w:val="22"/>
          <w:szCs w:val="22"/>
        </w:rPr>
      </w:pPr>
      <w:r>
        <w:rPr>
          <w:sz w:val="22"/>
          <w:szCs w:val="22"/>
        </w:rPr>
        <w:t xml:space="preserve">CREDOC, « Les Français et la sécurité : l’image de la police et de la gendarmerie dans l’opinion en 1990 », </w:t>
      </w:r>
      <w:r>
        <w:rPr>
          <w:i/>
          <w:iCs/>
          <w:sz w:val="22"/>
          <w:szCs w:val="22"/>
        </w:rPr>
        <w:t>CSI</w:t>
      </w:r>
      <w:r>
        <w:rPr>
          <w:sz w:val="22"/>
          <w:szCs w:val="22"/>
        </w:rPr>
        <w:t>, n° 2, juillet-septembre 1990, pp. 9-20.</w:t>
      </w:r>
    </w:p>
    <w:p w14:paraId="27F189FD" w14:textId="77777777" w:rsidR="000F00F3" w:rsidRDefault="00925EC2" w:rsidP="001744E6">
      <w:pPr>
        <w:jc w:val="both"/>
        <w:rPr>
          <w:sz w:val="22"/>
          <w:szCs w:val="22"/>
        </w:rPr>
      </w:pPr>
      <w:r>
        <w:rPr>
          <w:sz w:val="22"/>
          <w:szCs w:val="22"/>
        </w:rPr>
        <w:t xml:space="preserve">DEBARGE Philippe (général), « L’ouragan Irma en 2017 », </w:t>
      </w:r>
      <w:r>
        <w:rPr>
          <w:i/>
          <w:sz w:val="22"/>
          <w:szCs w:val="22"/>
        </w:rPr>
        <w:t>HPG</w:t>
      </w:r>
      <w:r>
        <w:rPr>
          <w:sz w:val="22"/>
          <w:szCs w:val="22"/>
        </w:rPr>
        <w:t>, n° 14, 2</w:t>
      </w:r>
      <w:r>
        <w:rPr>
          <w:sz w:val="22"/>
          <w:szCs w:val="22"/>
          <w:vertAlign w:val="superscript"/>
        </w:rPr>
        <w:t>e</w:t>
      </w:r>
      <w:r>
        <w:rPr>
          <w:sz w:val="22"/>
          <w:szCs w:val="22"/>
        </w:rPr>
        <w:t xml:space="preserve"> semestre 2018, pp. 66-67.</w:t>
      </w:r>
    </w:p>
    <w:p w14:paraId="784785C0" w14:textId="77777777" w:rsidR="000F00F3" w:rsidRDefault="00925EC2" w:rsidP="001744E6">
      <w:pPr>
        <w:jc w:val="both"/>
        <w:rPr>
          <w:sz w:val="22"/>
          <w:szCs w:val="22"/>
        </w:rPr>
      </w:pPr>
      <w:r>
        <w:rPr>
          <w:sz w:val="22"/>
          <w:szCs w:val="22"/>
        </w:rPr>
        <w:t xml:space="preserve">DEBRAND Robert, « Historique de la campagne double », </w:t>
      </w:r>
      <w:r>
        <w:rPr>
          <w:i/>
          <w:sz w:val="22"/>
          <w:szCs w:val="22"/>
        </w:rPr>
        <w:t>L’Essor</w:t>
      </w:r>
      <w:r>
        <w:rPr>
          <w:sz w:val="22"/>
          <w:szCs w:val="22"/>
        </w:rPr>
        <w:t>, n° 443, février 2012, p. 36.</w:t>
      </w:r>
    </w:p>
    <w:p w14:paraId="6AE30498" w14:textId="77777777" w:rsidR="000F00F3" w:rsidRPr="00C253E8" w:rsidRDefault="00925EC2" w:rsidP="001744E6">
      <w:pPr>
        <w:jc w:val="both"/>
        <w:rPr>
          <w:spacing w:val="-4"/>
          <w:sz w:val="22"/>
          <w:szCs w:val="22"/>
        </w:rPr>
      </w:pPr>
      <w:r w:rsidRPr="00C253E8">
        <w:rPr>
          <w:spacing w:val="-4"/>
          <w:sz w:val="22"/>
          <w:szCs w:val="22"/>
        </w:rPr>
        <w:t xml:space="preserve">DEWERPE Alain, </w:t>
      </w:r>
      <w:r w:rsidRPr="00C253E8">
        <w:rPr>
          <w:i/>
          <w:iCs/>
          <w:spacing w:val="-4"/>
          <w:sz w:val="22"/>
          <w:szCs w:val="22"/>
        </w:rPr>
        <w:t>Charonne, 8 février 1962. Anthropologie historique d’un massacre d’État</w:t>
      </w:r>
      <w:r w:rsidRPr="00C253E8">
        <w:rPr>
          <w:spacing w:val="-4"/>
          <w:sz w:val="22"/>
          <w:szCs w:val="22"/>
        </w:rPr>
        <w:t>, Paris, Gallimard, 2006, 897 p.</w:t>
      </w:r>
    </w:p>
    <w:p w14:paraId="22342026" w14:textId="77777777" w:rsidR="000F00F3" w:rsidRDefault="00925EC2" w:rsidP="001744E6">
      <w:pPr>
        <w:jc w:val="both"/>
        <w:rPr>
          <w:sz w:val="22"/>
          <w:szCs w:val="22"/>
        </w:rPr>
      </w:pPr>
      <w:r>
        <w:rPr>
          <w:sz w:val="22"/>
          <w:szCs w:val="22"/>
        </w:rPr>
        <w:t>DIEU François, « Du</w:t>
      </w:r>
      <w:r>
        <w:rPr>
          <w:i/>
          <w:sz w:val="22"/>
          <w:szCs w:val="22"/>
        </w:rPr>
        <w:t xml:space="preserve"> Gendarme de Saint-Tropez </w:t>
      </w:r>
      <w:r>
        <w:rPr>
          <w:sz w:val="22"/>
          <w:szCs w:val="22"/>
        </w:rPr>
        <w:t>à</w:t>
      </w:r>
      <w:r>
        <w:rPr>
          <w:i/>
          <w:sz w:val="22"/>
          <w:szCs w:val="22"/>
        </w:rPr>
        <w:t xml:space="preserve"> Une femme d’honneur </w:t>
      </w:r>
      <w:r>
        <w:rPr>
          <w:sz w:val="22"/>
          <w:szCs w:val="22"/>
        </w:rPr>
        <w:t>:</w:t>
      </w:r>
      <w:r>
        <w:rPr>
          <w:i/>
          <w:sz w:val="22"/>
          <w:szCs w:val="22"/>
        </w:rPr>
        <w:t xml:space="preserve"> </w:t>
      </w:r>
      <w:r>
        <w:rPr>
          <w:sz w:val="22"/>
          <w:szCs w:val="22"/>
        </w:rPr>
        <w:t xml:space="preserve">quelques repères sur la féminisation de la gendarmerie », </w:t>
      </w:r>
      <w:r>
        <w:rPr>
          <w:i/>
          <w:sz w:val="22"/>
          <w:szCs w:val="22"/>
        </w:rPr>
        <w:t>RSP</w:t>
      </w:r>
      <w:r>
        <w:rPr>
          <w:sz w:val="22"/>
          <w:szCs w:val="22"/>
        </w:rPr>
        <w:t>, n° 41, 1</w:t>
      </w:r>
      <w:r>
        <w:rPr>
          <w:sz w:val="22"/>
          <w:szCs w:val="22"/>
          <w:vertAlign w:val="superscript"/>
        </w:rPr>
        <w:t>er</w:t>
      </w:r>
      <w:r>
        <w:rPr>
          <w:sz w:val="22"/>
          <w:szCs w:val="22"/>
        </w:rPr>
        <w:t xml:space="preserve"> semestre 1999, pp. 39-46.</w:t>
      </w:r>
    </w:p>
    <w:p w14:paraId="44C21F0E" w14:textId="77777777" w:rsidR="000F00F3" w:rsidRDefault="00925EC2" w:rsidP="001744E6">
      <w:pPr>
        <w:jc w:val="both"/>
        <w:rPr>
          <w:sz w:val="22"/>
          <w:szCs w:val="22"/>
        </w:rPr>
      </w:pPr>
      <w:r>
        <w:rPr>
          <w:sz w:val="22"/>
          <w:szCs w:val="22"/>
        </w:rPr>
        <w:t xml:space="preserve">DIEU François, « Autopsie d’un mouvement social atypique : la fronde des gendarmes de l’été 1989. Dix ans après », </w:t>
      </w:r>
      <w:r>
        <w:rPr>
          <w:i/>
          <w:sz w:val="22"/>
          <w:szCs w:val="22"/>
        </w:rPr>
        <w:t>Revue internationale de criminologie et de police technique et scientifique</w:t>
      </w:r>
      <w:r>
        <w:rPr>
          <w:sz w:val="22"/>
          <w:szCs w:val="22"/>
        </w:rPr>
        <w:t>, n° 52, octobre-décembre 1999, pp. 414-429.</w:t>
      </w:r>
    </w:p>
    <w:p w14:paraId="662E4057" w14:textId="77777777" w:rsidR="000F00F3" w:rsidRDefault="00925EC2" w:rsidP="001744E6">
      <w:pPr>
        <w:jc w:val="both"/>
        <w:rPr>
          <w:sz w:val="22"/>
          <w:szCs w:val="22"/>
        </w:rPr>
      </w:pPr>
      <w:r>
        <w:rPr>
          <w:sz w:val="22"/>
          <w:szCs w:val="22"/>
        </w:rPr>
        <w:t>DIEU François, « Être gendarme. Spécificité gendarmique et changement social à la fin du XX</w:t>
      </w:r>
      <w:r>
        <w:rPr>
          <w:sz w:val="22"/>
          <w:szCs w:val="22"/>
          <w:vertAlign w:val="superscript"/>
        </w:rPr>
        <w:t>e </w:t>
      </w:r>
      <w:r>
        <w:rPr>
          <w:sz w:val="22"/>
          <w:szCs w:val="22"/>
        </w:rPr>
        <w:t xml:space="preserve">siècle », dans Jean-Marc </w:t>
      </w:r>
      <w:proofErr w:type="spellStart"/>
      <w:r>
        <w:rPr>
          <w:sz w:val="22"/>
          <w:szCs w:val="22"/>
        </w:rPr>
        <w:t>Berlière</w:t>
      </w:r>
      <w:proofErr w:type="spellEnd"/>
      <w:r>
        <w:rPr>
          <w:sz w:val="22"/>
          <w:szCs w:val="22"/>
        </w:rPr>
        <w:t xml:space="preserve">, Catherine Denys, Dominique Kalifa, Vincent </w:t>
      </w:r>
      <w:proofErr w:type="spellStart"/>
      <w:r>
        <w:rPr>
          <w:sz w:val="22"/>
          <w:szCs w:val="22"/>
        </w:rPr>
        <w:t>Milliot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Métiers de police. Être policier en Europe, XVIII</w:t>
      </w:r>
      <w:r>
        <w:rPr>
          <w:i/>
          <w:sz w:val="22"/>
          <w:szCs w:val="22"/>
          <w:vertAlign w:val="superscript"/>
        </w:rPr>
        <w:t>e</w:t>
      </w:r>
      <w:r>
        <w:rPr>
          <w:i/>
          <w:sz w:val="22"/>
          <w:szCs w:val="22"/>
        </w:rPr>
        <w:t>-XX</w:t>
      </w:r>
      <w:r>
        <w:rPr>
          <w:i/>
          <w:sz w:val="22"/>
          <w:szCs w:val="22"/>
          <w:vertAlign w:val="superscript"/>
        </w:rPr>
        <w:t>e</w:t>
      </w:r>
      <w:r>
        <w:rPr>
          <w:i/>
          <w:sz w:val="22"/>
          <w:szCs w:val="22"/>
        </w:rPr>
        <w:t xml:space="preserve"> siècle</w:t>
      </w:r>
      <w:r>
        <w:rPr>
          <w:sz w:val="22"/>
          <w:szCs w:val="22"/>
        </w:rPr>
        <w:t>, Rennes, PUR, 2008, pp. 377-389.</w:t>
      </w:r>
    </w:p>
    <w:p w14:paraId="176724CC" w14:textId="77777777" w:rsidR="000F00F3" w:rsidRDefault="00925EC2" w:rsidP="001744E6">
      <w:pPr>
        <w:jc w:val="both"/>
        <w:rPr>
          <w:sz w:val="22"/>
          <w:szCs w:val="22"/>
        </w:rPr>
      </w:pPr>
      <w:r>
        <w:rPr>
          <w:sz w:val="22"/>
          <w:szCs w:val="22"/>
        </w:rPr>
        <w:t xml:space="preserve">DIEU François, « Le discours du gendarme sur la gendarmerie », </w:t>
      </w:r>
      <w:r>
        <w:rPr>
          <w:i/>
          <w:sz w:val="22"/>
          <w:szCs w:val="22"/>
        </w:rPr>
        <w:t>CSI</w:t>
      </w:r>
      <w:r>
        <w:rPr>
          <w:sz w:val="22"/>
          <w:szCs w:val="22"/>
        </w:rPr>
        <w:t>, n° 11, novembre 1992-janvier 1993, pp. 121-124.</w:t>
      </w:r>
    </w:p>
    <w:p w14:paraId="6AFB5BC1" w14:textId="10F225C0" w:rsidR="000F00F3" w:rsidRDefault="00925EC2" w:rsidP="001744E6">
      <w:pPr>
        <w:jc w:val="both"/>
        <w:rPr>
          <w:sz w:val="22"/>
          <w:szCs w:val="22"/>
        </w:rPr>
      </w:pPr>
      <w:r>
        <w:rPr>
          <w:sz w:val="22"/>
          <w:szCs w:val="22"/>
        </w:rPr>
        <w:t xml:space="preserve">DIEU François, </w:t>
      </w:r>
      <w:r>
        <w:rPr>
          <w:i/>
          <w:sz w:val="22"/>
          <w:szCs w:val="22"/>
        </w:rPr>
        <w:t>Gendarmerie et modernité, étude de la spécificité gendarmique aujourd’hui,</w:t>
      </w:r>
      <w:r>
        <w:rPr>
          <w:sz w:val="22"/>
          <w:szCs w:val="22"/>
        </w:rPr>
        <w:t xml:space="preserve"> Paris, Montchrestien, 1993, 496 p. (thèse de science politique soutenue, en 1992, à l’IEP de Toulouse, </w:t>
      </w:r>
      <w:proofErr w:type="spellStart"/>
      <w:r>
        <w:rPr>
          <w:sz w:val="22"/>
          <w:szCs w:val="22"/>
        </w:rPr>
        <w:t>dir</w:t>
      </w:r>
      <w:proofErr w:type="spellEnd"/>
      <w:r>
        <w:rPr>
          <w:sz w:val="22"/>
          <w:szCs w:val="22"/>
        </w:rPr>
        <w:t xml:space="preserve">. Jean-Louis Loubet </w:t>
      </w:r>
      <w:proofErr w:type="spellStart"/>
      <w:r>
        <w:rPr>
          <w:sz w:val="22"/>
          <w:szCs w:val="22"/>
        </w:rPr>
        <w:t>del</w:t>
      </w:r>
      <w:proofErr w:type="spellEnd"/>
      <w:r>
        <w:rPr>
          <w:sz w:val="22"/>
          <w:szCs w:val="22"/>
        </w:rPr>
        <w:t xml:space="preserve"> Bayle).</w:t>
      </w:r>
    </w:p>
    <w:p w14:paraId="47FBFD6A" w14:textId="77777777" w:rsidR="000F00F3" w:rsidRDefault="00925EC2" w:rsidP="001744E6">
      <w:pPr>
        <w:jc w:val="both"/>
        <w:rPr>
          <w:sz w:val="22"/>
          <w:szCs w:val="22"/>
        </w:rPr>
      </w:pPr>
      <w:r>
        <w:rPr>
          <w:sz w:val="22"/>
          <w:szCs w:val="22"/>
        </w:rPr>
        <w:t xml:space="preserve">DIEU François, </w:t>
      </w:r>
      <w:r>
        <w:rPr>
          <w:i/>
          <w:iCs/>
          <w:sz w:val="22"/>
          <w:szCs w:val="22"/>
        </w:rPr>
        <w:t>La gendarmerie, secrets d’un corps</w:t>
      </w:r>
      <w:r>
        <w:rPr>
          <w:sz w:val="22"/>
          <w:szCs w:val="22"/>
        </w:rPr>
        <w:t>, Bruxelles, Complexe, 2002, 334 p.</w:t>
      </w:r>
    </w:p>
    <w:p w14:paraId="2935A08E" w14:textId="77777777" w:rsidR="000F00F3" w:rsidRDefault="00925EC2" w:rsidP="001744E6">
      <w:pPr>
        <w:jc w:val="both"/>
        <w:rPr>
          <w:sz w:val="22"/>
          <w:szCs w:val="22"/>
        </w:rPr>
      </w:pPr>
      <w:r>
        <w:rPr>
          <w:sz w:val="22"/>
          <w:szCs w:val="22"/>
        </w:rPr>
        <w:t xml:space="preserve">DROUIN Roger (lieutenant-colonel), </w:t>
      </w:r>
      <w:r>
        <w:rPr>
          <w:i/>
          <w:sz w:val="22"/>
          <w:szCs w:val="22"/>
        </w:rPr>
        <w:t>L’aventure au quotidien, L’histoire (impertinente ?) des Forces aériennes de la gendarmerie</w:t>
      </w:r>
      <w:r>
        <w:rPr>
          <w:sz w:val="22"/>
          <w:szCs w:val="22"/>
        </w:rPr>
        <w:t>, tome 1, La Préhistoire, Paris, Éditions Complicités, 2022, 230 p.</w:t>
      </w:r>
    </w:p>
    <w:p w14:paraId="095D2149" w14:textId="77777777" w:rsidR="000F00F3" w:rsidRDefault="00925EC2" w:rsidP="001744E6">
      <w:pPr>
        <w:jc w:val="both"/>
        <w:rPr>
          <w:sz w:val="22"/>
          <w:szCs w:val="22"/>
        </w:rPr>
      </w:pPr>
      <w:r>
        <w:rPr>
          <w:sz w:val="22"/>
          <w:szCs w:val="22"/>
        </w:rPr>
        <w:t xml:space="preserve">DROUIN Roger (lieutenant-colonel er), </w:t>
      </w:r>
      <w:r>
        <w:rPr>
          <w:i/>
          <w:iCs/>
          <w:sz w:val="22"/>
          <w:szCs w:val="22"/>
        </w:rPr>
        <w:t>L’aventure au quotidien, L’histoire (impertinente</w:t>
      </w:r>
      <w:proofErr w:type="gramStart"/>
      <w:r>
        <w:rPr>
          <w:i/>
          <w:iCs/>
          <w:sz w:val="22"/>
          <w:szCs w:val="22"/>
        </w:rPr>
        <w:t> ?…</w:t>
      </w:r>
      <w:proofErr w:type="gramEnd"/>
      <w:r>
        <w:rPr>
          <w:i/>
          <w:iCs/>
          <w:sz w:val="22"/>
          <w:szCs w:val="22"/>
        </w:rPr>
        <w:t xml:space="preserve">) </w:t>
      </w:r>
      <w:proofErr w:type="gramStart"/>
      <w:r>
        <w:rPr>
          <w:i/>
          <w:iCs/>
          <w:sz w:val="22"/>
          <w:szCs w:val="22"/>
        </w:rPr>
        <w:t>des</w:t>
      </w:r>
      <w:proofErr w:type="gramEnd"/>
      <w:r>
        <w:rPr>
          <w:i/>
          <w:iCs/>
          <w:sz w:val="22"/>
          <w:szCs w:val="22"/>
        </w:rPr>
        <w:t xml:space="preserve"> Forces Aériennes de la Gendarmerie</w:t>
      </w:r>
      <w:r>
        <w:rPr>
          <w:sz w:val="22"/>
          <w:szCs w:val="22"/>
        </w:rPr>
        <w:t xml:space="preserve">, tome 2, </w:t>
      </w:r>
      <w:r>
        <w:rPr>
          <w:i/>
          <w:iCs/>
          <w:sz w:val="22"/>
          <w:szCs w:val="22"/>
        </w:rPr>
        <w:t>Le temps des Alouettes</w:t>
      </w:r>
      <w:r>
        <w:rPr>
          <w:sz w:val="22"/>
          <w:szCs w:val="22"/>
        </w:rPr>
        <w:t>, Paris, Éditions Complicités, 2022, 318 p.</w:t>
      </w:r>
    </w:p>
    <w:p w14:paraId="54D29BC0" w14:textId="77777777" w:rsidR="000F00F3" w:rsidRDefault="00925EC2" w:rsidP="001744E6">
      <w:pPr>
        <w:jc w:val="both"/>
        <w:rPr>
          <w:sz w:val="22"/>
          <w:szCs w:val="22"/>
        </w:rPr>
      </w:pPr>
      <w:r>
        <w:rPr>
          <w:sz w:val="22"/>
          <w:szCs w:val="22"/>
        </w:rPr>
        <w:t xml:space="preserve">DROUIN Roger (lieutenant-colonel er), </w:t>
      </w:r>
      <w:r>
        <w:rPr>
          <w:i/>
          <w:iCs/>
          <w:sz w:val="22"/>
          <w:szCs w:val="22"/>
        </w:rPr>
        <w:t>L’aventure au quotidien, L’histoire (impertinente</w:t>
      </w:r>
      <w:proofErr w:type="gramStart"/>
      <w:r>
        <w:rPr>
          <w:i/>
          <w:iCs/>
          <w:sz w:val="22"/>
          <w:szCs w:val="22"/>
        </w:rPr>
        <w:t> ?…</w:t>
      </w:r>
      <w:proofErr w:type="gramEnd"/>
      <w:r>
        <w:rPr>
          <w:i/>
          <w:iCs/>
          <w:sz w:val="22"/>
          <w:szCs w:val="22"/>
        </w:rPr>
        <w:t xml:space="preserve">) </w:t>
      </w:r>
      <w:proofErr w:type="gramStart"/>
      <w:r>
        <w:rPr>
          <w:i/>
          <w:iCs/>
          <w:sz w:val="22"/>
          <w:szCs w:val="22"/>
        </w:rPr>
        <w:t>des</w:t>
      </w:r>
      <w:proofErr w:type="gramEnd"/>
      <w:r>
        <w:rPr>
          <w:i/>
          <w:iCs/>
          <w:sz w:val="22"/>
          <w:szCs w:val="22"/>
        </w:rPr>
        <w:t xml:space="preserve"> Forces Aériennes de la Gendarmerie</w:t>
      </w:r>
      <w:r>
        <w:rPr>
          <w:sz w:val="22"/>
          <w:szCs w:val="22"/>
        </w:rPr>
        <w:t xml:space="preserve">, tome 3, </w:t>
      </w:r>
      <w:r>
        <w:rPr>
          <w:i/>
          <w:iCs/>
          <w:sz w:val="22"/>
          <w:szCs w:val="22"/>
        </w:rPr>
        <w:t>L’Outre-Mer</w:t>
      </w:r>
      <w:r>
        <w:rPr>
          <w:sz w:val="22"/>
          <w:szCs w:val="22"/>
        </w:rPr>
        <w:t>, Paris, Éditions Complicités, 2021, 406 p.</w:t>
      </w:r>
    </w:p>
    <w:p w14:paraId="2EADF15D" w14:textId="77777777" w:rsidR="000F00F3" w:rsidRDefault="00925EC2" w:rsidP="001744E6">
      <w:pPr>
        <w:jc w:val="both"/>
        <w:rPr>
          <w:sz w:val="22"/>
          <w:szCs w:val="22"/>
        </w:rPr>
      </w:pPr>
      <w:r>
        <w:rPr>
          <w:sz w:val="22"/>
          <w:szCs w:val="22"/>
        </w:rPr>
        <w:t xml:space="preserve">DROUIN Roger (lieutenant-colonel), </w:t>
      </w:r>
      <w:r>
        <w:rPr>
          <w:i/>
          <w:iCs/>
          <w:sz w:val="22"/>
          <w:szCs w:val="22"/>
        </w:rPr>
        <w:t xml:space="preserve">Les ailes du pandore : une histoire d’hommes et de voilures tournantes. Le dessous des </w:t>
      </w:r>
      <w:proofErr w:type="gramStart"/>
      <w:r>
        <w:rPr>
          <w:i/>
          <w:iCs/>
          <w:sz w:val="22"/>
          <w:szCs w:val="22"/>
        </w:rPr>
        <w:t>cartes....</w:t>
      </w:r>
      <w:proofErr w:type="gramEnd"/>
      <w:r>
        <w:rPr>
          <w:sz w:val="22"/>
          <w:szCs w:val="22"/>
        </w:rPr>
        <w:t xml:space="preserve">, préface du général d’armée (2 S) Jean-Régis </w:t>
      </w:r>
      <w:proofErr w:type="spellStart"/>
      <w:r>
        <w:rPr>
          <w:sz w:val="22"/>
          <w:szCs w:val="22"/>
        </w:rPr>
        <w:t>Véchambre</w:t>
      </w:r>
      <w:proofErr w:type="spellEnd"/>
      <w:r>
        <w:rPr>
          <w:sz w:val="22"/>
          <w:szCs w:val="22"/>
        </w:rPr>
        <w:t>, Paris, Éditions Complicités, 2021, 355 p.</w:t>
      </w:r>
    </w:p>
    <w:p w14:paraId="621143BE" w14:textId="77777777" w:rsidR="000F00F3" w:rsidRDefault="00925EC2" w:rsidP="001744E6">
      <w:pPr>
        <w:jc w:val="both"/>
        <w:rPr>
          <w:sz w:val="22"/>
          <w:szCs w:val="22"/>
        </w:rPr>
      </w:pPr>
      <w:r>
        <w:rPr>
          <w:sz w:val="22"/>
          <w:szCs w:val="22"/>
        </w:rPr>
        <w:t xml:space="preserve">DROUIN Roger (lieutenant-colonel), « Les hélicoptères de la Gendarmerie nationale en Afrique du Nord (1955-1964) », </w:t>
      </w:r>
      <w:r>
        <w:rPr>
          <w:i/>
          <w:iCs/>
          <w:sz w:val="22"/>
          <w:szCs w:val="22"/>
        </w:rPr>
        <w:t>HPG</w:t>
      </w:r>
      <w:r>
        <w:rPr>
          <w:sz w:val="22"/>
          <w:szCs w:val="22"/>
        </w:rPr>
        <w:t>, n° 18, 2</w:t>
      </w:r>
      <w:r>
        <w:rPr>
          <w:sz w:val="22"/>
          <w:szCs w:val="22"/>
          <w:vertAlign w:val="superscript"/>
        </w:rPr>
        <w:t>e</w:t>
      </w:r>
      <w:r>
        <w:rPr>
          <w:sz w:val="22"/>
          <w:szCs w:val="22"/>
        </w:rPr>
        <w:t xml:space="preserve"> semestre 2022, pp. 84-90.</w:t>
      </w:r>
    </w:p>
    <w:p w14:paraId="4B60AA63" w14:textId="77777777" w:rsidR="000F00F3" w:rsidRDefault="00925EC2" w:rsidP="001744E6">
      <w:pPr>
        <w:jc w:val="both"/>
        <w:rPr>
          <w:sz w:val="22"/>
          <w:szCs w:val="22"/>
        </w:rPr>
      </w:pPr>
      <w:r>
        <w:rPr>
          <w:sz w:val="22"/>
          <w:szCs w:val="22"/>
        </w:rPr>
        <w:t xml:space="preserve">DUPLESSIS Jacques, LEPRINCE Benoît, </w:t>
      </w:r>
      <w:r>
        <w:rPr>
          <w:i/>
          <w:iCs/>
          <w:sz w:val="22"/>
          <w:szCs w:val="22"/>
        </w:rPr>
        <w:t>Arnaud Beltrame, le héros dont la France a besoin</w:t>
      </w:r>
      <w:r>
        <w:rPr>
          <w:sz w:val="22"/>
          <w:szCs w:val="22"/>
        </w:rPr>
        <w:t>, Paris, Éditions de l’Observatoire, 2018, 178 p.</w:t>
      </w:r>
    </w:p>
    <w:p w14:paraId="5675740D" w14:textId="77777777" w:rsidR="000F00F3" w:rsidRDefault="00925EC2" w:rsidP="001744E6">
      <w:pPr>
        <w:jc w:val="both"/>
        <w:rPr>
          <w:sz w:val="22"/>
          <w:szCs w:val="22"/>
        </w:rPr>
      </w:pPr>
      <w:r>
        <w:rPr>
          <w:sz w:val="22"/>
          <w:szCs w:val="22"/>
        </w:rPr>
        <w:t xml:space="preserve">DURAND Robert (major honoraire de la </w:t>
      </w:r>
      <w:proofErr w:type="gramStart"/>
      <w:r>
        <w:rPr>
          <w:sz w:val="22"/>
          <w:szCs w:val="22"/>
        </w:rPr>
        <w:t>gendarmerie)*</w:t>
      </w:r>
      <w:proofErr w:type="gramEnd"/>
      <w:r>
        <w:rPr>
          <w:sz w:val="22"/>
          <w:szCs w:val="22"/>
        </w:rPr>
        <w:t xml:space="preserve">, </w:t>
      </w:r>
      <w:r>
        <w:rPr>
          <w:i/>
          <w:iCs/>
          <w:sz w:val="22"/>
          <w:szCs w:val="22"/>
        </w:rPr>
        <w:t>Gendarmerie, ton honneur incendié : des Irlandais de Vincennes aux paillotes corses. Faits, témoignages, analyse de prétendus scandales d’État</w:t>
      </w:r>
      <w:r>
        <w:rPr>
          <w:sz w:val="22"/>
          <w:szCs w:val="22"/>
        </w:rPr>
        <w:t xml:space="preserve">, </w:t>
      </w:r>
      <w:proofErr w:type="spellStart"/>
      <w:r>
        <w:rPr>
          <w:sz w:val="22"/>
          <w:szCs w:val="22"/>
        </w:rPr>
        <w:t>Sury</w:t>
      </w:r>
      <w:proofErr w:type="spellEnd"/>
      <w:r>
        <w:rPr>
          <w:sz w:val="22"/>
          <w:szCs w:val="22"/>
        </w:rPr>
        <w:t>-en-Vaux, Imprimerie du terroir, 2000, 414 p.</w:t>
      </w:r>
    </w:p>
    <w:p w14:paraId="72F1F9A0" w14:textId="77777777" w:rsidR="000F00F3" w:rsidRPr="00C253E8" w:rsidRDefault="00925EC2" w:rsidP="001744E6">
      <w:pPr>
        <w:jc w:val="both"/>
        <w:rPr>
          <w:spacing w:val="-4"/>
          <w:sz w:val="22"/>
          <w:szCs w:val="22"/>
        </w:rPr>
      </w:pPr>
      <w:r w:rsidRPr="00C253E8">
        <w:rPr>
          <w:spacing w:val="-4"/>
          <w:sz w:val="22"/>
          <w:szCs w:val="22"/>
        </w:rPr>
        <w:t xml:space="preserve">DURIEUX Pierre (général de division 2 s), </w:t>
      </w:r>
      <w:r w:rsidRPr="00C253E8">
        <w:rPr>
          <w:i/>
          <w:iCs/>
          <w:spacing w:val="-4"/>
          <w:sz w:val="22"/>
          <w:szCs w:val="22"/>
        </w:rPr>
        <w:t>Histoire de la gendarmerie mobile, 1921-2021</w:t>
      </w:r>
      <w:r w:rsidRPr="00C253E8">
        <w:rPr>
          <w:spacing w:val="-4"/>
          <w:sz w:val="22"/>
          <w:szCs w:val="22"/>
        </w:rPr>
        <w:t>, Limoges, CPMGN, 2021, 271 p.</w:t>
      </w:r>
    </w:p>
    <w:p w14:paraId="48026656" w14:textId="77777777" w:rsidR="000F00F3" w:rsidRDefault="00925EC2" w:rsidP="001744E6">
      <w:pPr>
        <w:jc w:val="both"/>
        <w:rPr>
          <w:sz w:val="22"/>
          <w:szCs w:val="22"/>
        </w:rPr>
      </w:pPr>
      <w:r>
        <w:rPr>
          <w:sz w:val="22"/>
          <w:szCs w:val="22"/>
        </w:rPr>
        <w:t xml:space="preserve">EBEL Edouard (lieutenant-colonel), « Les femmes dans la gendarmerie », </w:t>
      </w:r>
      <w:proofErr w:type="spellStart"/>
      <w:r>
        <w:rPr>
          <w:i/>
          <w:sz w:val="22"/>
          <w:szCs w:val="22"/>
        </w:rPr>
        <w:t>Gend’info</w:t>
      </w:r>
      <w:proofErr w:type="spellEnd"/>
      <w:r>
        <w:rPr>
          <w:sz w:val="22"/>
          <w:szCs w:val="22"/>
        </w:rPr>
        <w:t>, n° 395, avril 2017, p. 42.</w:t>
      </w:r>
    </w:p>
    <w:p w14:paraId="1F1CCAC9" w14:textId="77777777" w:rsidR="000F00F3" w:rsidRDefault="00925EC2" w:rsidP="001744E6">
      <w:pPr>
        <w:jc w:val="both"/>
        <w:rPr>
          <w:sz w:val="22"/>
          <w:szCs w:val="22"/>
        </w:rPr>
      </w:pPr>
      <w:r>
        <w:rPr>
          <w:sz w:val="22"/>
          <w:szCs w:val="22"/>
        </w:rPr>
        <w:t xml:space="preserve">EBEL Édouard et HABERBUSCH Benoît, « La gendarmerie et les villes, pistes bibliographiques, Actes du colloque </w:t>
      </w:r>
      <w:r>
        <w:rPr>
          <w:i/>
          <w:iCs/>
          <w:sz w:val="22"/>
          <w:szCs w:val="22"/>
        </w:rPr>
        <w:t>La gendarmerie, force urbaine de XVIII</w:t>
      </w:r>
      <w:r>
        <w:rPr>
          <w:i/>
          <w:iCs/>
          <w:sz w:val="22"/>
          <w:szCs w:val="22"/>
          <w:vertAlign w:val="superscript"/>
        </w:rPr>
        <w:t>e</w:t>
      </w:r>
      <w:r>
        <w:rPr>
          <w:i/>
          <w:iCs/>
          <w:sz w:val="22"/>
          <w:szCs w:val="22"/>
        </w:rPr>
        <w:t xml:space="preserve"> siècle à nos jours</w:t>
      </w:r>
      <w:r>
        <w:rPr>
          <w:sz w:val="22"/>
          <w:szCs w:val="22"/>
        </w:rPr>
        <w:t>, Paris, SNHPG,</w:t>
      </w:r>
      <w:r>
        <w:rPr>
          <w:i/>
          <w:iCs/>
          <w:sz w:val="22"/>
          <w:szCs w:val="22"/>
        </w:rPr>
        <w:t xml:space="preserve"> Force publique</w:t>
      </w:r>
      <w:r>
        <w:rPr>
          <w:sz w:val="22"/>
          <w:szCs w:val="22"/>
        </w:rPr>
        <w:t xml:space="preserve"> n° 3, février 2008, pp. 229-238.</w:t>
      </w:r>
    </w:p>
    <w:p w14:paraId="2E9C36D2" w14:textId="77777777" w:rsidR="000F00F3" w:rsidRPr="00C253E8" w:rsidRDefault="00925EC2" w:rsidP="001744E6">
      <w:pPr>
        <w:jc w:val="both"/>
        <w:rPr>
          <w:spacing w:val="-8"/>
          <w:sz w:val="22"/>
          <w:szCs w:val="22"/>
        </w:rPr>
      </w:pPr>
      <w:r w:rsidRPr="00C253E8">
        <w:rPr>
          <w:spacing w:val="-8"/>
          <w:sz w:val="22"/>
          <w:szCs w:val="22"/>
        </w:rPr>
        <w:t xml:space="preserve">EBEL Édouard, « La gendarmerie dans la guerre. La Corée de 1950 à 1953 », </w:t>
      </w:r>
      <w:r w:rsidRPr="00C253E8">
        <w:rPr>
          <w:i/>
          <w:spacing w:val="-8"/>
          <w:sz w:val="22"/>
          <w:szCs w:val="22"/>
        </w:rPr>
        <w:t>Armées d’aujourd’hui</w:t>
      </w:r>
      <w:r w:rsidRPr="00C253E8">
        <w:rPr>
          <w:spacing w:val="-8"/>
          <w:sz w:val="22"/>
          <w:szCs w:val="22"/>
        </w:rPr>
        <w:t>, n° 270, mai 2002, pp. 64-66.</w:t>
      </w:r>
    </w:p>
    <w:p w14:paraId="39EFD9CD" w14:textId="77777777" w:rsidR="000F00F3" w:rsidRDefault="00925EC2" w:rsidP="001744E6">
      <w:pPr>
        <w:jc w:val="both"/>
      </w:pPr>
      <w:r>
        <w:rPr>
          <w:bCs/>
          <w:sz w:val="22"/>
          <w:szCs w:val="22"/>
        </w:rPr>
        <w:t xml:space="preserve">EBEL </w:t>
      </w:r>
      <w:r>
        <w:rPr>
          <w:sz w:val="22"/>
          <w:szCs w:val="22"/>
        </w:rPr>
        <w:t>Édouard, « </w:t>
      </w:r>
      <w:r>
        <w:rPr>
          <w:bCs/>
          <w:sz w:val="22"/>
          <w:szCs w:val="22"/>
        </w:rPr>
        <w:t xml:space="preserve">Les défis multiples du maintien de l’ordre face aux bouleversements socio-économiques »,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229-235.</w:t>
      </w:r>
    </w:p>
    <w:p w14:paraId="41835A33" w14:textId="77777777" w:rsidR="000F00F3" w:rsidRDefault="00925EC2" w:rsidP="001744E6">
      <w:pPr>
        <w:jc w:val="both"/>
        <w:rPr>
          <w:sz w:val="22"/>
          <w:szCs w:val="22"/>
        </w:rPr>
      </w:pPr>
      <w:r>
        <w:rPr>
          <w:sz w:val="22"/>
          <w:szCs w:val="22"/>
        </w:rPr>
        <w:t xml:space="preserve">FILMOTTE Richard (maréchal des logis-chef), « 1978-2003, 25 ans d’opérations extérieures », </w:t>
      </w:r>
      <w:r>
        <w:rPr>
          <w:i/>
          <w:iCs/>
          <w:sz w:val="22"/>
          <w:szCs w:val="22"/>
        </w:rPr>
        <w:t>RHA</w:t>
      </w:r>
      <w:r>
        <w:rPr>
          <w:sz w:val="22"/>
          <w:szCs w:val="22"/>
        </w:rPr>
        <w:t>, n° 231, 2</w:t>
      </w:r>
      <w:r>
        <w:rPr>
          <w:sz w:val="22"/>
          <w:szCs w:val="22"/>
          <w:vertAlign w:val="superscript"/>
        </w:rPr>
        <w:t>e </w:t>
      </w:r>
      <w:r>
        <w:rPr>
          <w:sz w:val="22"/>
          <w:szCs w:val="22"/>
        </w:rPr>
        <w:t>trimestre 2003, pp. 124-125.</w:t>
      </w:r>
    </w:p>
    <w:p w14:paraId="6728305D" w14:textId="77777777" w:rsidR="000F00F3" w:rsidRDefault="00925EC2" w:rsidP="001744E6">
      <w:pPr>
        <w:jc w:val="both"/>
        <w:rPr>
          <w:sz w:val="22"/>
          <w:szCs w:val="22"/>
        </w:rPr>
      </w:pPr>
      <w:r>
        <w:rPr>
          <w:sz w:val="22"/>
          <w:szCs w:val="22"/>
        </w:rPr>
        <w:t xml:space="preserve">FILMOTTE Richard (maréchal des logis-chef), « Gendarmerie et aéronautique », </w:t>
      </w:r>
      <w:r>
        <w:rPr>
          <w:i/>
          <w:iCs/>
          <w:sz w:val="22"/>
          <w:szCs w:val="22"/>
        </w:rPr>
        <w:t>RHA</w:t>
      </w:r>
      <w:r>
        <w:rPr>
          <w:sz w:val="22"/>
          <w:szCs w:val="22"/>
        </w:rPr>
        <w:t>, mars 1999, pp. 130-131.</w:t>
      </w:r>
    </w:p>
    <w:p w14:paraId="0BD457D3" w14:textId="77777777" w:rsidR="000F00F3" w:rsidRDefault="00925EC2" w:rsidP="001744E6">
      <w:pPr>
        <w:jc w:val="both"/>
        <w:rPr>
          <w:sz w:val="22"/>
          <w:szCs w:val="22"/>
        </w:rPr>
      </w:pPr>
      <w:r>
        <w:rPr>
          <w:sz w:val="22"/>
          <w:szCs w:val="22"/>
        </w:rPr>
        <w:t xml:space="preserve">FILMOTTE Richard (maréchal des logis-chef), « La gendarmerie nationale en Allemagne, de l’occupation au stationnement », </w:t>
      </w:r>
      <w:r>
        <w:rPr>
          <w:i/>
          <w:iCs/>
          <w:sz w:val="22"/>
          <w:szCs w:val="22"/>
        </w:rPr>
        <w:t>RHA</w:t>
      </w:r>
      <w:r>
        <w:rPr>
          <w:sz w:val="22"/>
          <w:szCs w:val="22"/>
        </w:rPr>
        <w:t xml:space="preserve">, septembre 1999, pp. 118-119 ; « La gendarmerie nationale en Allemagne, du stationnement à la dissolution », </w:t>
      </w:r>
      <w:r>
        <w:rPr>
          <w:i/>
          <w:iCs/>
          <w:sz w:val="22"/>
          <w:szCs w:val="22"/>
        </w:rPr>
        <w:t>RHA</w:t>
      </w:r>
      <w:r>
        <w:rPr>
          <w:sz w:val="22"/>
          <w:szCs w:val="22"/>
        </w:rPr>
        <w:t>, décembre 1999, pp. 120-121.</w:t>
      </w:r>
    </w:p>
    <w:p w14:paraId="6C39ECAD" w14:textId="77777777" w:rsidR="000F00F3" w:rsidRPr="00C253E8" w:rsidRDefault="00925EC2" w:rsidP="001744E6">
      <w:pPr>
        <w:jc w:val="both"/>
        <w:rPr>
          <w:spacing w:val="-8"/>
          <w:sz w:val="22"/>
          <w:szCs w:val="22"/>
        </w:rPr>
      </w:pPr>
      <w:bookmarkStart w:id="34" w:name="_Hlk169427306"/>
      <w:r w:rsidRPr="00C253E8">
        <w:rPr>
          <w:spacing w:val="-8"/>
          <w:sz w:val="22"/>
          <w:szCs w:val="22"/>
        </w:rPr>
        <w:t xml:space="preserve">FOREST Thierry (colonel er), « En mai 68, la gendarmerie mobile fait aussi sa révolution », </w:t>
      </w:r>
      <w:r w:rsidRPr="00C253E8">
        <w:rPr>
          <w:i/>
          <w:iCs/>
          <w:spacing w:val="-8"/>
          <w:sz w:val="22"/>
          <w:szCs w:val="22"/>
        </w:rPr>
        <w:t>RDN</w:t>
      </w:r>
      <w:r w:rsidRPr="00C253E8">
        <w:rPr>
          <w:spacing w:val="-8"/>
          <w:sz w:val="22"/>
          <w:szCs w:val="22"/>
        </w:rPr>
        <w:t>, n° 810, mai 2018, pp. 101-104.</w:t>
      </w:r>
      <w:bookmarkEnd w:id="34"/>
    </w:p>
    <w:p w14:paraId="05399D71" w14:textId="77777777" w:rsidR="000F00F3" w:rsidRDefault="00925EC2" w:rsidP="001744E6">
      <w:pPr>
        <w:jc w:val="both"/>
      </w:pPr>
      <w:r>
        <w:rPr>
          <w:sz w:val="22"/>
          <w:szCs w:val="22"/>
        </w:rPr>
        <w:t xml:space="preserve">FOREST Thierry (colonel er), « Mai 68 de l’autre côté des barricades : une révolution pour la gendarmerie mobile aussi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275-284.</w:t>
      </w:r>
    </w:p>
    <w:p w14:paraId="0E599D72" w14:textId="77777777" w:rsidR="000F00F3" w:rsidRDefault="00925EC2" w:rsidP="001744E6">
      <w:pPr>
        <w:jc w:val="both"/>
        <w:rPr>
          <w:sz w:val="22"/>
          <w:szCs w:val="22"/>
        </w:rPr>
      </w:pPr>
      <w:r>
        <w:rPr>
          <w:sz w:val="22"/>
          <w:szCs w:val="22"/>
        </w:rPr>
        <w:t xml:space="preserve">FOREST Thierry (lieutenant-colonel), « La gendarmerie mobile à l’épreuve de mai-juin 1968 », </w:t>
      </w:r>
      <w:r>
        <w:rPr>
          <w:i/>
          <w:sz w:val="22"/>
          <w:szCs w:val="22"/>
        </w:rPr>
        <w:t>RHA</w:t>
      </w:r>
      <w:r>
        <w:rPr>
          <w:sz w:val="22"/>
          <w:szCs w:val="22"/>
        </w:rPr>
        <w:t>, n° 238, 1</w:t>
      </w:r>
      <w:r>
        <w:rPr>
          <w:sz w:val="22"/>
          <w:szCs w:val="22"/>
          <w:vertAlign w:val="superscript"/>
        </w:rPr>
        <w:t>er </w:t>
      </w:r>
      <w:r>
        <w:rPr>
          <w:sz w:val="22"/>
          <w:szCs w:val="22"/>
        </w:rPr>
        <w:t>trimestre 2005, pp. 37-47.</w:t>
      </w:r>
    </w:p>
    <w:p w14:paraId="1EF9C408" w14:textId="77777777" w:rsidR="000F00F3" w:rsidRDefault="00925EC2" w:rsidP="001744E6">
      <w:pPr>
        <w:jc w:val="both"/>
        <w:rPr>
          <w:sz w:val="22"/>
          <w:szCs w:val="22"/>
        </w:rPr>
      </w:pPr>
      <w:r>
        <w:rPr>
          <w:sz w:val="22"/>
          <w:szCs w:val="22"/>
        </w:rPr>
        <w:t xml:space="preserve">FOREST Thierry (lieutenant-colonel), « La gendarmerie mobile à l’épreuve de mai-juin 1968 (première partie) », </w:t>
      </w:r>
      <w:r>
        <w:rPr>
          <w:i/>
          <w:sz w:val="22"/>
          <w:szCs w:val="22"/>
        </w:rPr>
        <w:t>Le Trèfle</w:t>
      </w:r>
      <w:r>
        <w:rPr>
          <w:sz w:val="22"/>
          <w:szCs w:val="22"/>
        </w:rPr>
        <w:t>, n° 105, décembre 2005, pp. 42-50.</w:t>
      </w:r>
    </w:p>
    <w:p w14:paraId="6EE2216C" w14:textId="77777777" w:rsidR="000F00F3" w:rsidRPr="00C253E8" w:rsidRDefault="00925EC2" w:rsidP="001744E6">
      <w:pPr>
        <w:jc w:val="both"/>
        <w:rPr>
          <w:spacing w:val="-4"/>
          <w:sz w:val="22"/>
          <w:szCs w:val="22"/>
        </w:rPr>
      </w:pPr>
      <w:r w:rsidRPr="00C253E8">
        <w:rPr>
          <w:spacing w:val="-4"/>
          <w:sz w:val="22"/>
          <w:szCs w:val="22"/>
        </w:rPr>
        <w:t xml:space="preserve">FOREST Thierry (lieutenant-colonel), « La gendarmerie mobile en 1968 », </w:t>
      </w:r>
      <w:r w:rsidRPr="00C253E8">
        <w:rPr>
          <w:i/>
          <w:spacing w:val="-4"/>
          <w:sz w:val="22"/>
          <w:szCs w:val="22"/>
        </w:rPr>
        <w:t xml:space="preserve">Force publique, </w:t>
      </w:r>
      <w:r w:rsidRPr="00C253E8">
        <w:rPr>
          <w:spacing w:val="-4"/>
          <w:sz w:val="22"/>
          <w:szCs w:val="22"/>
        </w:rPr>
        <w:t>n° 3, mars 2007, pp. 131-143.</w:t>
      </w:r>
    </w:p>
    <w:p w14:paraId="7429271D" w14:textId="77777777" w:rsidR="000F00F3" w:rsidRDefault="00925EC2" w:rsidP="001744E6">
      <w:pPr>
        <w:jc w:val="both"/>
        <w:rPr>
          <w:sz w:val="22"/>
          <w:szCs w:val="22"/>
        </w:rPr>
      </w:pPr>
      <w:r>
        <w:rPr>
          <w:sz w:val="22"/>
          <w:szCs w:val="22"/>
        </w:rPr>
        <w:t xml:space="preserve">FOREST Thierry (lieutenant-colonel), </w:t>
      </w:r>
      <w:r>
        <w:rPr>
          <w:i/>
          <w:iCs/>
          <w:sz w:val="22"/>
          <w:szCs w:val="22"/>
        </w:rPr>
        <w:t>La gendarmerie mobile à l’épreuve de mai 1968</w:t>
      </w:r>
      <w:r>
        <w:rPr>
          <w:sz w:val="22"/>
          <w:szCs w:val="22"/>
        </w:rPr>
        <w:t>, Vincennes, SHD, 2007, 249 p.</w:t>
      </w:r>
    </w:p>
    <w:p w14:paraId="69CE7F8A" w14:textId="77777777" w:rsidR="000F00F3" w:rsidRDefault="00925EC2" w:rsidP="001744E6">
      <w:pPr>
        <w:jc w:val="both"/>
        <w:rPr>
          <w:sz w:val="22"/>
          <w:szCs w:val="22"/>
        </w:rPr>
      </w:pPr>
      <w:r>
        <w:rPr>
          <w:sz w:val="22"/>
          <w:szCs w:val="22"/>
        </w:rPr>
        <w:t xml:space="preserve">FRESSIN Thomas. « Les gendarmes décorés des Palmes académiques (1947-2016) », </w:t>
      </w:r>
      <w:r>
        <w:rPr>
          <w:i/>
          <w:sz w:val="22"/>
          <w:szCs w:val="22"/>
        </w:rPr>
        <w:t xml:space="preserve">RHA, </w:t>
      </w:r>
      <w:r>
        <w:rPr>
          <w:sz w:val="22"/>
          <w:szCs w:val="22"/>
        </w:rPr>
        <w:t>n° 295, 2019, pp. 105-111.</w:t>
      </w:r>
    </w:p>
    <w:p w14:paraId="31FFC2A6" w14:textId="77777777" w:rsidR="000F00F3" w:rsidRDefault="00925EC2" w:rsidP="001744E6">
      <w:pPr>
        <w:jc w:val="both"/>
        <w:rPr>
          <w:sz w:val="22"/>
          <w:szCs w:val="22"/>
        </w:rPr>
      </w:pPr>
      <w:r>
        <w:rPr>
          <w:sz w:val="22"/>
          <w:szCs w:val="22"/>
        </w:rPr>
        <w:lastRenderedPageBreak/>
        <w:t xml:space="preserve">FREYSSINET-DOMINJON Jacqueline, « En bleu et noir… L’image visuelle du gendarme dans la communication affichée de la gendarmerie (1958-2002)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77-96.</w:t>
      </w:r>
    </w:p>
    <w:p w14:paraId="3BDB3B43" w14:textId="77777777" w:rsidR="000F00F3" w:rsidRDefault="00925EC2" w:rsidP="001744E6">
      <w:pPr>
        <w:jc w:val="both"/>
        <w:rPr>
          <w:sz w:val="22"/>
          <w:szCs w:val="22"/>
        </w:rPr>
      </w:pPr>
      <w:r>
        <w:rPr>
          <w:sz w:val="22"/>
          <w:szCs w:val="22"/>
        </w:rPr>
        <w:t xml:space="preserve">GALLOT François*, </w:t>
      </w:r>
      <w:r>
        <w:rPr>
          <w:i/>
          <w:sz w:val="22"/>
          <w:szCs w:val="22"/>
        </w:rPr>
        <w:t>Campagne d’Indochine, 6 septembre 1950-21 avril 1953</w:t>
      </w:r>
      <w:r>
        <w:rPr>
          <w:sz w:val="22"/>
          <w:szCs w:val="22"/>
        </w:rPr>
        <w:t>, 4 cahiers + version informatisée, Epinay-sur-Seine, SHD, 4 disquettes, non coté.</w:t>
      </w:r>
    </w:p>
    <w:p w14:paraId="647D54D3" w14:textId="77777777" w:rsidR="000F00F3" w:rsidRDefault="00925EC2" w:rsidP="001744E6">
      <w:pPr>
        <w:jc w:val="both"/>
        <w:rPr>
          <w:sz w:val="22"/>
          <w:szCs w:val="22"/>
        </w:rPr>
      </w:pPr>
      <w:r>
        <w:rPr>
          <w:sz w:val="22"/>
          <w:szCs w:val="22"/>
        </w:rPr>
        <w:t xml:space="preserve">GALLOT François*, </w:t>
      </w:r>
      <w:r>
        <w:rPr>
          <w:i/>
          <w:sz w:val="22"/>
          <w:szCs w:val="22"/>
        </w:rPr>
        <w:t>Journal de marche du garde François Gallot, Indochine (1950-1953)</w:t>
      </w:r>
      <w:r>
        <w:rPr>
          <w:sz w:val="22"/>
          <w:szCs w:val="22"/>
        </w:rPr>
        <w:t xml:space="preserve">, Édition commentée par le chef d’escadron </w:t>
      </w:r>
      <w:proofErr w:type="spellStart"/>
      <w:r>
        <w:rPr>
          <w:sz w:val="22"/>
          <w:szCs w:val="22"/>
        </w:rPr>
        <w:t>Ebel</w:t>
      </w:r>
      <w:proofErr w:type="spellEnd"/>
      <w:r>
        <w:rPr>
          <w:sz w:val="22"/>
          <w:szCs w:val="22"/>
        </w:rPr>
        <w:t xml:space="preserve"> et le capitaine Benoît </w:t>
      </w:r>
      <w:proofErr w:type="spellStart"/>
      <w:r>
        <w:rPr>
          <w:sz w:val="22"/>
          <w:szCs w:val="22"/>
        </w:rPr>
        <w:t>Haberbusch</w:t>
      </w:r>
      <w:proofErr w:type="spellEnd"/>
      <w:r>
        <w:rPr>
          <w:sz w:val="22"/>
          <w:szCs w:val="22"/>
        </w:rPr>
        <w:t xml:space="preserve">, </w:t>
      </w:r>
      <w:r>
        <w:rPr>
          <w:i/>
          <w:sz w:val="22"/>
          <w:szCs w:val="22"/>
        </w:rPr>
        <w:t>Force publique</w:t>
      </w:r>
      <w:r>
        <w:rPr>
          <w:sz w:val="22"/>
          <w:szCs w:val="22"/>
        </w:rPr>
        <w:t>, n° 5, mai 2010, 363 p.</w:t>
      </w:r>
    </w:p>
    <w:p w14:paraId="372C1A8A" w14:textId="77777777" w:rsidR="000F00F3" w:rsidRDefault="00925EC2" w:rsidP="001744E6">
      <w:pPr>
        <w:jc w:val="both"/>
      </w:pPr>
      <w:r>
        <w:rPr>
          <w:sz w:val="22"/>
          <w:szCs w:val="22"/>
        </w:rPr>
        <w:t xml:space="preserve">GAUTRON Stéphane, « Aléria, 22 août 1975 : une réponse opérationnelle discutée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 </w:t>
      </w:r>
      <w:r>
        <w:rPr>
          <w:rStyle w:val="Accentuation"/>
          <w:bCs/>
          <w:sz w:val="22"/>
          <w:szCs w:val="22"/>
        </w:rPr>
        <w:t>siècle</w:t>
      </w:r>
      <w:r>
        <w:rPr>
          <w:bCs/>
          <w:sz w:val="22"/>
          <w:szCs w:val="22"/>
        </w:rPr>
        <w:t>, Paris, SUP, 2025, pp. 285-294.</w:t>
      </w:r>
    </w:p>
    <w:p w14:paraId="3202EB96" w14:textId="77777777" w:rsidR="000F00F3" w:rsidRDefault="00925EC2" w:rsidP="001744E6">
      <w:pPr>
        <w:jc w:val="both"/>
        <w:rPr>
          <w:sz w:val="22"/>
          <w:szCs w:val="22"/>
        </w:rPr>
      </w:pPr>
      <w:r>
        <w:rPr>
          <w:sz w:val="22"/>
          <w:szCs w:val="22"/>
          <w:shd w:val="clear" w:color="auto" w:fill="FFFFFF"/>
        </w:rPr>
        <w:t xml:space="preserve">GÉA Manuel, « La coopération entre unités d’intervention européennes : enjeux, perspectives et rôle des forces armées », </w:t>
      </w:r>
      <w:r>
        <w:rPr>
          <w:i/>
          <w:iCs/>
          <w:sz w:val="22"/>
          <w:szCs w:val="22"/>
          <w:shd w:val="clear" w:color="auto" w:fill="FFFFFF"/>
        </w:rPr>
        <w:t>RDN</w:t>
      </w:r>
      <w:r>
        <w:rPr>
          <w:sz w:val="22"/>
          <w:szCs w:val="22"/>
          <w:shd w:val="clear" w:color="auto" w:fill="FFFFFF"/>
        </w:rPr>
        <w:t>, n° 801, juin 2017, pp.184-189.</w:t>
      </w:r>
    </w:p>
    <w:p w14:paraId="3514AFF6" w14:textId="77777777" w:rsidR="000F00F3" w:rsidRDefault="00925EC2" w:rsidP="001744E6">
      <w:pPr>
        <w:jc w:val="both"/>
        <w:rPr>
          <w:sz w:val="22"/>
          <w:szCs w:val="22"/>
        </w:rPr>
      </w:pPr>
      <w:r>
        <w:rPr>
          <w:sz w:val="22"/>
          <w:szCs w:val="22"/>
        </w:rPr>
        <w:t>GEESEN Anne, « Une femme d’honneur au miroir des faits : la féminisation de la gendarmerie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375-383.</w:t>
      </w:r>
    </w:p>
    <w:p w14:paraId="75AF3B5E" w14:textId="77777777" w:rsidR="000F00F3" w:rsidRDefault="00925EC2" w:rsidP="001744E6">
      <w:pPr>
        <w:jc w:val="both"/>
        <w:rPr>
          <w:sz w:val="22"/>
          <w:szCs w:val="22"/>
        </w:rPr>
      </w:pPr>
      <w:r>
        <w:rPr>
          <w:sz w:val="22"/>
          <w:szCs w:val="22"/>
        </w:rPr>
        <w:t xml:space="preserve">GEESEN Anne, </w:t>
      </w:r>
      <w:r>
        <w:rPr>
          <w:i/>
          <w:sz w:val="22"/>
          <w:szCs w:val="22"/>
        </w:rPr>
        <w:t>Une femme d’honneur au miroir des faits</w:t>
      </w:r>
      <w:r>
        <w:rPr>
          <w:sz w:val="22"/>
          <w:szCs w:val="22"/>
        </w:rPr>
        <w:t>, Paris, SHD, 2008, 222 p.</w:t>
      </w:r>
    </w:p>
    <w:p w14:paraId="5E857E88" w14:textId="77777777" w:rsidR="000F00F3" w:rsidRDefault="00925EC2" w:rsidP="001744E6">
      <w:pPr>
        <w:jc w:val="both"/>
        <w:rPr>
          <w:sz w:val="22"/>
          <w:szCs w:val="22"/>
        </w:rPr>
      </w:pPr>
      <w:r>
        <w:rPr>
          <w:sz w:val="22"/>
          <w:szCs w:val="22"/>
        </w:rPr>
        <w:t xml:space="preserve">GIORGIS Alain (lieutenant), « “Apprendre et donner ” et “ apprendre à donner ” : le service militaire dans la gendarmerie : 35 ans déjà ! », </w:t>
      </w:r>
      <w:r>
        <w:rPr>
          <w:i/>
          <w:iCs/>
          <w:sz w:val="22"/>
          <w:szCs w:val="22"/>
        </w:rPr>
        <w:t>RGN</w:t>
      </w:r>
      <w:r>
        <w:rPr>
          <w:sz w:val="22"/>
          <w:szCs w:val="22"/>
        </w:rPr>
        <w:t>, n° 179, 4</w:t>
      </w:r>
      <w:r>
        <w:rPr>
          <w:sz w:val="22"/>
          <w:szCs w:val="22"/>
          <w:vertAlign w:val="superscript"/>
        </w:rPr>
        <w:t>e</w:t>
      </w:r>
      <w:r>
        <w:rPr>
          <w:sz w:val="22"/>
          <w:szCs w:val="22"/>
        </w:rPr>
        <w:t xml:space="preserve"> trimestre 1995, pp. 5-7.</w:t>
      </w:r>
    </w:p>
    <w:p w14:paraId="42540B23" w14:textId="77777777" w:rsidR="000F00F3" w:rsidRDefault="00925EC2" w:rsidP="001744E6">
      <w:pPr>
        <w:jc w:val="both"/>
        <w:rPr>
          <w:sz w:val="22"/>
          <w:szCs w:val="22"/>
        </w:rPr>
      </w:pPr>
      <w:r>
        <w:rPr>
          <w:sz w:val="22"/>
          <w:szCs w:val="22"/>
        </w:rPr>
        <w:t xml:space="preserve">GOULET Bernard et DELESTRE Antoine, </w:t>
      </w:r>
      <w:r>
        <w:rPr>
          <w:i/>
          <w:sz w:val="22"/>
          <w:szCs w:val="22"/>
        </w:rPr>
        <w:t>Les gendarmes,</w:t>
      </w:r>
      <w:r>
        <w:rPr>
          <w:sz w:val="22"/>
          <w:szCs w:val="22"/>
        </w:rPr>
        <w:t xml:space="preserve"> Paris, Fayard, 1979, 399 p. </w:t>
      </w:r>
    </w:p>
    <w:p w14:paraId="2D3C0E7D" w14:textId="77777777" w:rsidR="000F00F3" w:rsidRDefault="00925EC2" w:rsidP="001744E6">
      <w:pPr>
        <w:jc w:val="both"/>
        <w:rPr>
          <w:sz w:val="22"/>
          <w:szCs w:val="22"/>
        </w:rPr>
      </w:pPr>
      <w:r>
        <w:rPr>
          <w:sz w:val="22"/>
          <w:szCs w:val="22"/>
        </w:rPr>
        <w:t xml:space="preserve">GROS Étienne, « La gendarmerie à la une. Le regard de la presse à l’occasion de l’affaire corse » [1999],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183-198.</w:t>
      </w:r>
    </w:p>
    <w:p w14:paraId="7404A3E7" w14:textId="77777777" w:rsidR="000F00F3" w:rsidRDefault="00925EC2" w:rsidP="001744E6">
      <w:pPr>
        <w:jc w:val="both"/>
        <w:rPr>
          <w:sz w:val="22"/>
          <w:szCs w:val="22"/>
        </w:rPr>
      </w:pPr>
      <w:r>
        <w:rPr>
          <w:sz w:val="22"/>
          <w:szCs w:val="22"/>
        </w:rPr>
        <w:t xml:space="preserve">GUION de MERITENS Isabelle (capitaine), </w:t>
      </w:r>
      <w:r>
        <w:rPr>
          <w:i/>
          <w:iCs/>
          <w:sz w:val="22"/>
          <w:szCs w:val="22"/>
        </w:rPr>
        <w:t>Les femmes en gendarmerie, dix années d’expérience</w:t>
      </w:r>
      <w:r>
        <w:rPr>
          <w:sz w:val="22"/>
          <w:szCs w:val="22"/>
        </w:rPr>
        <w:t>, mémoire d’enseignement militaire supérieur scientifique et technique, 1994, 85 p. (inédit).</w:t>
      </w:r>
    </w:p>
    <w:p w14:paraId="7110D498" w14:textId="77777777" w:rsidR="000F00F3" w:rsidRDefault="00925EC2" w:rsidP="001744E6">
      <w:pPr>
        <w:jc w:val="both"/>
        <w:rPr>
          <w:sz w:val="22"/>
          <w:szCs w:val="22"/>
        </w:rPr>
      </w:pPr>
      <w:r>
        <w:rPr>
          <w:sz w:val="22"/>
          <w:szCs w:val="22"/>
        </w:rPr>
        <w:t xml:space="preserve">HABERBUSCH Benoît (aspirant), « Gendarmes auxiliaires. Les premiers appelés de la gendarmerie (1970-1972) », </w:t>
      </w:r>
      <w:r>
        <w:rPr>
          <w:i/>
          <w:iCs/>
          <w:sz w:val="22"/>
          <w:szCs w:val="22"/>
        </w:rPr>
        <w:t>Armées d’aujourd’hui,</w:t>
      </w:r>
      <w:r>
        <w:rPr>
          <w:sz w:val="22"/>
          <w:szCs w:val="22"/>
        </w:rPr>
        <w:t xml:space="preserve"> n° 264, octobre 2001, pp. 64-66.</w:t>
      </w:r>
    </w:p>
    <w:p w14:paraId="2DB8B8D7" w14:textId="77777777" w:rsidR="000F00F3" w:rsidRDefault="00925EC2" w:rsidP="001744E6">
      <w:pPr>
        <w:jc w:val="both"/>
        <w:rPr>
          <w:sz w:val="22"/>
          <w:szCs w:val="22"/>
        </w:rPr>
      </w:pPr>
      <w:r>
        <w:rPr>
          <w:sz w:val="22"/>
          <w:szCs w:val="22"/>
        </w:rPr>
        <w:t xml:space="preserve">HABERBUSCH Benoît (aspirant), « Les protecteurs du monde libre : l’installation des gendarmes à Berlin (1945-1948) », </w:t>
      </w:r>
      <w:r>
        <w:rPr>
          <w:i/>
          <w:iCs/>
          <w:sz w:val="22"/>
          <w:szCs w:val="22"/>
        </w:rPr>
        <w:t>Armées d’aujourd’hui,</w:t>
      </w:r>
      <w:r>
        <w:rPr>
          <w:sz w:val="22"/>
          <w:szCs w:val="22"/>
        </w:rPr>
        <w:t xml:space="preserve"> n° 279, avril 2003, pp. 64-66.</w:t>
      </w:r>
    </w:p>
    <w:p w14:paraId="2297E00E" w14:textId="77777777" w:rsidR="000F00F3" w:rsidRPr="00872CC1" w:rsidRDefault="00925EC2" w:rsidP="001744E6">
      <w:pPr>
        <w:jc w:val="both"/>
        <w:rPr>
          <w:sz w:val="20"/>
          <w:szCs w:val="20"/>
        </w:rPr>
      </w:pPr>
      <w:r>
        <w:rPr>
          <w:sz w:val="22"/>
          <w:szCs w:val="22"/>
        </w:rPr>
        <w:t xml:space="preserve">HABERBUSCH Benoît (capitaine), </w:t>
      </w:r>
      <w:proofErr w:type="gramStart"/>
      <w:r>
        <w:rPr>
          <w:sz w:val="22"/>
          <w:szCs w:val="22"/>
        </w:rPr>
        <w:t>«  Il</w:t>
      </w:r>
      <w:proofErr w:type="gramEnd"/>
      <w:r>
        <w:rPr>
          <w:sz w:val="22"/>
          <w:szCs w:val="22"/>
        </w:rPr>
        <w:t xml:space="preserve"> y a 30 ans, l’action du GIGN à Djibouti », février 2006, </w:t>
      </w:r>
      <w:hyperlink r:id="rId44">
        <w:r w:rsidR="000F00F3" w:rsidRPr="00872CC1">
          <w:rPr>
            <w:color w:val="0000FF"/>
            <w:sz w:val="20"/>
            <w:szCs w:val="20"/>
            <w:u w:val="single"/>
          </w:rPr>
          <w:t>www.servicehistorique.sga.defense.gouv.fr</w:t>
        </w:r>
      </w:hyperlink>
    </w:p>
    <w:p w14:paraId="377B4BA8" w14:textId="77777777" w:rsidR="000F00F3" w:rsidRPr="00C253E8" w:rsidRDefault="00925EC2" w:rsidP="001744E6">
      <w:pPr>
        <w:jc w:val="both"/>
        <w:rPr>
          <w:spacing w:val="-6"/>
          <w:sz w:val="22"/>
          <w:szCs w:val="22"/>
        </w:rPr>
      </w:pPr>
      <w:r w:rsidRPr="00C253E8">
        <w:rPr>
          <w:spacing w:val="-6"/>
          <w:sz w:val="22"/>
          <w:szCs w:val="22"/>
        </w:rPr>
        <w:t xml:space="preserve">HABERBUSCH Benoît (capitaine), « Berlin 1961, les gendarmes au pied du Mur », </w:t>
      </w:r>
      <w:r w:rsidRPr="00C253E8">
        <w:rPr>
          <w:i/>
          <w:spacing w:val="-6"/>
          <w:sz w:val="22"/>
          <w:szCs w:val="22"/>
        </w:rPr>
        <w:t>Gend’ Info</w:t>
      </w:r>
      <w:r w:rsidRPr="00C253E8">
        <w:rPr>
          <w:spacing w:val="-6"/>
          <w:sz w:val="22"/>
          <w:szCs w:val="22"/>
        </w:rPr>
        <w:t>, n° 341, novembre 2011, p. 42.</w:t>
      </w:r>
    </w:p>
    <w:p w14:paraId="10124C51" w14:textId="77777777" w:rsidR="000F00F3" w:rsidRDefault="00925EC2" w:rsidP="001744E6">
      <w:pPr>
        <w:jc w:val="both"/>
        <w:rPr>
          <w:sz w:val="22"/>
          <w:szCs w:val="22"/>
        </w:rPr>
      </w:pPr>
      <w:r>
        <w:rPr>
          <w:sz w:val="22"/>
          <w:szCs w:val="22"/>
        </w:rPr>
        <w:t xml:space="preserve">HABERBUSCH Benoît (capitaine), « Dans l'intimité du Viêt-Minh, les images capturées par le garde Le Bris », </w:t>
      </w:r>
      <w:r>
        <w:rPr>
          <w:i/>
          <w:sz w:val="22"/>
          <w:szCs w:val="22"/>
        </w:rPr>
        <w:t>Revue historique des Armées</w:t>
      </w:r>
      <w:r>
        <w:rPr>
          <w:sz w:val="22"/>
          <w:szCs w:val="22"/>
        </w:rPr>
        <w:t>, n° 269, 4</w:t>
      </w:r>
      <w:r>
        <w:rPr>
          <w:sz w:val="22"/>
          <w:szCs w:val="22"/>
          <w:vertAlign w:val="superscript"/>
        </w:rPr>
        <w:t>e</w:t>
      </w:r>
      <w:r>
        <w:rPr>
          <w:sz w:val="22"/>
          <w:szCs w:val="22"/>
        </w:rPr>
        <w:t xml:space="preserve"> trimestre 2012, pp. 63-71.</w:t>
      </w:r>
    </w:p>
    <w:p w14:paraId="29068290" w14:textId="77777777" w:rsidR="000F00F3" w:rsidRPr="00872CC1" w:rsidRDefault="00925EC2" w:rsidP="001744E6">
      <w:pPr>
        <w:jc w:val="both"/>
        <w:rPr>
          <w:sz w:val="20"/>
          <w:szCs w:val="20"/>
        </w:rPr>
      </w:pPr>
      <w:r>
        <w:rPr>
          <w:sz w:val="22"/>
          <w:szCs w:val="22"/>
        </w:rPr>
        <w:t xml:space="preserve">HABERBUSCH Benoît (capitaine), « Été 56, l’incendie dramatique de la forêt de Grasse », août 2006, </w:t>
      </w:r>
      <w:hyperlink r:id="rId45">
        <w:r w:rsidR="000F00F3" w:rsidRPr="00872CC1">
          <w:rPr>
            <w:color w:val="0000FF"/>
            <w:sz w:val="20"/>
            <w:szCs w:val="20"/>
            <w:u w:val="single"/>
          </w:rPr>
          <w:t>www.servicehistorique.sga.defense.gouv.fr</w:t>
        </w:r>
      </w:hyperlink>
    </w:p>
    <w:p w14:paraId="79CB9E8F" w14:textId="77777777" w:rsidR="000F00F3" w:rsidRDefault="00925EC2" w:rsidP="001744E6">
      <w:pPr>
        <w:jc w:val="both"/>
        <w:rPr>
          <w:sz w:val="22"/>
          <w:szCs w:val="22"/>
        </w:rPr>
      </w:pPr>
      <w:r>
        <w:rPr>
          <w:sz w:val="22"/>
          <w:szCs w:val="22"/>
        </w:rPr>
        <w:t xml:space="preserve">HABERBUSCH Benoît (capitaine), « Il y a 40 ans, la grande parade de la gendarmerie », </w:t>
      </w:r>
      <w:r>
        <w:rPr>
          <w:i/>
          <w:iCs/>
          <w:sz w:val="22"/>
          <w:szCs w:val="22"/>
        </w:rPr>
        <w:t>Le Progrès de la gendarmerie et de la garde républicaine</w:t>
      </w:r>
      <w:r>
        <w:rPr>
          <w:sz w:val="22"/>
          <w:szCs w:val="22"/>
        </w:rPr>
        <w:t>, n° 987, septembre 2006, pp. 29-31.</w:t>
      </w:r>
    </w:p>
    <w:p w14:paraId="138EC266" w14:textId="77777777" w:rsidR="000F00F3" w:rsidRPr="00872CC1" w:rsidRDefault="00925EC2" w:rsidP="001744E6">
      <w:pPr>
        <w:jc w:val="both"/>
        <w:rPr>
          <w:sz w:val="20"/>
          <w:szCs w:val="20"/>
        </w:rPr>
      </w:pPr>
      <w:r>
        <w:rPr>
          <w:sz w:val="22"/>
          <w:szCs w:val="22"/>
        </w:rPr>
        <w:t xml:space="preserve">HABERBUSCH Benoît (capitaine), « Il y a 50 ans, la gendarmerie au Maroc à l’heure de l’indépendance », mars 2006, </w:t>
      </w:r>
      <w:hyperlink r:id="rId46">
        <w:r w:rsidR="000F00F3" w:rsidRPr="00872CC1">
          <w:rPr>
            <w:color w:val="0000FF"/>
            <w:sz w:val="20"/>
            <w:szCs w:val="20"/>
            <w:u w:val="single"/>
          </w:rPr>
          <w:t>www.servicehistorique.sga.defense.gouv.fr</w:t>
        </w:r>
      </w:hyperlink>
    </w:p>
    <w:p w14:paraId="66C46CA3" w14:textId="77777777" w:rsidR="000F00F3" w:rsidRDefault="00925EC2" w:rsidP="001744E6">
      <w:pPr>
        <w:jc w:val="both"/>
        <w:rPr>
          <w:sz w:val="22"/>
          <w:szCs w:val="22"/>
        </w:rPr>
      </w:pPr>
      <w:r>
        <w:rPr>
          <w:sz w:val="22"/>
          <w:szCs w:val="22"/>
        </w:rPr>
        <w:t xml:space="preserve">HABERBUSCH Benoît (capitaine), « Il y a 50 ans, le drame des barricades à Alger [24 janvier 1960] », </w:t>
      </w:r>
      <w:r>
        <w:rPr>
          <w:i/>
          <w:sz w:val="22"/>
          <w:szCs w:val="22"/>
        </w:rPr>
        <w:t>Avenir et gendarmerie</w:t>
      </w:r>
      <w:r>
        <w:rPr>
          <w:sz w:val="22"/>
          <w:szCs w:val="22"/>
        </w:rPr>
        <w:t>, n° 31, janvier 2010, p. 14.</w:t>
      </w:r>
    </w:p>
    <w:p w14:paraId="1888A227" w14:textId="77777777" w:rsidR="000F00F3" w:rsidRDefault="00925EC2" w:rsidP="001744E6">
      <w:pPr>
        <w:jc w:val="both"/>
        <w:rPr>
          <w:sz w:val="22"/>
          <w:szCs w:val="22"/>
        </w:rPr>
      </w:pPr>
      <w:r>
        <w:rPr>
          <w:sz w:val="22"/>
          <w:szCs w:val="22"/>
        </w:rPr>
        <w:t xml:space="preserve">HABERBUSCH Benoît (capitaine), « Il y a quarante ans, quand les gendarmes paradaient à Montréal », </w:t>
      </w:r>
      <w:proofErr w:type="spellStart"/>
      <w:r>
        <w:rPr>
          <w:i/>
          <w:sz w:val="22"/>
          <w:szCs w:val="22"/>
        </w:rPr>
        <w:t>Gend’Info</w:t>
      </w:r>
      <w:proofErr w:type="spellEnd"/>
      <w:r>
        <w:rPr>
          <w:sz w:val="22"/>
          <w:szCs w:val="22"/>
        </w:rPr>
        <w:t>, n° 294, février 2007, p. 43.</w:t>
      </w:r>
    </w:p>
    <w:p w14:paraId="4CC16C16" w14:textId="77777777" w:rsidR="000F00F3" w:rsidRDefault="00925EC2" w:rsidP="001744E6">
      <w:pPr>
        <w:jc w:val="both"/>
      </w:pPr>
      <w:r>
        <w:rPr>
          <w:sz w:val="22"/>
          <w:szCs w:val="22"/>
        </w:rPr>
        <w:t xml:space="preserve">HABERBUSCH Benoît (capitaine), « L’affaire d’Aléria », août 2005, </w:t>
      </w:r>
      <w:hyperlink r:id="rId47">
        <w:r w:rsidR="000F00F3">
          <w:rPr>
            <w:color w:val="0000FF"/>
            <w:sz w:val="22"/>
            <w:szCs w:val="22"/>
            <w:u w:val="single"/>
          </w:rPr>
          <w:t>www.servicehistorique.sga.defense.gouv.fr</w:t>
        </w:r>
      </w:hyperlink>
    </w:p>
    <w:p w14:paraId="335C717E" w14:textId="77777777" w:rsidR="000F00F3" w:rsidRDefault="00925EC2" w:rsidP="001744E6">
      <w:pPr>
        <w:jc w:val="both"/>
        <w:rPr>
          <w:sz w:val="22"/>
          <w:szCs w:val="22"/>
        </w:rPr>
      </w:pPr>
      <w:r>
        <w:rPr>
          <w:sz w:val="22"/>
          <w:szCs w:val="22"/>
        </w:rPr>
        <w:t xml:space="preserve">HABERBUSCH Benoît (capitaine), « L’EOGN dans les années 50 », </w:t>
      </w:r>
      <w:r>
        <w:rPr>
          <w:i/>
          <w:sz w:val="22"/>
          <w:szCs w:val="22"/>
        </w:rPr>
        <w:t>Le Trèfle</w:t>
      </w:r>
      <w:r>
        <w:rPr>
          <w:sz w:val="22"/>
          <w:szCs w:val="22"/>
        </w:rPr>
        <w:t>, n° 111, juin 2007, pp. 56-61.</w:t>
      </w:r>
      <w:bookmarkStart w:id="35" w:name="_Hlk172396616"/>
      <w:bookmarkEnd w:id="35"/>
    </w:p>
    <w:p w14:paraId="7C7ABF05" w14:textId="77777777" w:rsidR="000F00F3" w:rsidRDefault="00925EC2" w:rsidP="001744E6">
      <w:pPr>
        <w:jc w:val="both"/>
        <w:rPr>
          <w:sz w:val="22"/>
          <w:szCs w:val="22"/>
        </w:rPr>
      </w:pPr>
      <w:r>
        <w:rPr>
          <w:sz w:val="22"/>
          <w:szCs w:val="22"/>
        </w:rPr>
        <w:t xml:space="preserve">HABERBUSCH Benoît (capitaine), « L’EOGN des Sixties », </w:t>
      </w:r>
      <w:r>
        <w:rPr>
          <w:i/>
          <w:sz w:val="22"/>
          <w:szCs w:val="22"/>
        </w:rPr>
        <w:t>Le Trèfle</w:t>
      </w:r>
      <w:r>
        <w:rPr>
          <w:sz w:val="22"/>
          <w:szCs w:val="22"/>
        </w:rPr>
        <w:t xml:space="preserve">, n° 113, décembre </w:t>
      </w:r>
      <w:proofErr w:type="gramStart"/>
      <w:r>
        <w:rPr>
          <w:sz w:val="22"/>
          <w:szCs w:val="22"/>
        </w:rPr>
        <w:t>2007,  pp.</w:t>
      </w:r>
      <w:proofErr w:type="gramEnd"/>
      <w:r>
        <w:rPr>
          <w:sz w:val="22"/>
          <w:szCs w:val="22"/>
        </w:rPr>
        <w:t> 54-60.</w:t>
      </w:r>
    </w:p>
    <w:p w14:paraId="0BFF1144" w14:textId="77777777" w:rsidR="000F00F3" w:rsidRDefault="00925EC2" w:rsidP="001744E6">
      <w:pPr>
        <w:jc w:val="both"/>
        <w:rPr>
          <w:sz w:val="22"/>
          <w:szCs w:val="22"/>
        </w:rPr>
      </w:pPr>
      <w:r>
        <w:rPr>
          <w:sz w:val="22"/>
          <w:szCs w:val="22"/>
        </w:rPr>
        <w:t xml:space="preserve">HABERBUSCH Benoît (capitaine), « La dernière mission du lieutenant </w:t>
      </w:r>
      <w:proofErr w:type="spellStart"/>
      <w:r>
        <w:rPr>
          <w:sz w:val="22"/>
          <w:szCs w:val="22"/>
        </w:rPr>
        <w:t>Terracher</w:t>
      </w:r>
      <w:proofErr w:type="spellEnd"/>
      <w:r>
        <w:rPr>
          <w:sz w:val="22"/>
          <w:szCs w:val="22"/>
        </w:rPr>
        <w:t xml:space="preserve"> dans le ciel algérien », </w:t>
      </w:r>
      <w:proofErr w:type="spellStart"/>
      <w:r>
        <w:rPr>
          <w:i/>
          <w:iCs/>
          <w:sz w:val="22"/>
          <w:szCs w:val="22"/>
        </w:rPr>
        <w:t>Gend’Info</w:t>
      </w:r>
      <w:proofErr w:type="spellEnd"/>
      <w:r>
        <w:rPr>
          <w:sz w:val="22"/>
          <w:szCs w:val="22"/>
        </w:rPr>
        <w:t>, n° 293, janvier 2007, p. 43.</w:t>
      </w:r>
    </w:p>
    <w:p w14:paraId="5346074A" w14:textId="77777777" w:rsidR="000F00F3" w:rsidRPr="00C253E8" w:rsidRDefault="00925EC2" w:rsidP="001744E6">
      <w:pPr>
        <w:jc w:val="both"/>
        <w:rPr>
          <w:spacing w:val="-6"/>
          <w:sz w:val="22"/>
          <w:szCs w:val="22"/>
        </w:rPr>
      </w:pPr>
      <w:r w:rsidRPr="00C253E8">
        <w:rPr>
          <w:spacing w:val="-6"/>
          <w:sz w:val="22"/>
          <w:szCs w:val="22"/>
        </w:rPr>
        <w:t xml:space="preserve">HABERBUSCH Benoît (capitaine), « La gendarmerie et ses officiers en Indochine », </w:t>
      </w:r>
      <w:r w:rsidRPr="00C253E8">
        <w:rPr>
          <w:i/>
          <w:spacing w:val="-6"/>
          <w:sz w:val="22"/>
          <w:szCs w:val="22"/>
        </w:rPr>
        <w:t>Le Trèfle</w:t>
      </w:r>
      <w:r w:rsidRPr="00C253E8">
        <w:rPr>
          <w:spacing w:val="-6"/>
          <w:sz w:val="22"/>
          <w:szCs w:val="22"/>
        </w:rPr>
        <w:t>, n° 119, juin 2009, pp. 62-66.</w:t>
      </w:r>
    </w:p>
    <w:p w14:paraId="40927474" w14:textId="77777777" w:rsidR="000F00F3" w:rsidRDefault="00925EC2" w:rsidP="001744E6">
      <w:pPr>
        <w:jc w:val="both"/>
        <w:rPr>
          <w:sz w:val="22"/>
          <w:szCs w:val="22"/>
        </w:rPr>
      </w:pPr>
      <w:r>
        <w:rPr>
          <w:sz w:val="22"/>
          <w:szCs w:val="22"/>
        </w:rPr>
        <w:t xml:space="preserve">HABERBUSCH Benoît (capitaine), « La gendarmerie face à la contestation antinucléaire à la fin des années 1970 », </w:t>
      </w:r>
      <w:r>
        <w:rPr>
          <w:i/>
          <w:sz w:val="22"/>
          <w:szCs w:val="22"/>
        </w:rPr>
        <w:t>Les amis de la gendarmerie</w:t>
      </w:r>
      <w:r>
        <w:rPr>
          <w:sz w:val="22"/>
          <w:szCs w:val="22"/>
        </w:rPr>
        <w:t>, n° 305, janvier 2014, pp. 71-73.</w:t>
      </w:r>
    </w:p>
    <w:p w14:paraId="4D8A666C" w14:textId="77777777" w:rsidR="000F00F3" w:rsidRDefault="00925EC2" w:rsidP="001744E6">
      <w:pPr>
        <w:jc w:val="both"/>
        <w:rPr>
          <w:sz w:val="22"/>
          <w:szCs w:val="22"/>
        </w:rPr>
      </w:pPr>
      <w:r>
        <w:rPr>
          <w:sz w:val="22"/>
          <w:szCs w:val="22"/>
        </w:rPr>
        <w:t>HABERBUSCH Benoît (capitaine), « La Guerre d’Indochine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149-157.</w:t>
      </w:r>
    </w:p>
    <w:p w14:paraId="518826BC" w14:textId="77777777" w:rsidR="000F00F3" w:rsidRPr="00872CC1" w:rsidRDefault="00925EC2" w:rsidP="001744E6">
      <w:pPr>
        <w:jc w:val="both"/>
        <w:rPr>
          <w:sz w:val="20"/>
          <w:szCs w:val="20"/>
        </w:rPr>
      </w:pPr>
      <w:r>
        <w:rPr>
          <w:sz w:val="22"/>
          <w:szCs w:val="22"/>
        </w:rPr>
        <w:t xml:space="preserve">HABERBUSCH Benoît (capitaine), « La guerre s’enracine en Algérie », août 2005, </w:t>
      </w:r>
      <w:hyperlink r:id="rId48">
        <w:r w:rsidR="000F00F3" w:rsidRPr="00872CC1">
          <w:rPr>
            <w:color w:val="0000FF"/>
            <w:sz w:val="20"/>
            <w:szCs w:val="20"/>
            <w:u w:val="single"/>
          </w:rPr>
          <w:t>www.servicehistorique.sga.defense.gouv.fr</w:t>
        </w:r>
      </w:hyperlink>
    </w:p>
    <w:p w14:paraId="6F42CA8B" w14:textId="77777777" w:rsidR="000F00F3" w:rsidRPr="00C253E8" w:rsidRDefault="00925EC2" w:rsidP="001744E6">
      <w:pPr>
        <w:jc w:val="both"/>
        <w:rPr>
          <w:spacing w:val="-8"/>
          <w:sz w:val="22"/>
          <w:szCs w:val="22"/>
        </w:rPr>
      </w:pPr>
      <w:r w:rsidRPr="00C253E8">
        <w:rPr>
          <w:spacing w:val="-8"/>
          <w:sz w:val="22"/>
          <w:szCs w:val="22"/>
        </w:rPr>
        <w:t xml:space="preserve">HABERBUSCH Benoît (capitaine), « La mobile face à l'insurrection de Bab-el-Oued », </w:t>
      </w:r>
      <w:r w:rsidRPr="00C253E8">
        <w:rPr>
          <w:i/>
          <w:spacing w:val="-8"/>
          <w:sz w:val="22"/>
          <w:szCs w:val="22"/>
        </w:rPr>
        <w:t>Le Trèfle</w:t>
      </w:r>
      <w:r w:rsidRPr="00C253E8">
        <w:rPr>
          <w:spacing w:val="-8"/>
          <w:sz w:val="22"/>
          <w:szCs w:val="22"/>
        </w:rPr>
        <w:t>, n° 132, janvier 2013, pp. 49-52.</w:t>
      </w:r>
    </w:p>
    <w:p w14:paraId="706124F0" w14:textId="77777777" w:rsidR="000F00F3" w:rsidRPr="00872CC1" w:rsidRDefault="00925EC2" w:rsidP="001744E6">
      <w:pPr>
        <w:jc w:val="both"/>
        <w:rPr>
          <w:sz w:val="20"/>
          <w:szCs w:val="20"/>
        </w:rPr>
      </w:pPr>
      <w:r>
        <w:rPr>
          <w:sz w:val="22"/>
          <w:szCs w:val="22"/>
        </w:rPr>
        <w:t xml:space="preserve">HABERBUSCH Benoît (capitaine), « La visite du maréchal Juin à l’EOGN », juin 2006, </w:t>
      </w:r>
      <w:hyperlink r:id="rId49">
        <w:r w:rsidR="000F00F3" w:rsidRPr="00872CC1">
          <w:rPr>
            <w:color w:val="0000FF"/>
            <w:sz w:val="20"/>
            <w:szCs w:val="20"/>
            <w:u w:val="single"/>
          </w:rPr>
          <w:t>www.servicehistorique.sga.defense.gouv.fr</w:t>
        </w:r>
      </w:hyperlink>
    </w:p>
    <w:p w14:paraId="59D3017F" w14:textId="77777777" w:rsidR="000F00F3" w:rsidRPr="00872CC1" w:rsidRDefault="00925EC2" w:rsidP="001744E6">
      <w:pPr>
        <w:jc w:val="both"/>
        <w:rPr>
          <w:sz w:val="20"/>
          <w:szCs w:val="20"/>
        </w:rPr>
      </w:pPr>
      <w:r>
        <w:rPr>
          <w:sz w:val="22"/>
          <w:szCs w:val="22"/>
        </w:rPr>
        <w:t xml:space="preserve">HABERBUSCH Benoît (capitaine), « Le 11 juin 1955, la gendarmerie aux 24 heures du Mans », juin 2005, </w:t>
      </w:r>
      <w:hyperlink r:id="rId50">
        <w:r w:rsidR="000F00F3" w:rsidRPr="00872CC1">
          <w:rPr>
            <w:color w:val="0000FF"/>
            <w:sz w:val="20"/>
            <w:szCs w:val="20"/>
            <w:u w:val="single"/>
          </w:rPr>
          <w:t>www.servicehistorique.sga.defense.gouv.fr</w:t>
        </w:r>
      </w:hyperlink>
    </w:p>
    <w:p w14:paraId="0EED5E26" w14:textId="77777777" w:rsidR="000F00F3" w:rsidRDefault="00925EC2" w:rsidP="001744E6">
      <w:pPr>
        <w:tabs>
          <w:tab w:val="left" w:pos="1440"/>
        </w:tabs>
        <w:spacing w:line="276" w:lineRule="auto"/>
        <w:jc w:val="both"/>
        <w:rPr>
          <w:sz w:val="22"/>
          <w:szCs w:val="22"/>
        </w:rPr>
      </w:pPr>
      <w:r>
        <w:rPr>
          <w:sz w:val="22"/>
          <w:szCs w:val="22"/>
        </w:rPr>
        <w:t xml:space="preserve">HABERBUSCH Benoît (capitaine), « Le capitaine André Delort (1924-1962), mortellement blessé lors de l'insurrection de Bab-el-Oued », </w:t>
      </w:r>
      <w:r>
        <w:rPr>
          <w:i/>
          <w:sz w:val="22"/>
          <w:szCs w:val="22"/>
        </w:rPr>
        <w:t>Le Trèfle</w:t>
      </w:r>
      <w:r>
        <w:rPr>
          <w:sz w:val="22"/>
          <w:szCs w:val="22"/>
        </w:rPr>
        <w:t>, n°131, septembre 2012, pp. 56-62.</w:t>
      </w:r>
    </w:p>
    <w:p w14:paraId="434198B1" w14:textId="77777777" w:rsidR="000F00F3" w:rsidRPr="00C253E8" w:rsidRDefault="00925EC2" w:rsidP="001744E6">
      <w:pPr>
        <w:jc w:val="both"/>
        <w:rPr>
          <w:spacing w:val="-6"/>
          <w:sz w:val="22"/>
          <w:szCs w:val="22"/>
        </w:rPr>
      </w:pPr>
      <w:r w:rsidRPr="00C253E8">
        <w:rPr>
          <w:spacing w:val="-6"/>
          <w:sz w:val="22"/>
          <w:szCs w:val="22"/>
        </w:rPr>
        <w:lastRenderedPageBreak/>
        <w:t xml:space="preserve">HABERBUSCH Benoît (capitaine), « Le colonel Prouteau et le système PROSAM », </w:t>
      </w:r>
      <w:r w:rsidRPr="00C253E8">
        <w:rPr>
          <w:i/>
          <w:spacing w:val="-6"/>
          <w:sz w:val="22"/>
          <w:szCs w:val="22"/>
        </w:rPr>
        <w:t>Les Amis de la gendarmerie</w:t>
      </w:r>
      <w:r w:rsidRPr="00C253E8">
        <w:rPr>
          <w:spacing w:val="-6"/>
          <w:sz w:val="22"/>
          <w:szCs w:val="22"/>
        </w:rPr>
        <w:t>, à paraître.</w:t>
      </w:r>
    </w:p>
    <w:p w14:paraId="468BA3AE" w14:textId="77777777" w:rsidR="000F00F3" w:rsidRPr="00872CC1" w:rsidRDefault="00925EC2" w:rsidP="001744E6">
      <w:pPr>
        <w:jc w:val="both"/>
        <w:rPr>
          <w:sz w:val="20"/>
          <w:szCs w:val="20"/>
        </w:rPr>
      </w:pPr>
      <w:r>
        <w:rPr>
          <w:sz w:val="22"/>
          <w:szCs w:val="22"/>
        </w:rPr>
        <w:t xml:space="preserve">HABERBUSCH Benoît (capitaine), « Le quotidien des forces de l’ordre en mai 68, rapport de l’escadron 1/13 de gendarmerie mobile sur la participation de l’escadron au maintien de l’ordre à Paris », </w:t>
      </w:r>
      <w:hyperlink r:id="rId51">
        <w:r w:rsidR="000F00F3" w:rsidRPr="00872CC1">
          <w:rPr>
            <w:color w:val="0000FF"/>
            <w:sz w:val="20"/>
            <w:szCs w:val="20"/>
            <w:u w:val="single"/>
          </w:rPr>
          <w:t>www.servicehistorique.sga.defense.gouv.fr</w:t>
        </w:r>
      </w:hyperlink>
    </w:p>
    <w:p w14:paraId="76131AD5" w14:textId="77777777" w:rsidR="000F00F3" w:rsidRDefault="00925EC2" w:rsidP="001744E6">
      <w:pPr>
        <w:jc w:val="both"/>
        <w:rPr>
          <w:sz w:val="22"/>
          <w:szCs w:val="22"/>
        </w:rPr>
      </w:pPr>
      <w:r>
        <w:rPr>
          <w:sz w:val="22"/>
          <w:szCs w:val="22"/>
        </w:rPr>
        <w:t>HABERBUSCH Benoît (capitaine), « Les actions du CEG [Commandement des écoles de gendarmerie] pour la formation de la gendarmerie dans la seconde moitié du XX</w:t>
      </w:r>
      <w:r>
        <w:rPr>
          <w:sz w:val="22"/>
          <w:szCs w:val="22"/>
          <w:vertAlign w:val="superscript"/>
        </w:rPr>
        <w:t>e</w:t>
      </w:r>
      <w:r>
        <w:rPr>
          <w:sz w:val="22"/>
          <w:szCs w:val="22"/>
        </w:rPr>
        <w:t xml:space="preserve"> siècle », </w:t>
      </w:r>
      <w:r>
        <w:rPr>
          <w:i/>
          <w:sz w:val="22"/>
          <w:szCs w:val="22"/>
        </w:rPr>
        <w:t>Le Trèfle</w:t>
      </w:r>
      <w:r>
        <w:rPr>
          <w:sz w:val="22"/>
          <w:szCs w:val="22"/>
        </w:rPr>
        <w:t>, n° 123, 2</w:t>
      </w:r>
      <w:r>
        <w:rPr>
          <w:sz w:val="22"/>
          <w:szCs w:val="22"/>
          <w:vertAlign w:val="superscript"/>
        </w:rPr>
        <w:t>e</w:t>
      </w:r>
      <w:r>
        <w:rPr>
          <w:sz w:val="22"/>
          <w:szCs w:val="22"/>
        </w:rPr>
        <w:t> trimestre 2010, pp. 65-76.</w:t>
      </w:r>
    </w:p>
    <w:p w14:paraId="55F9484D" w14:textId="77777777" w:rsidR="000F00F3" w:rsidRDefault="00925EC2" w:rsidP="001744E6">
      <w:pPr>
        <w:jc w:val="both"/>
        <w:rPr>
          <w:sz w:val="22"/>
          <w:szCs w:val="22"/>
        </w:rPr>
      </w:pPr>
      <w:r>
        <w:rPr>
          <w:sz w:val="22"/>
          <w:szCs w:val="22"/>
        </w:rPr>
        <w:t xml:space="preserve">HABERBUSCH Benoît (capitaine), « Les années algériennes de la gendarmerie mobile », </w:t>
      </w:r>
      <w:r>
        <w:rPr>
          <w:i/>
          <w:sz w:val="22"/>
          <w:szCs w:val="22"/>
        </w:rPr>
        <w:t>Guerre d’Algérie magazine</w:t>
      </w:r>
      <w:r>
        <w:rPr>
          <w:sz w:val="22"/>
          <w:szCs w:val="22"/>
        </w:rPr>
        <w:t>, n° 11, mars/avril/mai 2008, pp. 62-67.</w:t>
      </w:r>
    </w:p>
    <w:p w14:paraId="5757939A" w14:textId="77777777" w:rsidR="000F00F3" w:rsidRDefault="00925EC2" w:rsidP="001744E6">
      <w:pPr>
        <w:jc w:val="both"/>
        <w:rPr>
          <w:sz w:val="22"/>
          <w:szCs w:val="22"/>
        </w:rPr>
      </w:pPr>
      <w:r>
        <w:rPr>
          <w:sz w:val="22"/>
          <w:szCs w:val="22"/>
        </w:rPr>
        <w:t xml:space="preserve">HABERBUSCH Benoît (capitaine), « Les émeutes d’août 1955 à travers les archives de la gendarmerie », </w:t>
      </w:r>
      <w:r>
        <w:rPr>
          <w:i/>
          <w:sz w:val="22"/>
          <w:szCs w:val="22"/>
        </w:rPr>
        <w:t>Guerre d’Algérie Magazine</w:t>
      </w:r>
      <w:r>
        <w:rPr>
          <w:sz w:val="22"/>
          <w:szCs w:val="22"/>
        </w:rPr>
        <w:t>, n° 8, juin/juillet/août 2007, pp. 62-69.</w:t>
      </w:r>
    </w:p>
    <w:p w14:paraId="55C66EC9" w14:textId="77777777" w:rsidR="000F00F3" w:rsidRPr="00872CC1" w:rsidRDefault="00925EC2" w:rsidP="001744E6">
      <w:pPr>
        <w:jc w:val="both"/>
        <w:rPr>
          <w:sz w:val="20"/>
          <w:szCs w:val="20"/>
        </w:rPr>
      </w:pPr>
      <w:r>
        <w:rPr>
          <w:sz w:val="22"/>
          <w:szCs w:val="22"/>
        </w:rPr>
        <w:t xml:space="preserve">HABERBUSCH Benoît (capitaine), « Les émeutes d’août 1955 au Maroc », août 2005, </w:t>
      </w:r>
      <w:hyperlink r:id="rId52">
        <w:r w:rsidR="000F00F3" w:rsidRPr="00872CC1">
          <w:rPr>
            <w:color w:val="0000FF"/>
            <w:sz w:val="20"/>
            <w:szCs w:val="20"/>
            <w:u w:val="single"/>
          </w:rPr>
          <w:t>www.servicehistorique.sga.defense.gouv.fr</w:t>
        </w:r>
      </w:hyperlink>
    </w:p>
    <w:p w14:paraId="3894E7D1" w14:textId="77777777" w:rsidR="000F00F3" w:rsidRPr="00872CC1" w:rsidRDefault="00925EC2" w:rsidP="001744E6">
      <w:pPr>
        <w:jc w:val="both"/>
        <w:rPr>
          <w:sz w:val="20"/>
          <w:szCs w:val="20"/>
        </w:rPr>
      </w:pPr>
      <w:r>
        <w:rPr>
          <w:sz w:val="22"/>
          <w:szCs w:val="22"/>
        </w:rPr>
        <w:t xml:space="preserve">HABERBUSCH Benoît (capitaine), « Les relations des gendarmes avec le reste de l’armée durant la guerre d’Algérie », juillet 2006, </w:t>
      </w:r>
      <w:hyperlink r:id="rId53">
        <w:r w:rsidR="000F00F3" w:rsidRPr="00872CC1">
          <w:rPr>
            <w:color w:val="0000FF"/>
            <w:sz w:val="20"/>
            <w:szCs w:val="20"/>
            <w:u w:val="single"/>
          </w:rPr>
          <w:t>www.servicehistorique.sga.defense.gouv.fr</w:t>
        </w:r>
      </w:hyperlink>
    </w:p>
    <w:p w14:paraId="438E0BC0" w14:textId="77777777" w:rsidR="000F00F3" w:rsidRDefault="00925EC2" w:rsidP="001744E6">
      <w:pPr>
        <w:jc w:val="both"/>
        <w:rPr>
          <w:sz w:val="22"/>
          <w:szCs w:val="22"/>
        </w:rPr>
      </w:pPr>
      <w:r>
        <w:rPr>
          <w:sz w:val="22"/>
          <w:szCs w:val="22"/>
        </w:rPr>
        <w:t xml:space="preserve">HABERBUSCH Benoît (capitaine), « Mai 68 : sous les pavés… Les gendarmes ! », </w:t>
      </w:r>
      <w:proofErr w:type="spellStart"/>
      <w:r>
        <w:rPr>
          <w:i/>
          <w:sz w:val="22"/>
          <w:szCs w:val="22"/>
        </w:rPr>
        <w:t>Gend’Info</w:t>
      </w:r>
      <w:proofErr w:type="spellEnd"/>
      <w:r>
        <w:rPr>
          <w:sz w:val="22"/>
          <w:szCs w:val="22"/>
        </w:rPr>
        <w:t>, n° 307, mai 2008, p. 43.</w:t>
      </w:r>
    </w:p>
    <w:p w14:paraId="3B65A1E3" w14:textId="77777777" w:rsidR="000F00F3" w:rsidRPr="00872CC1" w:rsidRDefault="00925EC2" w:rsidP="001744E6">
      <w:pPr>
        <w:jc w:val="both"/>
        <w:rPr>
          <w:sz w:val="20"/>
          <w:szCs w:val="20"/>
        </w:rPr>
      </w:pPr>
      <w:r>
        <w:rPr>
          <w:sz w:val="22"/>
          <w:szCs w:val="22"/>
        </w:rPr>
        <w:t xml:space="preserve">HABERBUSCH Benoît (capitaine), « Portrait du général de division Camille Morin (1900-1991) », avril 2005, </w:t>
      </w:r>
      <w:hyperlink r:id="rId54">
        <w:r w:rsidR="000F00F3" w:rsidRPr="00872CC1">
          <w:rPr>
            <w:color w:val="0000FF"/>
            <w:sz w:val="20"/>
            <w:szCs w:val="20"/>
            <w:u w:val="single"/>
          </w:rPr>
          <w:t>www.servicehistorique.sga.defense.gouv.fr</w:t>
        </w:r>
      </w:hyperlink>
    </w:p>
    <w:p w14:paraId="450052D6" w14:textId="77777777" w:rsidR="000F00F3" w:rsidRDefault="00925EC2" w:rsidP="001744E6">
      <w:pPr>
        <w:jc w:val="both"/>
        <w:rPr>
          <w:sz w:val="22"/>
          <w:szCs w:val="22"/>
        </w:rPr>
      </w:pPr>
      <w:r>
        <w:rPr>
          <w:sz w:val="22"/>
          <w:szCs w:val="22"/>
        </w:rPr>
        <w:t xml:space="preserve">HABERBUSCH Benoît (capitaine), « Renseignement et guerre d’Algérie, le rôle de la gendarmerie mobile », </w:t>
      </w:r>
      <w:r>
        <w:rPr>
          <w:i/>
          <w:sz w:val="22"/>
          <w:szCs w:val="22"/>
        </w:rPr>
        <w:t>RHA</w:t>
      </w:r>
      <w:r>
        <w:rPr>
          <w:sz w:val="22"/>
          <w:szCs w:val="22"/>
        </w:rPr>
        <w:t>, n° 247, 2</w:t>
      </w:r>
      <w:r>
        <w:rPr>
          <w:sz w:val="22"/>
          <w:szCs w:val="22"/>
          <w:vertAlign w:val="superscript"/>
        </w:rPr>
        <w:t>e</w:t>
      </w:r>
      <w:r>
        <w:rPr>
          <w:sz w:val="22"/>
          <w:szCs w:val="22"/>
        </w:rPr>
        <w:t xml:space="preserve"> trimestre 2007, pp. 60-69.</w:t>
      </w:r>
    </w:p>
    <w:p w14:paraId="3876BF9F" w14:textId="77777777" w:rsidR="000F00F3" w:rsidRDefault="00925EC2" w:rsidP="001744E6">
      <w:pPr>
        <w:jc w:val="both"/>
        <w:rPr>
          <w:sz w:val="22"/>
          <w:szCs w:val="22"/>
        </w:rPr>
      </w:pPr>
      <w:r>
        <w:rPr>
          <w:sz w:val="22"/>
          <w:szCs w:val="22"/>
        </w:rPr>
        <w:t xml:space="preserve">HABERBUSCH Benoît (capitaine), « Robert Citron, un gendarme à la rencontre de la culture kanak » [Gendarme en Nouvelle-Calédonie dans les années 50 et 60 ayant filmé et enregistré des scènes de la vie traditionnelle des kanaks], </w:t>
      </w:r>
      <w:r>
        <w:rPr>
          <w:i/>
          <w:sz w:val="22"/>
          <w:szCs w:val="22"/>
        </w:rPr>
        <w:t>HPG</w:t>
      </w:r>
      <w:r>
        <w:rPr>
          <w:sz w:val="22"/>
          <w:szCs w:val="22"/>
        </w:rPr>
        <w:t>, n° 2, 2</w:t>
      </w:r>
      <w:r>
        <w:rPr>
          <w:sz w:val="22"/>
          <w:szCs w:val="22"/>
          <w:vertAlign w:val="superscript"/>
        </w:rPr>
        <w:t>e</w:t>
      </w:r>
      <w:r>
        <w:rPr>
          <w:sz w:val="22"/>
          <w:szCs w:val="22"/>
        </w:rPr>
        <w:t xml:space="preserve"> semestre 2010, pp. 55-58.</w:t>
      </w:r>
    </w:p>
    <w:p w14:paraId="3EA21579" w14:textId="77777777" w:rsidR="000F00F3" w:rsidRDefault="00925EC2" w:rsidP="001744E6">
      <w:pPr>
        <w:jc w:val="both"/>
        <w:rPr>
          <w:sz w:val="22"/>
          <w:szCs w:val="22"/>
        </w:rPr>
      </w:pPr>
      <w:r>
        <w:rPr>
          <w:sz w:val="22"/>
          <w:szCs w:val="22"/>
        </w:rPr>
        <w:t xml:space="preserve">HABERBUSCH Benoît (capitaine), </w:t>
      </w:r>
      <w:r>
        <w:rPr>
          <w:i/>
          <w:sz w:val="22"/>
          <w:szCs w:val="22"/>
        </w:rPr>
        <w:t>La police de la route dans les années 1950. Guide de recherche</w:t>
      </w:r>
      <w:r>
        <w:rPr>
          <w:sz w:val="22"/>
          <w:szCs w:val="22"/>
        </w:rPr>
        <w:t>, Département gendarmerie du SHD, 2008, 52 p., [inédit].</w:t>
      </w:r>
    </w:p>
    <w:p w14:paraId="6B1E8D35" w14:textId="77777777" w:rsidR="000F00F3" w:rsidRDefault="00925EC2" w:rsidP="001744E6">
      <w:pPr>
        <w:jc w:val="both"/>
        <w:rPr>
          <w:sz w:val="22"/>
          <w:szCs w:val="22"/>
        </w:rPr>
      </w:pPr>
      <w:r>
        <w:rPr>
          <w:sz w:val="22"/>
          <w:szCs w:val="22"/>
        </w:rPr>
        <w:t xml:space="preserve">HABERBUSCH Benoît (chef d’escadron), « La projection de la gendarmerie dans le monde, des interventions extérieures aux OPEX », </w:t>
      </w:r>
      <w:r>
        <w:rPr>
          <w:i/>
          <w:iCs/>
          <w:sz w:val="22"/>
          <w:szCs w:val="22"/>
        </w:rPr>
        <w:t>Les Amis de la Gendarmerie</w:t>
      </w:r>
      <w:r>
        <w:rPr>
          <w:sz w:val="22"/>
          <w:szCs w:val="22"/>
        </w:rPr>
        <w:t>, n° 313, février 2016, pp. 57-59.</w:t>
      </w:r>
    </w:p>
    <w:p w14:paraId="0E1C2AAF" w14:textId="77777777" w:rsidR="000F00F3" w:rsidRDefault="00925EC2" w:rsidP="001744E6">
      <w:pPr>
        <w:jc w:val="both"/>
        <w:rPr>
          <w:sz w:val="22"/>
          <w:szCs w:val="22"/>
        </w:rPr>
      </w:pPr>
      <w:r>
        <w:rPr>
          <w:sz w:val="22"/>
          <w:szCs w:val="22"/>
        </w:rPr>
        <w:t xml:space="preserve">HABERBUSCH Benoît (commandant) PAPIN Bernard, </w:t>
      </w:r>
      <w:r>
        <w:rPr>
          <w:i/>
          <w:iCs/>
          <w:sz w:val="22"/>
          <w:szCs w:val="22"/>
        </w:rPr>
        <w:t xml:space="preserve">Les gendarmes crèvent l’écran, de </w:t>
      </w:r>
      <w:proofErr w:type="spellStart"/>
      <w:r>
        <w:rPr>
          <w:i/>
          <w:iCs/>
          <w:sz w:val="22"/>
          <w:szCs w:val="22"/>
        </w:rPr>
        <w:t>Cruchot</w:t>
      </w:r>
      <w:proofErr w:type="spellEnd"/>
      <w:r>
        <w:rPr>
          <w:i/>
          <w:iCs/>
          <w:sz w:val="22"/>
          <w:szCs w:val="22"/>
        </w:rPr>
        <w:t xml:space="preserve"> à Marleau</w:t>
      </w:r>
      <w:r>
        <w:rPr>
          <w:sz w:val="22"/>
          <w:szCs w:val="22"/>
        </w:rPr>
        <w:t>, Limoges, SDG, 2020, 78 p.</w:t>
      </w:r>
    </w:p>
    <w:p w14:paraId="699E3BEF"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Ciné, télé, les officiers de gendarmerie crèvent-ils l’écran ? », </w:t>
      </w:r>
      <w:r>
        <w:rPr>
          <w:i/>
          <w:iCs/>
          <w:sz w:val="22"/>
          <w:szCs w:val="22"/>
        </w:rPr>
        <w:t>La Revue du Trèfle</w:t>
      </w:r>
      <w:r>
        <w:rPr>
          <w:sz w:val="22"/>
          <w:szCs w:val="22"/>
        </w:rPr>
        <w:t>, n° 162, octobre-novembre-décembre 2020, pp. 56-57.</w:t>
      </w:r>
    </w:p>
    <w:p w14:paraId="766E4126" w14:textId="77777777" w:rsidR="000F00F3" w:rsidRDefault="00925EC2" w:rsidP="001744E6">
      <w:pPr>
        <w:jc w:val="both"/>
        <w:rPr>
          <w:sz w:val="22"/>
          <w:szCs w:val="22"/>
        </w:rPr>
      </w:pPr>
      <w:r>
        <w:rPr>
          <w:sz w:val="22"/>
          <w:szCs w:val="22"/>
          <w:lang w:eastAsia="en-US"/>
        </w:rPr>
        <w:t xml:space="preserve">HABERBUSCH Benoît (commandant), « Le soutien, un puissant vecteur de féminisation dans la gendarmerie nationale (1970-2024), </w:t>
      </w:r>
      <w:r>
        <w:rPr>
          <w:i/>
          <w:iCs/>
          <w:sz w:val="22"/>
          <w:szCs w:val="22"/>
          <w:lang w:eastAsia="en-US"/>
        </w:rPr>
        <w:t>HPG</w:t>
      </w:r>
      <w:r>
        <w:rPr>
          <w:sz w:val="22"/>
          <w:szCs w:val="22"/>
          <w:lang w:eastAsia="en-US"/>
        </w:rPr>
        <w:t>, n° 19, deuxième semestre 2023, pp. 14-20.</w:t>
      </w:r>
    </w:p>
    <w:p w14:paraId="7EC63C45" w14:textId="77777777" w:rsidR="000F00F3" w:rsidRDefault="00925EC2" w:rsidP="001744E6">
      <w:pPr>
        <w:jc w:val="both"/>
        <w:rPr>
          <w:sz w:val="22"/>
          <w:szCs w:val="22"/>
        </w:rPr>
      </w:pPr>
      <w:r>
        <w:rPr>
          <w:sz w:val="22"/>
          <w:szCs w:val="22"/>
        </w:rPr>
        <w:t>HABERBUSCH Benoît (commandant), « 1971-2021, 50</w:t>
      </w:r>
      <w:r>
        <w:rPr>
          <w:sz w:val="22"/>
          <w:szCs w:val="22"/>
          <w:vertAlign w:val="superscript"/>
        </w:rPr>
        <w:t>e</w:t>
      </w:r>
      <w:r>
        <w:rPr>
          <w:sz w:val="22"/>
          <w:szCs w:val="22"/>
        </w:rPr>
        <w:t xml:space="preserve"> anniversaire des gendarme auxiliaires (GA) », </w:t>
      </w:r>
      <w:r>
        <w:rPr>
          <w:i/>
          <w:iCs/>
          <w:sz w:val="22"/>
          <w:szCs w:val="22"/>
        </w:rPr>
        <w:t>La Revue du Trèfle</w:t>
      </w:r>
      <w:r>
        <w:rPr>
          <w:sz w:val="22"/>
          <w:szCs w:val="22"/>
        </w:rPr>
        <w:t>, n° 160, 2021, pp. 60-61.</w:t>
      </w:r>
    </w:p>
    <w:p w14:paraId="160331CF"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Des appelés pas comme les autres, chronique des gendarmes auxiliaires (1971-2002) », </w:t>
      </w:r>
      <w:r>
        <w:rPr>
          <w:i/>
          <w:iCs/>
          <w:sz w:val="22"/>
          <w:szCs w:val="22"/>
        </w:rPr>
        <w:t>Les Amis de la Gendarmerie</w:t>
      </w:r>
      <w:r>
        <w:rPr>
          <w:sz w:val="22"/>
          <w:szCs w:val="22"/>
        </w:rPr>
        <w:t>, n° 334, mai 2021, pp. 50-51.</w:t>
      </w:r>
    </w:p>
    <w:p w14:paraId="139A86BA"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La gendarmerie aux Jeux Olympiques d’Albertville en 1992 », </w:t>
      </w:r>
      <w:r>
        <w:rPr>
          <w:i/>
          <w:iCs/>
          <w:sz w:val="22"/>
          <w:szCs w:val="22"/>
        </w:rPr>
        <w:t>La Revue du Trèfle</w:t>
      </w:r>
      <w:r>
        <w:rPr>
          <w:sz w:val="22"/>
          <w:szCs w:val="22"/>
        </w:rPr>
        <w:t>, n° 161, 2022, pp. 58-59.</w:t>
      </w:r>
    </w:p>
    <w:p w14:paraId="2A2F4DB6" w14:textId="77777777" w:rsidR="000F00F3" w:rsidRDefault="00925EC2" w:rsidP="001744E6">
      <w:pPr>
        <w:jc w:val="both"/>
        <w:rPr>
          <w:sz w:val="22"/>
          <w:szCs w:val="22"/>
        </w:rPr>
      </w:pPr>
      <w:r>
        <w:rPr>
          <w:kern w:val="2"/>
          <w:sz w:val="22"/>
          <w:szCs w:val="22"/>
          <w:lang w:bidi="hi-IN"/>
        </w:rPr>
        <w:t xml:space="preserve">HABERBUSCH Benoît (commandant), « La gendarmerie et le renseignement en milieu saharien durant la guerre d’Algérie, l’exemple de Touggourt », dans Jean-Pierre Bat, Nicolas Courtin, Vincent </w:t>
      </w:r>
      <w:proofErr w:type="spellStart"/>
      <w:r>
        <w:rPr>
          <w:kern w:val="2"/>
          <w:sz w:val="22"/>
          <w:szCs w:val="22"/>
          <w:lang w:bidi="hi-IN"/>
        </w:rPr>
        <w:t>Hiribarren</w:t>
      </w:r>
      <w:proofErr w:type="spellEnd"/>
      <w:r>
        <w:rPr>
          <w:kern w:val="2"/>
          <w:sz w:val="22"/>
          <w:szCs w:val="22"/>
          <w:lang w:bidi="hi-IN"/>
        </w:rPr>
        <w:t xml:space="preserve"> (</w:t>
      </w:r>
      <w:proofErr w:type="spellStart"/>
      <w:r>
        <w:rPr>
          <w:kern w:val="2"/>
          <w:sz w:val="22"/>
          <w:szCs w:val="22"/>
          <w:lang w:bidi="hi-IN"/>
        </w:rPr>
        <w:t>dir</w:t>
      </w:r>
      <w:proofErr w:type="spellEnd"/>
      <w:r>
        <w:rPr>
          <w:kern w:val="2"/>
          <w:sz w:val="22"/>
          <w:szCs w:val="22"/>
          <w:lang w:bidi="hi-IN"/>
        </w:rPr>
        <w:t xml:space="preserve">.), </w:t>
      </w:r>
      <w:r>
        <w:rPr>
          <w:i/>
          <w:iCs/>
          <w:kern w:val="2"/>
          <w:sz w:val="22"/>
          <w:szCs w:val="22"/>
          <w:lang w:bidi="hi-IN"/>
        </w:rPr>
        <w:t>Histoire du renseignement en situation coloniale</w:t>
      </w:r>
      <w:r>
        <w:rPr>
          <w:kern w:val="2"/>
          <w:sz w:val="22"/>
          <w:szCs w:val="22"/>
          <w:lang w:bidi="hi-IN"/>
        </w:rPr>
        <w:t>, Rennes, PUR, 2021, pp. 151-160.</w:t>
      </w:r>
    </w:p>
    <w:p w14:paraId="73C5052C" w14:textId="77777777" w:rsidR="000F00F3" w:rsidRDefault="00925EC2" w:rsidP="001744E6">
      <w:pPr>
        <w:jc w:val="both"/>
        <w:rPr>
          <w:sz w:val="22"/>
          <w:szCs w:val="22"/>
        </w:rPr>
      </w:pPr>
      <w:r>
        <w:rPr>
          <w:sz w:val="22"/>
          <w:szCs w:val="22"/>
        </w:rPr>
        <w:t xml:space="preserve">HABERBUSCH Benoît (commandant), « La projection de la gendarmerie dans le monde, des interventions extérieures aux OPEX », </w:t>
      </w:r>
      <w:r>
        <w:rPr>
          <w:i/>
          <w:sz w:val="22"/>
          <w:szCs w:val="22"/>
        </w:rPr>
        <w:t>Les Amis de la Gendarmerie</w:t>
      </w:r>
      <w:r>
        <w:rPr>
          <w:sz w:val="22"/>
          <w:szCs w:val="22"/>
        </w:rPr>
        <w:t>, n° 313, février 2016, pp. 57-59.</w:t>
      </w:r>
    </w:p>
    <w:p w14:paraId="686462D1" w14:textId="77777777" w:rsidR="000F00F3" w:rsidRDefault="00925EC2" w:rsidP="001744E6">
      <w:pPr>
        <w:jc w:val="both"/>
        <w:rPr>
          <w:sz w:val="22"/>
          <w:szCs w:val="22"/>
        </w:rPr>
      </w:pPr>
      <w:r>
        <w:rPr>
          <w:sz w:val="22"/>
          <w:szCs w:val="22"/>
          <w:lang w:eastAsia="en-US"/>
        </w:rPr>
        <w:t xml:space="preserve">HABERBUSCH Benoît (commandant), « Les pionnières de la gendarmerie nationale (1983-1993), </w:t>
      </w:r>
      <w:r>
        <w:rPr>
          <w:i/>
          <w:iCs/>
          <w:sz w:val="22"/>
          <w:szCs w:val="22"/>
          <w:lang w:eastAsia="en-US"/>
        </w:rPr>
        <w:t>HPG</w:t>
      </w:r>
      <w:r>
        <w:rPr>
          <w:sz w:val="22"/>
          <w:szCs w:val="22"/>
          <w:lang w:eastAsia="en-US"/>
        </w:rPr>
        <w:t>, n° 19, deuxième semestre 2023, pp. 21-28.</w:t>
      </w:r>
    </w:p>
    <w:p w14:paraId="6E2FD340"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Sortie de guerre, l’exemple de la gendarmerie nationale en Bosnie-Herzégovine (1992-2012), </w:t>
      </w:r>
      <w:r>
        <w:rPr>
          <w:i/>
          <w:iCs/>
          <w:sz w:val="22"/>
          <w:szCs w:val="22"/>
        </w:rPr>
        <w:t>RHA</w:t>
      </w:r>
      <w:r>
        <w:rPr>
          <w:sz w:val="22"/>
          <w:szCs w:val="22"/>
        </w:rPr>
        <w:t>, n° 304, 1</w:t>
      </w:r>
      <w:r>
        <w:rPr>
          <w:sz w:val="22"/>
          <w:szCs w:val="22"/>
          <w:vertAlign w:val="superscript"/>
        </w:rPr>
        <w:t>er </w:t>
      </w:r>
      <w:r>
        <w:rPr>
          <w:sz w:val="22"/>
          <w:szCs w:val="22"/>
        </w:rPr>
        <w:t>trimestre 2022, pp. 55-65.</w:t>
      </w:r>
    </w:p>
    <w:p w14:paraId="3BC82A99"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Une gendarmerie dans la modernité ? La direction des années Périer (1962-1973) », </w:t>
      </w:r>
      <w:r>
        <w:rPr>
          <w:i/>
          <w:iCs/>
          <w:sz w:val="22"/>
          <w:szCs w:val="22"/>
        </w:rPr>
        <w:t>HPG</w:t>
      </w:r>
      <w:r>
        <w:rPr>
          <w:sz w:val="22"/>
          <w:szCs w:val="22"/>
        </w:rPr>
        <w:t>, n° 17, 1</w:t>
      </w:r>
      <w:r>
        <w:rPr>
          <w:sz w:val="22"/>
          <w:szCs w:val="22"/>
          <w:vertAlign w:val="superscript"/>
        </w:rPr>
        <w:t>er </w:t>
      </w:r>
      <w:r>
        <w:rPr>
          <w:sz w:val="22"/>
          <w:szCs w:val="22"/>
        </w:rPr>
        <w:t>semestre 2021, pp. 55-62.</w:t>
      </w:r>
    </w:p>
    <w:p w14:paraId="0916FC3D"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Une histoire sans fin ? Les transfèrements et la gendarmerie », </w:t>
      </w:r>
      <w:r>
        <w:rPr>
          <w:i/>
          <w:sz w:val="22"/>
          <w:szCs w:val="22"/>
        </w:rPr>
        <w:t>Le Trèfle</w:t>
      </w:r>
      <w:r>
        <w:rPr>
          <w:sz w:val="22"/>
          <w:szCs w:val="22"/>
        </w:rPr>
        <w:t>, n° 148, janvier 2018, pp. 22-27.</w:t>
      </w:r>
    </w:p>
    <w:p w14:paraId="51D75CAB" w14:textId="77777777" w:rsidR="000F00F3" w:rsidRDefault="00925EC2" w:rsidP="001744E6">
      <w:pPr>
        <w:jc w:val="both"/>
        <w:rPr>
          <w:sz w:val="22"/>
          <w:szCs w:val="22"/>
        </w:rPr>
      </w:pPr>
      <w:r>
        <w:rPr>
          <w:color w:val="222222"/>
          <w:kern w:val="2"/>
          <w:sz w:val="22"/>
          <w:szCs w:val="22"/>
          <w:lang w:bidi="hi-IN"/>
        </w:rPr>
        <w:t xml:space="preserve">HABERBUSCH Benoît (commandant), TIARKI Mathieu, </w:t>
      </w:r>
      <w:r>
        <w:rPr>
          <w:i/>
          <w:iCs/>
          <w:color w:val="222222"/>
          <w:kern w:val="2"/>
          <w:sz w:val="22"/>
          <w:szCs w:val="22"/>
          <w:lang w:bidi="hi-IN"/>
        </w:rPr>
        <w:t>Des chiens et des gendarmes, une histoire partagée</w:t>
      </w:r>
      <w:r>
        <w:rPr>
          <w:color w:val="222222"/>
          <w:kern w:val="2"/>
          <w:sz w:val="22"/>
          <w:szCs w:val="22"/>
          <w:lang w:bidi="hi-IN"/>
        </w:rPr>
        <w:t>, Paris, SPE Barthélémy, 2021, 400 p.</w:t>
      </w:r>
    </w:p>
    <w:p w14:paraId="4E0AE1EA" w14:textId="77777777" w:rsidR="000F00F3" w:rsidRDefault="00925EC2" w:rsidP="001744E6">
      <w:pPr>
        <w:jc w:val="both"/>
        <w:rPr>
          <w:sz w:val="22"/>
          <w:szCs w:val="22"/>
        </w:rPr>
      </w:pPr>
      <w:r>
        <w:rPr>
          <w:sz w:val="22"/>
          <w:szCs w:val="22"/>
        </w:rPr>
        <w:t xml:space="preserve">HABERBUSCH Benoît (lieutenant), « La gendarmerie et les autres militaires face à la guerre d’Algérie »,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Paris, SNHPG, n° 1, février 2006, pp. 123-136.</w:t>
      </w:r>
    </w:p>
    <w:p w14:paraId="1289A707" w14:textId="50E2955A" w:rsidR="000F00F3" w:rsidRPr="00C253E8" w:rsidRDefault="00925EC2" w:rsidP="001744E6">
      <w:pPr>
        <w:jc w:val="both"/>
        <w:rPr>
          <w:spacing w:val="-8"/>
          <w:sz w:val="22"/>
          <w:szCs w:val="22"/>
        </w:rPr>
      </w:pPr>
      <w:r w:rsidRPr="00C253E8">
        <w:rPr>
          <w:spacing w:val="-8"/>
          <w:sz w:val="22"/>
          <w:szCs w:val="22"/>
        </w:rPr>
        <w:t xml:space="preserve">HABERBUSCH Benoit (lieutenant), « La gendarmerie mobile à l’épreuve de mai 1968 », </w:t>
      </w:r>
      <w:r w:rsidRPr="00C253E8">
        <w:rPr>
          <w:i/>
          <w:spacing w:val="-8"/>
          <w:sz w:val="22"/>
          <w:szCs w:val="22"/>
        </w:rPr>
        <w:t>Le Trèfle</w:t>
      </w:r>
      <w:r w:rsidRPr="00C253E8">
        <w:rPr>
          <w:spacing w:val="-8"/>
          <w:sz w:val="22"/>
          <w:szCs w:val="22"/>
        </w:rPr>
        <w:t>, n° 117, déc</w:t>
      </w:r>
      <w:r w:rsidR="00C253E8" w:rsidRPr="00C253E8">
        <w:rPr>
          <w:spacing w:val="-8"/>
          <w:sz w:val="22"/>
          <w:szCs w:val="22"/>
        </w:rPr>
        <w:t>.</w:t>
      </w:r>
      <w:r w:rsidRPr="00C253E8">
        <w:rPr>
          <w:spacing w:val="-8"/>
          <w:sz w:val="22"/>
          <w:szCs w:val="22"/>
        </w:rPr>
        <w:t xml:space="preserve"> 2008, pp. 66-70.</w:t>
      </w:r>
    </w:p>
    <w:p w14:paraId="45D962ED" w14:textId="77777777" w:rsidR="000F00F3" w:rsidRDefault="00925EC2" w:rsidP="001744E6">
      <w:pPr>
        <w:jc w:val="both"/>
        <w:rPr>
          <w:sz w:val="22"/>
          <w:szCs w:val="22"/>
        </w:rPr>
      </w:pPr>
      <w:r>
        <w:rPr>
          <w:sz w:val="22"/>
          <w:szCs w:val="22"/>
        </w:rPr>
        <w:t xml:space="preserve">HABERBUSCH Benoît (lieutenant), « Le détachement de gendarmerie de Berlin, 1945-1994 », dans </w:t>
      </w:r>
      <w:r>
        <w:rPr>
          <w:i/>
          <w:iCs/>
          <w:sz w:val="22"/>
          <w:szCs w:val="22"/>
        </w:rPr>
        <w:t>Le musée des Alliés de Berlin ou Berlin et la liberté préservée (1945-1989),</w:t>
      </w:r>
      <w:r>
        <w:rPr>
          <w:sz w:val="22"/>
          <w:szCs w:val="22"/>
        </w:rPr>
        <w:t xml:space="preserve"> Berlin, Musée des Alliés, 2002, pp. 234-240.</w:t>
      </w:r>
    </w:p>
    <w:p w14:paraId="3FB4FE75" w14:textId="77777777" w:rsidR="000F00F3" w:rsidRPr="00C253E8" w:rsidRDefault="00925EC2" w:rsidP="001744E6">
      <w:pPr>
        <w:jc w:val="both"/>
        <w:rPr>
          <w:spacing w:val="-6"/>
          <w:sz w:val="22"/>
          <w:szCs w:val="22"/>
        </w:rPr>
      </w:pPr>
      <w:r w:rsidRPr="00C253E8">
        <w:rPr>
          <w:spacing w:val="-6"/>
          <w:sz w:val="22"/>
          <w:szCs w:val="22"/>
        </w:rPr>
        <w:lastRenderedPageBreak/>
        <w:t xml:space="preserve">HABERBUSCH Benoît (lieutenant), « Les gendarmes de l’expédition de Suez », </w:t>
      </w:r>
      <w:r w:rsidRPr="00C253E8">
        <w:rPr>
          <w:i/>
          <w:spacing w:val="-6"/>
          <w:sz w:val="22"/>
          <w:szCs w:val="22"/>
        </w:rPr>
        <w:t>Gend’ Info</w:t>
      </w:r>
      <w:r w:rsidRPr="00C253E8">
        <w:rPr>
          <w:spacing w:val="-6"/>
          <w:sz w:val="22"/>
          <w:szCs w:val="22"/>
        </w:rPr>
        <w:t>, n</w:t>
      </w:r>
      <w:proofErr w:type="gramStart"/>
      <w:r w:rsidRPr="00C253E8">
        <w:rPr>
          <w:spacing w:val="-6"/>
          <w:sz w:val="22"/>
          <w:szCs w:val="22"/>
        </w:rPr>
        <w:t>°  291</w:t>
      </w:r>
      <w:proofErr w:type="gramEnd"/>
      <w:r w:rsidRPr="00C253E8">
        <w:rPr>
          <w:spacing w:val="-6"/>
          <w:sz w:val="22"/>
          <w:szCs w:val="22"/>
        </w:rPr>
        <w:t>, novembre 2006, p. 43.</w:t>
      </w:r>
    </w:p>
    <w:p w14:paraId="1D92989C" w14:textId="77777777" w:rsidR="000F00F3" w:rsidRDefault="00925EC2" w:rsidP="001744E6">
      <w:pPr>
        <w:jc w:val="both"/>
        <w:rPr>
          <w:sz w:val="22"/>
          <w:szCs w:val="22"/>
        </w:rPr>
      </w:pPr>
      <w:r>
        <w:rPr>
          <w:sz w:val="22"/>
          <w:szCs w:val="22"/>
        </w:rPr>
        <w:t xml:space="preserve">HABERBUSCH Benoît (lieutenant), « Quand les gendarmes “contrôlaient” Paris. La réponse originale de l’Arme aux attentats de l’automne 1986 », </w:t>
      </w:r>
      <w:r>
        <w:rPr>
          <w:i/>
          <w:sz w:val="22"/>
          <w:szCs w:val="22"/>
        </w:rPr>
        <w:t>Force publique, revue de la société nationale histoire et patrimoine de la gendarmerie</w:t>
      </w:r>
      <w:r>
        <w:rPr>
          <w:sz w:val="22"/>
          <w:szCs w:val="22"/>
        </w:rPr>
        <w:t xml:space="preserve">,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n° 3, mars 2007, pp. 145-158.</w:t>
      </w:r>
    </w:p>
    <w:p w14:paraId="1BF564CD" w14:textId="77777777" w:rsidR="000F00F3" w:rsidRDefault="00925EC2" w:rsidP="001744E6">
      <w:pPr>
        <w:jc w:val="both"/>
        <w:rPr>
          <w:sz w:val="22"/>
          <w:szCs w:val="22"/>
        </w:rPr>
      </w:pPr>
      <w:r>
        <w:rPr>
          <w:sz w:val="22"/>
          <w:szCs w:val="22"/>
        </w:rPr>
        <w:t xml:space="preserve">HABERBUSCH Benoît (lieutenant), « Quand les gendarmes “contrôlaient” Paris. La réponse originale de l’Arme aux attentats de l’automne 1986 », </w:t>
      </w:r>
      <w:r>
        <w:rPr>
          <w:i/>
          <w:sz w:val="22"/>
          <w:szCs w:val="22"/>
        </w:rPr>
        <w:t>Force publique, revue de la société nationale histoire et patrimoine de la gendarmerie</w:t>
      </w:r>
      <w:r>
        <w:rPr>
          <w:sz w:val="22"/>
          <w:szCs w:val="22"/>
        </w:rPr>
        <w:t>,</w:t>
      </w:r>
    </w:p>
    <w:p w14:paraId="3028D4EE" w14:textId="77777777" w:rsidR="000F00F3" w:rsidRDefault="00925EC2" w:rsidP="001744E6">
      <w:pPr>
        <w:jc w:val="both"/>
        <w:rPr>
          <w:sz w:val="22"/>
          <w:szCs w:val="22"/>
        </w:rPr>
      </w:pPr>
      <w:r>
        <w:rPr>
          <w:sz w:val="22"/>
          <w:szCs w:val="22"/>
        </w:rPr>
        <w:t xml:space="preserve">HABERBUSCH Benoît, « La naissance du CNEFG », </w:t>
      </w:r>
      <w:proofErr w:type="spellStart"/>
      <w:r>
        <w:rPr>
          <w:i/>
          <w:sz w:val="22"/>
          <w:szCs w:val="22"/>
        </w:rPr>
        <w:t>Gend’Info</w:t>
      </w:r>
      <w:proofErr w:type="spellEnd"/>
      <w:r>
        <w:rPr>
          <w:sz w:val="22"/>
          <w:szCs w:val="22"/>
        </w:rPr>
        <w:t>, n° 382, décembre 2015, p. 42.</w:t>
      </w:r>
    </w:p>
    <w:p w14:paraId="297D7ABD" w14:textId="77777777" w:rsidR="000F00F3" w:rsidRDefault="00925EC2" w:rsidP="001744E6">
      <w:pPr>
        <w:jc w:val="both"/>
        <w:rPr>
          <w:sz w:val="22"/>
          <w:szCs w:val="22"/>
        </w:rPr>
      </w:pPr>
      <w:r>
        <w:rPr>
          <w:sz w:val="22"/>
          <w:szCs w:val="22"/>
        </w:rPr>
        <w:t xml:space="preserve">HAUTEFEUILLE Joseph (d’), </w:t>
      </w:r>
      <w:r>
        <w:rPr>
          <w:i/>
          <w:iCs/>
          <w:sz w:val="22"/>
          <w:szCs w:val="22"/>
        </w:rPr>
        <w:t>De la voix à l’Essor, la gendarmerie au prisme de sa presse corporative (1946-1958)</w:t>
      </w:r>
      <w:r>
        <w:rPr>
          <w:sz w:val="22"/>
          <w:szCs w:val="22"/>
        </w:rPr>
        <w:t>, Vincennes, SHD, 2007, 310 p.</w:t>
      </w:r>
    </w:p>
    <w:p w14:paraId="4DDA7B0D" w14:textId="77777777" w:rsidR="000F00F3" w:rsidRDefault="00925EC2" w:rsidP="001744E6">
      <w:pPr>
        <w:jc w:val="both"/>
        <w:rPr>
          <w:sz w:val="22"/>
          <w:szCs w:val="22"/>
        </w:rPr>
      </w:pPr>
      <w:r>
        <w:rPr>
          <w:sz w:val="22"/>
          <w:szCs w:val="22"/>
        </w:rPr>
        <w:t>HORNER Sébastien (garde), « Djibouti 1976 : 30</w:t>
      </w:r>
      <w:r>
        <w:rPr>
          <w:sz w:val="22"/>
          <w:szCs w:val="22"/>
          <w:vertAlign w:val="superscript"/>
        </w:rPr>
        <w:t>e</w:t>
      </w:r>
      <w:r>
        <w:rPr>
          <w:sz w:val="22"/>
          <w:szCs w:val="22"/>
        </w:rPr>
        <w:t xml:space="preserve"> anniversaire », </w:t>
      </w:r>
      <w:r>
        <w:rPr>
          <w:i/>
          <w:sz w:val="22"/>
          <w:szCs w:val="22"/>
        </w:rPr>
        <w:t>Gend’ Info</w:t>
      </w:r>
      <w:r>
        <w:rPr>
          <w:sz w:val="22"/>
          <w:szCs w:val="22"/>
        </w:rPr>
        <w:t>, n° 284, février 2006, p. 43.</w:t>
      </w:r>
    </w:p>
    <w:p w14:paraId="51AF8C1F" w14:textId="77777777" w:rsidR="000F00F3" w:rsidRDefault="00925EC2" w:rsidP="001744E6">
      <w:pPr>
        <w:jc w:val="both"/>
        <w:rPr>
          <w:sz w:val="22"/>
          <w:szCs w:val="22"/>
        </w:rPr>
      </w:pPr>
      <w:r>
        <w:rPr>
          <w:sz w:val="22"/>
          <w:szCs w:val="22"/>
        </w:rPr>
        <w:t xml:space="preserve">HORNER Sébastien (garde), </w:t>
      </w:r>
      <w:r>
        <w:rPr>
          <w:i/>
          <w:sz w:val="22"/>
          <w:szCs w:val="22"/>
        </w:rPr>
        <w:t>Les insignes de la gendarmerie nationale. Tome 3, Les insignes homologués de 2004 à 2010</w:t>
      </w:r>
      <w:r>
        <w:rPr>
          <w:sz w:val="22"/>
          <w:szCs w:val="22"/>
        </w:rPr>
        <w:t>, Vincennes, Service historique de la Défense, 2014, 236 p.</w:t>
      </w:r>
    </w:p>
    <w:p w14:paraId="569F5867" w14:textId="77777777" w:rsidR="000F00F3" w:rsidRDefault="00925EC2" w:rsidP="001744E6">
      <w:pPr>
        <w:jc w:val="both"/>
      </w:pPr>
      <w:r>
        <w:rPr>
          <w:rStyle w:val="Accentuation"/>
          <w:i w:val="0"/>
          <w:sz w:val="22"/>
          <w:szCs w:val="22"/>
        </w:rPr>
        <w:t>HOUTE Arnaud-Dominique, « </w:t>
      </w:r>
      <w:r>
        <w:rPr>
          <w:sz w:val="22"/>
          <w:szCs w:val="22"/>
        </w:rPr>
        <w:t>Le droit de tirer sur les voleurs ? Discours et pratiques de l'autodéfense dans la France des années 1970 », dans Julie d'</w:t>
      </w:r>
      <w:proofErr w:type="spellStart"/>
      <w:r>
        <w:rPr>
          <w:sz w:val="22"/>
          <w:szCs w:val="22"/>
        </w:rPr>
        <w:t>Andurain</w:t>
      </w:r>
      <w:proofErr w:type="spellEnd"/>
      <w:r>
        <w:rPr>
          <w:sz w:val="22"/>
          <w:szCs w:val="22"/>
        </w:rPr>
        <w:t xml:space="preserve">, François </w:t>
      </w:r>
      <w:proofErr w:type="spellStart"/>
      <w:r>
        <w:rPr>
          <w:sz w:val="22"/>
          <w:szCs w:val="22"/>
        </w:rPr>
        <w:t>Audigier</w:t>
      </w:r>
      <w:proofErr w:type="spellEnd"/>
      <w:r>
        <w:rPr>
          <w:sz w:val="22"/>
          <w:szCs w:val="22"/>
        </w:rPr>
        <w:t xml:space="preserve">, Jean-Noël </w:t>
      </w:r>
      <w:proofErr w:type="spellStart"/>
      <w:r>
        <w:rPr>
          <w:sz w:val="22"/>
          <w:szCs w:val="22"/>
        </w:rPr>
        <w:t>Grandhomme</w:t>
      </w:r>
      <w:proofErr w:type="spellEnd"/>
      <w:r>
        <w:rPr>
          <w:sz w:val="22"/>
          <w:szCs w:val="22"/>
        </w:rPr>
        <w:t xml:space="preserve"> (</w:t>
      </w:r>
      <w:proofErr w:type="spellStart"/>
      <w:r>
        <w:rPr>
          <w:sz w:val="22"/>
          <w:szCs w:val="22"/>
        </w:rPr>
        <w:t>dir</w:t>
      </w:r>
      <w:proofErr w:type="spellEnd"/>
      <w:r>
        <w:rPr>
          <w:sz w:val="22"/>
          <w:szCs w:val="22"/>
        </w:rPr>
        <w:t xml:space="preserve">.), </w:t>
      </w:r>
      <w:r>
        <w:rPr>
          <w:rStyle w:val="Accentuation"/>
          <w:sz w:val="22"/>
          <w:szCs w:val="22"/>
        </w:rPr>
        <w:t>La France, les Français et les armes à feu. Hommage à François Cochet</w:t>
      </w:r>
      <w:r>
        <w:rPr>
          <w:sz w:val="22"/>
          <w:szCs w:val="22"/>
        </w:rPr>
        <w:t>, Paris, Maisonneuve-Larose, 2018, pp. 251-266.</w:t>
      </w:r>
    </w:p>
    <w:p w14:paraId="3A0F4AC6" w14:textId="77777777" w:rsidR="000F00F3" w:rsidRDefault="00925EC2" w:rsidP="001744E6">
      <w:pPr>
        <w:jc w:val="both"/>
      </w:pPr>
      <w:r>
        <w:rPr>
          <w:rStyle w:val="Accentuation"/>
          <w:i w:val="0"/>
          <w:sz w:val="22"/>
          <w:szCs w:val="22"/>
        </w:rPr>
        <w:t xml:space="preserve">HOUTE Arnaud-Dominique, </w:t>
      </w:r>
      <w:r>
        <w:rPr>
          <w:sz w:val="22"/>
          <w:szCs w:val="22"/>
        </w:rPr>
        <w:t xml:space="preserve">« Le temps de l'auto-stop. Liberté, mobilité et sécurité en France des années 1930 aux années 1970 », </w:t>
      </w:r>
      <w:r>
        <w:rPr>
          <w:rStyle w:val="Accentuation"/>
          <w:sz w:val="22"/>
          <w:szCs w:val="22"/>
        </w:rPr>
        <w:t>20&amp;21. Revue d'histoire</w:t>
      </w:r>
      <w:r>
        <w:rPr>
          <w:sz w:val="22"/>
          <w:szCs w:val="22"/>
        </w:rPr>
        <w:t>, n° 148, octobre-décembre 2020, pp. 3-15.</w:t>
      </w:r>
    </w:p>
    <w:p w14:paraId="77B46239" w14:textId="77777777" w:rsidR="000F00F3" w:rsidRDefault="00925EC2" w:rsidP="001744E6">
      <w:pPr>
        <w:jc w:val="both"/>
        <w:rPr>
          <w:sz w:val="22"/>
          <w:szCs w:val="22"/>
        </w:rPr>
      </w:pPr>
      <w:bookmarkStart w:id="36" w:name="_Hlk169601818"/>
      <w:r>
        <w:rPr>
          <w:sz w:val="22"/>
          <w:szCs w:val="22"/>
        </w:rPr>
        <w:t xml:space="preserve">HUET Jean-Paul*, </w:t>
      </w:r>
      <w:r>
        <w:rPr>
          <w:i/>
          <w:iCs/>
          <w:sz w:val="22"/>
          <w:szCs w:val="22"/>
        </w:rPr>
        <w:t>Mémoires d’un officier de Gendarmerie, 1983-2017</w:t>
      </w:r>
      <w:r>
        <w:rPr>
          <w:sz w:val="22"/>
          <w:szCs w:val="22"/>
        </w:rPr>
        <w:t xml:space="preserve">, Chamalières, LEMME </w:t>
      </w:r>
      <w:proofErr w:type="spellStart"/>
      <w:r>
        <w:rPr>
          <w:sz w:val="22"/>
          <w:szCs w:val="22"/>
        </w:rPr>
        <w:t>edit</w:t>
      </w:r>
      <w:proofErr w:type="spellEnd"/>
      <w:r>
        <w:rPr>
          <w:sz w:val="22"/>
          <w:szCs w:val="22"/>
        </w:rPr>
        <w:t>, 2018, 168 p.</w:t>
      </w:r>
      <w:bookmarkEnd w:id="36"/>
    </w:p>
    <w:p w14:paraId="5E290BCF" w14:textId="77777777" w:rsidR="000F00F3" w:rsidRPr="00C253E8" w:rsidRDefault="00925EC2" w:rsidP="001744E6">
      <w:pPr>
        <w:jc w:val="both"/>
        <w:rPr>
          <w:spacing w:val="-6"/>
          <w:sz w:val="22"/>
          <w:szCs w:val="22"/>
        </w:rPr>
      </w:pPr>
      <w:r>
        <w:rPr>
          <w:sz w:val="22"/>
          <w:szCs w:val="22"/>
        </w:rPr>
        <w:t xml:space="preserve">JAULIN Emmanuel, « Les relations entre la gendarmerie et l’armée de terre au cours de la Guerre d’Indochine », dans </w:t>
      </w:r>
      <w:r w:rsidRPr="00C253E8">
        <w:rPr>
          <w:spacing w:val="-6"/>
          <w:sz w:val="22"/>
          <w:szCs w:val="22"/>
        </w:rPr>
        <w:t>J.-N. Luc (</w:t>
      </w:r>
      <w:proofErr w:type="spellStart"/>
      <w:r w:rsidRPr="00C253E8">
        <w:rPr>
          <w:spacing w:val="-6"/>
          <w:sz w:val="22"/>
          <w:szCs w:val="22"/>
        </w:rPr>
        <w:t>dir</w:t>
      </w:r>
      <w:proofErr w:type="spellEnd"/>
      <w:r w:rsidRPr="00C253E8">
        <w:rPr>
          <w:spacing w:val="-6"/>
          <w:sz w:val="22"/>
          <w:szCs w:val="22"/>
        </w:rPr>
        <w:t xml:space="preserve">.), </w:t>
      </w:r>
      <w:r w:rsidRPr="00C253E8">
        <w:rPr>
          <w:i/>
          <w:spacing w:val="-6"/>
          <w:sz w:val="22"/>
          <w:szCs w:val="22"/>
        </w:rPr>
        <w:t>Histoire des gendarmes, de la maréchaussée à nos jours</w:t>
      </w:r>
      <w:r w:rsidRPr="00C253E8">
        <w:rPr>
          <w:spacing w:val="-6"/>
          <w:sz w:val="22"/>
          <w:szCs w:val="22"/>
        </w:rPr>
        <w:t>, Paris, Nouveau monde poche, 2016, pp. 158-168.</w:t>
      </w:r>
    </w:p>
    <w:p w14:paraId="67B6DBA3" w14:textId="77777777" w:rsidR="000F00F3" w:rsidRDefault="00925EC2" w:rsidP="001744E6">
      <w:pPr>
        <w:jc w:val="both"/>
        <w:rPr>
          <w:sz w:val="22"/>
          <w:szCs w:val="22"/>
        </w:rPr>
      </w:pPr>
      <w:r>
        <w:rPr>
          <w:sz w:val="22"/>
          <w:szCs w:val="22"/>
        </w:rPr>
        <w:t>KOCHER-MARBOEUF Éric, « Gendarmes maritimes et gens de mer sur la côte Atlantique dans les années soixante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313-326.</w:t>
      </w:r>
    </w:p>
    <w:p w14:paraId="6D14FB71" w14:textId="77777777" w:rsidR="000F00F3" w:rsidRDefault="00925EC2" w:rsidP="001744E6">
      <w:pPr>
        <w:jc w:val="both"/>
        <w:rPr>
          <w:sz w:val="22"/>
          <w:szCs w:val="22"/>
        </w:rPr>
      </w:pPr>
      <w:r>
        <w:rPr>
          <w:sz w:val="22"/>
          <w:szCs w:val="22"/>
        </w:rPr>
        <w:t xml:space="preserve">KOCHER-MARBOEUF Éric, « Le maintien de l’ordre public lors des grèves de 1947 », dans Serge Berstein et Pierre </w:t>
      </w:r>
      <w:proofErr w:type="spellStart"/>
      <w:r>
        <w:rPr>
          <w:sz w:val="22"/>
          <w:szCs w:val="22"/>
        </w:rPr>
        <w:t>Milza</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L’année 1947</w:t>
      </w:r>
      <w:r>
        <w:rPr>
          <w:sz w:val="22"/>
          <w:szCs w:val="22"/>
        </w:rPr>
        <w:t>, Paris, PFNSP, 1999, pp. 373-388.</w:t>
      </w:r>
    </w:p>
    <w:p w14:paraId="58FF0839" w14:textId="77777777" w:rsidR="000F00F3" w:rsidRDefault="00925EC2" w:rsidP="001744E6">
      <w:pPr>
        <w:jc w:val="both"/>
        <w:rPr>
          <w:sz w:val="22"/>
          <w:szCs w:val="22"/>
        </w:rPr>
      </w:pPr>
      <w:r>
        <w:rPr>
          <w:sz w:val="22"/>
          <w:szCs w:val="22"/>
        </w:rPr>
        <w:t xml:space="preserve">KRAKOWSKI Salomé (aspirante), « Gendarmes et combattants du ciel », </w:t>
      </w:r>
      <w:r>
        <w:rPr>
          <w:i/>
          <w:sz w:val="22"/>
          <w:szCs w:val="22"/>
        </w:rPr>
        <w:t>RGN</w:t>
      </w:r>
      <w:r>
        <w:rPr>
          <w:sz w:val="22"/>
          <w:szCs w:val="22"/>
        </w:rPr>
        <w:t>, n° 252, 1</w:t>
      </w:r>
      <w:r>
        <w:rPr>
          <w:sz w:val="22"/>
          <w:szCs w:val="22"/>
          <w:vertAlign w:val="superscript"/>
        </w:rPr>
        <w:t>er</w:t>
      </w:r>
      <w:r>
        <w:rPr>
          <w:sz w:val="22"/>
          <w:szCs w:val="22"/>
        </w:rPr>
        <w:t> trimestre 2015, pp. 99-104.</w:t>
      </w:r>
    </w:p>
    <w:p w14:paraId="4AEB5B62" w14:textId="77777777" w:rsidR="000F00F3" w:rsidRPr="00C253E8" w:rsidRDefault="00925EC2" w:rsidP="001744E6">
      <w:pPr>
        <w:jc w:val="both"/>
        <w:rPr>
          <w:spacing w:val="-8"/>
          <w:sz w:val="22"/>
          <w:szCs w:val="22"/>
        </w:rPr>
      </w:pPr>
      <w:r w:rsidRPr="00C253E8">
        <w:rPr>
          <w:spacing w:val="-8"/>
          <w:sz w:val="22"/>
          <w:szCs w:val="22"/>
        </w:rPr>
        <w:t xml:space="preserve">KRAKOWSKI Salomé (aspirante), « Les réserves dans la défense opérationnelle du territoire », </w:t>
      </w:r>
      <w:r w:rsidRPr="00C253E8">
        <w:rPr>
          <w:i/>
          <w:spacing w:val="-8"/>
          <w:sz w:val="22"/>
          <w:szCs w:val="22"/>
        </w:rPr>
        <w:t>Gend’ Info</w:t>
      </w:r>
      <w:r w:rsidRPr="00C253E8">
        <w:rPr>
          <w:spacing w:val="-8"/>
          <w:sz w:val="22"/>
          <w:szCs w:val="22"/>
        </w:rPr>
        <w:t>, n° 377, mai 2015, p. 42.</w:t>
      </w:r>
    </w:p>
    <w:p w14:paraId="421D8EED" w14:textId="77777777" w:rsidR="000F00F3" w:rsidRDefault="00925EC2" w:rsidP="001744E6">
      <w:pPr>
        <w:jc w:val="both"/>
        <w:rPr>
          <w:sz w:val="22"/>
          <w:szCs w:val="22"/>
        </w:rPr>
      </w:pPr>
      <w:r>
        <w:rPr>
          <w:sz w:val="22"/>
          <w:szCs w:val="22"/>
        </w:rPr>
        <w:t xml:space="preserve">KRAKOWSKI Salomé (aspirante), « Rubis, un réseau avant-gardiste », </w:t>
      </w:r>
      <w:r>
        <w:rPr>
          <w:i/>
          <w:sz w:val="22"/>
          <w:szCs w:val="22"/>
        </w:rPr>
        <w:t>Gend’ Info</w:t>
      </w:r>
      <w:r>
        <w:rPr>
          <w:sz w:val="22"/>
          <w:szCs w:val="22"/>
        </w:rPr>
        <w:t xml:space="preserve">, n° 367, </w:t>
      </w:r>
      <w:proofErr w:type="gramStart"/>
      <w:r>
        <w:rPr>
          <w:sz w:val="22"/>
          <w:szCs w:val="22"/>
        </w:rPr>
        <w:t>mai  2014</w:t>
      </w:r>
      <w:proofErr w:type="gramEnd"/>
      <w:r>
        <w:rPr>
          <w:sz w:val="22"/>
          <w:szCs w:val="22"/>
        </w:rPr>
        <w:t>, p. 42.</w:t>
      </w:r>
    </w:p>
    <w:p w14:paraId="0300E927" w14:textId="77777777" w:rsidR="000F00F3" w:rsidRDefault="00925EC2" w:rsidP="001744E6">
      <w:pPr>
        <w:jc w:val="both"/>
        <w:rPr>
          <w:sz w:val="22"/>
          <w:szCs w:val="22"/>
        </w:rPr>
      </w:pPr>
      <w:r>
        <w:rPr>
          <w:sz w:val="22"/>
          <w:szCs w:val="22"/>
        </w:rPr>
        <w:t>K</w:t>
      </w:r>
      <w:r>
        <w:rPr>
          <w:smallCaps/>
          <w:sz w:val="22"/>
          <w:szCs w:val="22"/>
        </w:rPr>
        <w:t>UPFERSTEIN</w:t>
      </w:r>
      <w:r>
        <w:rPr>
          <w:sz w:val="22"/>
          <w:szCs w:val="22"/>
        </w:rPr>
        <w:t xml:space="preserve"> Daniel, </w:t>
      </w:r>
      <w:r>
        <w:rPr>
          <w:i/>
          <w:iCs/>
          <w:sz w:val="22"/>
          <w:szCs w:val="22"/>
        </w:rPr>
        <w:t>Les balles du 14 juillet 1953. Le massacre policier oublié de nationalistes algériens à Paris</w:t>
      </w:r>
      <w:r>
        <w:rPr>
          <w:sz w:val="22"/>
          <w:szCs w:val="22"/>
        </w:rPr>
        <w:t>, Paris, La Découverte, 2017, 256 p.</w:t>
      </w:r>
    </w:p>
    <w:p w14:paraId="54FD227B" w14:textId="77777777" w:rsidR="000F00F3" w:rsidRDefault="00925EC2" w:rsidP="001744E6">
      <w:pPr>
        <w:jc w:val="both"/>
        <w:rPr>
          <w:sz w:val="22"/>
          <w:szCs w:val="22"/>
        </w:rPr>
      </w:pPr>
      <w:r>
        <w:rPr>
          <w:sz w:val="22"/>
          <w:szCs w:val="22"/>
        </w:rPr>
        <w:t xml:space="preserve">L’HÉRÉEC Ronan (aspirant)*, « Souvenirs du général Gérard Charlot sur l’opération de Plogoff (1980) », </w:t>
      </w:r>
      <w:r>
        <w:rPr>
          <w:i/>
          <w:sz w:val="22"/>
          <w:szCs w:val="22"/>
        </w:rPr>
        <w:t>HPG</w:t>
      </w:r>
      <w:r>
        <w:rPr>
          <w:sz w:val="22"/>
          <w:szCs w:val="22"/>
        </w:rPr>
        <w:t>, n° 2, 2</w:t>
      </w:r>
      <w:r>
        <w:rPr>
          <w:sz w:val="22"/>
          <w:szCs w:val="22"/>
          <w:vertAlign w:val="superscript"/>
        </w:rPr>
        <w:t>e</w:t>
      </w:r>
      <w:r>
        <w:rPr>
          <w:sz w:val="22"/>
          <w:szCs w:val="22"/>
        </w:rPr>
        <w:t xml:space="preserve"> semestre 2010, pp. 61-65.</w:t>
      </w:r>
    </w:p>
    <w:p w14:paraId="0E20B410" w14:textId="77777777" w:rsidR="000F00F3" w:rsidRDefault="00925EC2" w:rsidP="001744E6">
      <w:pPr>
        <w:jc w:val="both"/>
        <w:rPr>
          <w:sz w:val="22"/>
          <w:szCs w:val="22"/>
        </w:rPr>
      </w:pPr>
      <w:r>
        <w:rPr>
          <w:sz w:val="22"/>
          <w:szCs w:val="22"/>
        </w:rPr>
        <w:t xml:space="preserve">L’HÉRÉEC Ronan (aspirant), « Les gendarmes mobiles face à la contestation nucléaire à Plogoff [1980] », </w:t>
      </w:r>
      <w:r>
        <w:rPr>
          <w:i/>
          <w:sz w:val="22"/>
          <w:szCs w:val="22"/>
        </w:rPr>
        <w:t>Gend’ Info</w:t>
      </w:r>
      <w:r>
        <w:rPr>
          <w:sz w:val="22"/>
          <w:szCs w:val="22"/>
        </w:rPr>
        <w:t>, n° 324, février 2010, p. 43.</w:t>
      </w:r>
    </w:p>
    <w:p w14:paraId="17A87918" w14:textId="77777777" w:rsidR="000F00F3" w:rsidRDefault="00925EC2" w:rsidP="001744E6">
      <w:pPr>
        <w:jc w:val="both"/>
        <w:rPr>
          <w:sz w:val="22"/>
          <w:szCs w:val="22"/>
        </w:rPr>
      </w:pPr>
      <w:r>
        <w:rPr>
          <w:sz w:val="22"/>
          <w:szCs w:val="22"/>
        </w:rPr>
        <w:t xml:space="preserve">L’HÉRÉEC Ronan (aspirant), </w:t>
      </w:r>
      <w:r>
        <w:rPr>
          <w:i/>
          <w:sz w:val="22"/>
          <w:szCs w:val="22"/>
        </w:rPr>
        <w:t>Étude sur l’opération de maintien de l’ordre dans le cadre de l’enquête d’utilité publique sur la construction d’une centrale nucléaire à Plogoff (Finistère), 31 janvier-14 mars 1980</w:t>
      </w:r>
      <w:r>
        <w:rPr>
          <w:sz w:val="22"/>
          <w:szCs w:val="22"/>
        </w:rPr>
        <w:t>, Département gendarmerie du SHD, 2008, 25 p.</w:t>
      </w:r>
    </w:p>
    <w:p w14:paraId="353A58CC" w14:textId="77777777" w:rsidR="000F00F3" w:rsidRDefault="00925EC2" w:rsidP="001744E6">
      <w:pPr>
        <w:jc w:val="both"/>
        <w:rPr>
          <w:sz w:val="22"/>
          <w:szCs w:val="22"/>
        </w:rPr>
      </w:pPr>
      <w:r>
        <w:rPr>
          <w:sz w:val="22"/>
          <w:szCs w:val="22"/>
        </w:rPr>
        <w:t>LABRE Aline (aspirante), « 50</w:t>
      </w:r>
      <w:r>
        <w:rPr>
          <w:sz w:val="22"/>
          <w:szCs w:val="22"/>
          <w:vertAlign w:val="superscript"/>
        </w:rPr>
        <w:t>e</w:t>
      </w:r>
      <w:r>
        <w:rPr>
          <w:sz w:val="22"/>
          <w:szCs w:val="22"/>
        </w:rPr>
        <w:t xml:space="preserve"> anniversaire du PGHM 1958-2008 », </w:t>
      </w:r>
      <w:proofErr w:type="spellStart"/>
      <w:r>
        <w:rPr>
          <w:i/>
          <w:sz w:val="22"/>
          <w:szCs w:val="22"/>
        </w:rPr>
        <w:t>Gend’info</w:t>
      </w:r>
      <w:proofErr w:type="spellEnd"/>
      <w:r>
        <w:rPr>
          <w:sz w:val="22"/>
          <w:szCs w:val="22"/>
        </w:rPr>
        <w:t>, n° 310, octobre 2008, p. 43.</w:t>
      </w:r>
    </w:p>
    <w:p w14:paraId="1A6D641A" w14:textId="77777777" w:rsidR="000F00F3" w:rsidRDefault="00925EC2" w:rsidP="001744E6">
      <w:pPr>
        <w:jc w:val="both"/>
        <w:rPr>
          <w:sz w:val="22"/>
          <w:szCs w:val="22"/>
        </w:rPr>
      </w:pPr>
      <w:r>
        <w:rPr>
          <w:sz w:val="22"/>
          <w:szCs w:val="22"/>
        </w:rPr>
        <w:t xml:space="preserve">LABRE Aline (aspirante), « La gendarmerie au féminin », </w:t>
      </w:r>
      <w:proofErr w:type="spellStart"/>
      <w:r>
        <w:rPr>
          <w:i/>
          <w:sz w:val="22"/>
          <w:szCs w:val="22"/>
        </w:rPr>
        <w:t>Gend’info</w:t>
      </w:r>
      <w:proofErr w:type="spellEnd"/>
      <w:r>
        <w:rPr>
          <w:sz w:val="22"/>
          <w:szCs w:val="22"/>
        </w:rPr>
        <w:t>, n° 305, mars 2008, p. 43.</w:t>
      </w:r>
    </w:p>
    <w:p w14:paraId="71A5F2B0" w14:textId="77777777" w:rsidR="000F00F3" w:rsidRPr="00C253E8" w:rsidRDefault="00925EC2" w:rsidP="001744E6">
      <w:pPr>
        <w:jc w:val="both"/>
        <w:rPr>
          <w:spacing w:val="-8"/>
          <w:sz w:val="22"/>
          <w:szCs w:val="22"/>
        </w:rPr>
      </w:pPr>
      <w:r w:rsidRPr="00C253E8">
        <w:rPr>
          <w:spacing w:val="-8"/>
          <w:sz w:val="22"/>
          <w:szCs w:val="22"/>
        </w:rPr>
        <w:t xml:space="preserve">LAMBERT Christian, « GIGN, 1977 : prise d’otages dans une caravelle », </w:t>
      </w:r>
      <w:r w:rsidRPr="00C253E8">
        <w:rPr>
          <w:i/>
          <w:spacing w:val="-8"/>
          <w:sz w:val="22"/>
          <w:szCs w:val="22"/>
        </w:rPr>
        <w:t>Gendarmes d’Hier et d’Aujourd’hui</w:t>
      </w:r>
      <w:r w:rsidRPr="00C253E8">
        <w:rPr>
          <w:spacing w:val="-8"/>
          <w:sz w:val="22"/>
          <w:szCs w:val="22"/>
        </w:rPr>
        <w:t>, n° 106, 2002, p. 9.</w:t>
      </w:r>
    </w:p>
    <w:p w14:paraId="065C4174" w14:textId="77777777" w:rsidR="000F00F3" w:rsidRDefault="00925EC2" w:rsidP="001744E6">
      <w:pPr>
        <w:jc w:val="both"/>
        <w:rPr>
          <w:sz w:val="22"/>
          <w:szCs w:val="22"/>
        </w:rPr>
      </w:pPr>
      <w:r>
        <w:rPr>
          <w:sz w:val="22"/>
          <w:szCs w:val="22"/>
        </w:rPr>
        <w:t xml:space="preserve">LE BRAS Émile, « Création du GIGN », </w:t>
      </w:r>
      <w:r>
        <w:rPr>
          <w:i/>
          <w:sz w:val="22"/>
          <w:szCs w:val="22"/>
        </w:rPr>
        <w:t>Gendarmes d’Hier et d’Aujourd’hui</w:t>
      </w:r>
      <w:r>
        <w:rPr>
          <w:sz w:val="22"/>
          <w:szCs w:val="22"/>
        </w:rPr>
        <w:t>, n° 152, 2006, pp. 12-13.</w:t>
      </w:r>
    </w:p>
    <w:p w14:paraId="1C47A7D4" w14:textId="77777777" w:rsidR="000F00F3" w:rsidRDefault="00925EC2" w:rsidP="001744E6">
      <w:pPr>
        <w:jc w:val="both"/>
        <w:rPr>
          <w:sz w:val="22"/>
          <w:szCs w:val="22"/>
        </w:rPr>
      </w:pPr>
      <w:r>
        <w:rPr>
          <w:i/>
          <w:sz w:val="22"/>
          <w:szCs w:val="22"/>
        </w:rPr>
        <w:t>Le GIGN par le GIGN,</w:t>
      </w:r>
      <w:r>
        <w:rPr>
          <w:sz w:val="22"/>
          <w:szCs w:val="22"/>
        </w:rPr>
        <w:t xml:space="preserve"> Paris, LBM, 2012, 191 p.</w:t>
      </w:r>
    </w:p>
    <w:p w14:paraId="03FE3BB2" w14:textId="77777777" w:rsidR="000F00F3" w:rsidRDefault="00925EC2" w:rsidP="001744E6">
      <w:pPr>
        <w:jc w:val="both"/>
        <w:rPr>
          <w:sz w:val="22"/>
          <w:szCs w:val="22"/>
        </w:rPr>
      </w:pPr>
      <w:r>
        <w:rPr>
          <w:sz w:val="22"/>
          <w:szCs w:val="22"/>
        </w:rPr>
        <w:t xml:space="preserve">LE PAJOLEC Sébastien, « Cinégénie du gendarme ? La série du Gendarme de Saint-Tropez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131-146.</w:t>
      </w:r>
    </w:p>
    <w:p w14:paraId="4B44E0AC" w14:textId="77777777" w:rsidR="000F00F3" w:rsidRPr="00C253E8" w:rsidRDefault="00925EC2" w:rsidP="001744E6">
      <w:pPr>
        <w:jc w:val="both"/>
        <w:rPr>
          <w:spacing w:val="-8"/>
          <w:sz w:val="22"/>
          <w:szCs w:val="22"/>
        </w:rPr>
      </w:pPr>
      <w:r w:rsidRPr="00C253E8">
        <w:rPr>
          <w:spacing w:val="-8"/>
          <w:sz w:val="22"/>
          <w:szCs w:val="22"/>
        </w:rPr>
        <w:t>LE PAJOLEC Sébastien, « Les gendarmes dans le Septième art », dans Jean-Noël Luc et Frédéric Médard (</w:t>
      </w:r>
      <w:proofErr w:type="spellStart"/>
      <w:r w:rsidRPr="00C253E8">
        <w:rPr>
          <w:spacing w:val="-8"/>
          <w:sz w:val="22"/>
          <w:szCs w:val="22"/>
        </w:rPr>
        <w:t>dir</w:t>
      </w:r>
      <w:proofErr w:type="spellEnd"/>
      <w:r w:rsidRPr="00C253E8">
        <w:rPr>
          <w:spacing w:val="-8"/>
          <w:sz w:val="22"/>
          <w:szCs w:val="22"/>
        </w:rPr>
        <w:t xml:space="preserve">.), </w:t>
      </w:r>
      <w:r w:rsidRPr="00C253E8">
        <w:rPr>
          <w:i/>
          <w:iCs/>
          <w:spacing w:val="-8"/>
          <w:sz w:val="22"/>
          <w:szCs w:val="22"/>
        </w:rPr>
        <w:t xml:space="preserve">Histoire </w:t>
      </w:r>
      <w:r w:rsidRPr="00C253E8">
        <w:rPr>
          <w:i/>
          <w:spacing w:val="-8"/>
          <w:sz w:val="22"/>
          <w:szCs w:val="22"/>
        </w:rPr>
        <w:t>et dictionnaire de la gendarmerie de la maréchaussée à nos jours</w:t>
      </w:r>
      <w:r w:rsidRPr="00C253E8">
        <w:rPr>
          <w:spacing w:val="-8"/>
          <w:sz w:val="22"/>
          <w:szCs w:val="22"/>
        </w:rPr>
        <w:t>, Paris, Jacob-</w:t>
      </w:r>
      <w:proofErr w:type="spellStart"/>
      <w:r w:rsidRPr="00C253E8">
        <w:rPr>
          <w:spacing w:val="-8"/>
          <w:sz w:val="22"/>
          <w:szCs w:val="22"/>
        </w:rPr>
        <w:t>Duvernet</w:t>
      </w:r>
      <w:proofErr w:type="spellEnd"/>
      <w:r w:rsidRPr="00C253E8">
        <w:rPr>
          <w:spacing w:val="-8"/>
          <w:sz w:val="22"/>
          <w:szCs w:val="22"/>
        </w:rPr>
        <w:t>, Ministère de la Défense, 2013, pp. 182-191.</w:t>
      </w:r>
    </w:p>
    <w:p w14:paraId="2C6C0B7D" w14:textId="77777777" w:rsidR="000F00F3" w:rsidRDefault="00925EC2" w:rsidP="001744E6">
      <w:pPr>
        <w:jc w:val="both"/>
        <w:rPr>
          <w:sz w:val="22"/>
          <w:szCs w:val="22"/>
        </w:rPr>
      </w:pPr>
      <w:r>
        <w:rPr>
          <w:sz w:val="22"/>
          <w:szCs w:val="22"/>
        </w:rPr>
        <w:t xml:space="preserve">LEFÈVRE Michel, </w:t>
      </w:r>
      <w:r>
        <w:rPr>
          <w:i/>
          <w:sz w:val="22"/>
          <w:szCs w:val="22"/>
        </w:rPr>
        <w:t>Ouvéa : l’histoire vraie</w:t>
      </w:r>
      <w:r>
        <w:rPr>
          <w:sz w:val="22"/>
          <w:szCs w:val="22"/>
        </w:rPr>
        <w:t>, Monaco, Éditions du Rocher, Collection Service Action, 2012, 182 p.</w:t>
      </w:r>
    </w:p>
    <w:p w14:paraId="48018E8E" w14:textId="77777777" w:rsidR="000F00F3" w:rsidRDefault="00925EC2" w:rsidP="001744E6">
      <w:pPr>
        <w:jc w:val="both"/>
        <w:rPr>
          <w:sz w:val="22"/>
          <w:szCs w:val="22"/>
        </w:rPr>
      </w:pPr>
      <w:r>
        <w:rPr>
          <w:sz w:val="22"/>
          <w:szCs w:val="22"/>
        </w:rPr>
        <w:t xml:space="preserve">LEFIN Paul (capitaine), « Alger il y a 45 ans : les partisans de l’Algérie française tirent sur les gendarmes, 14 d’entre eux sont tués et 127 blessés », </w:t>
      </w:r>
      <w:r>
        <w:rPr>
          <w:i/>
          <w:sz w:val="22"/>
          <w:szCs w:val="22"/>
        </w:rPr>
        <w:t>Gendarmes d’Hier et d’Aujourd’hui</w:t>
      </w:r>
      <w:r>
        <w:rPr>
          <w:sz w:val="22"/>
          <w:szCs w:val="22"/>
        </w:rPr>
        <w:t>, n° 150, 2006, pp. 22-23.</w:t>
      </w:r>
    </w:p>
    <w:p w14:paraId="7EC6B6BF" w14:textId="77777777" w:rsidR="000F00F3" w:rsidRDefault="00925EC2" w:rsidP="001744E6">
      <w:pPr>
        <w:jc w:val="both"/>
        <w:rPr>
          <w:sz w:val="22"/>
          <w:szCs w:val="22"/>
        </w:rPr>
      </w:pPr>
      <w:r>
        <w:rPr>
          <w:sz w:val="22"/>
          <w:szCs w:val="22"/>
        </w:rPr>
        <w:t xml:space="preserve">LEPETIT Gildas (aspirant), « Vigipirate hier et aujourd’hui. Des missions ponctuelles et multiples », </w:t>
      </w:r>
      <w:r>
        <w:rPr>
          <w:i/>
          <w:iCs/>
          <w:sz w:val="22"/>
          <w:szCs w:val="22"/>
        </w:rPr>
        <w:t>Armées d’aujourd’hui</w:t>
      </w:r>
      <w:r>
        <w:rPr>
          <w:sz w:val="22"/>
          <w:szCs w:val="22"/>
        </w:rPr>
        <w:t>, n° 281, juin 2003, pp. 44-47.</w:t>
      </w:r>
    </w:p>
    <w:p w14:paraId="285DC36F" w14:textId="77777777" w:rsidR="000F00F3" w:rsidRDefault="00925EC2" w:rsidP="001744E6">
      <w:pPr>
        <w:tabs>
          <w:tab w:val="left" w:pos="360"/>
        </w:tabs>
        <w:jc w:val="both"/>
        <w:rPr>
          <w:sz w:val="22"/>
          <w:szCs w:val="22"/>
        </w:rPr>
      </w:pPr>
      <w:r>
        <w:rPr>
          <w:i/>
          <w:sz w:val="22"/>
          <w:szCs w:val="22"/>
        </w:rPr>
        <w:t>Les gendarmes du ciel. Histoire illustrée des forces aériennes de la gendarmerie nationale</w:t>
      </w:r>
      <w:r>
        <w:rPr>
          <w:sz w:val="22"/>
          <w:szCs w:val="22"/>
        </w:rPr>
        <w:t xml:space="preserve">, Villers-sur-Mer, Éditions Pierre de </w:t>
      </w:r>
      <w:proofErr w:type="spellStart"/>
      <w:r>
        <w:rPr>
          <w:sz w:val="22"/>
          <w:szCs w:val="22"/>
        </w:rPr>
        <w:t>Taillac</w:t>
      </w:r>
      <w:proofErr w:type="spellEnd"/>
      <w:r>
        <w:rPr>
          <w:sz w:val="22"/>
          <w:szCs w:val="22"/>
        </w:rPr>
        <w:t>, 2015, 184 p.</w:t>
      </w:r>
    </w:p>
    <w:p w14:paraId="301F5184" w14:textId="77777777" w:rsidR="000F00F3" w:rsidRDefault="00925EC2" w:rsidP="001744E6">
      <w:pPr>
        <w:tabs>
          <w:tab w:val="left" w:pos="360"/>
        </w:tabs>
        <w:jc w:val="both"/>
        <w:rPr>
          <w:sz w:val="22"/>
          <w:szCs w:val="22"/>
        </w:rPr>
      </w:pPr>
      <w:bookmarkStart w:id="37" w:name="_Hlk173836994"/>
      <w:r>
        <w:rPr>
          <w:sz w:val="22"/>
          <w:szCs w:val="22"/>
        </w:rPr>
        <w:t>LETTERON Roseline, « La gendarmerie au début du XXI</w:t>
      </w:r>
      <w:r>
        <w:rPr>
          <w:sz w:val="22"/>
          <w:szCs w:val="22"/>
          <w:vertAlign w:val="superscript"/>
        </w:rPr>
        <w:t>e</w:t>
      </w:r>
      <w:r>
        <w:rPr>
          <w:sz w:val="22"/>
          <w:szCs w:val="22"/>
        </w:rPr>
        <w:t xml:space="preserve"> siècle », dans Jean-Noël Luc et Frédéric Médard (</w:t>
      </w:r>
      <w:proofErr w:type="spellStart"/>
      <w:r>
        <w:rPr>
          <w:sz w:val="22"/>
          <w:szCs w:val="22"/>
        </w:rPr>
        <w:t>dir</w:t>
      </w:r>
      <w:proofErr w:type="spellEnd"/>
      <w:r>
        <w:rPr>
          <w:sz w:val="22"/>
          <w:szCs w:val="22"/>
        </w:rPr>
        <w:t xml:space="preserve">.), </w:t>
      </w:r>
      <w:r>
        <w:rPr>
          <w:i/>
          <w:iCs/>
          <w:sz w:val="22"/>
          <w:szCs w:val="22"/>
        </w:rPr>
        <w:t>Histoire et dictionnaire de la gendarmerie de la maréchaussée à nos jours</w:t>
      </w:r>
      <w:r>
        <w:rPr>
          <w:iCs/>
          <w:sz w:val="22"/>
          <w:szCs w:val="22"/>
        </w:rPr>
        <w:t xml:space="preserve">, </w:t>
      </w:r>
      <w:r>
        <w:rPr>
          <w:sz w:val="22"/>
          <w:szCs w:val="22"/>
        </w:rPr>
        <w:t>Paris, Jacob-</w:t>
      </w:r>
      <w:proofErr w:type="spellStart"/>
      <w:r>
        <w:rPr>
          <w:sz w:val="22"/>
          <w:szCs w:val="22"/>
        </w:rPr>
        <w:t>Duvernet</w:t>
      </w:r>
      <w:proofErr w:type="spellEnd"/>
      <w:r>
        <w:rPr>
          <w:sz w:val="22"/>
          <w:szCs w:val="22"/>
        </w:rPr>
        <w:t>, Ministère de la Défense, 2013, pp. 104-115.</w:t>
      </w:r>
      <w:bookmarkEnd w:id="37"/>
    </w:p>
    <w:p w14:paraId="3C8706C6" w14:textId="77777777" w:rsidR="000F00F3" w:rsidRDefault="00925EC2" w:rsidP="001744E6">
      <w:pPr>
        <w:jc w:val="both"/>
        <w:rPr>
          <w:sz w:val="22"/>
          <w:szCs w:val="22"/>
        </w:rPr>
      </w:pPr>
      <w:r>
        <w:rPr>
          <w:sz w:val="22"/>
          <w:szCs w:val="22"/>
        </w:rPr>
        <w:t>LETTERON Roseline, « La gendarmerie au début du XXI</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195-217.</w:t>
      </w:r>
    </w:p>
    <w:p w14:paraId="231BC142" w14:textId="77777777" w:rsidR="000F00F3" w:rsidRDefault="00925EC2" w:rsidP="001744E6">
      <w:pPr>
        <w:jc w:val="both"/>
        <w:rPr>
          <w:sz w:val="22"/>
          <w:szCs w:val="22"/>
        </w:rPr>
      </w:pPr>
      <w:r>
        <w:rPr>
          <w:sz w:val="22"/>
          <w:szCs w:val="22"/>
        </w:rPr>
        <w:lastRenderedPageBreak/>
        <w:t>LÉVÊQUE Pierre, « La gendarmerie à la Une : la crise de 1989 vue par la grande presse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385-395.</w:t>
      </w:r>
    </w:p>
    <w:p w14:paraId="7AD1C6F5" w14:textId="77777777" w:rsidR="000F00F3" w:rsidRDefault="00925EC2" w:rsidP="001744E6">
      <w:pPr>
        <w:jc w:val="both"/>
      </w:pPr>
      <w:r>
        <w:rPr>
          <w:bCs/>
          <w:sz w:val="22"/>
          <w:szCs w:val="22"/>
        </w:rPr>
        <w:t xml:space="preserve">LÓPEZ Laurent, « Les mues de la “Mobile” », </w:t>
      </w:r>
      <w:r>
        <w:rPr>
          <w:sz w:val="22"/>
          <w:szCs w:val="22"/>
        </w:rPr>
        <w:t xml:space="preserve">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299-305.</w:t>
      </w:r>
    </w:p>
    <w:p w14:paraId="5CCA97DE" w14:textId="77777777" w:rsidR="000F00F3" w:rsidRDefault="00925EC2" w:rsidP="001744E6">
      <w:pPr>
        <w:jc w:val="both"/>
        <w:rPr>
          <w:sz w:val="22"/>
          <w:szCs w:val="22"/>
        </w:rPr>
      </w:pPr>
      <w:r>
        <w:rPr>
          <w:sz w:val="22"/>
          <w:szCs w:val="22"/>
        </w:rPr>
        <w:t>LUC Jean-Noël, « Statistiques de la gendarmerie au XX</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413-425.</w:t>
      </w:r>
    </w:p>
    <w:p w14:paraId="63310B05" w14:textId="77777777" w:rsidR="000F00F3" w:rsidRDefault="00925EC2" w:rsidP="001744E6">
      <w:pPr>
        <w:jc w:val="both"/>
        <w:rPr>
          <w:sz w:val="22"/>
          <w:szCs w:val="22"/>
        </w:rPr>
      </w:pPr>
      <w:r>
        <w:rPr>
          <w:sz w:val="22"/>
          <w:szCs w:val="22"/>
        </w:rPr>
        <w:t>LUC Jean-Noël, « Bibliographie commentée sur la gendarmerie au XX</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503-529.</w:t>
      </w:r>
    </w:p>
    <w:p w14:paraId="6B80A3D1" w14:textId="77777777" w:rsidR="000F00F3" w:rsidRDefault="00925EC2" w:rsidP="001744E6">
      <w:pPr>
        <w:jc w:val="both"/>
        <w:rPr>
          <w:sz w:val="22"/>
          <w:szCs w:val="22"/>
        </w:rPr>
      </w:pPr>
      <w:r>
        <w:rPr>
          <w:sz w:val="22"/>
          <w:szCs w:val="22"/>
        </w:rPr>
        <w:t>LUC Jean-Noël, « Le XX</w:t>
      </w:r>
      <w:r>
        <w:rPr>
          <w:sz w:val="22"/>
          <w:szCs w:val="22"/>
          <w:vertAlign w:val="superscript"/>
        </w:rPr>
        <w:t>e</w:t>
      </w:r>
      <w:r>
        <w:rPr>
          <w:sz w:val="22"/>
          <w:szCs w:val="22"/>
        </w:rPr>
        <w:t xml:space="preserve"> siècle de la gendarmerie en 822 dates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427-501.</w:t>
      </w:r>
    </w:p>
    <w:p w14:paraId="4119836F" w14:textId="18885DD2" w:rsidR="000F00F3" w:rsidRDefault="00925EC2" w:rsidP="001744E6">
      <w:pPr>
        <w:jc w:val="both"/>
        <w:rPr>
          <w:sz w:val="22"/>
          <w:szCs w:val="22"/>
        </w:rPr>
      </w:pPr>
      <w:r>
        <w:rPr>
          <w:sz w:val="22"/>
          <w:szCs w:val="22"/>
        </w:rPr>
        <w:t>LUC Jean-Noël, « Les mutations de la gendarmerie au cours de la seconde moitié du XX</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iCs/>
          <w:sz w:val="22"/>
          <w:szCs w:val="22"/>
        </w:rPr>
        <w:t xml:space="preserve">Histoire </w:t>
      </w:r>
      <w:r w:rsidR="00A81FB1">
        <w:rPr>
          <w:i/>
          <w:iCs/>
          <w:sz w:val="22"/>
          <w:szCs w:val="22"/>
        </w:rPr>
        <w:t>des gendarmes</w:t>
      </w:r>
      <w:r>
        <w:rPr>
          <w:i/>
          <w:iCs/>
          <w:sz w:val="22"/>
          <w:szCs w:val="22"/>
        </w:rPr>
        <w:t xml:space="preserve"> de la maréchaussée à nos jours</w:t>
      </w:r>
      <w:r>
        <w:rPr>
          <w:iCs/>
          <w:sz w:val="22"/>
          <w:szCs w:val="22"/>
        </w:rPr>
        <w:t xml:space="preserve">, </w:t>
      </w:r>
      <w:r>
        <w:rPr>
          <w:sz w:val="22"/>
          <w:szCs w:val="22"/>
        </w:rPr>
        <w:t xml:space="preserve">Paris, </w:t>
      </w:r>
      <w:r w:rsidR="00A81FB1">
        <w:rPr>
          <w:sz w:val="22"/>
          <w:szCs w:val="22"/>
        </w:rPr>
        <w:t>NME</w:t>
      </w:r>
      <w:r>
        <w:rPr>
          <w:sz w:val="22"/>
          <w:szCs w:val="22"/>
        </w:rPr>
        <w:t xml:space="preserve">, </w:t>
      </w:r>
      <w:r w:rsidR="00A81FB1">
        <w:rPr>
          <w:sz w:val="22"/>
          <w:szCs w:val="22"/>
        </w:rPr>
        <w:t>2016</w:t>
      </w:r>
      <w:r>
        <w:rPr>
          <w:sz w:val="22"/>
          <w:szCs w:val="22"/>
        </w:rPr>
        <w:t>, pp. </w:t>
      </w:r>
      <w:r w:rsidR="00A81FB1">
        <w:rPr>
          <w:sz w:val="22"/>
          <w:szCs w:val="22"/>
        </w:rPr>
        <w:t>169-195.</w:t>
      </w:r>
    </w:p>
    <w:p w14:paraId="0AD41291" w14:textId="59898DAC" w:rsidR="000F00F3" w:rsidRDefault="00925EC2" w:rsidP="001744E6">
      <w:pPr>
        <w:jc w:val="both"/>
        <w:rPr>
          <w:sz w:val="22"/>
          <w:szCs w:val="22"/>
        </w:rPr>
      </w:pPr>
      <w:r>
        <w:rPr>
          <w:sz w:val="22"/>
          <w:szCs w:val="22"/>
        </w:rPr>
        <w:t xml:space="preserve">LUC Jean-Noël, « Les missions militaires des gendarmes, de la police des gens de guerre aux OPEX », dans Jean-Noël </w:t>
      </w:r>
      <w:r w:rsidR="00A81FB1">
        <w:rPr>
          <w:sz w:val="22"/>
          <w:szCs w:val="22"/>
        </w:rPr>
        <w:t>(</w:t>
      </w:r>
      <w:proofErr w:type="spellStart"/>
      <w:r w:rsidR="00A81FB1">
        <w:rPr>
          <w:sz w:val="22"/>
          <w:szCs w:val="22"/>
        </w:rPr>
        <w:t>dir</w:t>
      </w:r>
      <w:proofErr w:type="spellEnd"/>
      <w:r w:rsidR="00A81FB1">
        <w:rPr>
          <w:sz w:val="22"/>
          <w:szCs w:val="22"/>
        </w:rPr>
        <w:t xml:space="preserve">.), </w:t>
      </w:r>
      <w:r w:rsidR="00A81FB1">
        <w:rPr>
          <w:i/>
          <w:iCs/>
          <w:sz w:val="22"/>
          <w:szCs w:val="22"/>
        </w:rPr>
        <w:t>Histoire des gendarmes de la maréchaussée à nos jours</w:t>
      </w:r>
      <w:r w:rsidR="00A81FB1">
        <w:rPr>
          <w:iCs/>
          <w:sz w:val="22"/>
          <w:szCs w:val="22"/>
        </w:rPr>
        <w:t xml:space="preserve">, </w:t>
      </w:r>
      <w:r w:rsidR="00A81FB1">
        <w:rPr>
          <w:sz w:val="22"/>
          <w:szCs w:val="22"/>
        </w:rPr>
        <w:t>Paris, NME, 2016, pp. 221-242.</w:t>
      </w:r>
    </w:p>
    <w:p w14:paraId="14A04BBA" w14:textId="77777777" w:rsidR="000F00F3" w:rsidRDefault="00925EC2" w:rsidP="001744E6">
      <w:pPr>
        <w:jc w:val="both"/>
        <w:rPr>
          <w:sz w:val="22"/>
          <w:szCs w:val="22"/>
        </w:rPr>
      </w:pPr>
      <w:r>
        <w:rPr>
          <w:bCs/>
          <w:sz w:val="22"/>
          <w:szCs w:val="22"/>
        </w:rPr>
        <w:t>LUC Jean-Noël. « La brigade de gendarmerie entre proximité géographique, sociale et numérique (XVIII</w:t>
      </w:r>
      <w:r>
        <w:rPr>
          <w:sz w:val="22"/>
          <w:szCs w:val="22"/>
          <w:vertAlign w:val="superscript"/>
        </w:rPr>
        <w:t>e</w:t>
      </w:r>
      <w:r>
        <w:rPr>
          <w:bCs/>
          <w:sz w:val="22"/>
          <w:szCs w:val="22"/>
        </w:rPr>
        <w:t>-XXI</w:t>
      </w:r>
      <w:r>
        <w:rPr>
          <w:sz w:val="22"/>
          <w:szCs w:val="22"/>
          <w:vertAlign w:val="superscript"/>
        </w:rPr>
        <w:t>e </w:t>
      </w:r>
      <w:r>
        <w:rPr>
          <w:bCs/>
          <w:sz w:val="22"/>
          <w:szCs w:val="22"/>
        </w:rPr>
        <w:t xml:space="preserve">siècle) », </w:t>
      </w:r>
      <w:r>
        <w:rPr>
          <w:bCs/>
          <w:i/>
          <w:sz w:val="22"/>
          <w:szCs w:val="22"/>
        </w:rPr>
        <w:t>Cahiers de la sécurité et de la justice</w:t>
      </w:r>
      <w:r>
        <w:rPr>
          <w:bCs/>
          <w:sz w:val="22"/>
          <w:szCs w:val="22"/>
        </w:rPr>
        <w:t>, vol. 56, n° 3, 2022, pp. 8-17.</w:t>
      </w:r>
    </w:p>
    <w:p w14:paraId="6485E9CC" w14:textId="77777777" w:rsidR="000F00F3" w:rsidRDefault="00925EC2" w:rsidP="001744E6">
      <w:pPr>
        <w:jc w:val="both"/>
      </w:pPr>
      <w:r>
        <w:rPr>
          <w:sz w:val="22"/>
          <w:szCs w:val="22"/>
        </w:rPr>
        <w:t xml:space="preserve">LUC Jean-Noël Luc, « “Soldats de la </w:t>
      </w:r>
      <w:proofErr w:type="spellStart"/>
      <w:r>
        <w:rPr>
          <w:sz w:val="22"/>
          <w:szCs w:val="22"/>
        </w:rPr>
        <w:t>loiˮ</w:t>
      </w:r>
      <w:proofErr w:type="spellEnd"/>
      <w:r>
        <w:rPr>
          <w:sz w:val="22"/>
          <w:szCs w:val="22"/>
        </w:rPr>
        <w:t xml:space="preserve"> aux armées. Les prévôtés de la Gendarmerie nationale, des origines au début du XXI</w:t>
      </w:r>
      <w:r>
        <w:rPr>
          <w:sz w:val="22"/>
          <w:szCs w:val="22"/>
          <w:vertAlign w:val="superscript"/>
        </w:rPr>
        <w:t>e</w:t>
      </w:r>
      <w:r>
        <w:rPr>
          <w:sz w:val="22"/>
          <w:szCs w:val="22"/>
        </w:rPr>
        <w:t xml:space="preserve"> siècle », </w:t>
      </w:r>
      <w:proofErr w:type="spellStart"/>
      <w:r>
        <w:rPr>
          <w:i/>
          <w:iCs/>
          <w:sz w:val="22"/>
          <w:szCs w:val="22"/>
        </w:rPr>
        <w:t>Fvcina</w:t>
      </w:r>
      <w:proofErr w:type="spellEnd"/>
      <w:r>
        <w:rPr>
          <w:i/>
          <w:iCs/>
          <w:sz w:val="22"/>
          <w:szCs w:val="22"/>
        </w:rPr>
        <w:t xml:space="preserve"> di Marte</w:t>
      </w:r>
      <w:r>
        <w:rPr>
          <w:sz w:val="22"/>
          <w:szCs w:val="22"/>
        </w:rPr>
        <w:t> n° 14, 2023, </w:t>
      </w:r>
      <w:proofErr w:type="spellStart"/>
      <w:r>
        <w:rPr>
          <w:i/>
          <w:iCs/>
          <w:sz w:val="22"/>
          <w:szCs w:val="22"/>
        </w:rPr>
        <w:t>Forza</w:t>
      </w:r>
      <w:proofErr w:type="spellEnd"/>
      <w:r>
        <w:rPr>
          <w:i/>
          <w:iCs/>
          <w:sz w:val="22"/>
          <w:szCs w:val="22"/>
        </w:rPr>
        <w:t xml:space="preserve"> alla </w:t>
      </w:r>
      <w:proofErr w:type="spellStart"/>
      <w:r>
        <w:rPr>
          <w:i/>
          <w:iCs/>
          <w:sz w:val="22"/>
          <w:szCs w:val="22"/>
        </w:rPr>
        <w:t>lergge</w:t>
      </w:r>
      <w:proofErr w:type="spellEnd"/>
      <w:r>
        <w:rPr>
          <w:i/>
          <w:iCs/>
          <w:sz w:val="22"/>
          <w:szCs w:val="22"/>
        </w:rPr>
        <w:t xml:space="preserve">. </w:t>
      </w:r>
      <w:proofErr w:type="spellStart"/>
      <w:r>
        <w:rPr>
          <w:i/>
          <w:iCs/>
          <w:sz w:val="22"/>
          <w:szCs w:val="22"/>
        </w:rPr>
        <w:t>Studi</w:t>
      </w:r>
      <w:proofErr w:type="spellEnd"/>
      <w:r>
        <w:rPr>
          <w:i/>
          <w:iCs/>
          <w:sz w:val="22"/>
          <w:szCs w:val="22"/>
        </w:rPr>
        <w:t xml:space="preserve"> </w:t>
      </w:r>
      <w:proofErr w:type="spellStart"/>
      <w:r>
        <w:rPr>
          <w:i/>
          <w:iCs/>
          <w:sz w:val="22"/>
          <w:szCs w:val="22"/>
        </w:rPr>
        <w:t>storici</w:t>
      </w:r>
      <w:proofErr w:type="spellEnd"/>
      <w:r>
        <w:rPr>
          <w:i/>
          <w:iCs/>
          <w:sz w:val="22"/>
          <w:szCs w:val="22"/>
        </w:rPr>
        <w:t xml:space="preserve"> su Carabinieri, gendarmerie e </w:t>
      </w:r>
      <w:proofErr w:type="spellStart"/>
      <w:r>
        <w:rPr>
          <w:i/>
          <w:iCs/>
          <w:sz w:val="22"/>
          <w:szCs w:val="22"/>
        </w:rPr>
        <w:t>polizie</w:t>
      </w:r>
      <w:proofErr w:type="spellEnd"/>
      <w:r>
        <w:rPr>
          <w:i/>
          <w:iCs/>
          <w:sz w:val="22"/>
          <w:szCs w:val="22"/>
        </w:rPr>
        <w:t xml:space="preserve"> </w:t>
      </w:r>
      <w:proofErr w:type="spellStart"/>
      <w:r>
        <w:rPr>
          <w:i/>
          <w:iCs/>
          <w:sz w:val="22"/>
          <w:szCs w:val="22"/>
        </w:rPr>
        <w:t>armate</w:t>
      </w:r>
      <w:proofErr w:type="spellEnd"/>
      <w:r>
        <w:rPr>
          <w:sz w:val="22"/>
          <w:szCs w:val="22"/>
        </w:rPr>
        <w:t xml:space="preserve">, a cura di Flavio Carbone, pp. 19-48. </w:t>
      </w:r>
      <w:hyperlink r:id="rId55">
        <w:r w:rsidR="000F00F3">
          <w:rPr>
            <w:rStyle w:val="LienInternet"/>
            <w:sz w:val="22"/>
            <w:szCs w:val="22"/>
          </w:rPr>
          <w:t>(PDF</w:t>
        </w:r>
        <w:proofErr w:type="gramStart"/>
        <w:r w:rsidR="000F00F3">
          <w:rPr>
            <w:rStyle w:val="LienInternet"/>
            <w:sz w:val="22"/>
            <w:szCs w:val="22"/>
          </w:rPr>
          <w:t>) .</w:t>
        </w:r>
        <w:proofErr w:type="gramEnd"/>
        <w:r w:rsidR="000F00F3">
          <w:rPr>
            <w:rStyle w:val="LienInternet"/>
            <w:sz w:val="22"/>
            <w:szCs w:val="22"/>
          </w:rPr>
          <w:t xml:space="preserve"> CARBONE (</w:t>
        </w:r>
        <w:proofErr w:type="spellStart"/>
        <w:r w:rsidR="000F00F3">
          <w:rPr>
            <w:rStyle w:val="LienInternet"/>
            <w:sz w:val="22"/>
            <w:szCs w:val="22"/>
          </w:rPr>
          <w:t>cur</w:t>
        </w:r>
        <w:proofErr w:type="spellEnd"/>
        <w:r w:rsidR="000F00F3">
          <w:rPr>
            <w:rStyle w:val="LienInternet"/>
            <w:sz w:val="22"/>
            <w:szCs w:val="22"/>
          </w:rPr>
          <w:t xml:space="preserve">), </w:t>
        </w:r>
        <w:proofErr w:type="spellStart"/>
        <w:r w:rsidR="000F00F3">
          <w:rPr>
            <w:rStyle w:val="LienInternet"/>
            <w:sz w:val="22"/>
            <w:szCs w:val="22"/>
          </w:rPr>
          <w:t>Forza</w:t>
        </w:r>
        <w:proofErr w:type="spellEnd"/>
        <w:r w:rsidR="000F00F3">
          <w:rPr>
            <w:rStyle w:val="LienInternet"/>
            <w:sz w:val="22"/>
            <w:szCs w:val="22"/>
          </w:rPr>
          <w:t xml:space="preserve"> alla </w:t>
        </w:r>
        <w:proofErr w:type="spellStart"/>
        <w:r w:rsidR="000F00F3">
          <w:rPr>
            <w:rStyle w:val="LienInternet"/>
            <w:sz w:val="22"/>
            <w:szCs w:val="22"/>
          </w:rPr>
          <w:t>legge</w:t>
        </w:r>
        <w:proofErr w:type="spellEnd"/>
        <w:r w:rsidR="000F00F3">
          <w:rPr>
            <w:rStyle w:val="LienInternet"/>
            <w:sz w:val="22"/>
            <w:szCs w:val="22"/>
          </w:rPr>
          <w:t xml:space="preserve"> </w:t>
        </w:r>
        <w:proofErr w:type="spellStart"/>
        <w:r w:rsidR="000F00F3">
          <w:rPr>
            <w:rStyle w:val="LienInternet"/>
            <w:sz w:val="22"/>
            <w:szCs w:val="22"/>
          </w:rPr>
          <w:t>Studi</w:t>
        </w:r>
        <w:proofErr w:type="spellEnd"/>
        <w:r w:rsidR="000F00F3">
          <w:rPr>
            <w:rStyle w:val="LienInternet"/>
            <w:sz w:val="22"/>
            <w:szCs w:val="22"/>
          </w:rPr>
          <w:t xml:space="preserve"> </w:t>
        </w:r>
        <w:proofErr w:type="spellStart"/>
        <w:r w:rsidR="000F00F3">
          <w:rPr>
            <w:rStyle w:val="LienInternet"/>
            <w:sz w:val="22"/>
            <w:szCs w:val="22"/>
          </w:rPr>
          <w:t>storici</w:t>
        </w:r>
        <w:proofErr w:type="spellEnd"/>
        <w:r w:rsidR="000F00F3">
          <w:rPr>
            <w:rStyle w:val="LienInternet"/>
            <w:sz w:val="22"/>
            <w:szCs w:val="22"/>
          </w:rPr>
          <w:t xml:space="preserve"> su Carabinieri Gendarmerie e </w:t>
        </w:r>
        <w:proofErr w:type="spellStart"/>
        <w:r w:rsidR="000F00F3">
          <w:rPr>
            <w:rStyle w:val="LienInternet"/>
            <w:sz w:val="22"/>
            <w:szCs w:val="22"/>
          </w:rPr>
          <w:t>polizie</w:t>
        </w:r>
        <w:proofErr w:type="spellEnd"/>
        <w:r w:rsidR="000F00F3">
          <w:rPr>
            <w:rStyle w:val="LienInternet"/>
            <w:sz w:val="22"/>
            <w:szCs w:val="22"/>
          </w:rPr>
          <w:t xml:space="preserve"> </w:t>
        </w:r>
        <w:proofErr w:type="spellStart"/>
        <w:r w:rsidR="000F00F3">
          <w:rPr>
            <w:rStyle w:val="LienInternet"/>
            <w:sz w:val="22"/>
            <w:szCs w:val="22"/>
          </w:rPr>
          <w:t>armate</w:t>
        </w:r>
        <w:proofErr w:type="spellEnd"/>
        <w:r w:rsidR="000F00F3">
          <w:rPr>
            <w:rStyle w:val="LienInternet"/>
            <w:sz w:val="22"/>
            <w:szCs w:val="22"/>
          </w:rPr>
          <w:t xml:space="preserve"> (</w:t>
        </w:r>
        <w:proofErr w:type="spellStart"/>
        <w:r w:rsidR="000F00F3">
          <w:rPr>
            <w:rStyle w:val="LienInternet"/>
            <w:sz w:val="22"/>
            <w:szCs w:val="22"/>
          </w:rPr>
          <w:t>Fvcina</w:t>
        </w:r>
        <w:proofErr w:type="spellEnd"/>
        <w:r w:rsidR="000F00F3">
          <w:rPr>
            <w:rStyle w:val="LienInternet"/>
            <w:sz w:val="22"/>
            <w:szCs w:val="22"/>
          </w:rPr>
          <w:t xml:space="preserve"> N. 14) | </w:t>
        </w:r>
        <w:proofErr w:type="spellStart"/>
        <w:r w:rsidR="000F00F3">
          <w:rPr>
            <w:rStyle w:val="LienInternet"/>
            <w:sz w:val="22"/>
            <w:szCs w:val="22"/>
          </w:rPr>
          <w:t>Virgilio</w:t>
        </w:r>
        <w:proofErr w:type="spellEnd"/>
        <w:r w:rsidR="000F00F3">
          <w:rPr>
            <w:rStyle w:val="LienInternet"/>
            <w:sz w:val="22"/>
            <w:szCs w:val="22"/>
          </w:rPr>
          <w:t xml:space="preserve"> </w:t>
        </w:r>
        <w:proofErr w:type="spellStart"/>
        <w:r w:rsidR="000F00F3">
          <w:rPr>
            <w:rStyle w:val="LienInternet"/>
            <w:sz w:val="22"/>
            <w:szCs w:val="22"/>
          </w:rPr>
          <w:t>Ilari</w:t>
        </w:r>
        <w:proofErr w:type="spellEnd"/>
        <w:r w:rsidR="000F00F3">
          <w:rPr>
            <w:rStyle w:val="LienInternet"/>
            <w:sz w:val="22"/>
            <w:szCs w:val="22"/>
          </w:rPr>
          <w:t xml:space="preserve">, Maria Gabriella </w:t>
        </w:r>
        <w:proofErr w:type="spellStart"/>
        <w:r w:rsidR="000F00F3">
          <w:rPr>
            <w:rStyle w:val="LienInternet"/>
            <w:sz w:val="22"/>
            <w:szCs w:val="22"/>
          </w:rPr>
          <w:t>Pasqualini</w:t>
        </w:r>
        <w:proofErr w:type="spellEnd"/>
        <w:r w:rsidR="000F00F3">
          <w:rPr>
            <w:rStyle w:val="LienInternet"/>
            <w:sz w:val="22"/>
            <w:szCs w:val="22"/>
          </w:rPr>
          <w:t>, and John P. Sullivan - Academia.edu</w:t>
        </w:r>
      </w:hyperlink>
    </w:p>
    <w:p w14:paraId="7BF3B87A" w14:textId="77777777" w:rsidR="00A81FB1" w:rsidRDefault="00A81FB1" w:rsidP="00A81FB1">
      <w:pPr>
        <w:pStyle w:val="Titrearticle"/>
        <w:jc w:val="both"/>
        <w:rPr>
          <w:sz w:val="22"/>
          <w:szCs w:val="22"/>
        </w:rPr>
      </w:pPr>
      <w:r>
        <w:rPr>
          <w:sz w:val="22"/>
          <w:szCs w:val="22"/>
        </w:rPr>
        <w:t>LUC Jean-Noël, « Ordre public, violences et police des foules (fin </w:t>
      </w:r>
      <w:proofErr w:type="spellStart"/>
      <w:r>
        <w:rPr>
          <w:smallCaps/>
          <w:sz w:val="22"/>
          <w:szCs w:val="22"/>
        </w:rPr>
        <w:t>xix</w:t>
      </w:r>
      <w:r>
        <w:rPr>
          <w:sz w:val="22"/>
          <w:szCs w:val="22"/>
          <w:vertAlign w:val="superscript"/>
        </w:rPr>
        <w:t>e</w:t>
      </w:r>
      <w:proofErr w:type="spellEnd"/>
      <w:r>
        <w:rPr>
          <w:sz w:val="22"/>
          <w:szCs w:val="22"/>
        </w:rPr>
        <w:t xml:space="preserve">-début </w:t>
      </w:r>
      <w:proofErr w:type="spellStart"/>
      <w:r>
        <w:rPr>
          <w:smallCaps/>
          <w:sz w:val="22"/>
          <w:szCs w:val="22"/>
        </w:rPr>
        <w:t>xxi</w:t>
      </w:r>
      <w:r>
        <w:rPr>
          <w:sz w:val="22"/>
          <w:szCs w:val="22"/>
          <w:vertAlign w:val="superscript"/>
        </w:rPr>
        <w:t>e</w:t>
      </w:r>
      <w:proofErr w:type="spellEnd"/>
      <w:r>
        <w:rPr>
          <w:sz w:val="22"/>
          <w:szCs w:val="22"/>
        </w:rPr>
        <w:t xml:space="preserve"> siècle) », dans Édouard </w:t>
      </w:r>
      <w:proofErr w:type="spellStart"/>
      <w:r>
        <w:rPr>
          <w:sz w:val="22"/>
          <w:szCs w:val="22"/>
        </w:rPr>
        <w:t>Ebel</w:t>
      </w:r>
      <w:proofErr w:type="spellEnd"/>
      <w:r>
        <w:rPr>
          <w:sz w:val="22"/>
          <w:szCs w:val="22"/>
        </w:rPr>
        <w:t xml:space="preserve">, Laurent </w:t>
      </w:r>
      <w:proofErr w:type="spellStart"/>
      <w:r>
        <w:rPr>
          <w:sz w:val="22"/>
          <w:szCs w:val="22"/>
        </w:rPr>
        <w:t>López</w:t>
      </w:r>
      <w:proofErr w:type="spellEnd"/>
      <w:r>
        <w:rPr>
          <w:sz w:val="22"/>
          <w:szCs w:val="22"/>
        </w:rPr>
        <w:t>, Jean-Noël Luc (</w:t>
      </w:r>
      <w:proofErr w:type="spellStart"/>
      <w:r>
        <w:rPr>
          <w:sz w:val="22"/>
          <w:szCs w:val="22"/>
        </w:rPr>
        <w:t>dir</w:t>
      </w:r>
      <w:proofErr w:type="spellEnd"/>
      <w:r>
        <w:rPr>
          <w:sz w:val="22"/>
          <w:szCs w:val="22"/>
        </w:rPr>
        <w:t xml:space="preserve">.), </w:t>
      </w:r>
      <w:r>
        <w:rPr>
          <w:rStyle w:val="Accentuation"/>
          <w:sz w:val="22"/>
          <w:szCs w:val="22"/>
        </w:rPr>
        <w:t>Gendarmerie mobile et maintien de l'ordre, XIX</w:t>
      </w:r>
      <w:r>
        <w:rPr>
          <w:rStyle w:val="Accentuation"/>
          <w:sz w:val="22"/>
          <w:szCs w:val="22"/>
          <w:vertAlign w:val="superscript"/>
        </w:rPr>
        <w:t>e</w:t>
      </w:r>
      <w:r>
        <w:rPr>
          <w:rStyle w:val="Accentuation"/>
          <w:sz w:val="22"/>
          <w:szCs w:val="22"/>
        </w:rPr>
        <w:t>-XXI</w:t>
      </w:r>
      <w:r>
        <w:rPr>
          <w:rStyle w:val="Accentuation"/>
          <w:sz w:val="22"/>
          <w:szCs w:val="22"/>
          <w:vertAlign w:val="superscript"/>
        </w:rPr>
        <w:t>e</w:t>
      </w:r>
      <w:r>
        <w:rPr>
          <w:rStyle w:val="Accentuation"/>
          <w:sz w:val="22"/>
          <w:szCs w:val="22"/>
        </w:rPr>
        <w:t xml:space="preserve"> siècle</w:t>
      </w:r>
      <w:r>
        <w:rPr>
          <w:sz w:val="22"/>
          <w:szCs w:val="22"/>
        </w:rPr>
        <w:t>, Paris, SUP, 202</w:t>
      </w:r>
      <w:r>
        <w:rPr>
          <w:bCs w:val="0"/>
          <w:sz w:val="22"/>
          <w:szCs w:val="22"/>
        </w:rPr>
        <w:t>5</w:t>
      </w:r>
      <w:r>
        <w:rPr>
          <w:sz w:val="22"/>
          <w:szCs w:val="22"/>
        </w:rPr>
        <w:t>, pp. 11-</w:t>
      </w:r>
      <w:proofErr w:type="gramStart"/>
      <w:r>
        <w:rPr>
          <w:sz w:val="22"/>
          <w:szCs w:val="22"/>
        </w:rPr>
        <w:t>34 .</w:t>
      </w:r>
      <w:proofErr w:type="gramEnd"/>
    </w:p>
    <w:p w14:paraId="00671F0A" w14:textId="55D588F3" w:rsidR="000F00F3" w:rsidRPr="00C253E8" w:rsidRDefault="00925EC2" w:rsidP="00A81FB1">
      <w:pPr>
        <w:pStyle w:val="Titrearticle"/>
        <w:jc w:val="both"/>
        <w:rPr>
          <w:spacing w:val="-6"/>
        </w:rPr>
      </w:pPr>
      <w:r w:rsidRPr="00C253E8">
        <w:rPr>
          <w:spacing w:val="-6"/>
          <w:sz w:val="22"/>
          <w:szCs w:val="22"/>
        </w:rPr>
        <w:t xml:space="preserve">LUC Jean-Noël, « Les forces de l’ordre mobiles sur tous les fronts, d’une République à l’autre », dans Édouard </w:t>
      </w:r>
      <w:proofErr w:type="spellStart"/>
      <w:r w:rsidRPr="00C253E8">
        <w:rPr>
          <w:spacing w:val="-6"/>
          <w:sz w:val="22"/>
          <w:szCs w:val="22"/>
        </w:rPr>
        <w:t>Ebel</w:t>
      </w:r>
      <w:proofErr w:type="spellEnd"/>
      <w:r w:rsidRPr="00C253E8">
        <w:rPr>
          <w:spacing w:val="-6"/>
          <w:sz w:val="22"/>
          <w:szCs w:val="22"/>
        </w:rPr>
        <w:t xml:space="preserve">, Laurent </w:t>
      </w:r>
      <w:proofErr w:type="spellStart"/>
      <w:r w:rsidRPr="00C253E8">
        <w:rPr>
          <w:spacing w:val="-6"/>
          <w:sz w:val="22"/>
          <w:szCs w:val="22"/>
        </w:rPr>
        <w:t>López</w:t>
      </w:r>
      <w:proofErr w:type="spellEnd"/>
      <w:r w:rsidRPr="00C253E8">
        <w:rPr>
          <w:spacing w:val="-6"/>
          <w:sz w:val="22"/>
          <w:szCs w:val="22"/>
        </w:rPr>
        <w:t>, Jean-Noël Luc (</w:t>
      </w:r>
      <w:proofErr w:type="spellStart"/>
      <w:r w:rsidRPr="00C253E8">
        <w:rPr>
          <w:spacing w:val="-6"/>
          <w:sz w:val="22"/>
          <w:szCs w:val="22"/>
        </w:rPr>
        <w:t>dir</w:t>
      </w:r>
      <w:proofErr w:type="spellEnd"/>
      <w:r w:rsidRPr="00C253E8">
        <w:rPr>
          <w:spacing w:val="-6"/>
          <w:sz w:val="22"/>
          <w:szCs w:val="22"/>
        </w:rPr>
        <w:t xml:space="preserve">.), </w:t>
      </w:r>
      <w:r w:rsidRPr="00C253E8">
        <w:rPr>
          <w:rStyle w:val="Accentuation"/>
          <w:spacing w:val="-6"/>
          <w:sz w:val="22"/>
          <w:szCs w:val="22"/>
        </w:rPr>
        <w:t>Gendarmerie mobile et maintien de l'ordre, XIX</w:t>
      </w:r>
      <w:r w:rsidRPr="00C253E8">
        <w:rPr>
          <w:rStyle w:val="Accentuation"/>
          <w:spacing w:val="-6"/>
          <w:sz w:val="22"/>
          <w:szCs w:val="22"/>
          <w:vertAlign w:val="superscript"/>
        </w:rPr>
        <w:t>e</w:t>
      </w:r>
      <w:r w:rsidRPr="00C253E8">
        <w:rPr>
          <w:rStyle w:val="Accentuation"/>
          <w:spacing w:val="-6"/>
          <w:sz w:val="22"/>
          <w:szCs w:val="22"/>
        </w:rPr>
        <w:t>-XXI</w:t>
      </w:r>
      <w:r w:rsidRPr="00C253E8">
        <w:rPr>
          <w:rStyle w:val="Accentuation"/>
          <w:spacing w:val="-6"/>
          <w:sz w:val="22"/>
          <w:szCs w:val="22"/>
          <w:vertAlign w:val="superscript"/>
        </w:rPr>
        <w:t>e</w:t>
      </w:r>
      <w:r w:rsidRPr="00C253E8">
        <w:rPr>
          <w:rStyle w:val="Accentuation"/>
          <w:spacing w:val="-6"/>
          <w:sz w:val="22"/>
          <w:szCs w:val="22"/>
        </w:rPr>
        <w:t xml:space="preserve"> siècle</w:t>
      </w:r>
      <w:r w:rsidRPr="00C253E8">
        <w:rPr>
          <w:spacing w:val="-6"/>
          <w:sz w:val="22"/>
          <w:szCs w:val="22"/>
        </w:rPr>
        <w:t>, Paris, SUP, 2025, p. 123-131.</w:t>
      </w:r>
    </w:p>
    <w:p w14:paraId="0F1E73A4" w14:textId="77777777" w:rsidR="000F00F3" w:rsidRDefault="00925EC2" w:rsidP="001744E6">
      <w:pPr>
        <w:jc w:val="both"/>
        <w:rPr>
          <w:sz w:val="22"/>
          <w:szCs w:val="22"/>
        </w:rPr>
      </w:pPr>
      <w:r>
        <w:rPr>
          <w:sz w:val="22"/>
          <w:szCs w:val="22"/>
        </w:rPr>
        <w:t xml:space="preserve">MARTIN DE VIVIÈS Renaud de (chef d’escadron), </w:t>
      </w:r>
      <w:r>
        <w:rPr>
          <w:i/>
          <w:sz w:val="22"/>
          <w:szCs w:val="22"/>
        </w:rPr>
        <w:t>L’escadron de Pamiers : une histoire de la gendarmerie mobile</w:t>
      </w:r>
      <w:r>
        <w:rPr>
          <w:sz w:val="22"/>
          <w:szCs w:val="22"/>
        </w:rPr>
        <w:t>, Limoges, Service de diffusion de la Gendarmerie, 2015, 128 p.</w:t>
      </w:r>
    </w:p>
    <w:p w14:paraId="1E47061E" w14:textId="77777777" w:rsidR="000F00F3" w:rsidRDefault="00925EC2" w:rsidP="001744E6">
      <w:pPr>
        <w:jc w:val="both"/>
        <w:rPr>
          <w:sz w:val="22"/>
          <w:szCs w:val="22"/>
        </w:rPr>
      </w:pPr>
      <w:r>
        <w:rPr>
          <w:bCs/>
          <w:sz w:val="22"/>
          <w:szCs w:val="22"/>
          <w:shd w:val="clear" w:color="auto" w:fill="FFFFFF"/>
        </w:rPr>
        <w:t xml:space="preserve">MENEGHETTI Patrick, « Les évolutions juridiques du régime de l’engagement des forces armées dans la sécurité du territoire national », </w:t>
      </w:r>
      <w:r>
        <w:rPr>
          <w:bCs/>
          <w:i/>
          <w:iCs/>
          <w:sz w:val="22"/>
          <w:szCs w:val="22"/>
          <w:shd w:val="clear" w:color="auto" w:fill="FFFFFF"/>
        </w:rPr>
        <w:t>RDN</w:t>
      </w:r>
      <w:r>
        <w:rPr>
          <w:bCs/>
          <w:sz w:val="22"/>
          <w:szCs w:val="22"/>
          <w:shd w:val="clear" w:color="auto" w:fill="FFFFFF"/>
        </w:rPr>
        <w:t>, n° 797, Février 2017, pp. 40-46.</w:t>
      </w:r>
    </w:p>
    <w:p w14:paraId="25C25CD6" w14:textId="77777777" w:rsidR="000F00F3" w:rsidRDefault="00925EC2" w:rsidP="001744E6">
      <w:pPr>
        <w:jc w:val="both"/>
      </w:pPr>
      <w:r>
        <w:rPr>
          <w:sz w:val="22"/>
          <w:szCs w:val="22"/>
        </w:rPr>
        <w:t xml:space="preserve">MÉZIÈRES </w:t>
      </w:r>
      <w:r>
        <w:rPr>
          <w:rStyle w:val="text"/>
          <w:sz w:val="22"/>
          <w:szCs w:val="22"/>
        </w:rPr>
        <w:t xml:space="preserve">Francis, </w:t>
      </w:r>
      <w:r>
        <w:rPr>
          <w:rStyle w:val="Accentuation"/>
          <w:sz w:val="22"/>
          <w:szCs w:val="22"/>
        </w:rPr>
        <w:t>Alger, 24 janvier 1960</w:t>
      </w:r>
      <w:r>
        <w:rPr>
          <w:rStyle w:val="text"/>
          <w:sz w:val="22"/>
          <w:szCs w:val="22"/>
        </w:rPr>
        <w:t xml:space="preserve">, t.1 : Genèse du suicide de l’Algérie française, t. 2 : Mythes du suicide de l’Algérie française, </w:t>
      </w:r>
      <w:r>
        <w:rPr>
          <w:sz w:val="22"/>
          <w:szCs w:val="22"/>
        </w:rPr>
        <w:t>Paris, Les Éditions d’Alésia, 2018,</w:t>
      </w:r>
      <w:r>
        <w:rPr>
          <w:rStyle w:val="Accentuation"/>
          <w:sz w:val="22"/>
          <w:szCs w:val="22"/>
        </w:rPr>
        <w:t xml:space="preserve"> </w:t>
      </w:r>
      <w:r>
        <w:rPr>
          <w:sz w:val="22"/>
          <w:szCs w:val="22"/>
        </w:rPr>
        <w:t>912 et 880 p.</w:t>
      </w:r>
    </w:p>
    <w:p w14:paraId="2C7042AE" w14:textId="77777777" w:rsidR="000F00F3" w:rsidRDefault="00925EC2" w:rsidP="001744E6">
      <w:pPr>
        <w:jc w:val="both"/>
        <w:rPr>
          <w:sz w:val="22"/>
          <w:szCs w:val="22"/>
        </w:rPr>
      </w:pPr>
      <w:r>
        <w:rPr>
          <w:sz w:val="22"/>
          <w:szCs w:val="22"/>
        </w:rPr>
        <w:t>MICHALSKI</w:t>
      </w:r>
      <w:r>
        <w:rPr>
          <w:smallCaps/>
          <w:sz w:val="22"/>
          <w:szCs w:val="22"/>
        </w:rPr>
        <w:t xml:space="preserve"> </w:t>
      </w:r>
      <w:r>
        <w:rPr>
          <w:sz w:val="22"/>
          <w:szCs w:val="22"/>
        </w:rPr>
        <w:t xml:space="preserve">Cédric, </w:t>
      </w:r>
      <w:r>
        <w:rPr>
          <w:i/>
          <w:iCs/>
          <w:sz w:val="22"/>
          <w:szCs w:val="22"/>
        </w:rPr>
        <w:t>L’Assaut de la grotte d’Ouvéa. Analyse juridique</w:t>
      </w:r>
      <w:r>
        <w:rPr>
          <w:sz w:val="22"/>
          <w:szCs w:val="22"/>
        </w:rPr>
        <w:t xml:space="preserve">, Paris, </w:t>
      </w:r>
      <w:proofErr w:type="spellStart"/>
      <w:r>
        <w:rPr>
          <w:sz w:val="22"/>
          <w:szCs w:val="22"/>
        </w:rPr>
        <w:t>L’Harmattan</w:t>
      </w:r>
      <w:proofErr w:type="spellEnd"/>
      <w:r>
        <w:rPr>
          <w:sz w:val="22"/>
          <w:szCs w:val="22"/>
        </w:rPr>
        <w:t>, 2004, 324 p.</w:t>
      </w:r>
      <w:bookmarkStart w:id="38" w:name="_Hlk173837048"/>
      <w:bookmarkEnd w:id="38"/>
    </w:p>
    <w:p w14:paraId="69BAC4E1" w14:textId="77777777" w:rsidR="000F00F3" w:rsidRDefault="00925EC2" w:rsidP="001744E6">
      <w:pPr>
        <w:jc w:val="both"/>
        <w:rPr>
          <w:sz w:val="22"/>
          <w:szCs w:val="22"/>
        </w:rPr>
      </w:pPr>
      <w:r>
        <w:rPr>
          <w:sz w:val="22"/>
          <w:szCs w:val="22"/>
        </w:rPr>
        <w:t xml:space="preserve">MONTAGNON Pierre, </w:t>
      </w:r>
      <w:r>
        <w:rPr>
          <w:i/>
          <w:sz w:val="22"/>
          <w:szCs w:val="22"/>
        </w:rPr>
        <w:t>Histoire des commandos, tome 3 : de 1945 à la prise d’otages de Marignane</w:t>
      </w:r>
      <w:r>
        <w:rPr>
          <w:sz w:val="22"/>
          <w:szCs w:val="22"/>
        </w:rPr>
        <w:t>, Paris, Pygmalion, 2003, 275 p.</w:t>
      </w:r>
    </w:p>
    <w:p w14:paraId="3D1FEA5E" w14:textId="77777777" w:rsidR="000F00F3" w:rsidRDefault="00925EC2" w:rsidP="001744E6">
      <w:pPr>
        <w:jc w:val="both"/>
        <w:rPr>
          <w:sz w:val="22"/>
          <w:szCs w:val="22"/>
        </w:rPr>
      </w:pPr>
      <w:r>
        <w:rPr>
          <w:sz w:val="22"/>
          <w:szCs w:val="22"/>
        </w:rPr>
        <w:t xml:space="preserve">MÔNTINS Roland, </w:t>
      </w:r>
      <w:r>
        <w:rPr>
          <w:i/>
          <w:sz w:val="22"/>
          <w:szCs w:val="22"/>
        </w:rPr>
        <w:t>Dans l'ombre du GIGN</w:t>
      </w:r>
      <w:r>
        <w:rPr>
          <w:sz w:val="22"/>
          <w:szCs w:val="22"/>
        </w:rPr>
        <w:t xml:space="preserve">, Monaco-Paris, Éd. </w:t>
      </w:r>
      <w:proofErr w:type="gramStart"/>
      <w:r>
        <w:rPr>
          <w:sz w:val="22"/>
          <w:szCs w:val="22"/>
        </w:rPr>
        <w:t>du</w:t>
      </w:r>
      <w:proofErr w:type="gramEnd"/>
      <w:r>
        <w:rPr>
          <w:sz w:val="22"/>
          <w:szCs w:val="22"/>
        </w:rPr>
        <w:t xml:space="preserve"> Rocher, 2012, 213 p.</w:t>
      </w:r>
    </w:p>
    <w:p w14:paraId="0C6EF0F1" w14:textId="77777777" w:rsidR="000F00F3" w:rsidRDefault="00925EC2" w:rsidP="001744E6">
      <w:pPr>
        <w:jc w:val="both"/>
        <w:rPr>
          <w:sz w:val="22"/>
          <w:szCs w:val="22"/>
        </w:rPr>
      </w:pPr>
      <w:r>
        <w:rPr>
          <w:sz w:val="22"/>
          <w:szCs w:val="22"/>
        </w:rPr>
        <w:t xml:space="preserve">MÔNTINS Roland, </w:t>
      </w:r>
      <w:r>
        <w:rPr>
          <w:i/>
          <w:sz w:val="22"/>
          <w:szCs w:val="22"/>
        </w:rPr>
        <w:t>GIGN, 40 ans d'actions extraordinaires</w:t>
      </w:r>
      <w:r>
        <w:rPr>
          <w:sz w:val="22"/>
          <w:szCs w:val="22"/>
        </w:rPr>
        <w:t>, Paris, Pygmalion, 2013, 305 p.</w:t>
      </w:r>
    </w:p>
    <w:p w14:paraId="171E0A65" w14:textId="77777777" w:rsidR="000F00F3" w:rsidRDefault="00925EC2" w:rsidP="001744E6">
      <w:pPr>
        <w:jc w:val="both"/>
        <w:rPr>
          <w:sz w:val="22"/>
          <w:szCs w:val="22"/>
        </w:rPr>
      </w:pPr>
      <w:r>
        <w:rPr>
          <w:sz w:val="22"/>
          <w:szCs w:val="22"/>
        </w:rPr>
        <w:t xml:space="preserve">MÔNTIS Roland, </w:t>
      </w:r>
      <w:r>
        <w:rPr>
          <w:i/>
          <w:sz w:val="22"/>
          <w:szCs w:val="22"/>
        </w:rPr>
        <w:t>L’assaut</w:t>
      </w:r>
      <w:r>
        <w:rPr>
          <w:sz w:val="22"/>
          <w:szCs w:val="22"/>
        </w:rPr>
        <w:t xml:space="preserve">, Les éditions des </w:t>
      </w:r>
      <w:proofErr w:type="spellStart"/>
      <w:r>
        <w:rPr>
          <w:sz w:val="22"/>
          <w:szCs w:val="22"/>
        </w:rPr>
        <w:t>Riaux</w:t>
      </w:r>
      <w:proofErr w:type="spellEnd"/>
      <w:r>
        <w:rPr>
          <w:sz w:val="22"/>
          <w:szCs w:val="22"/>
        </w:rPr>
        <w:t>, 2007, 277 p.</w:t>
      </w:r>
    </w:p>
    <w:p w14:paraId="76818B0C" w14:textId="77777777" w:rsidR="000F00F3" w:rsidRDefault="00925EC2" w:rsidP="001744E6">
      <w:pPr>
        <w:jc w:val="both"/>
        <w:rPr>
          <w:sz w:val="22"/>
          <w:szCs w:val="22"/>
        </w:rPr>
      </w:pPr>
      <w:r>
        <w:rPr>
          <w:sz w:val="22"/>
          <w:szCs w:val="22"/>
        </w:rPr>
        <w:t xml:space="preserve">NATIVITÉ Jean-François, « La nouvelle sécurité publique à cheval : chroniques d’un retour aux sources », </w:t>
      </w:r>
      <w:r>
        <w:rPr>
          <w:i/>
          <w:sz w:val="22"/>
          <w:szCs w:val="22"/>
        </w:rPr>
        <w:t>L’Essor</w:t>
      </w:r>
      <w:r>
        <w:rPr>
          <w:sz w:val="22"/>
          <w:szCs w:val="22"/>
        </w:rPr>
        <w:t>, n° 472, août 2014, pp. 18-19.</w:t>
      </w:r>
    </w:p>
    <w:p w14:paraId="62C03AB3" w14:textId="77777777" w:rsidR="000F00F3" w:rsidRPr="00C253E8" w:rsidRDefault="00925EC2" w:rsidP="001744E6">
      <w:pPr>
        <w:jc w:val="both"/>
        <w:rPr>
          <w:spacing w:val="-6"/>
        </w:rPr>
      </w:pPr>
      <w:r w:rsidRPr="00C253E8">
        <w:rPr>
          <w:bCs/>
          <w:spacing w:val="-6"/>
          <w:sz w:val="22"/>
          <w:szCs w:val="22"/>
        </w:rPr>
        <w:t xml:space="preserve">NAVARRE Erwan, « Mai 1967 en Guadeloupe : maintenir l’ordre dans un cadre post-colonial », dans Édouard </w:t>
      </w:r>
      <w:proofErr w:type="spellStart"/>
      <w:r w:rsidRPr="00C253E8">
        <w:rPr>
          <w:bCs/>
          <w:spacing w:val="-6"/>
          <w:sz w:val="22"/>
          <w:szCs w:val="22"/>
        </w:rPr>
        <w:t>Ebel</w:t>
      </w:r>
      <w:proofErr w:type="spellEnd"/>
      <w:r w:rsidRPr="00C253E8">
        <w:rPr>
          <w:bCs/>
          <w:spacing w:val="-6"/>
          <w:sz w:val="22"/>
          <w:szCs w:val="22"/>
        </w:rPr>
        <w:t xml:space="preserve">, Laurent </w:t>
      </w:r>
      <w:proofErr w:type="spellStart"/>
      <w:r w:rsidRPr="00C253E8">
        <w:rPr>
          <w:bCs/>
          <w:spacing w:val="-6"/>
          <w:sz w:val="22"/>
          <w:szCs w:val="22"/>
        </w:rPr>
        <w:t>López</w:t>
      </w:r>
      <w:proofErr w:type="spellEnd"/>
      <w:r w:rsidRPr="00C253E8">
        <w:rPr>
          <w:bCs/>
          <w:spacing w:val="-6"/>
          <w:sz w:val="22"/>
          <w:szCs w:val="22"/>
        </w:rPr>
        <w:t>, Jean-Noël Luc (</w:t>
      </w:r>
      <w:proofErr w:type="spellStart"/>
      <w:r w:rsidRPr="00C253E8">
        <w:rPr>
          <w:bCs/>
          <w:spacing w:val="-6"/>
          <w:sz w:val="22"/>
          <w:szCs w:val="22"/>
        </w:rPr>
        <w:t>dir</w:t>
      </w:r>
      <w:proofErr w:type="spellEnd"/>
      <w:r w:rsidRPr="00C253E8">
        <w:rPr>
          <w:bCs/>
          <w:spacing w:val="-6"/>
          <w:sz w:val="22"/>
          <w:szCs w:val="22"/>
        </w:rPr>
        <w:t xml:space="preserve">.), </w:t>
      </w:r>
      <w:r w:rsidRPr="00C253E8">
        <w:rPr>
          <w:rStyle w:val="Accentuation"/>
          <w:bCs/>
          <w:spacing w:val="-6"/>
          <w:sz w:val="22"/>
          <w:szCs w:val="22"/>
        </w:rPr>
        <w:t>Gendarmerie mobile et maintien de l'ordre, XIX</w:t>
      </w:r>
      <w:r w:rsidRPr="00C253E8">
        <w:rPr>
          <w:rStyle w:val="Accentuation"/>
          <w:bCs/>
          <w:spacing w:val="-6"/>
          <w:sz w:val="22"/>
          <w:szCs w:val="22"/>
          <w:vertAlign w:val="superscript"/>
        </w:rPr>
        <w:t>e</w:t>
      </w:r>
      <w:r w:rsidRPr="00C253E8">
        <w:rPr>
          <w:rStyle w:val="Accentuation"/>
          <w:bCs/>
          <w:spacing w:val="-6"/>
          <w:sz w:val="22"/>
          <w:szCs w:val="22"/>
        </w:rPr>
        <w:t>-XXI</w:t>
      </w:r>
      <w:r w:rsidRPr="00C253E8">
        <w:rPr>
          <w:rStyle w:val="Accentuation"/>
          <w:bCs/>
          <w:spacing w:val="-6"/>
          <w:sz w:val="22"/>
          <w:szCs w:val="22"/>
          <w:vertAlign w:val="superscript"/>
        </w:rPr>
        <w:t>e</w:t>
      </w:r>
      <w:r w:rsidRPr="00C253E8">
        <w:rPr>
          <w:rStyle w:val="Accentuation"/>
          <w:bCs/>
          <w:spacing w:val="-6"/>
          <w:sz w:val="22"/>
          <w:szCs w:val="22"/>
        </w:rPr>
        <w:t xml:space="preserve"> siècle</w:t>
      </w:r>
      <w:r w:rsidRPr="00C253E8">
        <w:rPr>
          <w:bCs/>
          <w:spacing w:val="-6"/>
          <w:sz w:val="22"/>
          <w:szCs w:val="22"/>
        </w:rPr>
        <w:t>, Paris, SUP, 2025, pp.  261-273.</w:t>
      </w:r>
    </w:p>
    <w:p w14:paraId="0398E23D" w14:textId="77777777" w:rsidR="000F00F3" w:rsidRDefault="00925EC2" w:rsidP="001744E6">
      <w:pPr>
        <w:jc w:val="both"/>
        <w:rPr>
          <w:sz w:val="22"/>
          <w:szCs w:val="22"/>
        </w:rPr>
      </w:pPr>
      <w:r>
        <w:rPr>
          <w:sz w:val="22"/>
          <w:szCs w:val="22"/>
        </w:rPr>
        <w:t xml:space="preserve">NICOLAS Yves, « La gendarmerie d’Espagne », </w:t>
      </w:r>
      <w:r>
        <w:rPr>
          <w:i/>
          <w:sz w:val="22"/>
          <w:szCs w:val="22"/>
        </w:rPr>
        <w:t>Gendarmes d’Hier et d’Aujourd’hui</w:t>
      </w:r>
      <w:r>
        <w:rPr>
          <w:sz w:val="22"/>
          <w:szCs w:val="22"/>
        </w:rPr>
        <w:t>, n° 42, 1996, p. 9.</w:t>
      </w:r>
    </w:p>
    <w:p w14:paraId="1B2BDF48" w14:textId="77777777" w:rsidR="000F00F3" w:rsidRDefault="00925EC2" w:rsidP="001744E6">
      <w:pPr>
        <w:jc w:val="both"/>
        <w:rPr>
          <w:sz w:val="22"/>
          <w:szCs w:val="22"/>
        </w:rPr>
      </w:pPr>
      <w:r>
        <w:rPr>
          <w:sz w:val="22"/>
          <w:szCs w:val="22"/>
        </w:rPr>
        <w:t xml:space="preserve">PANEL Louis, « Le rôle de la gendarmerie nationale dans la Défense opérationnelle du territoire (1945-2000) », colloque international du </w:t>
      </w:r>
      <w:proofErr w:type="spellStart"/>
      <w:r>
        <w:rPr>
          <w:sz w:val="22"/>
          <w:szCs w:val="22"/>
        </w:rPr>
        <w:t>Military</w:t>
      </w:r>
      <w:proofErr w:type="spellEnd"/>
      <w:r>
        <w:rPr>
          <w:sz w:val="22"/>
          <w:szCs w:val="22"/>
        </w:rPr>
        <w:t xml:space="preserve"> </w:t>
      </w:r>
      <w:proofErr w:type="spellStart"/>
      <w:r>
        <w:rPr>
          <w:sz w:val="22"/>
          <w:szCs w:val="22"/>
        </w:rPr>
        <w:t>History</w:t>
      </w:r>
      <w:proofErr w:type="spellEnd"/>
      <w:r>
        <w:rPr>
          <w:sz w:val="22"/>
          <w:szCs w:val="22"/>
        </w:rPr>
        <w:t xml:space="preserve"> </w:t>
      </w:r>
      <w:proofErr w:type="spellStart"/>
      <w:r>
        <w:rPr>
          <w:sz w:val="22"/>
          <w:szCs w:val="22"/>
        </w:rPr>
        <w:t>Working</w:t>
      </w:r>
      <w:proofErr w:type="spellEnd"/>
      <w:r>
        <w:rPr>
          <w:sz w:val="22"/>
          <w:szCs w:val="22"/>
        </w:rPr>
        <w:t xml:space="preserve"> Group, Royal </w:t>
      </w:r>
      <w:proofErr w:type="spellStart"/>
      <w:r>
        <w:rPr>
          <w:sz w:val="22"/>
          <w:szCs w:val="22"/>
        </w:rPr>
        <w:t>military</w:t>
      </w:r>
      <w:proofErr w:type="spellEnd"/>
      <w:r>
        <w:rPr>
          <w:sz w:val="22"/>
          <w:szCs w:val="22"/>
        </w:rPr>
        <w:t xml:space="preserve"> </w:t>
      </w:r>
      <w:proofErr w:type="spellStart"/>
      <w:r>
        <w:rPr>
          <w:sz w:val="22"/>
          <w:szCs w:val="22"/>
        </w:rPr>
        <w:t>College</w:t>
      </w:r>
      <w:proofErr w:type="spellEnd"/>
      <w:r>
        <w:rPr>
          <w:sz w:val="22"/>
          <w:szCs w:val="22"/>
        </w:rPr>
        <w:t xml:space="preserve"> of Canada, Kingston, 2008, pp. 34-42.</w:t>
      </w:r>
    </w:p>
    <w:p w14:paraId="7D218B91" w14:textId="77777777" w:rsidR="000F00F3" w:rsidRDefault="00925EC2" w:rsidP="001744E6">
      <w:pPr>
        <w:jc w:val="both"/>
        <w:rPr>
          <w:sz w:val="22"/>
          <w:szCs w:val="22"/>
        </w:rPr>
      </w:pPr>
      <w:r>
        <w:rPr>
          <w:sz w:val="22"/>
          <w:szCs w:val="22"/>
        </w:rPr>
        <w:t xml:space="preserve">PERINET-MARQUET Xavier, « Militaire, juriste et protecteur : le gendarme des années 1950 et 1960 d’après la </w:t>
      </w:r>
      <w:r>
        <w:rPr>
          <w:i/>
          <w:iCs/>
          <w:sz w:val="22"/>
          <w:szCs w:val="22"/>
        </w:rPr>
        <w:t>Revue d’études et d’informations de la Gendarmerie nationale</w:t>
      </w:r>
      <w:r>
        <w:rPr>
          <w:sz w:val="22"/>
          <w:szCs w:val="22"/>
        </w:rPr>
        <w:t xml:space="preserve">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65-76.</w:t>
      </w:r>
    </w:p>
    <w:p w14:paraId="0AF445A5" w14:textId="77777777" w:rsidR="000F00F3" w:rsidRDefault="00925EC2" w:rsidP="001744E6">
      <w:pPr>
        <w:jc w:val="both"/>
        <w:rPr>
          <w:sz w:val="22"/>
          <w:szCs w:val="22"/>
        </w:rPr>
      </w:pPr>
      <w:r>
        <w:rPr>
          <w:sz w:val="22"/>
          <w:szCs w:val="22"/>
        </w:rPr>
        <w:t xml:space="preserve">PHILIPPOT Georges (général)*, « Réformer la force publique aujourd’hui, en France. Contribution à la réflexion sur la sécurité du citoyen, de l’État et de la nation », introduction à GUIBERT Jacques (comte)*, </w:t>
      </w:r>
      <w:r>
        <w:rPr>
          <w:i/>
          <w:sz w:val="22"/>
          <w:szCs w:val="22"/>
        </w:rPr>
        <w:t>De la force publique considérée dans tous ses rapports</w:t>
      </w:r>
      <w:r>
        <w:rPr>
          <w:sz w:val="22"/>
          <w:szCs w:val="22"/>
        </w:rPr>
        <w:t xml:space="preserve">, 1790, </w:t>
      </w:r>
      <w:r>
        <w:rPr>
          <w:i/>
          <w:sz w:val="22"/>
          <w:szCs w:val="22"/>
        </w:rPr>
        <w:t>Force Publique</w:t>
      </w:r>
      <w:r>
        <w:rPr>
          <w:sz w:val="22"/>
          <w:szCs w:val="22"/>
        </w:rPr>
        <w:t>, 2011, (réédition), pp. 5-31.</w:t>
      </w:r>
    </w:p>
    <w:p w14:paraId="58208A1B" w14:textId="77777777" w:rsidR="000F00F3" w:rsidRDefault="00925EC2" w:rsidP="001744E6">
      <w:pPr>
        <w:jc w:val="both"/>
        <w:rPr>
          <w:sz w:val="22"/>
          <w:szCs w:val="22"/>
        </w:rPr>
      </w:pPr>
      <w:r>
        <w:rPr>
          <w:sz w:val="22"/>
          <w:szCs w:val="22"/>
        </w:rPr>
        <w:t xml:space="preserve">PROUTEAU Christian*, </w:t>
      </w:r>
      <w:r>
        <w:rPr>
          <w:i/>
          <w:sz w:val="22"/>
          <w:szCs w:val="22"/>
        </w:rPr>
        <w:t>Au service du président</w:t>
      </w:r>
      <w:r>
        <w:rPr>
          <w:sz w:val="22"/>
          <w:szCs w:val="22"/>
        </w:rPr>
        <w:t xml:space="preserve">, Neuilly-sur-Seine, Michel </w:t>
      </w:r>
      <w:proofErr w:type="spellStart"/>
      <w:r>
        <w:rPr>
          <w:sz w:val="22"/>
          <w:szCs w:val="22"/>
        </w:rPr>
        <w:t>Lafon</w:t>
      </w:r>
      <w:proofErr w:type="spellEnd"/>
      <w:r>
        <w:rPr>
          <w:sz w:val="22"/>
          <w:szCs w:val="22"/>
        </w:rPr>
        <w:t>, 1999, 300 p. – BNF : 2000-44229 ; SHD bibliothèque : 58li.8.</w:t>
      </w:r>
    </w:p>
    <w:p w14:paraId="735F0C5E" w14:textId="1F887F67" w:rsidR="000F00F3" w:rsidRPr="00C253E8" w:rsidRDefault="00925EC2" w:rsidP="001744E6">
      <w:pPr>
        <w:jc w:val="both"/>
        <w:rPr>
          <w:spacing w:val="-6"/>
          <w:sz w:val="22"/>
          <w:szCs w:val="22"/>
        </w:rPr>
      </w:pPr>
      <w:r w:rsidRPr="00C253E8">
        <w:rPr>
          <w:spacing w:val="-6"/>
          <w:sz w:val="22"/>
          <w:szCs w:val="22"/>
        </w:rPr>
        <w:t xml:space="preserve">PROUTEAU Christian*, </w:t>
      </w:r>
      <w:r w:rsidRPr="00C253E8">
        <w:rPr>
          <w:i/>
          <w:spacing w:val="-6"/>
          <w:sz w:val="22"/>
          <w:szCs w:val="22"/>
        </w:rPr>
        <w:t>Mémoires d’État</w:t>
      </w:r>
      <w:r w:rsidRPr="00C253E8">
        <w:rPr>
          <w:spacing w:val="-6"/>
          <w:sz w:val="22"/>
          <w:szCs w:val="22"/>
        </w:rPr>
        <w:t xml:space="preserve">, Neuilly-sur-Seine, Michel </w:t>
      </w:r>
      <w:proofErr w:type="spellStart"/>
      <w:r w:rsidRPr="00C253E8">
        <w:rPr>
          <w:spacing w:val="-6"/>
          <w:sz w:val="22"/>
          <w:szCs w:val="22"/>
        </w:rPr>
        <w:t>Lafon</w:t>
      </w:r>
      <w:proofErr w:type="spellEnd"/>
      <w:r w:rsidRPr="00C253E8">
        <w:rPr>
          <w:spacing w:val="-6"/>
          <w:sz w:val="22"/>
          <w:szCs w:val="22"/>
        </w:rPr>
        <w:t>, 1998, 342 p. – BNF : 2000-58400 ; SHD 58li.9.</w:t>
      </w:r>
    </w:p>
    <w:p w14:paraId="206A54D5" w14:textId="77777777" w:rsidR="000F00F3" w:rsidRDefault="00925EC2" w:rsidP="001744E6">
      <w:pPr>
        <w:jc w:val="both"/>
        <w:rPr>
          <w:sz w:val="22"/>
          <w:szCs w:val="22"/>
        </w:rPr>
      </w:pPr>
      <w:r>
        <w:rPr>
          <w:sz w:val="22"/>
          <w:szCs w:val="22"/>
        </w:rPr>
        <w:t xml:space="preserve">REVISE Jacques*, </w:t>
      </w:r>
      <w:r>
        <w:rPr>
          <w:i/>
          <w:sz w:val="22"/>
          <w:szCs w:val="22"/>
        </w:rPr>
        <w:t>La face cachée de la gendarmerie</w:t>
      </w:r>
      <w:r>
        <w:rPr>
          <w:sz w:val="22"/>
          <w:szCs w:val="22"/>
        </w:rPr>
        <w:t>, Paris, éditions de la Musse, 2013, 260 p.</w:t>
      </w:r>
    </w:p>
    <w:p w14:paraId="2A452B66" w14:textId="77777777" w:rsidR="000F00F3" w:rsidRDefault="00925EC2" w:rsidP="001744E6">
      <w:pPr>
        <w:jc w:val="both"/>
        <w:rPr>
          <w:sz w:val="22"/>
          <w:szCs w:val="22"/>
        </w:rPr>
      </w:pPr>
      <w:r>
        <w:rPr>
          <w:sz w:val="22"/>
          <w:szCs w:val="22"/>
        </w:rPr>
        <w:t xml:space="preserve">REY David (lieutenant-colonel), « Commandos de chasse de la gendarmerie en Algérie », </w:t>
      </w:r>
      <w:r>
        <w:rPr>
          <w:i/>
          <w:sz w:val="22"/>
          <w:szCs w:val="22"/>
        </w:rPr>
        <w:t>Stratégique</w:t>
      </w:r>
      <w:r>
        <w:rPr>
          <w:sz w:val="22"/>
          <w:szCs w:val="22"/>
        </w:rPr>
        <w:t>, n° 100-101, 2012, pp. 113-136.</w:t>
      </w:r>
    </w:p>
    <w:p w14:paraId="3A9EAE7D" w14:textId="77777777" w:rsidR="000F00F3" w:rsidRDefault="00925EC2" w:rsidP="001744E6">
      <w:pPr>
        <w:jc w:val="both"/>
        <w:rPr>
          <w:sz w:val="22"/>
          <w:szCs w:val="22"/>
        </w:rPr>
      </w:pPr>
      <w:r>
        <w:rPr>
          <w:bCs/>
          <w:sz w:val="22"/>
          <w:szCs w:val="22"/>
        </w:rPr>
        <w:t xml:space="preserve">RIEU Philippine. « Être gendarme au Sénégal dans les années 1960 », </w:t>
      </w:r>
      <w:r>
        <w:rPr>
          <w:bCs/>
          <w:i/>
          <w:sz w:val="22"/>
          <w:szCs w:val="22"/>
        </w:rPr>
        <w:t xml:space="preserve">RHA, </w:t>
      </w:r>
      <w:r>
        <w:rPr>
          <w:bCs/>
          <w:sz w:val="22"/>
          <w:szCs w:val="22"/>
        </w:rPr>
        <w:t>n° 295, 2019, pp. 85-93.</w:t>
      </w:r>
    </w:p>
    <w:p w14:paraId="7498C15B" w14:textId="77777777" w:rsidR="000F00F3" w:rsidRDefault="00925EC2" w:rsidP="001744E6">
      <w:pPr>
        <w:jc w:val="both"/>
        <w:rPr>
          <w:sz w:val="22"/>
          <w:szCs w:val="22"/>
        </w:rPr>
      </w:pPr>
      <w:r>
        <w:rPr>
          <w:sz w:val="22"/>
          <w:szCs w:val="22"/>
        </w:rPr>
        <w:lastRenderedPageBreak/>
        <w:t xml:space="preserve">RIGOUSTE Mathieu, « Le massacre d’État de mai 1967 en Guadeloupe et la carrière du préfet Pierre Bolotte (Indochine, Algérie, la Réunion, Guadeloupe, Seine-Saint-Denis) », dans Elsa </w:t>
      </w:r>
      <w:proofErr w:type="spellStart"/>
      <w:r>
        <w:rPr>
          <w:sz w:val="22"/>
          <w:szCs w:val="22"/>
        </w:rPr>
        <w:t>Dorlin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Guadeloupe. Mai 1967. Massacrer et laisser mourir</w:t>
      </w:r>
      <w:r>
        <w:rPr>
          <w:sz w:val="22"/>
          <w:szCs w:val="22"/>
        </w:rPr>
        <w:t xml:space="preserve">, Paris, Éditions </w:t>
      </w:r>
      <w:proofErr w:type="spellStart"/>
      <w:r>
        <w:rPr>
          <w:sz w:val="22"/>
          <w:szCs w:val="22"/>
        </w:rPr>
        <w:t>Libertaria</w:t>
      </w:r>
      <w:proofErr w:type="spellEnd"/>
      <w:r>
        <w:rPr>
          <w:sz w:val="22"/>
          <w:szCs w:val="22"/>
        </w:rPr>
        <w:t>, 2023, p. 47-48.</w:t>
      </w:r>
    </w:p>
    <w:p w14:paraId="233EB8FF" w14:textId="77777777" w:rsidR="000F00F3" w:rsidRDefault="00925EC2" w:rsidP="001744E6">
      <w:pPr>
        <w:jc w:val="both"/>
        <w:rPr>
          <w:sz w:val="22"/>
          <w:szCs w:val="22"/>
        </w:rPr>
      </w:pPr>
      <w:r>
        <w:rPr>
          <w:sz w:val="22"/>
          <w:szCs w:val="22"/>
        </w:rPr>
        <w:t>ROUCAUD Michel (</w:t>
      </w:r>
      <w:proofErr w:type="spellStart"/>
      <w:r>
        <w:rPr>
          <w:sz w:val="22"/>
          <w:szCs w:val="22"/>
        </w:rPr>
        <w:t>dir</w:t>
      </w:r>
      <w:proofErr w:type="spellEnd"/>
      <w:r>
        <w:rPr>
          <w:sz w:val="22"/>
          <w:szCs w:val="22"/>
        </w:rPr>
        <w:t xml:space="preserve">.), </w:t>
      </w:r>
      <w:r>
        <w:rPr>
          <w:i/>
          <w:sz w:val="22"/>
          <w:szCs w:val="22"/>
        </w:rPr>
        <w:t>Les réserves militaires d’hier, d’ailleurs et d’aujourd’hui</w:t>
      </w:r>
      <w:r>
        <w:rPr>
          <w:sz w:val="22"/>
          <w:szCs w:val="22"/>
        </w:rPr>
        <w:t xml:space="preserve">, Actes du colloque de la journée nationale des réservistes 2006, organisé à l’Assemblée nationale, par l’association nationale des réservistes de la gendarmerie (ANORGEND), </w:t>
      </w:r>
      <w:proofErr w:type="spellStart"/>
      <w:r>
        <w:rPr>
          <w:sz w:val="22"/>
          <w:szCs w:val="22"/>
        </w:rPr>
        <w:t>Anorgend</w:t>
      </w:r>
      <w:proofErr w:type="spellEnd"/>
      <w:r>
        <w:rPr>
          <w:sz w:val="22"/>
          <w:szCs w:val="22"/>
        </w:rPr>
        <w:t>, 2009, 211 p.</w:t>
      </w:r>
    </w:p>
    <w:p w14:paraId="384BC8B5" w14:textId="77777777" w:rsidR="000F00F3" w:rsidRDefault="00925EC2" w:rsidP="001744E6">
      <w:pPr>
        <w:jc w:val="both"/>
        <w:rPr>
          <w:sz w:val="22"/>
          <w:szCs w:val="22"/>
        </w:rPr>
      </w:pPr>
      <w:r>
        <w:rPr>
          <w:sz w:val="22"/>
          <w:szCs w:val="22"/>
        </w:rPr>
        <w:t xml:space="preserve">SAINT-MARC Robert*, </w:t>
      </w:r>
      <w:r>
        <w:rPr>
          <w:i/>
          <w:sz w:val="22"/>
          <w:szCs w:val="22"/>
        </w:rPr>
        <w:t>Gendarme départemental au milieu du XX</w:t>
      </w:r>
      <w:r>
        <w:rPr>
          <w:i/>
          <w:sz w:val="22"/>
          <w:szCs w:val="22"/>
          <w:vertAlign w:val="superscript"/>
        </w:rPr>
        <w:t>e</w:t>
      </w:r>
      <w:r>
        <w:rPr>
          <w:i/>
          <w:sz w:val="22"/>
          <w:szCs w:val="22"/>
        </w:rPr>
        <w:t xml:space="preserve"> siècle, mars 1943-juin 1969. Tome 6, Adjudant-chef faisant fonction d'officier commandant deux compagnies de gendarmerie, juillet 1960-juin 1969 : témoignages d'époques</w:t>
      </w:r>
      <w:r>
        <w:rPr>
          <w:sz w:val="22"/>
          <w:szCs w:val="22"/>
        </w:rPr>
        <w:t>, Targon, R. Saint-Marc, 2013, 29 p.</w:t>
      </w:r>
    </w:p>
    <w:p w14:paraId="4E5F98D3" w14:textId="77777777" w:rsidR="000F00F3" w:rsidRDefault="00925EC2" w:rsidP="001744E6">
      <w:pPr>
        <w:jc w:val="both"/>
        <w:rPr>
          <w:sz w:val="22"/>
          <w:szCs w:val="22"/>
        </w:rPr>
      </w:pPr>
      <w:r>
        <w:rPr>
          <w:sz w:val="22"/>
          <w:szCs w:val="22"/>
        </w:rPr>
        <w:t xml:space="preserve">SARMANT Thierry, « De l’ennemi intérieur… à l’ennemi intérieur. Défense en surface, défense intérieure, défense opérationnelle du territoire, 1949-1989 », </w:t>
      </w:r>
      <w:r>
        <w:rPr>
          <w:i/>
          <w:sz w:val="22"/>
          <w:szCs w:val="22"/>
        </w:rPr>
        <w:t>RHA</w:t>
      </w:r>
      <w:r>
        <w:rPr>
          <w:sz w:val="22"/>
          <w:szCs w:val="22"/>
        </w:rPr>
        <w:t>, n° 280, 3</w:t>
      </w:r>
      <w:r>
        <w:rPr>
          <w:sz w:val="22"/>
          <w:szCs w:val="22"/>
          <w:vertAlign w:val="superscript"/>
        </w:rPr>
        <w:t>e</w:t>
      </w:r>
      <w:r>
        <w:rPr>
          <w:sz w:val="22"/>
          <w:szCs w:val="22"/>
        </w:rPr>
        <w:t xml:space="preserve"> trimestre 2015, pp. 115-124.</w:t>
      </w:r>
    </w:p>
    <w:p w14:paraId="4476C506" w14:textId="77777777" w:rsidR="000F00F3" w:rsidRDefault="00925EC2" w:rsidP="001744E6">
      <w:pPr>
        <w:jc w:val="both"/>
        <w:rPr>
          <w:sz w:val="22"/>
          <w:szCs w:val="22"/>
        </w:rPr>
      </w:pPr>
      <w:r>
        <w:rPr>
          <w:sz w:val="22"/>
          <w:szCs w:val="22"/>
        </w:rPr>
        <w:t xml:space="preserve">SÉCAIL Claire, </w:t>
      </w:r>
      <w:r>
        <w:rPr>
          <w:i/>
          <w:sz w:val="22"/>
          <w:szCs w:val="22"/>
        </w:rPr>
        <w:t xml:space="preserve">Le crime à l’écran : Le fait </w:t>
      </w:r>
      <w:proofErr w:type="gramStart"/>
      <w:r>
        <w:rPr>
          <w:i/>
          <w:sz w:val="22"/>
          <w:szCs w:val="22"/>
        </w:rPr>
        <w:t>divers criminel</w:t>
      </w:r>
      <w:proofErr w:type="gramEnd"/>
      <w:r>
        <w:rPr>
          <w:i/>
          <w:sz w:val="22"/>
          <w:szCs w:val="22"/>
        </w:rPr>
        <w:t xml:space="preserve"> à la télévision française (1950-2010)</w:t>
      </w:r>
      <w:r>
        <w:rPr>
          <w:sz w:val="22"/>
          <w:szCs w:val="22"/>
        </w:rPr>
        <w:t>, Paris, Éditions du Nouveau Monde, 2010, 592 p. (texte remanié d’une thèse de doctorat d’histoire soutenue à l’université Versailles Saint-Quentin en Yvelines en 2007).</w:t>
      </w:r>
    </w:p>
    <w:p w14:paraId="1B714003" w14:textId="77777777" w:rsidR="000F00F3" w:rsidRDefault="00925EC2" w:rsidP="001744E6">
      <w:pPr>
        <w:jc w:val="both"/>
        <w:rPr>
          <w:sz w:val="22"/>
          <w:szCs w:val="22"/>
        </w:rPr>
      </w:pPr>
      <w:r>
        <w:rPr>
          <w:sz w:val="22"/>
          <w:szCs w:val="22"/>
        </w:rPr>
        <w:t>SEGALEN Corentin, « La gendarmerie des années soixante face à la société de consommation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363-373.</w:t>
      </w:r>
    </w:p>
    <w:p w14:paraId="62B17BD8" w14:textId="6D22ABBB" w:rsidR="000F00F3" w:rsidRDefault="00925EC2" w:rsidP="001744E6">
      <w:pPr>
        <w:jc w:val="both"/>
        <w:rPr>
          <w:sz w:val="22"/>
          <w:szCs w:val="22"/>
        </w:rPr>
      </w:pPr>
      <w:r>
        <w:rPr>
          <w:sz w:val="22"/>
          <w:szCs w:val="22"/>
        </w:rPr>
        <w:t xml:space="preserve">SLAMA Marie-Gabrielle et PIMODAN Quentin de, </w:t>
      </w:r>
      <w:r>
        <w:rPr>
          <w:i/>
          <w:sz w:val="22"/>
          <w:szCs w:val="22"/>
        </w:rPr>
        <w:t>Le GIGN, Groupe d'intervention de la gendarmerie nationale</w:t>
      </w:r>
      <w:r>
        <w:rPr>
          <w:sz w:val="22"/>
          <w:szCs w:val="22"/>
        </w:rPr>
        <w:t xml:space="preserve">, Paris, </w:t>
      </w:r>
      <w:proofErr w:type="spellStart"/>
      <w:r>
        <w:rPr>
          <w:sz w:val="22"/>
          <w:szCs w:val="22"/>
        </w:rPr>
        <w:t>N</w:t>
      </w:r>
      <w:r w:rsidR="00C253E8">
        <w:rPr>
          <w:sz w:val="22"/>
          <w:szCs w:val="22"/>
        </w:rPr>
        <w:t>ane</w:t>
      </w:r>
      <w:proofErr w:type="spellEnd"/>
      <w:r>
        <w:rPr>
          <w:sz w:val="22"/>
          <w:szCs w:val="22"/>
        </w:rPr>
        <w:t xml:space="preserve"> éd., 2013, 35 p.</w:t>
      </w:r>
    </w:p>
    <w:p w14:paraId="4DE8F59E" w14:textId="073B81E0" w:rsidR="000F00F3" w:rsidRDefault="00925EC2" w:rsidP="001744E6">
      <w:pPr>
        <w:jc w:val="both"/>
        <w:rPr>
          <w:sz w:val="22"/>
          <w:szCs w:val="22"/>
        </w:rPr>
      </w:pPr>
      <w:r>
        <w:rPr>
          <w:sz w:val="22"/>
          <w:szCs w:val="22"/>
        </w:rPr>
        <w:t xml:space="preserve">SOAVI Pierre*, </w:t>
      </w:r>
      <w:r>
        <w:rPr>
          <w:i/>
          <w:sz w:val="22"/>
          <w:szCs w:val="22"/>
        </w:rPr>
        <w:t>Le brigadier des lavandes. Souvenirs d’un gendarme en Provence</w:t>
      </w:r>
      <w:r>
        <w:rPr>
          <w:sz w:val="22"/>
          <w:szCs w:val="22"/>
        </w:rPr>
        <w:t xml:space="preserve">, </w:t>
      </w:r>
      <w:proofErr w:type="spellStart"/>
      <w:r>
        <w:rPr>
          <w:sz w:val="22"/>
          <w:szCs w:val="22"/>
        </w:rPr>
        <w:t>Edilivre</w:t>
      </w:r>
      <w:proofErr w:type="spellEnd"/>
      <w:r>
        <w:rPr>
          <w:sz w:val="22"/>
          <w:szCs w:val="22"/>
        </w:rPr>
        <w:t xml:space="preserve"> </w:t>
      </w:r>
      <w:r w:rsidR="00C253E8">
        <w:rPr>
          <w:sz w:val="22"/>
          <w:szCs w:val="22"/>
        </w:rPr>
        <w:t>P</w:t>
      </w:r>
      <w:r>
        <w:rPr>
          <w:sz w:val="22"/>
          <w:szCs w:val="22"/>
        </w:rPr>
        <w:t>aris, 2013, 348 p. (existe également en format numérique).</w:t>
      </w:r>
    </w:p>
    <w:p w14:paraId="7D239AAB" w14:textId="77777777" w:rsidR="000F00F3" w:rsidRDefault="00925EC2" w:rsidP="001744E6">
      <w:pPr>
        <w:jc w:val="both"/>
        <w:rPr>
          <w:sz w:val="22"/>
          <w:szCs w:val="22"/>
        </w:rPr>
      </w:pPr>
      <w:r>
        <w:rPr>
          <w:sz w:val="22"/>
          <w:szCs w:val="22"/>
        </w:rPr>
        <w:t xml:space="preserve">UNION NATIONALE DU PERSONNEL EN RETRAITE DE LA GENDARMERIE ET DE LA GARDE, </w:t>
      </w:r>
      <w:r>
        <w:rPr>
          <w:i/>
          <w:iCs/>
          <w:sz w:val="22"/>
          <w:szCs w:val="22"/>
        </w:rPr>
        <w:t xml:space="preserve">Plaquette de prestige de l’UNPRG, </w:t>
      </w:r>
      <w:r>
        <w:rPr>
          <w:sz w:val="22"/>
          <w:szCs w:val="22"/>
        </w:rPr>
        <w:t xml:space="preserve">Paris, Imprimerie </w:t>
      </w:r>
      <w:proofErr w:type="spellStart"/>
      <w:r>
        <w:rPr>
          <w:sz w:val="22"/>
          <w:szCs w:val="22"/>
        </w:rPr>
        <w:t>Douard</w:t>
      </w:r>
      <w:proofErr w:type="spellEnd"/>
      <w:r>
        <w:rPr>
          <w:sz w:val="22"/>
          <w:szCs w:val="22"/>
        </w:rPr>
        <w:t>, 1984, 24 p.</w:t>
      </w:r>
    </w:p>
    <w:p w14:paraId="59F17E04" w14:textId="77777777" w:rsidR="000F00F3" w:rsidRDefault="00925EC2" w:rsidP="001744E6">
      <w:pPr>
        <w:jc w:val="both"/>
        <w:rPr>
          <w:sz w:val="22"/>
          <w:szCs w:val="22"/>
        </w:rPr>
      </w:pPr>
      <w:r>
        <w:rPr>
          <w:color w:val="222222"/>
          <w:kern w:val="2"/>
          <w:sz w:val="22"/>
          <w:szCs w:val="22"/>
          <w:lang w:bidi="hi-IN"/>
        </w:rPr>
        <w:t xml:space="preserve">VALTAUD Alain, « La condition militaire en France de 1945 à nos jours », </w:t>
      </w:r>
      <w:r>
        <w:rPr>
          <w:i/>
          <w:iCs/>
          <w:color w:val="222222"/>
          <w:kern w:val="2"/>
          <w:sz w:val="22"/>
          <w:szCs w:val="22"/>
          <w:lang w:bidi="hi-IN"/>
        </w:rPr>
        <w:t>RDN</w:t>
      </w:r>
      <w:r>
        <w:rPr>
          <w:color w:val="222222"/>
          <w:kern w:val="2"/>
          <w:sz w:val="22"/>
          <w:szCs w:val="22"/>
          <w:lang w:bidi="hi-IN"/>
        </w:rPr>
        <w:t>, n° 808, mars 2018, pp. 20-28.</w:t>
      </w:r>
    </w:p>
    <w:p w14:paraId="207C4EE0" w14:textId="77777777" w:rsidR="000F00F3" w:rsidRDefault="00925EC2" w:rsidP="001744E6">
      <w:pPr>
        <w:jc w:val="both"/>
        <w:rPr>
          <w:sz w:val="22"/>
          <w:szCs w:val="22"/>
        </w:rPr>
      </w:pPr>
      <w:r>
        <w:rPr>
          <w:sz w:val="22"/>
          <w:szCs w:val="22"/>
        </w:rPr>
        <w:t xml:space="preserve">VAQUETTE William (capitaine), </w:t>
      </w:r>
      <w:r>
        <w:rPr>
          <w:i/>
          <w:iCs/>
          <w:sz w:val="22"/>
          <w:szCs w:val="22"/>
        </w:rPr>
        <w:t>Historique de la compagnie de gendarmerie départementale de Thann</w:t>
      </w:r>
      <w:r>
        <w:rPr>
          <w:sz w:val="22"/>
          <w:szCs w:val="22"/>
        </w:rPr>
        <w:t xml:space="preserve">, [de 1945 à 2000], Cernay, </w:t>
      </w:r>
      <w:proofErr w:type="spellStart"/>
      <w:r>
        <w:rPr>
          <w:sz w:val="22"/>
          <w:szCs w:val="22"/>
        </w:rPr>
        <w:t>PubliH</w:t>
      </w:r>
      <w:proofErr w:type="spellEnd"/>
      <w:r>
        <w:rPr>
          <w:sz w:val="22"/>
          <w:szCs w:val="22"/>
        </w:rPr>
        <w:t>, 2000, 80 p.</w:t>
      </w:r>
    </w:p>
    <w:p w14:paraId="5BEA9EAC" w14:textId="77777777" w:rsidR="000F00F3" w:rsidRDefault="00925EC2" w:rsidP="001744E6">
      <w:pPr>
        <w:jc w:val="both"/>
        <w:rPr>
          <w:sz w:val="22"/>
          <w:szCs w:val="22"/>
        </w:rPr>
      </w:pPr>
      <w:r>
        <w:rPr>
          <w:kern w:val="2"/>
          <w:sz w:val="22"/>
          <w:szCs w:val="22"/>
          <w:lang w:bidi="hi-IN"/>
        </w:rPr>
        <w:t>VÉCHAMBRE Jean-Régis (général d’armée 2 S), « De la revanche de Moncey à la revanche de Fouché »,</w:t>
      </w:r>
      <w:r>
        <w:rPr>
          <w:sz w:val="22"/>
          <w:szCs w:val="22"/>
        </w:rPr>
        <w:t xml:space="preserve"> </w:t>
      </w:r>
      <w:r>
        <w:rPr>
          <w:i/>
          <w:iCs/>
          <w:sz w:val="22"/>
          <w:szCs w:val="22"/>
        </w:rPr>
        <w:t>HPG</w:t>
      </w:r>
      <w:r>
        <w:rPr>
          <w:sz w:val="22"/>
          <w:szCs w:val="22"/>
        </w:rPr>
        <w:t>, n°17, 1</w:t>
      </w:r>
      <w:r>
        <w:rPr>
          <w:sz w:val="22"/>
          <w:szCs w:val="22"/>
          <w:vertAlign w:val="superscript"/>
        </w:rPr>
        <w:t>er</w:t>
      </w:r>
      <w:r>
        <w:rPr>
          <w:sz w:val="22"/>
          <w:szCs w:val="22"/>
        </w:rPr>
        <w:t xml:space="preserve"> semestre 2021, pp. 2-3.</w:t>
      </w:r>
    </w:p>
    <w:p w14:paraId="52D60845" w14:textId="77777777" w:rsidR="000F00F3" w:rsidRDefault="00925EC2" w:rsidP="001744E6">
      <w:pPr>
        <w:jc w:val="both"/>
        <w:rPr>
          <w:sz w:val="22"/>
          <w:szCs w:val="22"/>
        </w:rPr>
      </w:pPr>
      <w:r>
        <w:rPr>
          <w:sz w:val="22"/>
          <w:szCs w:val="22"/>
        </w:rPr>
        <w:t xml:space="preserve">VIALLON Xavier*, </w:t>
      </w:r>
      <w:r>
        <w:rPr>
          <w:i/>
          <w:sz w:val="22"/>
          <w:szCs w:val="22"/>
        </w:rPr>
        <w:t>Histoires d'un gendarme ordinaire</w:t>
      </w:r>
      <w:r>
        <w:rPr>
          <w:sz w:val="22"/>
          <w:szCs w:val="22"/>
        </w:rPr>
        <w:t xml:space="preserve">, Châteauroux, Éditions la </w:t>
      </w:r>
      <w:proofErr w:type="spellStart"/>
      <w:r>
        <w:rPr>
          <w:sz w:val="22"/>
          <w:szCs w:val="22"/>
        </w:rPr>
        <w:t>Bouinotte</w:t>
      </w:r>
      <w:proofErr w:type="spellEnd"/>
      <w:r>
        <w:rPr>
          <w:sz w:val="22"/>
          <w:szCs w:val="22"/>
        </w:rPr>
        <w:t>, 2015, 166 p.</w:t>
      </w:r>
    </w:p>
    <w:p w14:paraId="78082C75" w14:textId="77777777" w:rsidR="000F00F3" w:rsidRPr="00C253E8" w:rsidRDefault="00925EC2" w:rsidP="001744E6">
      <w:pPr>
        <w:jc w:val="both"/>
        <w:rPr>
          <w:spacing w:val="-4"/>
          <w:sz w:val="22"/>
          <w:szCs w:val="22"/>
        </w:rPr>
      </w:pPr>
      <w:r w:rsidRPr="00C253E8">
        <w:rPr>
          <w:spacing w:val="-4"/>
          <w:sz w:val="22"/>
          <w:szCs w:val="22"/>
        </w:rPr>
        <w:t xml:space="preserve">VIALLON Xavier*, </w:t>
      </w:r>
      <w:proofErr w:type="gramStart"/>
      <w:r w:rsidRPr="00C253E8">
        <w:rPr>
          <w:i/>
          <w:spacing w:val="-4"/>
          <w:sz w:val="22"/>
          <w:szCs w:val="22"/>
        </w:rPr>
        <w:t>Un vie</w:t>
      </w:r>
      <w:proofErr w:type="gramEnd"/>
      <w:r w:rsidRPr="00C253E8">
        <w:rPr>
          <w:i/>
          <w:spacing w:val="-4"/>
          <w:sz w:val="22"/>
          <w:szCs w:val="22"/>
        </w:rPr>
        <w:t xml:space="preserve"> en bleu : 40 histoires d’un gendarme ordinaire</w:t>
      </w:r>
      <w:r w:rsidRPr="00C253E8">
        <w:rPr>
          <w:spacing w:val="-4"/>
          <w:sz w:val="22"/>
          <w:szCs w:val="22"/>
        </w:rPr>
        <w:t>, Châteauroux, Éditions la </w:t>
      </w:r>
      <w:proofErr w:type="spellStart"/>
      <w:r w:rsidRPr="00C253E8">
        <w:rPr>
          <w:spacing w:val="-4"/>
          <w:sz w:val="22"/>
          <w:szCs w:val="22"/>
        </w:rPr>
        <w:t>Bouinotte</w:t>
      </w:r>
      <w:proofErr w:type="spellEnd"/>
      <w:r w:rsidRPr="00C253E8">
        <w:rPr>
          <w:spacing w:val="-4"/>
          <w:sz w:val="22"/>
          <w:szCs w:val="22"/>
        </w:rPr>
        <w:t>, 2015, 172 p.</w:t>
      </w:r>
    </w:p>
    <w:p w14:paraId="6C9E8C32" w14:textId="77777777" w:rsidR="000F00F3" w:rsidRDefault="000F00F3" w:rsidP="001744E6">
      <w:pPr>
        <w:jc w:val="both"/>
        <w:rPr>
          <w:sz w:val="22"/>
          <w:szCs w:val="22"/>
        </w:rPr>
      </w:pPr>
    </w:p>
    <w:p w14:paraId="45D39D00" w14:textId="77777777" w:rsidR="000F00F3" w:rsidRDefault="00925EC2" w:rsidP="001744E6">
      <w:pPr>
        <w:pStyle w:val="Titre2"/>
        <w:ind w:left="357"/>
      </w:pPr>
      <w:r>
        <w:rPr>
          <w:b/>
          <w:bCs/>
          <w:i/>
          <w:iCs/>
          <w:sz w:val="32"/>
          <w:szCs w:val="32"/>
          <w:u w:val="none"/>
        </w:rPr>
        <w:t>Travaux universitaires</w:t>
      </w:r>
    </w:p>
    <w:p w14:paraId="623AD92C" w14:textId="77777777" w:rsidR="000F00F3" w:rsidRDefault="000F00F3" w:rsidP="001744E6">
      <w:pPr>
        <w:jc w:val="both"/>
        <w:rPr>
          <w:sz w:val="22"/>
          <w:szCs w:val="22"/>
        </w:rPr>
      </w:pPr>
    </w:p>
    <w:p w14:paraId="06AA5477" w14:textId="77777777" w:rsidR="000F00F3" w:rsidRDefault="00925EC2" w:rsidP="001744E6">
      <w:pPr>
        <w:jc w:val="both"/>
        <w:rPr>
          <w:sz w:val="22"/>
          <w:szCs w:val="22"/>
        </w:rPr>
      </w:pPr>
      <w:r>
        <w:rPr>
          <w:sz w:val="22"/>
          <w:szCs w:val="22"/>
        </w:rPr>
        <w:t xml:space="preserve">AZÉMA Arnaud, </w:t>
      </w:r>
      <w:r>
        <w:rPr>
          <w:i/>
          <w:iCs/>
          <w:sz w:val="22"/>
          <w:szCs w:val="22"/>
        </w:rPr>
        <w:t>La Gendarmerie mobile au milieu du XX</w:t>
      </w:r>
      <w:r>
        <w:rPr>
          <w:i/>
          <w:iCs/>
          <w:sz w:val="22"/>
          <w:szCs w:val="22"/>
          <w:vertAlign w:val="superscript"/>
        </w:rPr>
        <w:t>e</w:t>
      </w:r>
      <w:r>
        <w:rPr>
          <w:i/>
          <w:iCs/>
          <w:sz w:val="22"/>
          <w:szCs w:val="22"/>
        </w:rPr>
        <w:t> siècle. L’histoire méconnue de militaires polyvalents et ductiles</w:t>
      </w:r>
      <w:r>
        <w:rPr>
          <w:sz w:val="22"/>
          <w:szCs w:val="22"/>
        </w:rPr>
        <w:t xml:space="preserve">, master 2, </w:t>
      </w:r>
      <w:proofErr w:type="spellStart"/>
      <w:r>
        <w:rPr>
          <w:sz w:val="22"/>
          <w:szCs w:val="22"/>
        </w:rPr>
        <w:t>dir</w:t>
      </w:r>
      <w:proofErr w:type="spellEnd"/>
      <w:r>
        <w:rPr>
          <w:sz w:val="22"/>
          <w:szCs w:val="22"/>
        </w:rPr>
        <w:t>. Jean-Noël Luc, université Paris-Sorbonne, 2018.</w:t>
      </w:r>
    </w:p>
    <w:p w14:paraId="4F7706C9" w14:textId="77777777" w:rsidR="000F00F3" w:rsidRDefault="00925EC2" w:rsidP="001744E6">
      <w:pPr>
        <w:jc w:val="both"/>
        <w:rPr>
          <w:sz w:val="22"/>
          <w:szCs w:val="22"/>
        </w:rPr>
      </w:pPr>
      <w:r>
        <w:rPr>
          <w:sz w:val="22"/>
          <w:szCs w:val="22"/>
        </w:rPr>
        <w:t xml:space="preserve">BERHAULT Julien, </w:t>
      </w:r>
      <w:r>
        <w:rPr>
          <w:i/>
          <w:iCs/>
          <w:sz w:val="22"/>
          <w:szCs w:val="22"/>
        </w:rPr>
        <w:t>La Gendarmerie à l’épreuve du vide ? La police du désert dans le Sahara algérien (1958-1963)</w:t>
      </w:r>
      <w:r>
        <w:rPr>
          <w:iCs/>
          <w:sz w:val="22"/>
          <w:szCs w:val="22"/>
        </w:rPr>
        <w:t xml:space="preserve">, </w:t>
      </w:r>
      <w:r>
        <w:rPr>
          <w:bCs/>
          <w:sz w:val="22"/>
          <w:szCs w:val="22"/>
        </w:rPr>
        <w:t xml:space="preserve">master I, </w:t>
      </w:r>
      <w:proofErr w:type="spellStart"/>
      <w:r>
        <w:rPr>
          <w:bCs/>
          <w:sz w:val="22"/>
          <w:szCs w:val="22"/>
        </w:rPr>
        <w:t>dir</w:t>
      </w:r>
      <w:proofErr w:type="spellEnd"/>
      <w:r>
        <w:rPr>
          <w:bCs/>
          <w:sz w:val="22"/>
          <w:szCs w:val="22"/>
        </w:rPr>
        <w:t>. Jean-Noël Luc, université Paris-Sorbonne, 2015, 96 p.</w:t>
      </w:r>
    </w:p>
    <w:p w14:paraId="244C37A5" w14:textId="77777777" w:rsidR="000F00F3" w:rsidRDefault="00925EC2" w:rsidP="001744E6">
      <w:pPr>
        <w:jc w:val="both"/>
        <w:rPr>
          <w:sz w:val="22"/>
          <w:szCs w:val="22"/>
        </w:rPr>
      </w:pPr>
      <w:r>
        <w:rPr>
          <w:sz w:val="22"/>
          <w:szCs w:val="22"/>
        </w:rPr>
        <w:t xml:space="preserve">BERILLON Jean-Philippe, </w:t>
      </w:r>
      <w:r>
        <w:rPr>
          <w:i/>
          <w:iCs/>
          <w:sz w:val="22"/>
          <w:szCs w:val="22"/>
        </w:rPr>
        <w:t>La gendarmerie et les missions d’assistance extérieures dans le cadre des Nations Unies, du Sud Liban à l’opération « Turquoise »,</w:t>
      </w:r>
      <w:r>
        <w:rPr>
          <w:sz w:val="22"/>
          <w:szCs w:val="22"/>
        </w:rPr>
        <w:t xml:space="preserve"> DEA, histoire, </w:t>
      </w:r>
      <w:proofErr w:type="spellStart"/>
      <w:r>
        <w:rPr>
          <w:sz w:val="22"/>
          <w:szCs w:val="22"/>
        </w:rPr>
        <w:t>dir</w:t>
      </w:r>
      <w:proofErr w:type="spellEnd"/>
      <w:r>
        <w:rPr>
          <w:sz w:val="22"/>
          <w:szCs w:val="22"/>
        </w:rPr>
        <w:t>. André Martel, université Aix-Marseille, 1996, 120 p.</w:t>
      </w:r>
    </w:p>
    <w:p w14:paraId="1AFF7AA1" w14:textId="77777777" w:rsidR="000F00F3" w:rsidRDefault="00925EC2" w:rsidP="001744E6">
      <w:pPr>
        <w:jc w:val="both"/>
        <w:rPr>
          <w:sz w:val="22"/>
          <w:szCs w:val="22"/>
        </w:rPr>
      </w:pPr>
      <w:r>
        <w:rPr>
          <w:sz w:val="22"/>
          <w:szCs w:val="22"/>
        </w:rPr>
        <w:t xml:space="preserve">BESNIER Bruno (sous-lieutenant), </w:t>
      </w:r>
      <w:r>
        <w:rPr>
          <w:i/>
          <w:sz w:val="22"/>
          <w:szCs w:val="22"/>
        </w:rPr>
        <w:t>L’évolution de la tenue d’intervention en maintien de l’ordre de 1968 à 2002</w:t>
      </w:r>
      <w:r>
        <w:rPr>
          <w:sz w:val="22"/>
          <w:szCs w:val="22"/>
        </w:rPr>
        <w:t xml:space="preserve">, mémoire de troisième voie,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EOGN, 2010, 66 p.</w:t>
      </w:r>
    </w:p>
    <w:p w14:paraId="5610231E" w14:textId="77777777" w:rsidR="000F00F3" w:rsidRDefault="00925EC2" w:rsidP="001744E6">
      <w:pPr>
        <w:jc w:val="both"/>
        <w:rPr>
          <w:sz w:val="22"/>
          <w:szCs w:val="22"/>
        </w:rPr>
      </w:pPr>
      <w:r>
        <w:rPr>
          <w:bCs/>
          <w:sz w:val="22"/>
          <w:szCs w:val="22"/>
        </w:rPr>
        <w:t xml:space="preserve">BEYRIS Rémi, </w:t>
      </w:r>
      <w:r>
        <w:rPr>
          <w:i/>
          <w:sz w:val="22"/>
          <w:szCs w:val="22"/>
        </w:rPr>
        <w:t>L'évolution de l'armement et de l'enseignement du tir en gendarmerie depuis 1945</w:t>
      </w:r>
      <w:r>
        <w:rPr>
          <w:sz w:val="22"/>
          <w:szCs w:val="22"/>
        </w:rPr>
        <w:t xml:space="preserve">, master 2, </w:t>
      </w:r>
      <w:proofErr w:type="spellStart"/>
      <w:r>
        <w:rPr>
          <w:sz w:val="22"/>
          <w:szCs w:val="22"/>
        </w:rPr>
        <w:t>dir</w:t>
      </w:r>
      <w:proofErr w:type="spellEnd"/>
      <w:r>
        <w:rPr>
          <w:sz w:val="22"/>
          <w:szCs w:val="22"/>
        </w:rPr>
        <w:t xml:space="preserve">. François </w:t>
      </w:r>
      <w:proofErr w:type="spellStart"/>
      <w:r>
        <w:rPr>
          <w:sz w:val="22"/>
          <w:szCs w:val="22"/>
        </w:rPr>
        <w:t>Chouvel</w:t>
      </w:r>
      <w:proofErr w:type="spellEnd"/>
      <w:r>
        <w:rPr>
          <w:sz w:val="22"/>
          <w:szCs w:val="22"/>
        </w:rPr>
        <w:t>, université Paris II, 2010, 112 p.</w:t>
      </w:r>
    </w:p>
    <w:p w14:paraId="44200B51" w14:textId="77777777" w:rsidR="000F00F3" w:rsidRDefault="00925EC2" w:rsidP="001744E6">
      <w:pPr>
        <w:jc w:val="both"/>
        <w:rPr>
          <w:sz w:val="22"/>
          <w:szCs w:val="22"/>
        </w:rPr>
      </w:pPr>
      <w:r>
        <w:rPr>
          <w:sz w:val="22"/>
          <w:szCs w:val="22"/>
        </w:rPr>
        <w:t xml:space="preserve">BLANC Cédric, </w:t>
      </w:r>
      <w:r>
        <w:rPr>
          <w:i/>
          <w:sz w:val="22"/>
          <w:szCs w:val="22"/>
        </w:rPr>
        <w:t>Pratiques et représentations du sport en gendarmerie (de la seconde moitié du XX</w:t>
      </w:r>
      <w:r>
        <w:rPr>
          <w:i/>
          <w:sz w:val="22"/>
          <w:szCs w:val="22"/>
          <w:vertAlign w:val="superscript"/>
        </w:rPr>
        <w:t>e </w:t>
      </w:r>
      <w:r>
        <w:rPr>
          <w:i/>
          <w:sz w:val="22"/>
          <w:szCs w:val="22"/>
        </w:rPr>
        <w:t>siècle à nos jours)</w:t>
      </w:r>
      <w:r>
        <w:rPr>
          <w:sz w:val="22"/>
          <w:szCs w:val="22"/>
        </w:rPr>
        <w:t xml:space="preserve">, mémoire du pôle IE sécurité économique de défense,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2012, 138 p.</w:t>
      </w:r>
    </w:p>
    <w:p w14:paraId="1C5EFEF7" w14:textId="77777777" w:rsidR="000F00F3" w:rsidRDefault="00925EC2" w:rsidP="001744E6">
      <w:pPr>
        <w:jc w:val="both"/>
        <w:rPr>
          <w:sz w:val="22"/>
          <w:szCs w:val="22"/>
        </w:rPr>
      </w:pPr>
      <w:r>
        <w:rPr>
          <w:sz w:val="22"/>
          <w:szCs w:val="22"/>
        </w:rPr>
        <w:t xml:space="preserve">BLANC-WHANNOU Marie-Céline, </w:t>
      </w:r>
      <w:r>
        <w:rPr>
          <w:i/>
          <w:sz w:val="22"/>
          <w:szCs w:val="22"/>
        </w:rPr>
        <w:t>Le maintien de l'ordre dans les départements d'outre-mer sous la V</w:t>
      </w:r>
      <w:r>
        <w:rPr>
          <w:i/>
          <w:sz w:val="22"/>
          <w:szCs w:val="22"/>
          <w:vertAlign w:val="superscript"/>
        </w:rPr>
        <w:t>e</w:t>
      </w:r>
      <w:r>
        <w:rPr>
          <w:i/>
          <w:sz w:val="22"/>
          <w:szCs w:val="22"/>
        </w:rPr>
        <w:t xml:space="preserve"> République, de 1958 jusqu'en 1974</w:t>
      </w:r>
      <w:r>
        <w:rPr>
          <w:sz w:val="22"/>
          <w:szCs w:val="22"/>
        </w:rPr>
        <w:t xml:space="preserve">, doctorat d’histoire, </w:t>
      </w:r>
      <w:proofErr w:type="spellStart"/>
      <w:r>
        <w:rPr>
          <w:sz w:val="22"/>
          <w:szCs w:val="22"/>
        </w:rPr>
        <w:t>dir</w:t>
      </w:r>
      <w:proofErr w:type="spellEnd"/>
      <w:r>
        <w:rPr>
          <w:sz w:val="22"/>
          <w:szCs w:val="22"/>
        </w:rPr>
        <w:t>. Danielle Domergue-Cloarec, université Montpellier III, 2009.</w:t>
      </w:r>
    </w:p>
    <w:p w14:paraId="036809B9" w14:textId="77777777" w:rsidR="000F00F3" w:rsidRDefault="00925EC2" w:rsidP="001744E6">
      <w:pPr>
        <w:jc w:val="both"/>
        <w:rPr>
          <w:sz w:val="22"/>
          <w:szCs w:val="22"/>
        </w:rPr>
      </w:pPr>
      <w:r>
        <w:rPr>
          <w:sz w:val="22"/>
          <w:szCs w:val="22"/>
        </w:rPr>
        <w:t xml:space="preserve">BORRIELLO Olivier, </w:t>
      </w:r>
      <w:r>
        <w:rPr>
          <w:i/>
          <w:sz w:val="22"/>
          <w:szCs w:val="22"/>
        </w:rPr>
        <w:t>Le peloton spécialisé de haute montagne de Chamonix dans les années 1960</w:t>
      </w:r>
      <w:r>
        <w:rPr>
          <w:sz w:val="22"/>
          <w:szCs w:val="22"/>
        </w:rPr>
        <w:t xml:space="preserve">, master 2, </w:t>
      </w:r>
      <w:proofErr w:type="spellStart"/>
      <w:r>
        <w:rPr>
          <w:sz w:val="22"/>
          <w:szCs w:val="22"/>
        </w:rPr>
        <w:t>dir</w:t>
      </w:r>
      <w:proofErr w:type="spellEnd"/>
      <w:r>
        <w:rPr>
          <w:sz w:val="22"/>
          <w:szCs w:val="22"/>
        </w:rPr>
        <w:t xml:space="preserve">. Florian </w:t>
      </w:r>
      <w:proofErr w:type="spellStart"/>
      <w:r>
        <w:rPr>
          <w:sz w:val="22"/>
          <w:szCs w:val="22"/>
        </w:rPr>
        <w:t>Ecale</w:t>
      </w:r>
      <w:proofErr w:type="spellEnd"/>
      <w:r>
        <w:rPr>
          <w:sz w:val="22"/>
          <w:szCs w:val="22"/>
        </w:rPr>
        <w:t>, université Paris II, 2011, 92 p.</w:t>
      </w:r>
    </w:p>
    <w:p w14:paraId="4949B654" w14:textId="77777777" w:rsidR="000F00F3" w:rsidRDefault="00925EC2" w:rsidP="001744E6">
      <w:pPr>
        <w:jc w:val="both"/>
        <w:rPr>
          <w:sz w:val="22"/>
          <w:szCs w:val="22"/>
        </w:rPr>
      </w:pPr>
      <w:r>
        <w:rPr>
          <w:sz w:val="22"/>
          <w:szCs w:val="22"/>
        </w:rPr>
        <w:t xml:space="preserve">BOSSY Nicolas (sous-lieutenant), </w:t>
      </w:r>
      <w:r>
        <w:rPr>
          <w:i/>
          <w:sz w:val="22"/>
          <w:szCs w:val="22"/>
        </w:rPr>
        <w:t>La gendarmerie des transports aériens au milieu des années 1970. Une arme évoluant avec son temps</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2010, 125 p.</w:t>
      </w:r>
    </w:p>
    <w:p w14:paraId="2BE4903B" w14:textId="77777777" w:rsidR="000F00F3" w:rsidRDefault="00925EC2" w:rsidP="001744E6">
      <w:pPr>
        <w:jc w:val="both"/>
        <w:rPr>
          <w:sz w:val="22"/>
          <w:szCs w:val="22"/>
        </w:rPr>
      </w:pPr>
      <w:r>
        <w:rPr>
          <w:bCs/>
          <w:sz w:val="22"/>
          <w:szCs w:val="22"/>
        </w:rPr>
        <w:t xml:space="preserve">BOUCHERON Frédéric, </w:t>
      </w:r>
      <w:r>
        <w:rPr>
          <w:i/>
          <w:sz w:val="22"/>
          <w:szCs w:val="22"/>
        </w:rPr>
        <w:t>Les gendarmeries spécialisées : état des lieux et perspectives</w:t>
      </w:r>
      <w:r>
        <w:rPr>
          <w:sz w:val="22"/>
          <w:szCs w:val="22"/>
        </w:rPr>
        <w:t xml:space="preserve">, master 2, </w:t>
      </w:r>
      <w:proofErr w:type="spellStart"/>
      <w:r>
        <w:rPr>
          <w:sz w:val="22"/>
          <w:szCs w:val="22"/>
        </w:rPr>
        <w:t>dir</w:t>
      </w:r>
      <w:proofErr w:type="spellEnd"/>
      <w:r>
        <w:rPr>
          <w:sz w:val="22"/>
          <w:szCs w:val="22"/>
        </w:rPr>
        <w:t>. Écale (lieutenant-colonel), université Paris II, 2012, 89 p.</w:t>
      </w:r>
    </w:p>
    <w:p w14:paraId="7A7DE77E" w14:textId="3568EB69" w:rsidR="000F00F3" w:rsidRDefault="00925EC2" w:rsidP="001744E6">
      <w:pPr>
        <w:jc w:val="both"/>
        <w:rPr>
          <w:sz w:val="22"/>
          <w:szCs w:val="22"/>
        </w:rPr>
      </w:pPr>
      <w:r>
        <w:rPr>
          <w:sz w:val="22"/>
          <w:szCs w:val="22"/>
        </w:rPr>
        <w:t xml:space="preserve">BOURASSEAU Denis, </w:t>
      </w:r>
      <w:r>
        <w:rPr>
          <w:i/>
          <w:sz w:val="22"/>
          <w:szCs w:val="22"/>
        </w:rPr>
        <w:t>Gendarmerie : la logique des Opex</w:t>
      </w:r>
      <w:r>
        <w:rPr>
          <w:sz w:val="22"/>
          <w:szCs w:val="22"/>
        </w:rPr>
        <w:t xml:space="preserve">, </w:t>
      </w:r>
      <w:proofErr w:type="spellStart"/>
      <w:r>
        <w:rPr>
          <w:sz w:val="22"/>
          <w:szCs w:val="22"/>
        </w:rPr>
        <w:t>dir</w:t>
      </w:r>
      <w:proofErr w:type="spellEnd"/>
      <w:r>
        <w:rPr>
          <w:sz w:val="22"/>
          <w:szCs w:val="22"/>
        </w:rPr>
        <w:t xml:space="preserve">. Marc </w:t>
      </w:r>
      <w:proofErr w:type="spellStart"/>
      <w:r>
        <w:rPr>
          <w:sz w:val="22"/>
          <w:szCs w:val="22"/>
        </w:rPr>
        <w:t>Watin-Augouard</w:t>
      </w:r>
      <w:proofErr w:type="spellEnd"/>
      <w:r>
        <w:rPr>
          <w:sz w:val="22"/>
          <w:szCs w:val="22"/>
        </w:rPr>
        <w:t xml:space="preserve"> (général), DESS, Paris II, 2004.</w:t>
      </w:r>
    </w:p>
    <w:p w14:paraId="4B26D897" w14:textId="77777777" w:rsidR="000F00F3" w:rsidRPr="00A134A4" w:rsidRDefault="00925EC2" w:rsidP="001744E6">
      <w:pPr>
        <w:jc w:val="both"/>
        <w:rPr>
          <w:spacing w:val="-4"/>
          <w:sz w:val="22"/>
          <w:szCs w:val="22"/>
        </w:rPr>
      </w:pPr>
      <w:r w:rsidRPr="00A134A4">
        <w:rPr>
          <w:spacing w:val="-4"/>
          <w:sz w:val="22"/>
          <w:szCs w:val="22"/>
        </w:rPr>
        <w:t xml:space="preserve">BOURGIS Alexandre, </w:t>
      </w:r>
      <w:r w:rsidRPr="00A134A4">
        <w:rPr>
          <w:i/>
          <w:iCs/>
          <w:spacing w:val="-4"/>
          <w:sz w:val="22"/>
          <w:szCs w:val="22"/>
        </w:rPr>
        <w:t>La gendarmerie, instrument de la politique africaine de la France ? L’organisation de la gendarmerie au Cameroun après l’indépendance</w:t>
      </w:r>
      <w:r w:rsidRPr="00A134A4">
        <w:rPr>
          <w:spacing w:val="-4"/>
          <w:sz w:val="22"/>
          <w:szCs w:val="22"/>
        </w:rPr>
        <w:t xml:space="preserve">, master 2, histoire, </w:t>
      </w:r>
      <w:proofErr w:type="spellStart"/>
      <w:r w:rsidRPr="00A134A4">
        <w:rPr>
          <w:spacing w:val="-4"/>
          <w:sz w:val="22"/>
          <w:szCs w:val="22"/>
        </w:rPr>
        <w:t>dir</w:t>
      </w:r>
      <w:proofErr w:type="spellEnd"/>
      <w:r w:rsidRPr="00A134A4">
        <w:rPr>
          <w:spacing w:val="-4"/>
          <w:sz w:val="22"/>
          <w:szCs w:val="22"/>
        </w:rPr>
        <w:t>. Jean-Noël Luc, Sorbonne Université, 2018, 151 p.</w:t>
      </w:r>
    </w:p>
    <w:p w14:paraId="2C4FF099" w14:textId="77777777" w:rsidR="000F00F3" w:rsidRDefault="00925EC2" w:rsidP="001744E6">
      <w:pPr>
        <w:jc w:val="both"/>
        <w:rPr>
          <w:sz w:val="22"/>
          <w:szCs w:val="22"/>
        </w:rPr>
      </w:pPr>
      <w:r>
        <w:rPr>
          <w:sz w:val="22"/>
          <w:szCs w:val="22"/>
        </w:rPr>
        <w:t xml:space="preserve">BOUSQUET-ROUX Audrey, </w:t>
      </w:r>
      <w:r>
        <w:rPr>
          <w:i/>
          <w:sz w:val="22"/>
          <w:szCs w:val="22"/>
        </w:rPr>
        <w:t>Sécurité locale et action publique : un état des lieux dans les villes moyennes, les territoires ruraux et périurbains</w:t>
      </w:r>
      <w:r>
        <w:rPr>
          <w:sz w:val="22"/>
          <w:szCs w:val="22"/>
        </w:rPr>
        <w:t xml:space="preserve">, doctorat de sciences politiques, </w:t>
      </w:r>
      <w:proofErr w:type="spellStart"/>
      <w:r>
        <w:rPr>
          <w:sz w:val="22"/>
          <w:szCs w:val="22"/>
        </w:rPr>
        <w:t>dir</w:t>
      </w:r>
      <w:proofErr w:type="spellEnd"/>
      <w:r>
        <w:rPr>
          <w:sz w:val="22"/>
          <w:szCs w:val="22"/>
        </w:rPr>
        <w:t>. François Dieu, université Toulouse I, 2012, 650 p.</w:t>
      </w:r>
    </w:p>
    <w:p w14:paraId="11CDEBF6" w14:textId="77777777" w:rsidR="000F00F3" w:rsidRDefault="00925EC2" w:rsidP="001744E6">
      <w:pPr>
        <w:jc w:val="both"/>
        <w:rPr>
          <w:sz w:val="22"/>
          <w:szCs w:val="22"/>
        </w:rPr>
      </w:pPr>
      <w:r>
        <w:rPr>
          <w:sz w:val="22"/>
          <w:szCs w:val="22"/>
        </w:rPr>
        <w:lastRenderedPageBreak/>
        <w:t xml:space="preserve">BOUSSELMAME Marwan, </w:t>
      </w:r>
      <w:r>
        <w:rPr>
          <w:i/>
          <w:iCs/>
          <w:sz w:val="22"/>
          <w:szCs w:val="22"/>
        </w:rPr>
        <w:t>Les Pandores de la Royale. La Gendarmerie maritime entre 1953 et 1970</w:t>
      </w:r>
      <w:r>
        <w:rPr>
          <w:sz w:val="22"/>
          <w:szCs w:val="22"/>
        </w:rPr>
        <w:t xml:space="preserve">, master 2, </w:t>
      </w:r>
      <w:proofErr w:type="spellStart"/>
      <w:r>
        <w:rPr>
          <w:sz w:val="22"/>
          <w:szCs w:val="22"/>
        </w:rPr>
        <w:t>dir</w:t>
      </w:r>
      <w:proofErr w:type="spellEnd"/>
      <w:r>
        <w:rPr>
          <w:sz w:val="22"/>
          <w:szCs w:val="22"/>
        </w:rPr>
        <w:t>. Jean-Noël Luc, Sorbonne Université, 2018, 179 p.</w:t>
      </w:r>
    </w:p>
    <w:p w14:paraId="23E1EFB2" w14:textId="77777777" w:rsidR="000F00F3" w:rsidRDefault="00925EC2" w:rsidP="001744E6">
      <w:pPr>
        <w:jc w:val="both"/>
      </w:pPr>
      <w:r>
        <w:rPr>
          <w:sz w:val="22"/>
          <w:szCs w:val="22"/>
        </w:rPr>
        <w:t xml:space="preserve">BOUSSELMANE Marwan, </w:t>
      </w:r>
      <w:r>
        <w:rPr>
          <w:rStyle w:val="Accentuation"/>
          <w:sz w:val="22"/>
          <w:szCs w:val="22"/>
        </w:rPr>
        <w:t>"Vous pilotez, gendarme ? " La Gendarmerie de l’Air française, de 1956 à la fin des années 1960</w:t>
      </w:r>
      <w:r>
        <w:rPr>
          <w:i/>
          <w:sz w:val="22"/>
          <w:szCs w:val="22"/>
        </w:rPr>
        <w:t xml:space="preserve">, </w:t>
      </w:r>
      <w:r>
        <w:rPr>
          <w:sz w:val="22"/>
          <w:szCs w:val="22"/>
        </w:rPr>
        <w:t xml:space="preserve">master 2, </w:t>
      </w:r>
      <w:proofErr w:type="spellStart"/>
      <w:r>
        <w:rPr>
          <w:sz w:val="22"/>
          <w:szCs w:val="22"/>
        </w:rPr>
        <w:t>dir</w:t>
      </w:r>
      <w:proofErr w:type="spellEnd"/>
      <w:r>
        <w:rPr>
          <w:sz w:val="22"/>
          <w:szCs w:val="22"/>
        </w:rPr>
        <w:t>. Jean-Noël Luc, Sorbonne Université, 2019.</w:t>
      </w:r>
    </w:p>
    <w:p w14:paraId="2DB54367" w14:textId="77777777" w:rsidR="000F00F3" w:rsidRDefault="00925EC2" w:rsidP="001744E6">
      <w:pPr>
        <w:jc w:val="both"/>
        <w:rPr>
          <w:sz w:val="22"/>
          <w:szCs w:val="22"/>
        </w:rPr>
      </w:pPr>
      <w:r>
        <w:rPr>
          <w:bCs/>
          <w:iCs/>
          <w:sz w:val="22"/>
          <w:szCs w:val="22"/>
        </w:rPr>
        <w:t xml:space="preserve">BURY Jacques, </w:t>
      </w:r>
      <w:r>
        <w:rPr>
          <w:bCs/>
          <w:i/>
          <w:iCs/>
          <w:sz w:val="22"/>
          <w:szCs w:val="22"/>
        </w:rPr>
        <w:t>Le modèle gendarmique français à l’épreuve de l’étranger. L’expérience de la gendarmerie nationale vietnamienne (1951-1956)</w:t>
      </w:r>
      <w:r>
        <w:rPr>
          <w:bCs/>
          <w:iCs/>
          <w:sz w:val="22"/>
          <w:szCs w:val="22"/>
        </w:rPr>
        <w:t xml:space="preserve">, master 2, </w:t>
      </w:r>
      <w:proofErr w:type="spellStart"/>
      <w:r>
        <w:rPr>
          <w:bCs/>
          <w:iCs/>
          <w:sz w:val="22"/>
          <w:szCs w:val="22"/>
        </w:rPr>
        <w:t>dir</w:t>
      </w:r>
      <w:proofErr w:type="spellEnd"/>
      <w:r>
        <w:rPr>
          <w:bCs/>
          <w:iCs/>
          <w:sz w:val="22"/>
          <w:szCs w:val="22"/>
        </w:rPr>
        <w:t>. Jean-Noël Luc, université Paris IV, 2011, 322 p.</w:t>
      </w:r>
    </w:p>
    <w:p w14:paraId="1DE781B0" w14:textId="77777777" w:rsidR="000F00F3" w:rsidRDefault="00925EC2" w:rsidP="001744E6">
      <w:pPr>
        <w:jc w:val="both"/>
      </w:pPr>
      <w:r>
        <w:rPr>
          <w:sz w:val="22"/>
          <w:szCs w:val="22"/>
        </w:rPr>
        <w:t xml:space="preserve">CAHAGNE Stanislas, </w:t>
      </w:r>
      <w:r>
        <w:rPr>
          <w:rStyle w:val="Accentuation"/>
          <w:sz w:val="22"/>
          <w:szCs w:val="22"/>
        </w:rPr>
        <w:t>La Garde Républicaine de Paris de la fin de la Seconde Guerre mondiale aux débuts de la Cinquième République, 1945-1970</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2023, 260 p.</w:t>
      </w:r>
    </w:p>
    <w:p w14:paraId="55670A6A" w14:textId="77777777" w:rsidR="000F00F3" w:rsidRDefault="00925EC2" w:rsidP="001744E6">
      <w:pPr>
        <w:jc w:val="both"/>
        <w:rPr>
          <w:sz w:val="22"/>
          <w:szCs w:val="22"/>
        </w:rPr>
      </w:pPr>
      <w:r>
        <w:rPr>
          <w:sz w:val="22"/>
          <w:szCs w:val="22"/>
        </w:rPr>
        <w:t xml:space="preserve">CARLUS Noémie, </w:t>
      </w:r>
      <w:r>
        <w:rPr>
          <w:i/>
          <w:sz w:val="22"/>
          <w:szCs w:val="22"/>
        </w:rPr>
        <w:t>Les gendarmes de la paix. Les missions militaires et civiles de la gendarmerie française au Kossovo à l'époque du mandat de l'ONU (1999-2008)</w:t>
      </w:r>
      <w:r>
        <w:rPr>
          <w:sz w:val="22"/>
          <w:szCs w:val="22"/>
        </w:rPr>
        <w:t xml:space="preserve">, master 2, </w:t>
      </w:r>
      <w:proofErr w:type="spellStart"/>
      <w:r>
        <w:rPr>
          <w:sz w:val="22"/>
          <w:szCs w:val="22"/>
        </w:rPr>
        <w:t>dir</w:t>
      </w:r>
      <w:proofErr w:type="spellEnd"/>
      <w:r>
        <w:rPr>
          <w:sz w:val="22"/>
          <w:szCs w:val="22"/>
        </w:rPr>
        <w:t>. Jean-Noël Luc, Sorbonne Université, 2017, 119 p.</w:t>
      </w:r>
    </w:p>
    <w:p w14:paraId="6D07574D" w14:textId="77777777" w:rsidR="000F00F3" w:rsidRDefault="00925EC2" w:rsidP="001744E6">
      <w:pPr>
        <w:jc w:val="both"/>
        <w:rPr>
          <w:sz w:val="22"/>
          <w:szCs w:val="22"/>
        </w:rPr>
      </w:pPr>
      <w:r>
        <w:rPr>
          <w:bCs/>
          <w:iCs/>
          <w:sz w:val="22"/>
          <w:szCs w:val="22"/>
        </w:rPr>
        <w:t xml:space="preserve">CATHALA François, </w:t>
      </w:r>
      <w:r>
        <w:rPr>
          <w:i/>
          <w:sz w:val="22"/>
          <w:szCs w:val="22"/>
        </w:rPr>
        <w:t>La Défense et les phénomènes aérospatiaux non identifiés (PAN) des années 1950 à nos jours. Archives, témoignages, enquêtes et analyses</w:t>
      </w:r>
      <w:r>
        <w:rPr>
          <w:sz w:val="22"/>
          <w:szCs w:val="22"/>
        </w:rPr>
        <w:t xml:space="preserve">, </w:t>
      </w:r>
      <w:r>
        <w:rPr>
          <w:bCs/>
          <w:iCs/>
          <w:sz w:val="22"/>
          <w:szCs w:val="22"/>
        </w:rPr>
        <w:t xml:space="preserve">master 2, </w:t>
      </w:r>
      <w:proofErr w:type="spellStart"/>
      <w:r>
        <w:rPr>
          <w:bCs/>
          <w:iCs/>
          <w:sz w:val="22"/>
          <w:szCs w:val="22"/>
        </w:rPr>
        <w:t>dir</w:t>
      </w:r>
      <w:proofErr w:type="spellEnd"/>
      <w:r>
        <w:rPr>
          <w:bCs/>
          <w:iCs/>
          <w:sz w:val="22"/>
          <w:szCs w:val="22"/>
        </w:rPr>
        <w:t>. Jean-Noël Luc, université Paris IV, 2010, 158 p.</w:t>
      </w:r>
    </w:p>
    <w:p w14:paraId="4DAD1A29" w14:textId="77777777" w:rsidR="000F00F3" w:rsidRPr="00A134A4" w:rsidRDefault="00925EC2" w:rsidP="001744E6">
      <w:pPr>
        <w:jc w:val="both"/>
        <w:rPr>
          <w:spacing w:val="-4"/>
          <w:sz w:val="22"/>
          <w:szCs w:val="22"/>
        </w:rPr>
      </w:pPr>
      <w:r w:rsidRPr="00A134A4">
        <w:rPr>
          <w:spacing w:val="-4"/>
          <w:sz w:val="22"/>
          <w:szCs w:val="22"/>
        </w:rPr>
        <w:t xml:space="preserve">CAYET Thierry, </w:t>
      </w:r>
      <w:r w:rsidRPr="00A134A4">
        <w:rPr>
          <w:i/>
          <w:iCs/>
          <w:spacing w:val="-4"/>
          <w:sz w:val="22"/>
          <w:szCs w:val="22"/>
        </w:rPr>
        <w:t>Les détachements prévôtaux de circonstance de la Gendarmerie nationale, de 1978 à 1991</w:t>
      </w:r>
      <w:r w:rsidRPr="00A134A4">
        <w:rPr>
          <w:spacing w:val="-4"/>
          <w:sz w:val="22"/>
          <w:szCs w:val="22"/>
        </w:rPr>
        <w:t xml:space="preserve"> [Turquie, Liban, Arabie saoudite, Émirats arabes unis, Tchad, République centrafricaine], DEA, histoire, </w:t>
      </w:r>
      <w:proofErr w:type="spellStart"/>
      <w:r w:rsidRPr="00A134A4">
        <w:rPr>
          <w:spacing w:val="-4"/>
          <w:sz w:val="22"/>
          <w:szCs w:val="22"/>
        </w:rPr>
        <w:t>dir</w:t>
      </w:r>
      <w:proofErr w:type="spellEnd"/>
      <w:r w:rsidRPr="00A134A4">
        <w:rPr>
          <w:spacing w:val="-4"/>
          <w:sz w:val="22"/>
          <w:szCs w:val="22"/>
        </w:rPr>
        <w:t>. M. de Villiers, Nantes, 93 p.</w:t>
      </w:r>
    </w:p>
    <w:p w14:paraId="04D17409" w14:textId="77777777" w:rsidR="000F00F3" w:rsidRDefault="00925EC2" w:rsidP="001744E6">
      <w:pPr>
        <w:jc w:val="both"/>
        <w:rPr>
          <w:sz w:val="22"/>
          <w:szCs w:val="22"/>
        </w:rPr>
      </w:pPr>
      <w:r>
        <w:rPr>
          <w:sz w:val="22"/>
          <w:szCs w:val="22"/>
        </w:rPr>
        <w:t xml:space="preserve">CAZCARRA Frédéric, </w:t>
      </w:r>
      <w:r>
        <w:rPr>
          <w:i/>
          <w:iCs/>
          <w:sz w:val="22"/>
          <w:szCs w:val="22"/>
        </w:rPr>
        <w:t>Les enseignements tirés de l’engagement des commandos de chasse gendarmerie en Algérie</w:t>
      </w:r>
      <w:r>
        <w:rPr>
          <w:sz w:val="22"/>
          <w:szCs w:val="22"/>
        </w:rPr>
        <w:t xml:space="preserve">, </w:t>
      </w:r>
      <w:proofErr w:type="spellStart"/>
      <w:r>
        <w:rPr>
          <w:sz w:val="22"/>
          <w:szCs w:val="22"/>
        </w:rPr>
        <w:t>dir</w:t>
      </w:r>
      <w:proofErr w:type="spellEnd"/>
      <w:r>
        <w:rPr>
          <w:sz w:val="22"/>
          <w:szCs w:val="22"/>
        </w:rPr>
        <w:t xml:space="preserve">. Frédéric </w:t>
      </w:r>
      <w:proofErr w:type="spellStart"/>
      <w:r>
        <w:rPr>
          <w:sz w:val="22"/>
          <w:szCs w:val="22"/>
        </w:rPr>
        <w:t>Debove</w:t>
      </w:r>
      <w:proofErr w:type="spellEnd"/>
      <w:r>
        <w:rPr>
          <w:sz w:val="22"/>
          <w:szCs w:val="22"/>
        </w:rPr>
        <w:t>, université Paris II, 2010, 79 p.</w:t>
      </w:r>
    </w:p>
    <w:p w14:paraId="725D2847" w14:textId="77777777" w:rsidR="000F00F3" w:rsidRDefault="00925EC2" w:rsidP="001744E6">
      <w:pPr>
        <w:jc w:val="both"/>
        <w:rPr>
          <w:sz w:val="22"/>
          <w:szCs w:val="22"/>
        </w:rPr>
      </w:pPr>
      <w:r>
        <w:rPr>
          <w:sz w:val="22"/>
          <w:szCs w:val="22"/>
        </w:rPr>
        <w:t xml:space="preserve">CHAILLAND Alain (sous-lieutenant commissaire), </w:t>
      </w:r>
      <w:r>
        <w:rPr>
          <w:i/>
          <w:sz w:val="22"/>
          <w:szCs w:val="22"/>
        </w:rPr>
        <w:t xml:space="preserve">La création de la gendarmerie de l’Air </w:t>
      </w:r>
      <w:r>
        <w:rPr>
          <w:iCs/>
          <w:sz w:val="22"/>
          <w:szCs w:val="22"/>
        </w:rPr>
        <w:t xml:space="preserve">[De 1912 aux années 1980], </w:t>
      </w:r>
      <w:r>
        <w:rPr>
          <w:sz w:val="22"/>
          <w:szCs w:val="22"/>
        </w:rPr>
        <w:t xml:space="preserve">DEA, histoire, </w:t>
      </w:r>
      <w:proofErr w:type="spellStart"/>
      <w:r>
        <w:rPr>
          <w:sz w:val="22"/>
          <w:szCs w:val="22"/>
        </w:rPr>
        <w:t>dir</w:t>
      </w:r>
      <w:proofErr w:type="spellEnd"/>
      <w:r>
        <w:rPr>
          <w:sz w:val="22"/>
          <w:szCs w:val="22"/>
        </w:rPr>
        <w:t>. André Martel, IEP d’Aix-en-Provence, 1991, 112 p.</w:t>
      </w:r>
    </w:p>
    <w:p w14:paraId="7ADF0FAB" w14:textId="77777777" w:rsidR="000F00F3" w:rsidRDefault="00925EC2" w:rsidP="001744E6">
      <w:pPr>
        <w:jc w:val="both"/>
        <w:rPr>
          <w:sz w:val="22"/>
          <w:szCs w:val="22"/>
        </w:rPr>
      </w:pPr>
      <w:r>
        <w:rPr>
          <w:sz w:val="22"/>
          <w:szCs w:val="22"/>
        </w:rPr>
        <w:t xml:space="preserve">CHALON Édouard, </w:t>
      </w:r>
      <w:r>
        <w:rPr>
          <w:i/>
          <w:sz w:val="22"/>
          <w:szCs w:val="22"/>
        </w:rPr>
        <w:t>La fusion hypothétique des forces publiques d’après la presse professionnelle de la police et de la gendarmerie (1985-2002)</w:t>
      </w:r>
      <w:r>
        <w:rPr>
          <w:sz w:val="22"/>
          <w:szCs w:val="22"/>
        </w:rPr>
        <w:t xml:space="preserve">, master 2, histoire, </w:t>
      </w:r>
      <w:proofErr w:type="spellStart"/>
      <w:r>
        <w:rPr>
          <w:sz w:val="22"/>
          <w:szCs w:val="22"/>
        </w:rPr>
        <w:t>dir</w:t>
      </w:r>
      <w:proofErr w:type="spellEnd"/>
      <w:r>
        <w:rPr>
          <w:sz w:val="22"/>
          <w:szCs w:val="22"/>
        </w:rPr>
        <w:t>. Jean-Noël Luc, Paris IV, 2007, 123 p.</w:t>
      </w:r>
    </w:p>
    <w:p w14:paraId="5A691844" w14:textId="77777777" w:rsidR="000F00F3" w:rsidRDefault="00925EC2" w:rsidP="001744E6">
      <w:pPr>
        <w:jc w:val="both"/>
        <w:rPr>
          <w:sz w:val="22"/>
          <w:szCs w:val="22"/>
        </w:rPr>
      </w:pPr>
      <w:r>
        <w:rPr>
          <w:sz w:val="22"/>
          <w:szCs w:val="22"/>
        </w:rPr>
        <w:t xml:space="preserve">CHARDON Gilles (médecin principal), </w:t>
      </w:r>
      <w:r>
        <w:rPr>
          <w:i/>
          <w:iCs/>
          <w:sz w:val="22"/>
          <w:szCs w:val="22"/>
        </w:rPr>
        <w:t>Histoire du peloton de gendarmerie de haute montagne (PGHM) de Briançon et de ses secours en montagne au cours des trente dernières années. Essai d’approche historique et géographique du secours en montagne sur le Briançonnais</w:t>
      </w:r>
      <w:r>
        <w:rPr>
          <w:sz w:val="22"/>
          <w:szCs w:val="22"/>
        </w:rPr>
        <w:t xml:space="preserve">, maîtrise, histoire, </w:t>
      </w:r>
      <w:proofErr w:type="spellStart"/>
      <w:r>
        <w:rPr>
          <w:sz w:val="22"/>
          <w:szCs w:val="22"/>
        </w:rPr>
        <w:t>dir</w:t>
      </w:r>
      <w:proofErr w:type="spellEnd"/>
      <w:r>
        <w:rPr>
          <w:sz w:val="22"/>
          <w:szCs w:val="22"/>
        </w:rPr>
        <w:t>. Jean-Marcel Goger, université Perpignan, 2001, 229 p.</w:t>
      </w:r>
    </w:p>
    <w:p w14:paraId="0CD4E05E" w14:textId="77777777" w:rsidR="000F00F3" w:rsidRDefault="00925EC2" w:rsidP="001744E6">
      <w:pPr>
        <w:jc w:val="both"/>
        <w:rPr>
          <w:sz w:val="22"/>
          <w:szCs w:val="22"/>
        </w:rPr>
      </w:pPr>
      <w:r>
        <w:rPr>
          <w:sz w:val="22"/>
          <w:szCs w:val="22"/>
        </w:rPr>
        <w:t xml:space="preserve">CHARPIN Aurélien, </w:t>
      </w:r>
      <w:r>
        <w:rPr>
          <w:i/>
          <w:sz w:val="22"/>
          <w:szCs w:val="22"/>
        </w:rPr>
        <w:t>La gestion des forcenés par les forces de sécurité au XX</w:t>
      </w:r>
      <w:r>
        <w:rPr>
          <w:i/>
          <w:sz w:val="22"/>
          <w:szCs w:val="22"/>
          <w:vertAlign w:val="superscript"/>
        </w:rPr>
        <w:t>e</w:t>
      </w:r>
      <w:r>
        <w:rPr>
          <w:i/>
          <w:sz w:val="22"/>
          <w:szCs w:val="22"/>
        </w:rPr>
        <w:t xml:space="preserve"> siècle</w:t>
      </w:r>
      <w:r>
        <w:rPr>
          <w:sz w:val="22"/>
          <w:szCs w:val="22"/>
        </w:rPr>
        <w:t xml:space="preserve">, master 2, </w:t>
      </w:r>
      <w:proofErr w:type="spellStart"/>
      <w:r>
        <w:rPr>
          <w:sz w:val="22"/>
          <w:szCs w:val="22"/>
        </w:rPr>
        <w:t>dir</w:t>
      </w:r>
      <w:proofErr w:type="spellEnd"/>
      <w:r>
        <w:rPr>
          <w:sz w:val="22"/>
          <w:szCs w:val="22"/>
        </w:rPr>
        <w:t>. </w:t>
      </w:r>
      <w:proofErr w:type="spellStart"/>
      <w:r>
        <w:rPr>
          <w:sz w:val="22"/>
          <w:szCs w:val="22"/>
        </w:rPr>
        <w:t>Watin-Augouard</w:t>
      </w:r>
      <w:proofErr w:type="spellEnd"/>
      <w:r>
        <w:rPr>
          <w:sz w:val="22"/>
          <w:szCs w:val="22"/>
        </w:rPr>
        <w:t xml:space="preserve"> (général d’armée), université Paris II, 2011, 114 p.</w:t>
      </w:r>
    </w:p>
    <w:p w14:paraId="5DB02CB2" w14:textId="77777777" w:rsidR="000F00F3" w:rsidRDefault="00925EC2" w:rsidP="001744E6">
      <w:pPr>
        <w:jc w:val="both"/>
        <w:rPr>
          <w:sz w:val="22"/>
          <w:szCs w:val="22"/>
        </w:rPr>
      </w:pPr>
      <w:r>
        <w:rPr>
          <w:sz w:val="22"/>
          <w:szCs w:val="22"/>
        </w:rPr>
        <w:t xml:space="preserve">CHEFIARE Muriel, </w:t>
      </w:r>
      <w:r>
        <w:rPr>
          <w:i/>
          <w:sz w:val="22"/>
          <w:szCs w:val="22"/>
        </w:rPr>
        <w:t>L'armée, instrument du maintien de l'ordre au lendemain de la Libération. Les grèves " insurrectionnelles " de 1947-1948 dans le Nord-Pas-de-Calais</w:t>
      </w:r>
      <w:r>
        <w:rPr>
          <w:sz w:val="22"/>
          <w:szCs w:val="22"/>
        </w:rPr>
        <w:t xml:space="preserve">, mémoire de master 2, </w:t>
      </w:r>
      <w:proofErr w:type="spellStart"/>
      <w:proofErr w:type="gramStart"/>
      <w:r>
        <w:rPr>
          <w:sz w:val="22"/>
          <w:szCs w:val="22"/>
        </w:rPr>
        <w:t>dir.s</w:t>
      </w:r>
      <w:proofErr w:type="spellEnd"/>
      <w:proofErr w:type="gramEnd"/>
      <w:r>
        <w:rPr>
          <w:sz w:val="22"/>
          <w:szCs w:val="22"/>
        </w:rPr>
        <w:t xml:space="preserve"> Jean-Noël Luc et Rémy Porte, université Paris-Sorbonne, 2016.</w:t>
      </w:r>
    </w:p>
    <w:p w14:paraId="4AAF8B7F" w14:textId="77777777" w:rsidR="000F00F3" w:rsidRDefault="00925EC2" w:rsidP="001744E6">
      <w:pPr>
        <w:jc w:val="both"/>
        <w:rPr>
          <w:sz w:val="22"/>
          <w:szCs w:val="22"/>
        </w:rPr>
      </w:pPr>
      <w:r>
        <w:rPr>
          <w:sz w:val="22"/>
          <w:szCs w:val="22"/>
        </w:rPr>
        <w:t xml:space="preserve">CLÉACH Olivier, </w:t>
      </w:r>
      <w:r>
        <w:rPr>
          <w:i/>
          <w:sz w:val="22"/>
          <w:szCs w:val="22"/>
        </w:rPr>
        <w:t>La désobéissance dans une organisation d’ordre : l’exemple du conflit des gendarmes de décembre 2001</w:t>
      </w:r>
      <w:r>
        <w:rPr>
          <w:sz w:val="22"/>
          <w:szCs w:val="22"/>
        </w:rPr>
        <w:t xml:space="preserve">, doctorat de sociologie, </w:t>
      </w:r>
      <w:proofErr w:type="spellStart"/>
      <w:r>
        <w:rPr>
          <w:sz w:val="22"/>
          <w:szCs w:val="22"/>
        </w:rPr>
        <w:t>dir</w:t>
      </w:r>
      <w:proofErr w:type="spellEnd"/>
      <w:r>
        <w:rPr>
          <w:sz w:val="22"/>
          <w:szCs w:val="22"/>
        </w:rPr>
        <w:t>. Norbert Alter, université Paris-Dauphine, 2007, 445 p.</w:t>
      </w:r>
    </w:p>
    <w:p w14:paraId="4B875104" w14:textId="77777777" w:rsidR="000F00F3" w:rsidRDefault="00925EC2" w:rsidP="001744E6">
      <w:pPr>
        <w:jc w:val="both"/>
        <w:rPr>
          <w:sz w:val="22"/>
          <w:szCs w:val="22"/>
        </w:rPr>
      </w:pPr>
      <w:r>
        <w:rPr>
          <w:sz w:val="22"/>
          <w:szCs w:val="22"/>
        </w:rPr>
        <w:t xml:space="preserve">CLEMOT Laurent, </w:t>
      </w:r>
      <w:r>
        <w:rPr>
          <w:i/>
          <w:iCs/>
          <w:sz w:val="22"/>
          <w:szCs w:val="22"/>
        </w:rPr>
        <w:t>La participation de la Gendarmerie nationale aux interventions extérieures de la France dans l’après-Guerre froide</w:t>
      </w:r>
      <w:r>
        <w:rPr>
          <w:sz w:val="22"/>
          <w:szCs w:val="22"/>
        </w:rPr>
        <w:t>, maîtrise, histoire sciences politiques, université Paris I, 1998, 44 p.</w:t>
      </w:r>
    </w:p>
    <w:p w14:paraId="213BE40A" w14:textId="77777777" w:rsidR="000F00F3" w:rsidRDefault="00925EC2" w:rsidP="001744E6">
      <w:pPr>
        <w:rPr>
          <w:sz w:val="22"/>
          <w:szCs w:val="22"/>
        </w:rPr>
      </w:pPr>
      <w:r>
        <w:rPr>
          <w:bCs/>
          <w:sz w:val="22"/>
          <w:szCs w:val="22"/>
        </w:rPr>
        <w:t xml:space="preserve">COLET Manon, </w:t>
      </w:r>
      <w:r>
        <w:rPr>
          <w:bCs/>
          <w:i/>
          <w:sz w:val="22"/>
          <w:szCs w:val="22"/>
        </w:rPr>
        <w:t>L’ordre après le chaos ? La gendarmerie des Troupes d’Occupation en Allemagne (TOA) dans le Berlin des Années Zéro (1945-1949)</w:t>
      </w:r>
      <w:r>
        <w:rPr>
          <w:bCs/>
          <w:sz w:val="22"/>
          <w:szCs w:val="22"/>
        </w:rPr>
        <w:t xml:space="preserve">, master I, </w:t>
      </w:r>
      <w:proofErr w:type="spellStart"/>
      <w:r>
        <w:rPr>
          <w:bCs/>
          <w:sz w:val="22"/>
          <w:szCs w:val="22"/>
        </w:rPr>
        <w:t>dir</w:t>
      </w:r>
      <w:proofErr w:type="spellEnd"/>
      <w:r>
        <w:rPr>
          <w:bCs/>
          <w:sz w:val="22"/>
          <w:szCs w:val="22"/>
        </w:rPr>
        <w:t>. J.-N. Luc, université Paris-Sorbonne, 2014, 135 p.</w:t>
      </w:r>
    </w:p>
    <w:p w14:paraId="11A82874" w14:textId="77777777" w:rsidR="000F00F3" w:rsidRDefault="00925EC2" w:rsidP="001744E6">
      <w:pPr>
        <w:jc w:val="both"/>
        <w:rPr>
          <w:sz w:val="22"/>
          <w:szCs w:val="22"/>
        </w:rPr>
      </w:pPr>
      <w:r>
        <w:rPr>
          <w:sz w:val="22"/>
          <w:szCs w:val="22"/>
        </w:rPr>
        <w:t xml:space="preserve">COLET Manon, </w:t>
      </w:r>
      <w:r>
        <w:rPr>
          <w:i/>
          <w:sz w:val="22"/>
          <w:szCs w:val="22"/>
        </w:rPr>
        <w:t>La loi contre la force ? Le détachement de gendarmerie de Berlin au temps de la Guerre froide (1945-1968)</w:t>
      </w:r>
      <w:r>
        <w:rPr>
          <w:sz w:val="22"/>
          <w:szCs w:val="22"/>
        </w:rPr>
        <w:t>,</w:t>
      </w:r>
      <w:r>
        <w:rPr>
          <w:b/>
          <w:i/>
          <w:sz w:val="22"/>
          <w:szCs w:val="22"/>
        </w:rPr>
        <w:t xml:space="preserve"> </w:t>
      </w:r>
      <w:r>
        <w:rPr>
          <w:bCs/>
          <w:sz w:val="22"/>
          <w:szCs w:val="22"/>
        </w:rPr>
        <w:t xml:space="preserve">master II, </w:t>
      </w:r>
      <w:proofErr w:type="spellStart"/>
      <w:r>
        <w:rPr>
          <w:bCs/>
          <w:sz w:val="22"/>
          <w:szCs w:val="22"/>
        </w:rPr>
        <w:t>dir</w:t>
      </w:r>
      <w:proofErr w:type="spellEnd"/>
      <w:r>
        <w:rPr>
          <w:bCs/>
          <w:sz w:val="22"/>
          <w:szCs w:val="22"/>
        </w:rPr>
        <w:t>. Jean-Noël Luc, université Paris-Sorbonne, 2015, 128 p.</w:t>
      </w:r>
    </w:p>
    <w:p w14:paraId="7B24B54A" w14:textId="77777777" w:rsidR="000F00F3" w:rsidRDefault="00925EC2" w:rsidP="001744E6">
      <w:pPr>
        <w:jc w:val="both"/>
        <w:rPr>
          <w:sz w:val="22"/>
          <w:szCs w:val="22"/>
        </w:rPr>
      </w:pPr>
      <w:r>
        <w:rPr>
          <w:sz w:val="22"/>
          <w:szCs w:val="22"/>
        </w:rPr>
        <w:t xml:space="preserve">COLOMBE Maïlys, </w:t>
      </w:r>
      <w:r>
        <w:rPr>
          <w:i/>
          <w:iCs/>
          <w:sz w:val="22"/>
          <w:szCs w:val="22"/>
        </w:rPr>
        <w:t>Le déploiement des gendarmes en missions extérieures</w:t>
      </w:r>
      <w:r>
        <w:rPr>
          <w:sz w:val="22"/>
          <w:szCs w:val="22"/>
        </w:rPr>
        <w:t xml:space="preserve">, </w:t>
      </w:r>
      <w:proofErr w:type="spellStart"/>
      <w:r>
        <w:rPr>
          <w:sz w:val="22"/>
          <w:szCs w:val="22"/>
        </w:rPr>
        <w:t>dir</w:t>
      </w:r>
      <w:proofErr w:type="spellEnd"/>
      <w:r>
        <w:rPr>
          <w:sz w:val="22"/>
          <w:szCs w:val="22"/>
        </w:rPr>
        <w:t>. Joan Le Goff, Université Paris Est Créteil, 2022, 74 p.</w:t>
      </w:r>
    </w:p>
    <w:p w14:paraId="4A4BDF34" w14:textId="77777777" w:rsidR="000F00F3" w:rsidRDefault="00925EC2" w:rsidP="001744E6">
      <w:pPr>
        <w:pStyle w:val="NormalWeb"/>
        <w:shd w:val="clear" w:color="auto" w:fill="FFFFFF"/>
        <w:spacing w:before="0" w:after="0"/>
        <w:jc w:val="both"/>
        <w:rPr>
          <w:sz w:val="22"/>
          <w:szCs w:val="22"/>
        </w:rPr>
      </w:pPr>
      <w:r>
        <w:rPr>
          <w:color w:val="222222"/>
          <w:sz w:val="22"/>
          <w:szCs w:val="22"/>
        </w:rPr>
        <w:t xml:space="preserve">CORBEAU Charles-Christophe, </w:t>
      </w:r>
      <w:r>
        <w:rPr>
          <w:i/>
          <w:iCs/>
          <w:color w:val="222222"/>
          <w:sz w:val="22"/>
          <w:szCs w:val="22"/>
        </w:rPr>
        <w:t>La Gendarmerie en Algérie au début des années 1950</w:t>
      </w:r>
      <w:r>
        <w:rPr>
          <w:color w:val="222222"/>
          <w:sz w:val="22"/>
          <w:szCs w:val="22"/>
        </w:rPr>
        <w:t xml:space="preserve">, master 2, histoire, </w:t>
      </w:r>
      <w:proofErr w:type="spellStart"/>
      <w:proofErr w:type="gramStart"/>
      <w:r>
        <w:rPr>
          <w:color w:val="222222"/>
          <w:sz w:val="22"/>
          <w:szCs w:val="22"/>
        </w:rPr>
        <w:t>dir.s</w:t>
      </w:r>
      <w:proofErr w:type="spellEnd"/>
      <w:proofErr w:type="gramEnd"/>
      <w:r>
        <w:rPr>
          <w:color w:val="222222"/>
          <w:sz w:val="22"/>
          <w:szCs w:val="22"/>
        </w:rPr>
        <w:t xml:space="preserve">  Arnaud-Dominique </w:t>
      </w:r>
      <w:proofErr w:type="spellStart"/>
      <w:r>
        <w:rPr>
          <w:color w:val="222222"/>
          <w:sz w:val="22"/>
          <w:szCs w:val="22"/>
        </w:rPr>
        <w:t>Houte</w:t>
      </w:r>
      <w:proofErr w:type="spellEnd"/>
      <w:r>
        <w:rPr>
          <w:color w:val="222222"/>
          <w:sz w:val="22"/>
          <w:szCs w:val="22"/>
        </w:rPr>
        <w:t xml:space="preserve"> et Jean-Noël Luc, Sorbonne Université, 2024, 126 p.</w:t>
      </w:r>
    </w:p>
    <w:p w14:paraId="5BBEA987" w14:textId="77777777" w:rsidR="000F00F3" w:rsidRDefault="00925EC2" w:rsidP="001744E6">
      <w:pPr>
        <w:jc w:val="both"/>
        <w:rPr>
          <w:sz w:val="22"/>
          <w:szCs w:val="22"/>
        </w:rPr>
      </w:pPr>
      <w:r>
        <w:rPr>
          <w:bCs/>
          <w:sz w:val="22"/>
          <w:szCs w:val="22"/>
        </w:rPr>
        <w:t xml:space="preserve">COUDEVYLLE Fabrice, </w:t>
      </w:r>
      <w:r>
        <w:rPr>
          <w:i/>
          <w:sz w:val="22"/>
          <w:szCs w:val="22"/>
        </w:rPr>
        <w:t>L'évolution de la formation sportive au sein de la gendarmerie depuis 1945</w:t>
      </w:r>
      <w:r>
        <w:rPr>
          <w:sz w:val="22"/>
          <w:szCs w:val="22"/>
        </w:rPr>
        <w:t xml:space="preserve">, master 2, </w:t>
      </w:r>
      <w:proofErr w:type="spellStart"/>
      <w:r>
        <w:rPr>
          <w:sz w:val="22"/>
          <w:szCs w:val="22"/>
        </w:rPr>
        <w:t>dir</w:t>
      </w:r>
      <w:proofErr w:type="spellEnd"/>
      <w:r>
        <w:rPr>
          <w:sz w:val="22"/>
          <w:szCs w:val="22"/>
        </w:rPr>
        <w:t xml:space="preserve">. </w:t>
      </w:r>
      <w:proofErr w:type="spellStart"/>
      <w:r>
        <w:rPr>
          <w:sz w:val="22"/>
          <w:szCs w:val="22"/>
        </w:rPr>
        <w:t>Weiten</w:t>
      </w:r>
      <w:proofErr w:type="spellEnd"/>
      <w:r>
        <w:rPr>
          <w:sz w:val="22"/>
          <w:szCs w:val="22"/>
        </w:rPr>
        <w:t xml:space="preserve"> (lieutenant-colonel), université Paris II, 2010, 130 p.</w:t>
      </w:r>
    </w:p>
    <w:p w14:paraId="3C7A7F81" w14:textId="77777777" w:rsidR="000F00F3" w:rsidRDefault="00925EC2" w:rsidP="001744E6">
      <w:pPr>
        <w:jc w:val="both"/>
        <w:rPr>
          <w:sz w:val="22"/>
          <w:szCs w:val="22"/>
        </w:rPr>
      </w:pPr>
      <w:r>
        <w:rPr>
          <w:bCs/>
          <w:sz w:val="22"/>
          <w:szCs w:val="22"/>
        </w:rPr>
        <w:t xml:space="preserve">CUILLERDIER Fanny, </w:t>
      </w:r>
      <w:r>
        <w:rPr>
          <w:bCs/>
          <w:i/>
          <w:sz w:val="22"/>
          <w:szCs w:val="22"/>
        </w:rPr>
        <w:t>L</w:t>
      </w:r>
      <w:r>
        <w:rPr>
          <w:i/>
          <w:sz w:val="22"/>
          <w:szCs w:val="22"/>
        </w:rPr>
        <w:t>a gendarmerie nationale face aux mutations sociologiques du monde rural</w:t>
      </w:r>
      <w:r>
        <w:rPr>
          <w:sz w:val="22"/>
          <w:szCs w:val="22"/>
        </w:rPr>
        <w:t xml:space="preserve">, master 2, </w:t>
      </w:r>
      <w:proofErr w:type="spellStart"/>
      <w:r>
        <w:rPr>
          <w:sz w:val="22"/>
          <w:szCs w:val="22"/>
        </w:rPr>
        <w:t>dir</w:t>
      </w:r>
      <w:proofErr w:type="spellEnd"/>
      <w:r>
        <w:rPr>
          <w:sz w:val="22"/>
          <w:szCs w:val="22"/>
        </w:rPr>
        <w:t xml:space="preserve">. du lieutenant-colonel Loïc </w:t>
      </w:r>
      <w:proofErr w:type="spellStart"/>
      <w:r>
        <w:rPr>
          <w:sz w:val="22"/>
          <w:szCs w:val="22"/>
        </w:rPr>
        <w:t>Baras</w:t>
      </w:r>
      <w:proofErr w:type="spellEnd"/>
      <w:r>
        <w:rPr>
          <w:sz w:val="22"/>
          <w:szCs w:val="22"/>
        </w:rPr>
        <w:t>, IEP d’Aix-en-Provence, 2013, 125 p.</w:t>
      </w:r>
    </w:p>
    <w:p w14:paraId="427A3B13" w14:textId="77777777" w:rsidR="000F00F3" w:rsidRDefault="00925EC2" w:rsidP="001744E6">
      <w:pPr>
        <w:jc w:val="both"/>
        <w:rPr>
          <w:sz w:val="22"/>
          <w:szCs w:val="22"/>
        </w:rPr>
      </w:pPr>
      <w:r>
        <w:rPr>
          <w:sz w:val="22"/>
          <w:szCs w:val="22"/>
        </w:rPr>
        <w:t xml:space="preserve">DARAS Jean-Raymond, </w:t>
      </w:r>
      <w:r>
        <w:rPr>
          <w:i/>
          <w:iCs/>
          <w:sz w:val="22"/>
          <w:szCs w:val="22"/>
        </w:rPr>
        <w:t>Les gendarmes dans le monde : l’évolution de la prévôté au contact des opérations extérieures</w:t>
      </w:r>
      <w:r>
        <w:rPr>
          <w:sz w:val="22"/>
          <w:szCs w:val="22"/>
        </w:rPr>
        <w:t>, DEA, histoire droit, université Lille II, 2003, 91 p.</w:t>
      </w:r>
    </w:p>
    <w:p w14:paraId="66391F1E" w14:textId="77777777" w:rsidR="000F00F3" w:rsidRDefault="00925EC2" w:rsidP="001744E6">
      <w:pPr>
        <w:jc w:val="both"/>
        <w:rPr>
          <w:sz w:val="22"/>
          <w:szCs w:val="22"/>
        </w:rPr>
      </w:pPr>
      <w:r>
        <w:rPr>
          <w:sz w:val="22"/>
          <w:szCs w:val="22"/>
        </w:rPr>
        <w:t xml:space="preserve">DE LEVEZOU DE VEZINS Anne, </w:t>
      </w:r>
      <w:r>
        <w:rPr>
          <w:i/>
          <w:sz w:val="22"/>
          <w:szCs w:val="22"/>
        </w:rPr>
        <w:t>Les relations police-gendarmerie vues par la presse corporative, 2001-2010</w:t>
      </w:r>
      <w:r>
        <w:rPr>
          <w:sz w:val="22"/>
          <w:szCs w:val="22"/>
        </w:rPr>
        <w:t xml:space="preserve">, Mémoire du pôle IE sécurité économique de défense,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2012, 96 p.</w:t>
      </w:r>
    </w:p>
    <w:p w14:paraId="386BAC39" w14:textId="77777777" w:rsidR="000F00F3" w:rsidRDefault="00925EC2" w:rsidP="001744E6">
      <w:pPr>
        <w:jc w:val="both"/>
        <w:rPr>
          <w:sz w:val="22"/>
          <w:szCs w:val="22"/>
        </w:rPr>
      </w:pPr>
      <w:r>
        <w:rPr>
          <w:sz w:val="22"/>
          <w:szCs w:val="22"/>
        </w:rPr>
        <w:t>DECOMBE (</w:t>
      </w:r>
      <w:r>
        <w:rPr>
          <w:bCs/>
          <w:sz w:val="22"/>
          <w:szCs w:val="22"/>
        </w:rPr>
        <w:t>commissaire-sous-lieutenant)</w:t>
      </w:r>
      <w:r>
        <w:rPr>
          <w:sz w:val="22"/>
          <w:szCs w:val="22"/>
        </w:rPr>
        <w:t xml:space="preserve">, </w:t>
      </w:r>
      <w:r>
        <w:rPr>
          <w:i/>
          <w:iCs/>
          <w:sz w:val="22"/>
          <w:szCs w:val="22"/>
        </w:rPr>
        <w:t>Sécurité des 16</w:t>
      </w:r>
      <w:r>
        <w:rPr>
          <w:i/>
          <w:iCs/>
          <w:sz w:val="22"/>
          <w:szCs w:val="22"/>
          <w:vertAlign w:val="superscript"/>
        </w:rPr>
        <w:t>e</w:t>
      </w:r>
      <w:r>
        <w:rPr>
          <w:i/>
          <w:iCs/>
          <w:sz w:val="22"/>
          <w:szCs w:val="22"/>
        </w:rPr>
        <w:t xml:space="preserve"> JO d’</w:t>
      </w:r>
      <w:proofErr w:type="spellStart"/>
      <w:r>
        <w:rPr>
          <w:i/>
          <w:iCs/>
          <w:sz w:val="22"/>
          <w:szCs w:val="22"/>
        </w:rPr>
        <w:t>Alberville</w:t>
      </w:r>
      <w:proofErr w:type="spellEnd"/>
      <w:r>
        <w:rPr>
          <w:sz w:val="22"/>
          <w:szCs w:val="22"/>
        </w:rPr>
        <w:t xml:space="preserve">, DEA, histoire, </w:t>
      </w:r>
      <w:proofErr w:type="spellStart"/>
      <w:r>
        <w:rPr>
          <w:sz w:val="22"/>
          <w:szCs w:val="22"/>
        </w:rPr>
        <w:t>dir</w:t>
      </w:r>
      <w:proofErr w:type="spellEnd"/>
      <w:r>
        <w:rPr>
          <w:sz w:val="22"/>
          <w:szCs w:val="22"/>
        </w:rPr>
        <w:t>. Jean-Charles Jauffret, IEP d’Aix-en-Provence, 1993.</w:t>
      </w:r>
    </w:p>
    <w:p w14:paraId="15BAD6E2" w14:textId="77777777" w:rsidR="000F00F3" w:rsidRDefault="00925EC2" w:rsidP="001744E6">
      <w:pPr>
        <w:jc w:val="both"/>
        <w:rPr>
          <w:sz w:val="22"/>
          <w:szCs w:val="22"/>
        </w:rPr>
      </w:pPr>
      <w:r>
        <w:rPr>
          <w:sz w:val="22"/>
          <w:szCs w:val="22"/>
        </w:rPr>
        <w:t xml:space="preserve">DELAUNET Antoine, </w:t>
      </w:r>
      <w:r>
        <w:rPr>
          <w:i/>
          <w:iCs/>
          <w:sz w:val="22"/>
          <w:szCs w:val="22"/>
        </w:rPr>
        <w:t>Les missions de la gendarmerie française en Tunisie à la fin du protectorat</w:t>
      </w:r>
      <w:r>
        <w:rPr>
          <w:sz w:val="22"/>
          <w:szCs w:val="22"/>
        </w:rPr>
        <w:t xml:space="preserve">, master 2, </w:t>
      </w:r>
      <w:proofErr w:type="spellStart"/>
      <w:r>
        <w:rPr>
          <w:sz w:val="22"/>
          <w:szCs w:val="22"/>
        </w:rPr>
        <w:t>dir</w:t>
      </w:r>
      <w:proofErr w:type="spellEnd"/>
      <w:r>
        <w:rPr>
          <w:sz w:val="22"/>
          <w:szCs w:val="22"/>
        </w:rPr>
        <w:t>. Jean-Noël Luc, Sorbonne Université, 2018, 101 p.</w:t>
      </w:r>
    </w:p>
    <w:p w14:paraId="3BD25D37" w14:textId="77777777" w:rsidR="000F00F3" w:rsidRDefault="00925EC2" w:rsidP="001744E6">
      <w:pPr>
        <w:jc w:val="both"/>
        <w:rPr>
          <w:sz w:val="22"/>
          <w:szCs w:val="22"/>
        </w:rPr>
      </w:pPr>
      <w:r>
        <w:rPr>
          <w:sz w:val="22"/>
          <w:szCs w:val="22"/>
        </w:rPr>
        <w:t xml:space="preserve">DELPORT Alexandre, </w:t>
      </w:r>
      <w:r>
        <w:rPr>
          <w:i/>
          <w:iCs/>
          <w:sz w:val="22"/>
          <w:szCs w:val="22"/>
        </w:rPr>
        <w:t>La gendarmerie mobile comme force de maintien de l’ordre en Algérie entre 1954 et 1964 : rôle, poids, organisation</w:t>
      </w:r>
      <w:r>
        <w:rPr>
          <w:sz w:val="22"/>
          <w:szCs w:val="22"/>
        </w:rPr>
        <w:t xml:space="preserve">, maîtrise, histoire, </w:t>
      </w:r>
      <w:proofErr w:type="spellStart"/>
      <w:r>
        <w:rPr>
          <w:sz w:val="22"/>
          <w:szCs w:val="22"/>
        </w:rPr>
        <w:t>dir</w:t>
      </w:r>
      <w:proofErr w:type="spellEnd"/>
      <w:r>
        <w:rPr>
          <w:sz w:val="22"/>
          <w:szCs w:val="22"/>
        </w:rPr>
        <w:t>. Jacques Frémeaux, université Paris IV, 2000, 162 p.</w:t>
      </w:r>
    </w:p>
    <w:p w14:paraId="104EDAE7" w14:textId="77777777" w:rsidR="000F00F3" w:rsidRDefault="00925EC2" w:rsidP="001744E6">
      <w:pPr>
        <w:jc w:val="both"/>
        <w:rPr>
          <w:sz w:val="22"/>
          <w:szCs w:val="22"/>
        </w:rPr>
      </w:pPr>
      <w:r>
        <w:rPr>
          <w:sz w:val="22"/>
          <w:szCs w:val="22"/>
        </w:rPr>
        <w:t xml:space="preserve">DEMARCONNAY Luc (major), </w:t>
      </w:r>
      <w:r>
        <w:rPr>
          <w:i/>
          <w:sz w:val="22"/>
          <w:szCs w:val="22"/>
        </w:rPr>
        <w:t>Commander une force de l'ordre sous l'Occupation : la direction de la gendarmerie en France de 1940 à 1944</w:t>
      </w:r>
      <w:r>
        <w:rPr>
          <w:sz w:val="22"/>
          <w:szCs w:val="22"/>
        </w:rPr>
        <w:t xml:space="preserve">, thèse pour le doctorat d'histoire contemporaine, université Paris-Sorbonne, </w:t>
      </w:r>
      <w:proofErr w:type="spellStart"/>
      <w:r>
        <w:rPr>
          <w:sz w:val="22"/>
          <w:szCs w:val="22"/>
        </w:rPr>
        <w:t>dir</w:t>
      </w:r>
      <w:proofErr w:type="spellEnd"/>
      <w:r>
        <w:rPr>
          <w:sz w:val="22"/>
          <w:szCs w:val="22"/>
        </w:rPr>
        <w:t xml:space="preserve">. Jean-Noël Luc et d’Arnaud-Dominique </w:t>
      </w:r>
      <w:proofErr w:type="spellStart"/>
      <w:r>
        <w:rPr>
          <w:sz w:val="22"/>
          <w:szCs w:val="22"/>
        </w:rPr>
        <w:t>Houte</w:t>
      </w:r>
      <w:proofErr w:type="spellEnd"/>
      <w:r>
        <w:rPr>
          <w:sz w:val="22"/>
          <w:szCs w:val="22"/>
        </w:rPr>
        <w:t xml:space="preserve"> (université Paris-Sorbonne), 2022, 529 p.</w:t>
      </w:r>
    </w:p>
    <w:p w14:paraId="3C30942E" w14:textId="77777777" w:rsidR="000F00F3" w:rsidRDefault="00925EC2" w:rsidP="001744E6">
      <w:pPr>
        <w:jc w:val="both"/>
        <w:rPr>
          <w:sz w:val="22"/>
          <w:szCs w:val="22"/>
        </w:rPr>
      </w:pPr>
      <w:r>
        <w:rPr>
          <w:sz w:val="22"/>
          <w:szCs w:val="22"/>
        </w:rPr>
        <w:lastRenderedPageBreak/>
        <w:t xml:space="preserve">DEMICHEL Maxime, </w:t>
      </w:r>
      <w:r>
        <w:rPr>
          <w:i/>
          <w:iCs/>
          <w:sz w:val="22"/>
          <w:szCs w:val="22"/>
        </w:rPr>
        <w:t>La Gendarmerie du bon vieux temps ? Les interactions entre les gendarmes et leurs administrés à l’époque des Trente Glorieuses</w:t>
      </w:r>
      <w:r>
        <w:rPr>
          <w:sz w:val="22"/>
          <w:szCs w:val="22"/>
        </w:rPr>
        <w:t xml:space="preserve">, master 2, histoire, </w:t>
      </w:r>
      <w:proofErr w:type="spellStart"/>
      <w:r>
        <w:rPr>
          <w:sz w:val="22"/>
          <w:szCs w:val="22"/>
        </w:rPr>
        <w:t>dir</w:t>
      </w:r>
      <w:proofErr w:type="spellEnd"/>
      <w:r>
        <w:rPr>
          <w:sz w:val="22"/>
          <w:szCs w:val="22"/>
        </w:rPr>
        <w:t>. Jean-Noël Luc, Sorbonne Université, 2018, 98 p.</w:t>
      </w:r>
    </w:p>
    <w:p w14:paraId="2EB16E65" w14:textId="77777777" w:rsidR="000F00F3" w:rsidRDefault="00925EC2" w:rsidP="001744E6">
      <w:pPr>
        <w:jc w:val="both"/>
        <w:rPr>
          <w:sz w:val="22"/>
          <w:szCs w:val="22"/>
        </w:rPr>
      </w:pPr>
      <w:r>
        <w:rPr>
          <w:sz w:val="22"/>
          <w:szCs w:val="22"/>
        </w:rPr>
        <w:t xml:space="preserve">DENIS Hervé, </w:t>
      </w:r>
      <w:r>
        <w:rPr>
          <w:i/>
          <w:iCs/>
          <w:sz w:val="22"/>
          <w:szCs w:val="22"/>
        </w:rPr>
        <w:t>La gendarmerie et la défense du territoire : unités de réserve et réservistes, de la Libération à nos jours</w:t>
      </w:r>
      <w:r>
        <w:rPr>
          <w:sz w:val="22"/>
          <w:szCs w:val="22"/>
        </w:rPr>
        <w:t xml:space="preserve">, maîtrise, histoire, </w:t>
      </w:r>
      <w:proofErr w:type="spellStart"/>
      <w:r>
        <w:rPr>
          <w:sz w:val="22"/>
          <w:szCs w:val="22"/>
        </w:rPr>
        <w:t>dir</w:t>
      </w:r>
      <w:proofErr w:type="spellEnd"/>
      <w:r>
        <w:rPr>
          <w:sz w:val="22"/>
          <w:szCs w:val="22"/>
        </w:rPr>
        <w:t>. Jacques Frémeaux, université Paris IV, 2003, 179 p.</w:t>
      </w:r>
    </w:p>
    <w:p w14:paraId="67E4EFAE" w14:textId="77777777" w:rsidR="000F00F3" w:rsidRDefault="00925EC2" w:rsidP="001744E6">
      <w:pPr>
        <w:jc w:val="both"/>
        <w:rPr>
          <w:sz w:val="22"/>
          <w:szCs w:val="22"/>
        </w:rPr>
      </w:pPr>
      <w:r>
        <w:rPr>
          <w:sz w:val="22"/>
          <w:szCs w:val="22"/>
        </w:rPr>
        <w:t xml:space="preserve">DEPARDIEU Julien, </w:t>
      </w:r>
      <w:r>
        <w:rPr>
          <w:i/>
          <w:iCs/>
          <w:sz w:val="22"/>
          <w:szCs w:val="22"/>
        </w:rPr>
        <w:t>La Gendarmerie nationale et sa gestion de l’ouragan Irma sur l’île de Saint-Martin</w:t>
      </w:r>
      <w:r>
        <w:rPr>
          <w:sz w:val="22"/>
          <w:szCs w:val="22"/>
        </w:rPr>
        <w:t xml:space="preserve">, </w:t>
      </w:r>
      <w:proofErr w:type="spellStart"/>
      <w:r>
        <w:rPr>
          <w:sz w:val="22"/>
          <w:szCs w:val="22"/>
        </w:rPr>
        <w:t>dir</w:t>
      </w:r>
      <w:proofErr w:type="spellEnd"/>
      <w:r>
        <w:rPr>
          <w:sz w:val="22"/>
          <w:szCs w:val="22"/>
        </w:rPr>
        <w:t>. Jean-Luc Besson, université Paris II, 2018-2019, 100 p.</w:t>
      </w:r>
    </w:p>
    <w:p w14:paraId="54CBE1FE" w14:textId="77777777" w:rsidR="000F00F3" w:rsidRPr="00A134A4" w:rsidRDefault="00925EC2" w:rsidP="001744E6">
      <w:pPr>
        <w:jc w:val="both"/>
        <w:rPr>
          <w:spacing w:val="-4"/>
          <w:sz w:val="22"/>
          <w:szCs w:val="22"/>
        </w:rPr>
      </w:pPr>
      <w:r w:rsidRPr="00A134A4">
        <w:rPr>
          <w:spacing w:val="-4"/>
          <w:sz w:val="22"/>
          <w:szCs w:val="22"/>
        </w:rPr>
        <w:t xml:space="preserve">DUBOIS Ludovic, </w:t>
      </w:r>
      <w:r w:rsidRPr="00A134A4">
        <w:rPr>
          <w:i/>
          <w:iCs/>
          <w:spacing w:val="-4"/>
          <w:sz w:val="22"/>
          <w:szCs w:val="22"/>
        </w:rPr>
        <w:t>D’une société en guerre à une société en paix ? La gendarmerie et les gendarmes dans la réintégration de l’Alsace-Moselle après l’annexion (1944-1947)</w:t>
      </w:r>
      <w:r w:rsidRPr="00A134A4">
        <w:rPr>
          <w:spacing w:val="-4"/>
          <w:sz w:val="22"/>
          <w:szCs w:val="22"/>
        </w:rPr>
        <w:t xml:space="preserve">, </w:t>
      </w:r>
      <w:proofErr w:type="spellStart"/>
      <w:r w:rsidRPr="00A134A4">
        <w:rPr>
          <w:spacing w:val="-4"/>
          <w:sz w:val="22"/>
          <w:szCs w:val="22"/>
        </w:rPr>
        <w:t>dir</w:t>
      </w:r>
      <w:proofErr w:type="spellEnd"/>
      <w:r w:rsidRPr="00A134A4">
        <w:rPr>
          <w:spacing w:val="-4"/>
          <w:sz w:val="22"/>
          <w:szCs w:val="22"/>
        </w:rPr>
        <w:t xml:space="preserve">. Arnaud-Dominique </w:t>
      </w:r>
      <w:proofErr w:type="spellStart"/>
      <w:r w:rsidRPr="00A134A4">
        <w:rPr>
          <w:spacing w:val="-4"/>
          <w:sz w:val="22"/>
          <w:szCs w:val="22"/>
        </w:rPr>
        <w:t>Houte</w:t>
      </w:r>
      <w:proofErr w:type="spellEnd"/>
      <w:r w:rsidRPr="00A134A4">
        <w:rPr>
          <w:spacing w:val="-4"/>
          <w:sz w:val="22"/>
          <w:szCs w:val="22"/>
        </w:rPr>
        <w:t>, Sorbonne Université, 2021, 287 p.</w:t>
      </w:r>
    </w:p>
    <w:p w14:paraId="2CA9A9D0" w14:textId="77777777" w:rsidR="000F00F3" w:rsidRDefault="00925EC2" w:rsidP="001744E6">
      <w:pPr>
        <w:jc w:val="both"/>
        <w:rPr>
          <w:sz w:val="22"/>
          <w:szCs w:val="22"/>
        </w:rPr>
      </w:pPr>
      <w:r>
        <w:rPr>
          <w:sz w:val="22"/>
          <w:szCs w:val="22"/>
        </w:rPr>
        <w:t xml:space="preserve">DUBOIS Marc, </w:t>
      </w:r>
      <w:r>
        <w:rPr>
          <w:i/>
          <w:iCs/>
          <w:sz w:val="22"/>
          <w:szCs w:val="22"/>
        </w:rPr>
        <w:t>Les peuples d’Indochine au milieu du XX</w:t>
      </w:r>
      <w:r>
        <w:rPr>
          <w:i/>
          <w:iCs/>
          <w:sz w:val="22"/>
          <w:szCs w:val="22"/>
          <w:vertAlign w:val="superscript"/>
        </w:rPr>
        <w:t>e</w:t>
      </w:r>
      <w:r>
        <w:rPr>
          <w:i/>
          <w:iCs/>
          <w:sz w:val="22"/>
          <w:szCs w:val="22"/>
        </w:rPr>
        <w:t xml:space="preserve"> siècle à travers les rapports de gendarmerie de la brigade de Hanoï</w:t>
      </w:r>
      <w:r>
        <w:rPr>
          <w:sz w:val="22"/>
          <w:szCs w:val="22"/>
        </w:rPr>
        <w:t xml:space="preserve">, maîtrise, histoire, </w:t>
      </w:r>
      <w:proofErr w:type="spellStart"/>
      <w:r>
        <w:rPr>
          <w:sz w:val="22"/>
          <w:szCs w:val="22"/>
        </w:rPr>
        <w:t>dir</w:t>
      </w:r>
      <w:proofErr w:type="spellEnd"/>
      <w:r>
        <w:rPr>
          <w:sz w:val="22"/>
          <w:szCs w:val="22"/>
        </w:rPr>
        <w:t>. Jacques Frémeaux, université Paris IV, 2001, 140 p.</w:t>
      </w:r>
    </w:p>
    <w:p w14:paraId="03E4508E" w14:textId="77777777" w:rsidR="000F00F3" w:rsidRDefault="00925EC2" w:rsidP="001744E6">
      <w:pPr>
        <w:jc w:val="both"/>
        <w:rPr>
          <w:sz w:val="22"/>
          <w:szCs w:val="22"/>
        </w:rPr>
      </w:pPr>
      <w:r>
        <w:rPr>
          <w:bCs/>
          <w:sz w:val="22"/>
          <w:szCs w:val="22"/>
        </w:rPr>
        <w:t xml:space="preserve">DUCREST Gabriel, </w:t>
      </w:r>
      <w:r>
        <w:rPr>
          <w:i/>
          <w:sz w:val="22"/>
          <w:szCs w:val="22"/>
        </w:rPr>
        <w:t>La gendarmerie nationale en Afghanistan</w:t>
      </w:r>
      <w:r>
        <w:rPr>
          <w:sz w:val="22"/>
          <w:szCs w:val="22"/>
        </w:rPr>
        <w:t xml:space="preserve">, master 2, </w:t>
      </w:r>
      <w:proofErr w:type="spellStart"/>
      <w:r>
        <w:rPr>
          <w:sz w:val="22"/>
          <w:szCs w:val="22"/>
        </w:rPr>
        <w:t>dir</w:t>
      </w:r>
      <w:proofErr w:type="spellEnd"/>
      <w:r>
        <w:rPr>
          <w:sz w:val="22"/>
          <w:szCs w:val="22"/>
        </w:rPr>
        <w:t>. du lieutenant-colonel Christophe Daniel, IEP d’Aix-en-Provence, 2013, 127 p.</w:t>
      </w:r>
    </w:p>
    <w:p w14:paraId="68F30FB4" w14:textId="77777777" w:rsidR="000F00F3" w:rsidRDefault="00925EC2" w:rsidP="001744E6">
      <w:pPr>
        <w:jc w:val="both"/>
        <w:rPr>
          <w:sz w:val="22"/>
          <w:szCs w:val="22"/>
        </w:rPr>
      </w:pPr>
      <w:r>
        <w:rPr>
          <w:sz w:val="22"/>
          <w:szCs w:val="22"/>
        </w:rPr>
        <w:t xml:space="preserve">DUPONCHEL Marine, </w:t>
      </w:r>
      <w:r>
        <w:rPr>
          <w:i/>
          <w:sz w:val="22"/>
          <w:szCs w:val="22"/>
        </w:rPr>
        <w:t>La défense de l’identité gendarmique dans la presse corporative au début de la Cinquième République (1958-1962)</w:t>
      </w:r>
      <w:r>
        <w:rPr>
          <w:sz w:val="22"/>
          <w:szCs w:val="22"/>
        </w:rPr>
        <w:t xml:space="preserve">, master 2, histoire, </w:t>
      </w:r>
      <w:proofErr w:type="spellStart"/>
      <w:r>
        <w:rPr>
          <w:sz w:val="22"/>
          <w:szCs w:val="22"/>
        </w:rPr>
        <w:t>dir</w:t>
      </w:r>
      <w:proofErr w:type="spellEnd"/>
      <w:r>
        <w:rPr>
          <w:sz w:val="22"/>
          <w:szCs w:val="22"/>
        </w:rPr>
        <w:t>. Jean-Noël Luc, université Paris IV, 2008, 191 p.</w:t>
      </w:r>
    </w:p>
    <w:p w14:paraId="4FAE6E77" w14:textId="77777777" w:rsidR="000F00F3" w:rsidRDefault="00925EC2" w:rsidP="001744E6">
      <w:pPr>
        <w:tabs>
          <w:tab w:val="left" w:pos="8460"/>
        </w:tabs>
        <w:jc w:val="both"/>
        <w:rPr>
          <w:sz w:val="22"/>
          <w:szCs w:val="22"/>
        </w:rPr>
      </w:pPr>
      <w:r>
        <w:rPr>
          <w:sz w:val="22"/>
          <w:szCs w:val="22"/>
        </w:rPr>
        <w:t xml:space="preserve">DURAND Philippe, </w:t>
      </w:r>
      <w:r>
        <w:rPr>
          <w:i/>
          <w:sz w:val="22"/>
          <w:szCs w:val="22"/>
        </w:rPr>
        <w:t>L’intégration du service de la gendarmerie nationale dans la politique de la ville</w:t>
      </w:r>
      <w:r>
        <w:rPr>
          <w:sz w:val="22"/>
          <w:szCs w:val="22"/>
        </w:rPr>
        <w:t xml:space="preserve">, doctorat, histoire droit, </w:t>
      </w:r>
      <w:proofErr w:type="spellStart"/>
      <w:r>
        <w:rPr>
          <w:sz w:val="22"/>
          <w:szCs w:val="22"/>
        </w:rPr>
        <w:t>dir</w:t>
      </w:r>
      <w:proofErr w:type="spellEnd"/>
      <w:r>
        <w:rPr>
          <w:sz w:val="22"/>
          <w:szCs w:val="22"/>
        </w:rPr>
        <w:t>. Gaëtan Di Marino, université Aix-Marseille III, 2004, 516 p.</w:t>
      </w:r>
    </w:p>
    <w:p w14:paraId="71D0B1A8" w14:textId="77777777" w:rsidR="000F00F3" w:rsidRDefault="00925EC2" w:rsidP="001744E6">
      <w:pPr>
        <w:jc w:val="both"/>
        <w:rPr>
          <w:sz w:val="22"/>
          <w:szCs w:val="22"/>
        </w:rPr>
      </w:pPr>
      <w:r>
        <w:rPr>
          <w:sz w:val="22"/>
          <w:szCs w:val="22"/>
        </w:rPr>
        <w:t xml:space="preserve">ELY-TREILLE Nicolas, </w:t>
      </w:r>
      <w:r>
        <w:rPr>
          <w:i/>
          <w:sz w:val="22"/>
          <w:szCs w:val="22"/>
        </w:rPr>
        <w:t>La 11</w:t>
      </w:r>
      <w:r>
        <w:rPr>
          <w:i/>
          <w:sz w:val="22"/>
          <w:szCs w:val="22"/>
          <w:vertAlign w:val="superscript"/>
        </w:rPr>
        <w:t>ème</w:t>
      </w:r>
      <w:r>
        <w:rPr>
          <w:i/>
          <w:sz w:val="22"/>
          <w:szCs w:val="22"/>
        </w:rPr>
        <w:t xml:space="preserve"> légion de garde républicaine mobile à la fin du protectorat tunisien (1951-1956)</w:t>
      </w:r>
      <w:r>
        <w:rPr>
          <w:sz w:val="22"/>
          <w:szCs w:val="22"/>
        </w:rPr>
        <w:t>, m</w:t>
      </w:r>
      <w:r>
        <w:rPr>
          <w:bCs/>
          <w:iCs/>
          <w:sz w:val="22"/>
          <w:szCs w:val="22"/>
        </w:rPr>
        <w:t>aster</w:t>
      </w:r>
      <w:r>
        <w:rPr>
          <w:bCs/>
          <w:sz w:val="22"/>
          <w:szCs w:val="22"/>
        </w:rPr>
        <w:t> </w:t>
      </w:r>
      <w:r>
        <w:rPr>
          <w:bCs/>
          <w:iCs/>
          <w:sz w:val="22"/>
          <w:szCs w:val="22"/>
        </w:rPr>
        <w:t xml:space="preserve">II, </w:t>
      </w:r>
      <w:proofErr w:type="spellStart"/>
      <w:r>
        <w:rPr>
          <w:bCs/>
          <w:iCs/>
          <w:sz w:val="22"/>
          <w:szCs w:val="22"/>
        </w:rPr>
        <w:t>dir</w:t>
      </w:r>
      <w:proofErr w:type="spellEnd"/>
      <w:r>
        <w:rPr>
          <w:bCs/>
          <w:iCs/>
          <w:sz w:val="22"/>
          <w:szCs w:val="22"/>
        </w:rPr>
        <w:t>. A.-D.</w:t>
      </w:r>
      <w:r>
        <w:rPr>
          <w:bCs/>
          <w:sz w:val="22"/>
          <w:szCs w:val="22"/>
        </w:rPr>
        <w:t> </w:t>
      </w:r>
      <w:proofErr w:type="spellStart"/>
      <w:r>
        <w:rPr>
          <w:bCs/>
          <w:iCs/>
          <w:sz w:val="22"/>
          <w:szCs w:val="22"/>
        </w:rPr>
        <w:t>Houte</w:t>
      </w:r>
      <w:proofErr w:type="spellEnd"/>
      <w:r>
        <w:rPr>
          <w:bCs/>
          <w:iCs/>
          <w:sz w:val="22"/>
          <w:szCs w:val="22"/>
        </w:rPr>
        <w:t>, université Paris-Sorbonne</w:t>
      </w:r>
      <w:r>
        <w:rPr>
          <w:sz w:val="22"/>
          <w:szCs w:val="22"/>
        </w:rPr>
        <w:t>,</w:t>
      </w:r>
      <w:r>
        <w:rPr>
          <w:bCs/>
          <w:iCs/>
          <w:sz w:val="22"/>
          <w:szCs w:val="22"/>
        </w:rPr>
        <w:t xml:space="preserve"> </w:t>
      </w:r>
      <w:r>
        <w:rPr>
          <w:sz w:val="22"/>
          <w:szCs w:val="22"/>
        </w:rPr>
        <w:t>2013, 155 p.</w:t>
      </w:r>
    </w:p>
    <w:p w14:paraId="6E3C5F7B" w14:textId="77777777" w:rsidR="000F00F3" w:rsidRDefault="00925EC2" w:rsidP="001744E6">
      <w:pPr>
        <w:jc w:val="both"/>
        <w:rPr>
          <w:sz w:val="22"/>
          <w:szCs w:val="22"/>
        </w:rPr>
      </w:pPr>
      <w:r>
        <w:rPr>
          <w:bCs/>
          <w:iCs/>
          <w:sz w:val="22"/>
          <w:szCs w:val="22"/>
        </w:rPr>
        <w:t xml:space="preserve">EROL </w:t>
      </w:r>
      <w:proofErr w:type="spellStart"/>
      <w:r>
        <w:rPr>
          <w:bCs/>
          <w:iCs/>
          <w:sz w:val="22"/>
          <w:szCs w:val="22"/>
        </w:rPr>
        <w:t>Vural</w:t>
      </w:r>
      <w:proofErr w:type="spellEnd"/>
      <w:r>
        <w:rPr>
          <w:bCs/>
          <w:iCs/>
          <w:sz w:val="22"/>
          <w:szCs w:val="22"/>
        </w:rPr>
        <w:t xml:space="preserve">, </w:t>
      </w:r>
      <w:r>
        <w:rPr>
          <w:bCs/>
          <w:i/>
          <w:iCs/>
          <w:sz w:val="22"/>
          <w:szCs w:val="22"/>
        </w:rPr>
        <w:t>La gendarmerie nationale dans les opérations extérieures depuis 1980</w:t>
      </w:r>
      <w:r>
        <w:rPr>
          <w:bCs/>
          <w:iCs/>
          <w:sz w:val="22"/>
          <w:szCs w:val="22"/>
        </w:rPr>
        <w:t xml:space="preserve">, master 1, </w:t>
      </w:r>
      <w:proofErr w:type="spellStart"/>
      <w:r>
        <w:rPr>
          <w:bCs/>
          <w:iCs/>
          <w:sz w:val="22"/>
          <w:szCs w:val="22"/>
        </w:rPr>
        <w:t>dir</w:t>
      </w:r>
      <w:proofErr w:type="spellEnd"/>
      <w:r>
        <w:rPr>
          <w:bCs/>
          <w:iCs/>
          <w:sz w:val="22"/>
          <w:szCs w:val="22"/>
        </w:rPr>
        <w:t>. Jean-Noël Luc, université Paris IV, 2007, 194 p.</w:t>
      </w:r>
    </w:p>
    <w:p w14:paraId="1D27EFCA" w14:textId="77777777" w:rsidR="000F00F3" w:rsidRPr="00A134A4" w:rsidRDefault="00925EC2" w:rsidP="001744E6">
      <w:pPr>
        <w:jc w:val="both"/>
        <w:rPr>
          <w:spacing w:val="-4"/>
          <w:sz w:val="22"/>
          <w:szCs w:val="22"/>
        </w:rPr>
      </w:pPr>
      <w:r w:rsidRPr="00A134A4">
        <w:rPr>
          <w:spacing w:val="-4"/>
          <w:sz w:val="22"/>
          <w:szCs w:val="22"/>
        </w:rPr>
        <w:t>EUDE Antoine,</w:t>
      </w:r>
      <w:r w:rsidRPr="00A134A4">
        <w:rPr>
          <w:i/>
          <w:spacing w:val="-4"/>
          <w:sz w:val="22"/>
          <w:szCs w:val="22"/>
        </w:rPr>
        <w:t xml:space="preserve"> La première légion de marche de gardes républicains dans les combats de Cochinchine (1947-1949), entre guerre, maintien de l’ordre et pacification</w:t>
      </w:r>
      <w:r w:rsidRPr="00A134A4">
        <w:rPr>
          <w:spacing w:val="-4"/>
          <w:sz w:val="22"/>
          <w:szCs w:val="22"/>
        </w:rPr>
        <w:t>, m</w:t>
      </w:r>
      <w:r w:rsidRPr="00A134A4">
        <w:rPr>
          <w:iCs/>
          <w:spacing w:val="-4"/>
          <w:sz w:val="22"/>
          <w:szCs w:val="22"/>
        </w:rPr>
        <w:t>aster</w:t>
      </w:r>
      <w:r w:rsidRPr="00A134A4">
        <w:rPr>
          <w:spacing w:val="-4"/>
          <w:sz w:val="22"/>
          <w:szCs w:val="22"/>
        </w:rPr>
        <w:t> 1</w:t>
      </w:r>
      <w:r w:rsidRPr="00A134A4">
        <w:rPr>
          <w:iCs/>
          <w:spacing w:val="-4"/>
          <w:sz w:val="22"/>
          <w:szCs w:val="22"/>
        </w:rPr>
        <w:t xml:space="preserve">, histoire, </w:t>
      </w:r>
      <w:proofErr w:type="spellStart"/>
      <w:r w:rsidRPr="00A134A4">
        <w:rPr>
          <w:iCs/>
          <w:spacing w:val="-4"/>
          <w:sz w:val="22"/>
          <w:szCs w:val="22"/>
        </w:rPr>
        <w:t>dir</w:t>
      </w:r>
      <w:proofErr w:type="spellEnd"/>
      <w:r w:rsidRPr="00A134A4">
        <w:rPr>
          <w:iCs/>
          <w:spacing w:val="-4"/>
          <w:sz w:val="22"/>
          <w:szCs w:val="22"/>
        </w:rPr>
        <w:t>. Jean-Noël Luc, université Paris-Sorbonne, 2012, 97 p.</w:t>
      </w:r>
    </w:p>
    <w:p w14:paraId="2026E6D6" w14:textId="77777777" w:rsidR="000F00F3" w:rsidRDefault="00925EC2" w:rsidP="001744E6">
      <w:pPr>
        <w:jc w:val="both"/>
        <w:rPr>
          <w:sz w:val="22"/>
          <w:szCs w:val="22"/>
        </w:rPr>
      </w:pPr>
      <w:r>
        <w:rPr>
          <w:sz w:val="22"/>
          <w:szCs w:val="22"/>
        </w:rPr>
        <w:t xml:space="preserve">EUDE Antoine, </w:t>
      </w:r>
      <w:r>
        <w:rPr>
          <w:i/>
          <w:sz w:val="22"/>
          <w:szCs w:val="22"/>
        </w:rPr>
        <w:t>Les Forces de gendarmerie d’Indochine à travers le regard de l’inspection générale (1950-1954)</w:t>
      </w:r>
      <w:r>
        <w:rPr>
          <w:b/>
          <w:sz w:val="22"/>
          <w:szCs w:val="22"/>
        </w:rPr>
        <w:t>,</w:t>
      </w:r>
      <w:r>
        <w:rPr>
          <w:sz w:val="22"/>
          <w:szCs w:val="22"/>
        </w:rPr>
        <w:t xml:space="preserve"> m</w:t>
      </w:r>
      <w:r>
        <w:rPr>
          <w:bCs/>
          <w:iCs/>
          <w:sz w:val="22"/>
          <w:szCs w:val="22"/>
        </w:rPr>
        <w:t>aster</w:t>
      </w:r>
      <w:r>
        <w:rPr>
          <w:bCs/>
          <w:sz w:val="22"/>
          <w:szCs w:val="22"/>
        </w:rPr>
        <w:t> 2</w:t>
      </w:r>
      <w:r>
        <w:rPr>
          <w:bCs/>
          <w:iCs/>
          <w:sz w:val="22"/>
          <w:szCs w:val="22"/>
        </w:rPr>
        <w:t xml:space="preserve">, </w:t>
      </w:r>
      <w:proofErr w:type="spellStart"/>
      <w:r>
        <w:rPr>
          <w:bCs/>
          <w:iCs/>
          <w:sz w:val="22"/>
          <w:szCs w:val="22"/>
        </w:rPr>
        <w:t>dir</w:t>
      </w:r>
      <w:proofErr w:type="spellEnd"/>
      <w:r>
        <w:rPr>
          <w:bCs/>
          <w:iCs/>
          <w:sz w:val="22"/>
          <w:szCs w:val="22"/>
        </w:rPr>
        <w:t>. Jean-Noël Luc, université Paris-Sorbonne</w:t>
      </w:r>
      <w:r>
        <w:rPr>
          <w:sz w:val="22"/>
          <w:szCs w:val="22"/>
        </w:rPr>
        <w:t>,</w:t>
      </w:r>
      <w:r>
        <w:rPr>
          <w:bCs/>
          <w:iCs/>
          <w:sz w:val="22"/>
          <w:szCs w:val="22"/>
        </w:rPr>
        <w:t xml:space="preserve"> </w:t>
      </w:r>
      <w:r>
        <w:rPr>
          <w:sz w:val="22"/>
          <w:szCs w:val="22"/>
        </w:rPr>
        <w:t>2013, 119 p.</w:t>
      </w:r>
    </w:p>
    <w:p w14:paraId="0F725A0A" w14:textId="151BFD4E" w:rsidR="000F00F3" w:rsidRPr="00A134A4" w:rsidRDefault="00925EC2" w:rsidP="001744E6">
      <w:pPr>
        <w:jc w:val="both"/>
        <w:rPr>
          <w:spacing w:val="-4"/>
          <w:sz w:val="22"/>
          <w:szCs w:val="22"/>
        </w:rPr>
      </w:pPr>
      <w:r w:rsidRPr="00A134A4">
        <w:rPr>
          <w:spacing w:val="-4"/>
          <w:sz w:val="22"/>
          <w:szCs w:val="22"/>
        </w:rPr>
        <w:t xml:space="preserve">EVRARD Christophe, </w:t>
      </w:r>
      <w:r w:rsidRPr="00A134A4">
        <w:rPr>
          <w:i/>
          <w:spacing w:val="-4"/>
          <w:sz w:val="22"/>
          <w:szCs w:val="22"/>
        </w:rPr>
        <w:t>Les secours en montagnes à Chamonix : 1958</w:t>
      </w:r>
      <w:r w:rsidRPr="00A134A4">
        <w:rPr>
          <w:spacing w:val="-4"/>
          <w:sz w:val="22"/>
          <w:szCs w:val="22"/>
        </w:rPr>
        <w:t xml:space="preserve">, DU, </w:t>
      </w:r>
      <w:proofErr w:type="spellStart"/>
      <w:r w:rsidRPr="00A134A4">
        <w:rPr>
          <w:spacing w:val="-4"/>
          <w:sz w:val="22"/>
          <w:szCs w:val="22"/>
        </w:rPr>
        <w:t>dir</w:t>
      </w:r>
      <w:proofErr w:type="spellEnd"/>
      <w:r w:rsidRPr="00A134A4">
        <w:rPr>
          <w:spacing w:val="-4"/>
          <w:sz w:val="22"/>
          <w:szCs w:val="22"/>
        </w:rPr>
        <w:t xml:space="preserve">. Frédéric </w:t>
      </w:r>
      <w:proofErr w:type="spellStart"/>
      <w:r w:rsidRPr="00A134A4">
        <w:rPr>
          <w:spacing w:val="-4"/>
          <w:sz w:val="22"/>
          <w:szCs w:val="22"/>
        </w:rPr>
        <w:t>Debove</w:t>
      </w:r>
      <w:proofErr w:type="spellEnd"/>
      <w:r w:rsidRPr="00A134A4">
        <w:rPr>
          <w:spacing w:val="-4"/>
          <w:sz w:val="22"/>
          <w:szCs w:val="22"/>
        </w:rPr>
        <w:t>, Paris II, 2010, 111 p.</w:t>
      </w:r>
    </w:p>
    <w:p w14:paraId="30F4F140" w14:textId="77777777" w:rsidR="000F00F3" w:rsidRDefault="00925EC2" w:rsidP="001744E6">
      <w:pPr>
        <w:jc w:val="both"/>
        <w:rPr>
          <w:sz w:val="22"/>
          <w:szCs w:val="22"/>
        </w:rPr>
      </w:pPr>
      <w:r>
        <w:rPr>
          <w:sz w:val="22"/>
          <w:szCs w:val="22"/>
        </w:rPr>
        <w:t xml:space="preserve">FABRE Camille, </w:t>
      </w:r>
      <w:r>
        <w:rPr>
          <w:i/>
          <w:sz w:val="22"/>
          <w:szCs w:val="22"/>
        </w:rPr>
        <w:t>La gendarmerie parle aux gendarmes : les Échos de la direction et Gendarmerie-Informations de 1974 à 1989</w:t>
      </w:r>
      <w:r>
        <w:rPr>
          <w:sz w:val="22"/>
          <w:szCs w:val="22"/>
        </w:rPr>
        <w:t xml:space="preserve">, master 2, histoire, </w:t>
      </w:r>
      <w:proofErr w:type="spellStart"/>
      <w:r>
        <w:rPr>
          <w:sz w:val="22"/>
          <w:szCs w:val="22"/>
        </w:rPr>
        <w:t>dir</w:t>
      </w:r>
      <w:proofErr w:type="spellEnd"/>
      <w:r>
        <w:rPr>
          <w:sz w:val="22"/>
          <w:szCs w:val="22"/>
        </w:rPr>
        <w:t>. Jean-Noël Luc, université Paris IV, 2008, 171 p.</w:t>
      </w:r>
    </w:p>
    <w:p w14:paraId="3FD7DFE5" w14:textId="77777777" w:rsidR="000F00F3" w:rsidRDefault="00925EC2" w:rsidP="001744E6">
      <w:pPr>
        <w:jc w:val="both"/>
        <w:rPr>
          <w:sz w:val="22"/>
          <w:szCs w:val="22"/>
        </w:rPr>
      </w:pPr>
      <w:r>
        <w:rPr>
          <w:bCs/>
          <w:iCs/>
          <w:sz w:val="22"/>
          <w:szCs w:val="22"/>
        </w:rPr>
        <w:t xml:space="preserve">FAUGOA Steeve, </w:t>
      </w:r>
      <w:r>
        <w:rPr>
          <w:bCs/>
          <w:i/>
          <w:iCs/>
          <w:sz w:val="22"/>
          <w:szCs w:val="22"/>
        </w:rPr>
        <w:t>La militarité de la gendarmerie en débat à la fin du XX</w:t>
      </w:r>
      <w:r>
        <w:rPr>
          <w:bCs/>
          <w:i/>
          <w:iCs/>
          <w:sz w:val="22"/>
          <w:szCs w:val="22"/>
          <w:vertAlign w:val="superscript"/>
        </w:rPr>
        <w:t xml:space="preserve">e </w:t>
      </w:r>
      <w:r>
        <w:rPr>
          <w:bCs/>
          <w:i/>
          <w:iCs/>
          <w:sz w:val="22"/>
          <w:szCs w:val="22"/>
        </w:rPr>
        <w:t>siècle. Le rattachement de la gendarmerie au ministère de l’Intérieur depuis 2009</w:t>
      </w:r>
      <w:r>
        <w:rPr>
          <w:bCs/>
          <w:iCs/>
          <w:sz w:val="22"/>
          <w:szCs w:val="22"/>
        </w:rPr>
        <w:t xml:space="preserve">, master 1, </w:t>
      </w:r>
      <w:proofErr w:type="spellStart"/>
      <w:r>
        <w:rPr>
          <w:bCs/>
          <w:iCs/>
          <w:sz w:val="22"/>
          <w:szCs w:val="22"/>
        </w:rPr>
        <w:t>dir</w:t>
      </w:r>
      <w:proofErr w:type="spellEnd"/>
      <w:r>
        <w:rPr>
          <w:bCs/>
          <w:iCs/>
          <w:sz w:val="22"/>
          <w:szCs w:val="22"/>
        </w:rPr>
        <w:t>. Jean-Noël Luc, université Paris IV, 2010, 122 p.</w:t>
      </w:r>
    </w:p>
    <w:p w14:paraId="57B51E25" w14:textId="77777777" w:rsidR="000F00F3" w:rsidRDefault="00925EC2" w:rsidP="001744E6">
      <w:pPr>
        <w:jc w:val="both"/>
        <w:rPr>
          <w:sz w:val="22"/>
          <w:szCs w:val="22"/>
        </w:rPr>
      </w:pPr>
      <w:r>
        <w:rPr>
          <w:sz w:val="22"/>
          <w:szCs w:val="22"/>
        </w:rPr>
        <w:t xml:space="preserve">FAURE Georges-Michel, </w:t>
      </w:r>
      <w:r>
        <w:rPr>
          <w:i/>
          <w:sz w:val="22"/>
          <w:szCs w:val="22"/>
        </w:rPr>
        <w:t>De quelques aspects de la politique criminelle de la gendarmerie nationale. Du particulier au général</w:t>
      </w:r>
      <w:r>
        <w:rPr>
          <w:sz w:val="22"/>
          <w:szCs w:val="22"/>
        </w:rPr>
        <w:t>, DEA, histoire droit, université Montpellier I, 1985, 115 p.</w:t>
      </w:r>
    </w:p>
    <w:p w14:paraId="5A5255FE" w14:textId="77777777" w:rsidR="000F00F3" w:rsidRDefault="00925EC2" w:rsidP="001744E6">
      <w:pPr>
        <w:tabs>
          <w:tab w:val="left" w:pos="8460"/>
        </w:tabs>
        <w:jc w:val="both"/>
        <w:rPr>
          <w:sz w:val="22"/>
          <w:szCs w:val="22"/>
        </w:rPr>
      </w:pPr>
      <w:r>
        <w:rPr>
          <w:sz w:val="22"/>
          <w:szCs w:val="22"/>
        </w:rPr>
        <w:t xml:space="preserve">FERREIRA Henrique, </w:t>
      </w:r>
      <w:r>
        <w:rPr>
          <w:i/>
          <w:sz w:val="22"/>
          <w:szCs w:val="22"/>
        </w:rPr>
        <w:t>L’emploi du chien par la gendarmerie du début des années 1980</w:t>
      </w:r>
      <w:r>
        <w:rPr>
          <w:sz w:val="22"/>
          <w:szCs w:val="22"/>
        </w:rPr>
        <w:t xml:space="preserve">, master 2, </w:t>
      </w:r>
      <w:proofErr w:type="spellStart"/>
      <w:r>
        <w:rPr>
          <w:sz w:val="22"/>
          <w:szCs w:val="22"/>
        </w:rPr>
        <w:t>dir</w:t>
      </w:r>
      <w:proofErr w:type="spellEnd"/>
      <w:r>
        <w:rPr>
          <w:sz w:val="22"/>
          <w:szCs w:val="22"/>
        </w:rPr>
        <w:t xml:space="preserve">. Michel </w:t>
      </w:r>
      <w:proofErr w:type="spellStart"/>
      <w:r>
        <w:rPr>
          <w:sz w:val="22"/>
          <w:szCs w:val="22"/>
        </w:rPr>
        <w:t>Deyra</w:t>
      </w:r>
      <w:proofErr w:type="spellEnd"/>
      <w:r>
        <w:rPr>
          <w:sz w:val="22"/>
          <w:szCs w:val="22"/>
        </w:rPr>
        <w:t>, université Paris II, 2010-211, 133 p.</w:t>
      </w:r>
    </w:p>
    <w:p w14:paraId="23B9E856" w14:textId="77777777" w:rsidR="000F00F3" w:rsidRDefault="00925EC2" w:rsidP="001744E6">
      <w:pPr>
        <w:tabs>
          <w:tab w:val="left" w:pos="8460"/>
        </w:tabs>
        <w:jc w:val="both"/>
        <w:rPr>
          <w:sz w:val="22"/>
          <w:szCs w:val="22"/>
        </w:rPr>
      </w:pPr>
      <w:r>
        <w:rPr>
          <w:sz w:val="22"/>
          <w:szCs w:val="22"/>
        </w:rPr>
        <w:t xml:space="preserve">FOREST Thierry (lieutenant-colonel), </w:t>
      </w:r>
      <w:r>
        <w:rPr>
          <w:i/>
          <w:iCs/>
          <w:sz w:val="22"/>
          <w:szCs w:val="22"/>
        </w:rPr>
        <w:t>La gendarmerie mobile au cours des événements de mai-juin 1968 à Paris</w:t>
      </w:r>
      <w:r>
        <w:rPr>
          <w:sz w:val="22"/>
          <w:szCs w:val="22"/>
        </w:rPr>
        <w:t xml:space="preserve">, maîtrise, histoire, </w:t>
      </w:r>
      <w:proofErr w:type="spellStart"/>
      <w:r>
        <w:rPr>
          <w:sz w:val="22"/>
          <w:szCs w:val="22"/>
        </w:rPr>
        <w:t>dir</w:t>
      </w:r>
      <w:proofErr w:type="spellEnd"/>
      <w:r>
        <w:rPr>
          <w:sz w:val="22"/>
          <w:szCs w:val="22"/>
        </w:rPr>
        <w:t>. Jean-Noël Luc, université Paris-Sorbonne, 2004, 125 p.</w:t>
      </w:r>
    </w:p>
    <w:p w14:paraId="2E12F6C5" w14:textId="77777777" w:rsidR="000F00F3" w:rsidRPr="00A134A4" w:rsidRDefault="00925EC2" w:rsidP="001744E6">
      <w:pPr>
        <w:jc w:val="both"/>
        <w:rPr>
          <w:spacing w:val="-6"/>
          <w:sz w:val="22"/>
          <w:szCs w:val="22"/>
        </w:rPr>
      </w:pPr>
      <w:r w:rsidRPr="00A134A4">
        <w:rPr>
          <w:spacing w:val="-6"/>
          <w:sz w:val="22"/>
          <w:szCs w:val="22"/>
        </w:rPr>
        <w:t xml:space="preserve">FRANCESCHI Philippe, </w:t>
      </w:r>
      <w:r w:rsidRPr="00A134A4">
        <w:rPr>
          <w:i/>
          <w:iCs/>
          <w:spacing w:val="-6"/>
          <w:sz w:val="22"/>
          <w:szCs w:val="22"/>
        </w:rPr>
        <w:t>Genèse des gendarmeries de l’AOF et leur contribution aujourd’hui au renforcement de la capacité africaine au maintien de l’ordre</w:t>
      </w:r>
      <w:r w:rsidRPr="00A134A4">
        <w:rPr>
          <w:spacing w:val="-6"/>
          <w:sz w:val="22"/>
          <w:szCs w:val="22"/>
        </w:rPr>
        <w:t xml:space="preserve">, DEA, histoire, </w:t>
      </w:r>
      <w:proofErr w:type="spellStart"/>
      <w:r w:rsidRPr="00A134A4">
        <w:rPr>
          <w:spacing w:val="-6"/>
          <w:sz w:val="22"/>
          <w:szCs w:val="22"/>
        </w:rPr>
        <w:t>dir</w:t>
      </w:r>
      <w:proofErr w:type="spellEnd"/>
      <w:r w:rsidRPr="00A134A4">
        <w:rPr>
          <w:spacing w:val="-6"/>
          <w:sz w:val="22"/>
          <w:szCs w:val="22"/>
        </w:rPr>
        <w:t>. François-Paul Blanc et Éric Maillard, Perpignan, 2001, 48 p.</w:t>
      </w:r>
    </w:p>
    <w:p w14:paraId="2891C101" w14:textId="77777777" w:rsidR="000F00F3" w:rsidRDefault="00925EC2" w:rsidP="001744E6">
      <w:pPr>
        <w:jc w:val="both"/>
        <w:rPr>
          <w:sz w:val="22"/>
          <w:szCs w:val="22"/>
        </w:rPr>
      </w:pPr>
      <w:r>
        <w:rPr>
          <w:sz w:val="22"/>
          <w:szCs w:val="22"/>
        </w:rPr>
        <w:t xml:space="preserve">GAMEIRO Ava, </w:t>
      </w:r>
      <w:r>
        <w:rPr>
          <w:i/>
          <w:iCs/>
          <w:sz w:val="22"/>
          <w:szCs w:val="22"/>
        </w:rPr>
        <w:t>Les gendarmes, acteurs et témoins originaux des conflits de la décolonisation. La Gendarmerie de l’Air pendant la guerre d’Algérie</w:t>
      </w:r>
      <w:r>
        <w:rPr>
          <w:sz w:val="22"/>
          <w:szCs w:val="22"/>
        </w:rPr>
        <w:t xml:space="preserve">, master 2, histoire, </w:t>
      </w:r>
      <w:proofErr w:type="spellStart"/>
      <w:r>
        <w:rPr>
          <w:sz w:val="22"/>
          <w:szCs w:val="22"/>
        </w:rPr>
        <w:t>dir</w:t>
      </w:r>
      <w:proofErr w:type="spellEnd"/>
      <w:r>
        <w:rPr>
          <w:sz w:val="22"/>
          <w:szCs w:val="22"/>
        </w:rPr>
        <w:t>. Jean-Noël Luc, Sorbonne Université, 2018, 119 p.</w:t>
      </w:r>
    </w:p>
    <w:p w14:paraId="7AA60A3E" w14:textId="77777777" w:rsidR="000F00F3" w:rsidRDefault="00925EC2" w:rsidP="001744E6">
      <w:pPr>
        <w:jc w:val="both"/>
        <w:rPr>
          <w:sz w:val="22"/>
          <w:szCs w:val="22"/>
        </w:rPr>
      </w:pPr>
      <w:r>
        <w:rPr>
          <w:sz w:val="22"/>
          <w:szCs w:val="22"/>
        </w:rPr>
        <w:t xml:space="preserve">GARNIER DES GARETS D’ARS Thibault, </w:t>
      </w:r>
      <w:r>
        <w:rPr>
          <w:i/>
          <w:iCs/>
          <w:sz w:val="22"/>
          <w:szCs w:val="22"/>
        </w:rPr>
        <w:t>Les mutations de la police judiciaire en gendarmerie de 1945 à 1960</w:t>
      </w:r>
      <w:r>
        <w:rPr>
          <w:sz w:val="22"/>
          <w:szCs w:val="22"/>
        </w:rPr>
        <w:t xml:space="preserve">, </w:t>
      </w:r>
      <w:proofErr w:type="spellStart"/>
      <w:r>
        <w:rPr>
          <w:sz w:val="22"/>
          <w:szCs w:val="22"/>
        </w:rPr>
        <w:t>dir</w:t>
      </w:r>
      <w:proofErr w:type="spellEnd"/>
      <w:r>
        <w:rPr>
          <w:sz w:val="22"/>
          <w:szCs w:val="22"/>
        </w:rPr>
        <w:t>. Jean-Noël Luc, université Paris II, 2015-2016, 106 p.</w:t>
      </w:r>
    </w:p>
    <w:p w14:paraId="4EE3E648" w14:textId="77777777" w:rsidR="000F00F3" w:rsidRDefault="00925EC2" w:rsidP="001744E6">
      <w:pPr>
        <w:jc w:val="both"/>
        <w:rPr>
          <w:sz w:val="22"/>
          <w:szCs w:val="22"/>
        </w:rPr>
      </w:pPr>
      <w:r>
        <w:rPr>
          <w:sz w:val="22"/>
          <w:szCs w:val="22"/>
        </w:rPr>
        <w:t xml:space="preserve">GAUTRON Stéphane, </w:t>
      </w:r>
      <w:r>
        <w:rPr>
          <w:i/>
          <w:sz w:val="22"/>
          <w:szCs w:val="22"/>
        </w:rPr>
        <w:t>Les événements d’Aléria : origines, aspects décisionnels et opérationnels, conséquences et enseignements</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2010, 150 p.</w:t>
      </w:r>
    </w:p>
    <w:p w14:paraId="18063871" w14:textId="77777777" w:rsidR="000F00F3" w:rsidRDefault="00925EC2" w:rsidP="001744E6">
      <w:pPr>
        <w:jc w:val="both"/>
        <w:rPr>
          <w:sz w:val="22"/>
          <w:szCs w:val="22"/>
        </w:rPr>
      </w:pPr>
      <w:r>
        <w:rPr>
          <w:sz w:val="22"/>
          <w:szCs w:val="22"/>
        </w:rPr>
        <w:t xml:space="preserve">GEESEN Anne, </w:t>
      </w:r>
      <w:r>
        <w:rPr>
          <w:i/>
          <w:sz w:val="22"/>
          <w:szCs w:val="22"/>
        </w:rPr>
        <w:t>Une femme d’honneur au miroir des faits : la féminisation de la gendarmerie</w:t>
      </w:r>
      <w:r>
        <w:rPr>
          <w:sz w:val="22"/>
          <w:szCs w:val="22"/>
        </w:rPr>
        <w:t xml:space="preserve">, maîtrise, histoire, </w:t>
      </w:r>
      <w:proofErr w:type="spellStart"/>
      <w:r>
        <w:rPr>
          <w:sz w:val="22"/>
          <w:szCs w:val="22"/>
        </w:rPr>
        <w:t>dir</w:t>
      </w:r>
      <w:proofErr w:type="spellEnd"/>
      <w:r>
        <w:rPr>
          <w:sz w:val="22"/>
          <w:szCs w:val="22"/>
        </w:rPr>
        <w:t>. Jean-Noël Luc, université Paris-Sorbonne, 2004-2005, 220 p.</w:t>
      </w:r>
    </w:p>
    <w:p w14:paraId="41B00A30" w14:textId="77777777" w:rsidR="000F00F3" w:rsidRDefault="00925EC2" w:rsidP="001744E6">
      <w:pPr>
        <w:jc w:val="both"/>
        <w:rPr>
          <w:sz w:val="22"/>
          <w:szCs w:val="22"/>
        </w:rPr>
      </w:pPr>
      <w:r>
        <w:rPr>
          <w:sz w:val="22"/>
          <w:szCs w:val="22"/>
          <w:shd w:val="clear" w:color="auto" w:fill="FFFFFF"/>
        </w:rPr>
        <w:t>GENTIL Emma, </w:t>
      </w:r>
      <w:r>
        <w:rPr>
          <w:i/>
          <w:sz w:val="22"/>
          <w:szCs w:val="22"/>
          <w:shd w:val="clear" w:color="auto" w:fill="FFFFFF"/>
        </w:rPr>
        <w:t>Représenter les contestations de l'ordre. Police et politique dans la production littéraire et cinématographique des années 1970</w:t>
      </w:r>
      <w:r>
        <w:rPr>
          <w:sz w:val="22"/>
          <w:szCs w:val="22"/>
          <w:shd w:val="clear" w:color="auto" w:fill="FFFFFF"/>
        </w:rPr>
        <w:t xml:space="preserve">, master 2, histoire, </w:t>
      </w:r>
      <w:proofErr w:type="spellStart"/>
      <w:r>
        <w:rPr>
          <w:sz w:val="22"/>
          <w:szCs w:val="22"/>
          <w:shd w:val="clear" w:color="auto" w:fill="FFFFFF"/>
        </w:rPr>
        <w:t>dir</w:t>
      </w:r>
      <w:proofErr w:type="spellEnd"/>
      <w:r>
        <w:rPr>
          <w:sz w:val="22"/>
          <w:szCs w:val="22"/>
          <w:shd w:val="clear" w:color="auto" w:fill="FFFFFF"/>
        </w:rPr>
        <w:t xml:space="preserve">. Arnaud-Dominique </w:t>
      </w:r>
      <w:proofErr w:type="spellStart"/>
      <w:r>
        <w:rPr>
          <w:sz w:val="22"/>
          <w:szCs w:val="22"/>
          <w:shd w:val="clear" w:color="auto" w:fill="FFFFFF"/>
        </w:rPr>
        <w:t>Houte</w:t>
      </w:r>
      <w:proofErr w:type="spellEnd"/>
      <w:r>
        <w:rPr>
          <w:sz w:val="22"/>
          <w:szCs w:val="22"/>
          <w:shd w:val="clear" w:color="auto" w:fill="FFFFFF"/>
        </w:rPr>
        <w:t>, Sorbonne Université, 234 p</w:t>
      </w:r>
    </w:p>
    <w:p w14:paraId="1983A3B0" w14:textId="77777777" w:rsidR="000F00F3" w:rsidRDefault="00925EC2" w:rsidP="001744E6">
      <w:pPr>
        <w:tabs>
          <w:tab w:val="left" w:pos="8460"/>
        </w:tabs>
        <w:jc w:val="both"/>
        <w:rPr>
          <w:sz w:val="22"/>
          <w:szCs w:val="22"/>
        </w:rPr>
      </w:pPr>
      <w:r>
        <w:rPr>
          <w:sz w:val="22"/>
          <w:szCs w:val="22"/>
        </w:rPr>
        <w:t xml:space="preserve">GERIN Laurent, </w:t>
      </w:r>
      <w:r>
        <w:rPr>
          <w:i/>
          <w:iCs/>
          <w:sz w:val="22"/>
          <w:szCs w:val="22"/>
        </w:rPr>
        <w:t>La Gendarmerie nationale dans les opérations extérieures sous mandat de l’ONU</w:t>
      </w:r>
      <w:r>
        <w:rPr>
          <w:sz w:val="22"/>
          <w:szCs w:val="22"/>
        </w:rPr>
        <w:t xml:space="preserve">, DEA, histoire, </w:t>
      </w:r>
      <w:proofErr w:type="spellStart"/>
      <w:r>
        <w:rPr>
          <w:sz w:val="22"/>
          <w:szCs w:val="22"/>
        </w:rPr>
        <w:t>dir</w:t>
      </w:r>
      <w:proofErr w:type="spellEnd"/>
      <w:r>
        <w:rPr>
          <w:sz w:val="22"/>
          <w:szCs w:val="22"/>
        </w:rPr>
        <w:t>. Hervé Coutau-Bégarie, EPHE, 2003, 280 p.</w:t>
      </w:r>
    </w:p>
    <w:p w14:paraId="6A2B5F04" w14:textId="77777777" w:rsidR="000F00F3" w:rsidRDefault="00925EC2" w:rsidP="001744E6">
      <w:pPr>
        <w:jc w:val="both"/>
        <w:rPr>
          <w:sz w:val="22"/>
          <w:szCs w:val="22"/>
        </w:rPr>
      </w:pPr>
      <w:r>
        <w:rPr>
          <w:sz w:val="22"/>
          <w:szCs w:val="22"/>
        </w:rPr>
        <w:t xml:space="preserve">GIULI Inès de, </w:t>
      </w:r>
      <w:r>
        <w:rPr>
          <w:i/>
          <w:iCs/>
          <w:sz w:val="22"/>
          <w:szCs w:val="22"/>
        </w:rPr>
        <w:t>Itinéraire du gendarme, personnage de fiction, sur le petit écran, 1986-2003</w:t>
      </w:r>
      <w:r>
        <w:rPr>
          <w:sz w:val="22"/>
          <w:szCs w:val="22"/>
        </w:rPr>
        <w:t xml:space="preserve">, maîtrise, histoire, </w:t>
      </w:r>
      <w:proofErr w:type="spellStart"/>
      <w:r>
        <w:rPr>
          <w:sz w:val="22"/>
          <w:szCs w:val="22"/>
        </w:rPr>
        <w:t>dir</w:t>
      </w:r>
      <w:proofErr w:type="spellEnd"/>
      <w:r>
        <w:rPr>
          <w:sz w:val="22"/>
          <w:szCs w:val="22"/>
        </w:rPr>
        <w:t>. Jean-Noël Luc, université Paris IV, 2003, 205 p.</w:t>
      </w:r>
    </w:p>
    <w:p w14:paraId="1CE9129E" w14:textId="77777777" w:rsidR="000F00F3" w:rsidRDefault="00925EC2" w:rsidP="001744E6">
      <w:pPr>
        <w:jc w:val="both"/>
        <w:rPr>
          <w:sz w:val="22"/>
          <w:szCs w:val="22"/>
        </w:rPr>
      </w:pPr>
      <w:r>
        <w:rPr>
          <w:bCs/>
          <w:sz w:val="22"/>
          <w:szCs w:val="22"/>
        </w:rPr>
        <w:t xml:space="preserve">GRANDCLEMENT Sébastien, </w:t>
      </w:r>
      <w:r>
        <w:rPr>
          <w:i/>
          <w:sz w:val="22"/>
          <w:szCs w:val="22"/>
        </w:rPr>
        <w:t>La formation sportive dans les forces armées françaises : doctrines et applications depuis le début du XX</w:t>
      </w:r>
      <w:r>
        <w:rPr>
          <w:i/>
          <w:sz w:val="22"/>
          <w:szCs w:val="22"/>
          <w:vertAlign w:val="superscript"/>
        </w:rPr>
        <w:t>e</w:t>
      </w:r>
      <w:r>
        <w:rPr>
          <w:i/>
          <w:sz w:val="22"/>
          <w:szCs w:val="22"/>
        </w:rPr>
        <w:t xml:space="preserve"> siècle</w:t>
      </w:r>
      <w:r>
        <w:rPr>
          <w:sz w:val="22"/>
          <w:szCs w:val="22"/>
        </w:rPr>
        <w:t xml:space="preserve">, master 2, </w:t>
      </w:r>
      <w:proofErr w:type="spellStart"/>
      <w:r>
        <w:rPr>
          <w:sz w:val="22"/>
          <w:szCs w:val="22"/>
        </w:rPr>
        <w:t>dir</w:t>
      </w:r>
      <w:proofErr w:type="spellEnd"/>
      <w:r>
        <w:rPr>
          <w:sz w:val="22"/>
          <w:szCs w:val="22"/>
        </w:rPr>
        <w:t xml:space="preserve">. du colonel </w:t>
      </w:r>
      <w:proofErr w:type="spellStart"/>
      <w:r>
        <w:rPr>
          <w:sz w:val="22"/>
          <w:szCs w:val="22"/>
        </w:rPr>
        <w:t>Weiten</w:t>
      </w:r>
      <w:proofErr w:type="spellEnd"/>
      <w:r>
        <w:rPr>
          <w:sz w:val="22"/>
          <w:szCs w:val="22"/>
        </w:rPr>
        <w:t>, université Paris II, 2012, 170 p.</w:t>
      </w:r>
    </w:p>
    <w:p w14:paraId="347BFC09" w14:textId="77777777" w:rsidR="000F00F3" w:rsidRDefault="00925EC2" w:rsidP="001744E6">
      <w:pPr>
        <w:jc w:val="both"/>
        <w:rPr>
          <w:sz w:val="22"/>
          <w:szCs w:val="22"/>
        </w:rPr>
      </w:pPr>
      <w:r>
        <w:rPr>
          <w:sz w:val="22"/>
          <w:szCs w:val="22"/>
        </w:rPr>
        <w:t xml:space="preserve">GROS Etienne, </w:t>
      </w:r>
      <w:r>
        <w:rPr>
          <w:i/>
          <w:iCs/>
          <w:sz w:val="22"/>
          <w:szCs w:val="22"/>
        </w:rPr>
        <w:t>L’image de la gendarmerie à l’occasion de « l’affaire corse »,</w:t>
      </w:r>
      <w:r>
        <w:rPr>
          <w:sz w:val="22"/>
          <w:szCs w:val="22"/>
        </w:rPr>
        <w:t xml:space="preserve"> maîtrise, histoire, </w:t>
      </w:r>
      <w:proofErr w:type="spellStart"/>
      <w:r>
        <w:rPr>
          <w:sz w:val="22"/>
          <w:szCs w:val="22"/>
        </w:rPr>
        <w:t>dir</w:t>
      </w:r>
      <w:proofErr w:type="spellEnd"/>
      <w:r>
        <w:rPr>
          <w:sz w:val="22"/>
          <w:szCs w:val="22"/>
        </w:rPr>
        <w:t>. Jean-Noël Luc, université Paris-Sorbonne, 2002.</w:t>
      </w:r>
    </w:p>
    <w:p w14:paraId="1380A76F" w14:textId="459D93EC" w:rsidR="000F00F3" w:rsidRDefault="00925EC2" w:rsidP="001744E6">
      <w:pPr>
        <w:tabs>
          <w:tab w:val="left" w:pos="8460"/>
        </w:tabs>
        <w:jc w:val="both"/>
        <w:rPr>
          <w:sz w:val="22"/>
          <w:szCs w:val="22"/>
        </w:rPr>
      </w:pPr>
      <w:r>
        <w:rPr>
          <w:bCs/>
          <w:sz w:val="22"/>
          <w:szCs w:val="22"/>
        </w:rPr>
        <w:t xml:space="preserve">GROSSE Jean-Christophe, </w:t>
      </w:r>
      <w:r>
        <w:rPr>
          <w:i/>
          <w:sz w:val="22"/>
          <w:szCs w:val="22"/>
        </w:rPr>
        <w:t>Les hélicoptères en gendarmerie</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w:t>
      </w:r>
      <w:r w:rsidR="00A81FB1">
        <w:rPr>
          <w:sz w:val="22"/>
          <w:szCs w:val="22"/>
        </w:rPr>
        <w:t xml:space="preserve">capitaine </w:t>
      </w:r>
      <w:r>
        <w:rPr>
          <w:sz w:val="22"/>
          <w:szCs w:val="22"/>
        </w:rPr>
        <w:t>Renard</w:t>
      </w:r>
      <w:r w:rsidR="00A81FB1">
        <w:rPr>
          <w:sz w:val="22"/>
          <w:szCs w:val="22"/>
        </w:rPr>
        <w:t xml:space="preserve">, </w:t>
      </w:r>
      <w:r>
        <w:rPr>
          <w:sz w:val="22"/>
          <w:szCs w:val="22"/>
        </w:rPr>
        <w:t>Melun, 2010, 107 p.</w:t>
      </w:r>
    </w:p>
    <w:p w14:paraId="49A40FB6" w14:textId="77777777" w:rsidR="000F00F3" w:rsidRDefault="00925EC2" w:rsidP="001744E6">
      <w:pPr>
        <w:tabs>
          <w:tab w:val="left" w:pos="8460"/>
        </w:tabs>
        <w:jc w:val="both"/>
        <w:rPr>
          <w:sz w:val="22"/>
          <w:szCs w:val="22"/>
        </w:rPr>
      </w:pPr>
      <w:r>
        <w:rPr>
          <w:bCs/>
          <w:iCs/>
          <w:sz w:val="22"/>
          <w:szCs w:val="22"/>
        </w:rPr>
        <w:lastRenderedPageBreak/>
        <w:t xml:space="preserve">GUILHEM Alexandre, </w:t>
      </w:r>
      <w:r>
        <w:rPr>
          <w:bCs/>
          <w:i/>
          <w:iCs/>
          <w:sz w:val="22"/>
          <w:szCs w:val="22"/>
        </w:rPr>
        <w:t>GIGN, héros de la presse, vitrine de la gendarmerie (décembre 1994-janvier 1997</w:t>
      </w:r>
      <w:proofErr w:type="gramStart"/>
      <w:r>
        <w:rPr>
          <w:bCs/>
          <w:i/>
          <w:iCs/>
          <w:sz w:val="22"/>
          <w:szCs w:val="22"/>
        </w:rPr>
        <w:t>) ?</w:t>
      </w:r>
      <w:r>
        <w:rPr>
          <w:bCs/>
          <w:iCs/>
          <w:sz w:val="22"/>
          <w:szCs w:val="22"/>
        </w:rPr>
        <w:t>,</w:t>
      </w:r>
      <w:proofErr w:type="gramEnd"/>
      <w:r>
        <w:rPr>
          <w:bCs/>
          <w:iCs/>
          <w:sz w:val="22"/>
          <w:szCs w:val="22"/>
        </w:rPr>
        <w:t xml:space="preserve"> master 1, histoire, </w:t>
      </w:r>
      <w:proofErr w:type="spellStart"/>
      <w:r>
        <w:rPr>
          <w:bCs/>
          <w:iCs/>
          <w:sz w:val="22"/>
          <w:szCs w:val="22"/>
        </w:rPr>
        <w:t>dir</w:t>
      </w:r>
      <w:proofErr w:type="spellEnd"/>
      <w:r>
        <w:rPr>
          <w:bCs/>
          <w:iCs/>
          <w:sz w:val="22"/>
          <w:szCs w:val="22"/>
        </w:rPr>
        <w:t>. Jean-Noël Luc, université Paris IV, 2011, 182 p.</w:t>
      </w:r>
    </w:p>
    <w:p w14:paraId="35FB9069" w14:textId="77777777" w:rsidR="000F00F3" w:rsidRDefault="00925EC2" w:rsidP="001744E6">
      <w:pPr>
        <w:tabs>
          <w:tab w:val="left" w:pos="8460"/>
        </w:tabs>
        <w:jc w:val="both"/>
        <w:rPr>
          <w:sz w:val="22"/>
          <w:szCs w:val="22"/>
        </w:rPr>
      </w:pPr>
      <w:r>
        <w:rPr>
          <w:bCs/>
          <w:iCs/>
          <w:sz w:val="22"/>
          <w:szCs w:val="22"/>
        </w:rPr>
        <w:t>GUILHEM Alexandre,</w:t>
      </w:r>
      <w:r>
        <w:rPr>
          <w:bCs/>
          <w:i/>
          <w:iCs/>
          <w:sz w:val="22"/>
          <w:szCs w:val="22"/>
        </w:rPr>
        <w:t xml:space="preserve"> GIGN : héros de la presse, vitrine de la gendarmerie ? (</w:t>
      </w:r>
      <w:proofErr w:type="gramStart"/>
      <w:r>
        <w:rPr>
          <w:bCs/>
          <w:i/>
          <w:iCs/>
          <w:sz w:val="22"/>
          <w:szCs w:val="22"/>
        </w:rPr>
        <w:t>décembre</w:t>
      </w:r>
      <w:proofErr w:type="gramEnd"/>
      <w:r>
        <w:rPr>
          <w:bCs/>
          <w:i/>
          <w:iCs/>
          <w:sz w:val="22"/>
          <w:szCs w:val="22"/>
        </w:rPr>
        <w:t xml:space="preserve"> 1994-janvier 1997</w:t>
      </w:r>
      <w:proofErr w:type="gramStart"/>
      <w:r>
        <w:rPr>
          <w:bCs/>
          <w:i/>
          <w:iCs/>
          <w:sz w:val="22"/>
          <w:szCs w:val="22"/>
        </w:rPr>
        <w:t>) ?,</w:t>
      </w:r>
      <w:proofErr w:type="gramEnd"/>
      <w:r>
        <w:rPr>
          <w:bCs/>
          <w:i/>
          <w:iCs/>
          <w:sz w:val="22"/>
          <w:szCs w:val="22"/>
        </w:rPr>
        <w:t xml:space="preserve"> </w:t>
      </w:r>
      <w:r>
        <w:rPr>
          <w:sz w:val="22"/>
          <w:szCs w:val="22"/>
        </w:rPr>
        <w:t>m</w:t>
      </w:r>
      <w:r>
        <w:rPr>
          <w:bCs/>
          <w:iCs/>
          <w:sz w:val="22"/>
          <w:szCs w:val="22"/>
        </w:rPr>
        <w:t>aster</w:t>
      </w:r>
      <w:r>
        <w:rPr>
          <w:bCs/>
          <w:sz w:val="22"/>
          <w:szCs w:val="22"/>
        </w:rPr>
        <w:t> 2</w:t>
      </w:r>
      <w:r>
        <w:rPr>
          <w:bCs/>
          <w:iCs/>
          <w:sz w:val="22"/>
          <w:szCs w:val="22"/>
        </w:rPr>
        <w:t xml:space="preserve">, histoire, </w:t>
      </w:r>
      <w:proofErr w:type="spellStart"/>
      <w:r>
        <w:rPr>
          <w:bCs/>
          <w:iCs/>
          <w:sz w:val="22"/>
          <w:szCs w:val="22"/>
        </w:rPr>
        <w:t>dir</w:t>
      </w:r>
      <w:proofErr w:type="spellEnd"/>
      <w:r>
        <w:rPr>
          <w:bCs/>
          <w:iCs/>
          <w:sz w:val="22"/>
          <w:szCs w:val="22"/>
        </w:rPr>
        <w:t>. Jean-Noël Luc, université Paris IV, 2012, 242 p.</w:t>
      </w:r>
    </w:p>
    <w:p w14:paraId="0EDFD713" w14:textId="77777777" w:rsidR="000F00F3" w:rsidRDefault="00925EC2" w:rsidP="001744E6">
      <w:pPr>
        <w:tabs>
          <w:tab w:val="left" w:pos="8460"/>
        </w:tabs>
        <w:jc w:val="both"/>
        <w:rPr>
          <w:sz w:val="22"/>
          <w:szCs w:val="22"/>
        </w:rPr>
      </w:pPr>
      <w:r>
        <w:rPr>
          <w:sz w:val="22"/>
          <w:szCs w:val="22"/>
        </w:rPr>
        <w:t xml:space="preserve">HAUTEFEUILLE Joseph (d’), </w:t>
      </w:r>
      <w:r>
        <w:rPr>
          <w:i/>
          <w:iCs/>
          <w:sz w:val="22"/>
          <w:szCs w:val="22"/>
        </w:rPr>
        <w:t xml:space="preserve">De </w:t>
      </w:r>
      <w:r>
        <w:rPr>
          <w:i/>
          <w:sz w:val="22"/>
          <w:szCs w:val="22"/>
        </w:rPr>
        <w:t>La Voix</w:t>
      </w:r>
      <w:r>
        <w:rPr>
          <w:i/>
          <w:iCs/>
          <w:sz w:val="22"/>
          <w:szCs w:val="22"/>
        </w:rPr>
        <w:t xml:space="preserve"> à </w:t>
      </w:r>
      <w:r>
        <w:rPr>
          <w:i/>
          <w:sz w:val="22"/>
          <w:szCs w:val="22"/>
        </w:rPr>
        <w:t>L’Essor</w:t>
      </w:r>
      <w:r>
        <w:rPr>
          <w:i/>
          <w:iCs/>
          <w:sz w:val="22"/>
          <w:szCs w:val="22"/>
        </w:rPr>
        <w:t> : la gendarmerie au prisme de sa presse corporative (1946-1958)</w:t>
      </w:r>
      <w:r>
        <w:rPr>
          <w:sz w:val="22"/>
          <w:szCs w:val="22"/>
        </w:rPr>
        <w:t xml:space="preserve">, maîtrise, histoire, </w:t>
      </w:r>
      <w:proofErr w:type="spellStart"/>
      <w:r>
        <w:rPr>
          <w:sz w:val="22"/>
          <w:szCs w:val="22"/>
        </w:rPr>
        <w:t>dir</w:t>
      </w:r>
      <w:proofErr w:type="spellEnd"/>
      <w:r>
        <w:rPr>
          <w:sz w:val="22"/>
          <w:szCs w:val="22"/>
        </w:rPr>
        <w:t>. Jean-Noël Luc, université Paris-Sorbonne, 2004, 260 p.</w:t>
      </w:r>
    </w:p>
    <w:p w14:paraId="3C4ABFF5" w14:textId="77777777" w:rsidR="000F00F3" w:rsidRDefault="00925EC2" w:rsidP="001744E6">
      <w:pPr>
        <w:jc w:val="both"/>
        <w:rPr>
          <w:sz w:val="22"/>
          <w:szCs w:val="22"/>
        </w:rPr>
      </w:pPr>
      <w:r>
        <w:rPr>
          <w:bCs/>
          <w:sz w:val="22"/>
          <w:szCs w:val="22"/>
        </w:rPr>
        <w:t xml:space="preserve">HOLLARD Michaël, </w:t>
      </w:r>
      <w:r>
        <w:rPr>
          <w:i/>
          <w:sz w:val="22"/>
          <w:szCs w:val="22"/>
        </w:rPr>
        <w:t>La force de gendarmerie européenne</w:t>
      </w:r>
      <w:r>
        <w:rPr>
          <w:sz w:val="22"/>
          <w:szCs w:val="22"/>
        </w:rPr>
        <w:t xml:space="preserve">, master 2, </w:t>
      </w:r>
      <w:proofErr w:type="spellStart"/>
      <w:r>
        <w:rPr>
          <w:sz w:val="22"/>
          <w:szCs w:val="22"/>
        </w:rPr>
        <w:t>dir</w:t>
      </w:r>
      <w:proofErr w:type="spellEnd"/>
      <w:r>
        <w:rPr>
          <w:sz w:val="22"/>
          <w:szCs w:val="22"/>
        </w:rPr>
        <w:t>. Pascal Brouillet, université Paris II, 2007, 89 p.</w:t>
      </w:r>
    </w:p>
    <w:p w14:paraId="1AB2DB7E" w14:textId="77777777" w:rsidR="000F00F3" w:rsidRDefault="00925EC2" w:rsidP="001744E6">
      <w:pPr>
        <w:jc w:val="both"/>
        <w:rPr>
          <w:sz w:val="22"/>
          <w:szCs w:val="22"/>
        </w:rPr>
      </w:pPr>
      <w:r>
        <w:rPr>
          <w:sz w:val="22"/>
          <w:szCs w:val="22"/>
        </w:rPr>
        <w:t xml:space="preserve">JOULIÉ-BOUYGUE Véronique, </w:t>
      </w:r>
      <w:r>
        <w:rPr>
          <w:i/>
          <w:sz w:val="22"/>
          <w:szCs w:val="22"/>
        </w:rPr>
        <w:t>La féminisation de la gendarmerie</w:t>
      </w:r>
      <w:r>
        <w:rPr>
          <w:sz w:val="22"/>
          <w:szCs w:val="22"/>
        </w:rPr>
        <w:t xml:space="preserve">, doctorat, histoire science politique, </w:t>
      </w:r>
      <w:proofErr w:type="spellStart"/>
      <w:r>
        <w:rPr>
          <w:sz w:val="22"/>
          <w:szCs w:val="22"/>
        </w:rPr>
        <w:t>dir</w:t>
      </w:r>
      <w:proofErr w:type="spellEnd"/>
      <w:r>
        <w:rPr>
          <w:sz w:val="22"/>
          <w:szCs w:val="22"/>
        </w:rPr>
        <w:t>. François Dieu, université Toulouse I, 2008, 404 p.</w:t>
      </w:r>
    </w:p>
    <w:p w14:paraId="5A9B412C" w14:textId="77777777" w:rsidR="000F00F3" w:rsidRDefault="00925EC2" w:rsidP="001744E6">
      <w:pPr>
        <w:jc w:val="both"/>
        <w:rPr>
          <w:sz w:val="22"/>
          <w:szCs w:val="22"/>
        </w:rPr>
      </w:pPr>
      <w:r>
        <w:rPr>
          <w:sz w:val="22"/>
          <w:szCs w:val="22"/>
        </w:rPr>
        <w:t xml:space="preserve">JULIAC Alexandre, </w:t>
      </w:r>
      <w:r>
        <w:rPr>
          <w:i/>
          <w:sz w:val="22"/>
          <w:szCs w:val="22"/>
        </w:rPr>
        <w:t>Les unités motocyclistes de la gendarmerie : situation et évolution de leurs fonctions au XXI</w:t>
      </w:r>
      <w:r>
        <w:rPr>
          <w:i/>
          <w:sz w:val="22"/>
          <w:szCs w:val="22"/>
          <w:vertAlign w:val="superscript"/>
        </w:rPr>
        <w:t>e </w:t>
      </w:r>
      <w:r>
        <w:rPr>
          <w:i/>
          <w:sz w:val="22"/>
          <w:szCs w:val="22"/>
        </w:rPr>
        <w:t>siècle</w:t>
      </w:r>
      <w:r>
        <w:rPr>
          <w:sz w:val="22"/>
          <w:szCs w:val="22"/>
        </w:rPr>
        <w:t xml:space="preserve">, Mémoire du pôle IE sécurité économique de défense,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2012, 81 p.</w:t>
      </w:r>
    </w:p>
    <w:p w14:paraId="11200B01" w14:textId="77777777" w:rsidR="000F00F3" w:rsidRDefault="00925EC2" w:rsidP="001744E6">
      <w:pPr>
        <w:jc w:val="both"/>
        <w:rPr>
          <w:sz w:val="22"/>
          <w:szCs w:val="22"/>
        </w:rPr>
      </w:pPr>
      <w:r>
        <w:rPr>
          <w:bCs/>
          <w:sz w:val="22"/>
          <w:szCs w:val="22"/>
        </w:rPr>
        <w:t xml:space="preserve">KAHN, Sébastien, </w:t>
      </w:r>
      <w:r>
        <w:rPr>
          <w:i/>
          <w:sz w:val="22"/>
          <w:szCs w:val="22"/>
        </w:rPr>
        <w:t>L'impact des évolutions démographiques sur la gendarmerie, les mutations de l'environnement du gendarme : le cas de la Ferté-sous-Jouarre</w:t>
      </w:r>
      <w:r>
        <w:rPr>
          <w:sz w:val="22"/>
          <w:szCs w:val="22"/>
        </w:rPr>
        <w:t xml:space="preserve">, DU, </w:t>
      </w:r>
      <w:proofErr w:type="spellStart"/>
      <w:r>
        <w:rPr>
          <w:sz w:val="22"/>
          <w:szCs w:val="22"/>
        </w:rPr>
        <w:t>dir</w:t>
      </w:r>
      <w:proofErr w:type="spellEnd"/>
      <w:r>
        <w:rPr>
          <w:sz w:val="22"/>
          <w:szCs w:val="22"/>
        </w:rPr>
        <w:t>. Sylvie Clément, université Paris II, 2007, 65 p. + annexes.</w:t>
      </w:r>
    </w:p>
    <w:p w14:paraId="1552ECEC" w14:textId="77777777" w:rsidR="000F00F3" w:rsidRDefault="00925EC2" w:rsidP="001744E6">
      <w:pPr>
        <w:jc w:val="both"/>
        <w:rPr>
          <w:sz w:val="22"/>
          <w:szCs w:val="22"/>
        </w:rPr>
      </w:pPr>
      <w:r>
        <w:rPr>
          <w:sz w:val="22"/>
          <w:szCs w:val="22"/>
        </w:rPr>
        <w:t xml:space="preserve">L’HÉREEC Ronan, </w:t>
      </w:r>
      <w:r>
        <w:rPr>
          <w:i/>
          <w:sz w:val="22"/>
          <w:szCs w:val="22"/>
        </w:rPr>
        <w:t>La gendarmerie face à la contestation antinucléaire dans les années 1970-1980</w:t>
      </w:r>
      <w:r>
        <w:rPr>
          <w:sz w:val="22"/>
          <w:szCs w:val="22"/>
        </w:rPr>
        <w:t xml:space="preserve">, </w:t>
      </w:r>
      <w:r>
        <w:rPr>
          <w:bCs/>
          <w:iCs/>
          <w:sz w:val="22"/>
          <w:szCs w:val="22"/>
        </w:rPr>
        <w:t xml:space="preserve">master 2, </w:t>
      </w:r>
      <w:proofErr w:type="spellStart"/>
      <w:r>
        <w:rPr>
          <w:bCs/>
          <w:iCs/>
          <w:sz w:val="22"/>
          <w:szCs w:val="22"/>
        </w:rPr>
        <w:t>dir</w:t>
      </w:r>
      <w:proofErr w:type="spellEnd"/>
      <w:r>
        <w:rPr>
          <w:bCs/>
          <w:iCs/>
          <w:sz w:val="22"/>
          <w:szCs w:val="22"/>
        </w:rPr>
        <w:t>. Jean-Noël Luc, université Paris IV, 2011, 244</w:t>
      </w:r>
      <w:r>
        <w:rPr>
          <w:sz w:val="22"/>
          <w:szCs w:val="22"/>
        </w:rPr>
        <w:t> p.</w:t>
      </w:r>
    </w:p>
    <w:p w14:paraId="2957DF1F" w14:textId="77777777" w:rsidR="000F00F3" w:rsidRDefault="00925EC2" w:rsidP="001744E6">
      <w:pPr>
        <w:jc w:val="both"/>
        <w:rPr>
          <w:sz w:val="22"/>
          <w:szCs w:val="22"/>
        </w:rPr>
      </w:pPr>
      <w:r>
        <w:rPr>
          <w:sz w:val="22"/>
          <w:szCs w:val="22"/>
        </w:rPr>
        <w:t xml:space="preserve">LACAN Marie, </w:t>
      </w:r>
      <w:r>
        <w:rPr>
          <w:i/>
          <w:iCs/>
          <w:sz w:val="22"/>
          <w:szCs w:val="22"/>
        </w:rPr>
        <w:t>La gendarmerie en Indochine : le cas particulier des gendarmes du détachement d’Extrême-Orient de la région des hauts plateaux (1947-1954)</w:t>
      </w:r>
      <w:r>
        <w:rPr>
          <w:sz w:val="22"/>
          <w:szCs w:val="22"/>
        </w:rPr>
        <w:t xml:space="preserve">, maîtrise, histoire, </w:t>
      </w:r>
      <w:proofErr w:type="spellStart"/>
      <w:r>
        <w:rPr>
          <w:sz w:val="22"/>
          <w:szCs w:val="22"/>
        </w:rPr>
        <w:t>dir</w:t>
      </w:r>
      <w:proofErr w:type="spellEnd"/>
      <w:r>
        <w:rPr>
          <w:sz w:val="22"/>
          <w:szCs w:val="22"/>
        </w:rPr>
        <w:t>. Jacques Frémeaux, université Paris IV, 2001.</w:t>
      </w:r>
    </w:p>
    <w:p w14:paraId="2B176362" w14:textId="77777777" w:rsidR="000F00F3" w:rsidRDefault="00925EC2" w:rsidP="001744E6">
      <w:pPr>
        <w:jc w:val="both"/>
        <w:rPr>
          <w:sz w:val="22"/>
          <w:szCs w:val="22"/>
        </w:rPr>
      </w:pPr>
      <w:r>
        <w:rPr>
          <w:sz w:val="22"/>
          <w:szCs w:val="22"/>
        </w:rPr>
        <w:t xml:space="preserve">LACLIE Stéphane, </w:t>
      </w:r>
      <w:r>
        <w:rPr>
          <w:i/>
          <w:sz w:val="22"/>
          <w:szCs w:val="22"/>
        </w:rPr>
        <w:t>Apparition et développement des formations aériennes de gendarmerie de 1953 à nos jours »</w:t>
      </w:r>
      <w:r>
        <w:rPr>
          <w:sz w:val="22"/>
          <w:szCs w:val="22"/>
        </w:rPr>
        <w:t xml:space="preserve">, master 2, </w:t>
      </w:r>
      <w:proofErr w:type="spellStart"/>
      <w:r>
        <w:rPr>
          <w:sz w:val="22"/>
          <w:szCs w:val="22"/>
        </w:rPr>
        <w:t>dir</w:t>
      </w:r>
      <w:proofErr w:type="spellEnd"/>
      <w:r>
        <w:rPr>
          <w:sz w:val="22"/>
          <w:szCs w:val="22"/>
        </w:rPr>
        <w:t xml:space="preserve">. Marc </w:t>
      </w:r>
      <w:proofErr w:type="spellStart"/>
      <w:r>
        <w:rPr>
          <w:sz w:val="22"/>
          <w:szCs w:val="22"/>
        </w:rPr>
        <w:t>Watin-Augouard</w:t>
      </w:r>
      <w:proofErr w:type="spellEnd"/>
      <w:r>
        <w:rPr>
          <w:sz w:val="22"/>
          <w:szCs w:val="22"/>
        </w:rPr>
        <w:t>, université Paris II, 2011, 93 p.</w:t>
      </w:r>
    </w:p>
    <w:p w14:paraId="3B4C6624" w14:textId="77777777" w:rsidR="000F00F3" w:rsidRDefault="00925EC2" w:rsidP="001744E6">
      <w:pPr>
        <w:jc w:val="both"/>
        <w:rPr>
          <w:sz w:val="22"/>
          <w:szCs w:val="22"/>
        </w:rPr>
      </w:pPr>
      <w:r>
        <w:rPr>
          <w:sz w:val="22"/>
          <w:szCs w:val="22"/>
        </w:rPr>
        <w:t xml:space="preserve">LARGE Jean-Philippe, </w:t>
      </w:r>
      <w:r>
        <w:rPr>
          <w:i/>
          <w:sz w:val="22"/>
          <w:szCs w:val="22"/>
        </w:rPr>
        <w:t>Le corps des officiers de gendarmerie de 1962 à 1975. Essai de sociologie historique</w:t>
      </w:r>
      <w:r>
        <w:rPr>
          <w:sz w:val="22"/>
          <w:szCs w:val="22"/>
        </w:rPr>
        <w:t xml:space="preserve">, maîtrise, histoire, </w:t>
      </w:r>
      <w:proofErr w:type="spellStart"/>
      <w:r>
        <w:rPr>
          <w:sz w:val="22"/>
          <w:szCs w:val="22"/>
        </w:rPr>
        <w:t>dir</w:t>
      </w:r>
      <w:proofErr w:type="spellEnd"/>
      <w:r>
        <w:rPr>
          <w:sz w:val="22"/>
          <w:szCs w:val="22"/>
        </w:rPr>
        <w:t>. Mathias Bernard, université Clermont-Ferrand II, 1998,161 p.</w:t>
      </w:r>
    </w:p>
    <w:p w14:paraId="7CF74E1D" w14:textId="1131DC9A" w:rsidR="000F00F3" w:rsidRDefault="00925EC2" w:rsidP="001744E6">
      <w:pPr>
        <w:jc w:val="both"/>
        <w:rPr>
          <w:sz w:val="22"/>
          <w:szCs w:val="22"/>
        </w:rPr>
      </w:pPr>
      <w:r>
        <w:rPr>
          <w:bCs/>
          <w:sz w:val="22"/>
          <w:szCs w:val="22"/>
        </w:rPr>
        <w:t>LETELLIER Sébastien</w:t>
      </w:r>
      <w:r>
        <w:rPr>
          <w:bCs/>
          <w:i/>
          <w:sz w:val="22"/>
          <w:szCs w:val="22"/>
        </w:rPr>
        <w:t xml:space="preserve">, </w:t>
      </w:r>
      <w:r>
        <w:rPr>
          <w:i/>
          <w:sz w:val="22"/>
          <w:szCs w:val="22"/>
        </w:rPr>
        <w:t>La gendarmerie et les évènements en Nouvelle- Calédonie (novembre 1984-mars 1985)</w:t>
      </w:r>
      <w:r>
        <w:rPr>
          <w:sz w:val="22"/>
          <w:szCs w:val="22"/>
        </w:rPr>
        <w:t>, master</w:t>
      </w:r>
      <w:r w:rsidR="00A134A4">
        <w:rPr>
          <w:sz w:val="22"/>
          <w:szCs w:val="22"/>
        </w:rPr>
        <w:t> </w:t>
      </w:r>
      <w:r>
        <w:rPr>
          <w:sz w:val="22"/>
          <w:szCs w:val="22"/>
        </w:rPr>
        <w:t xml:space="preserve">2, </w:t>
      </w:r>
      <w:proofErr w:type="spellStart"/>
      <w:r>
        <w:rPr>
          <w:sz w:val="22"/>
          <w:szCs w:val="22"/>
        </w:rPr>
        <w:t>dir</w:t>
      </w:r>
      <w:proofErr w:type="spellEnd"/>
      <w:r>
        <w:rPr>
          <w:sz w:val="22"/>
          <w:szCs w:val="22"/>
        </w:rPr>
        <w:t>. Pascal Brouillet, université Paris II, 2007, 127 p.</w:t>
      </w:r>
    </w:p>
    <w:p w14:paraId="367CA2FA" w14:textId="77777777" w:rsidR="000F00F3" w:rsidRDefault="00925EC2" w:rsidP="001744E6">
      <w:pPr>
        <w:jc w:val="both"/>
        <w:rPr>
          <w:sz w:val="22"/>
          <w:szCs w:val="22"/>
        </w:rPr>
      </w:pPr>
      <w:r>
        <w:rPr>
          <w:bCs/>
          <w:iCs/>
          <w:sz w:val="22"/>
          <w:szCs w:val="22"/>
        </w:rPr>
        <w:t xml:space="preserve">LIFFRAN Camille, </w:t>
      </w:r>
      <w:r>
        <w:rPr>
          <w:bCs/>
          <w:i/>
          <w:iCs/>
          <w:sz w:val="22"/>
          <w:szCs w:val="22"/>
        </w:rPr>
        <w:t>Maintenir l’ordre dans la Chine des réformes : la police chinoise au défi de la professionnalisation (1977-2011)</w:t>
      </w:r>
      <w:r>
        <w:rPr>
          <w:bCs/>
          <w:iCs/>
          <w:sz w:val="22"/>
          <w:szCs w:val="22"/>
        </w:rPr>
        <w:t xml:space="preserve">, </w:t>
      </w:r>
      <w:r>
        <w:rPr>
          <w:sz w:val="22"/>
          <w:szCs w:val="22"/>
        </w:rPr>
        <w:t>master 2, histoire, université Paris</w:t>
      </w:r>
      <w:r>
        <w:rPr>
          <w:iCs/>
          <w:sz w:val="22"/>
          <w:szCs w:val="22"/>
        </w:rPr>
        <w:t>-Sorbonne</w:t>
      </w:r>
      <w:r>
        <w:rPr>
          <w:sz w:val="22"/>
          <w:szCs w:val="22"/>
        </w:rPr>
        <w:t>, 2011, 247 p.</w:t>
      </w:r>
    </w:p>
    <w:p w14:paraId="66850EC9" w14:textId="77777777" w:rsidR="000F00F3" w:rsidRDefault="00925EC2" w:rsidP="001744E6">
      <w:pPr>
        <w:jc w:val="both"/>
        <w:rPr>
          <w:sz w:val="22"/>
          <w:szCs w:val="22"/>
        </w:rPr>
      </w:pPr>
      <w:r>
        <w:rPr>
          <w:sz w:val="22"/>
          <w:szCs w:val="22"/>
        </w:rPr>
        <w:t xml:space="preserve">LIPPENS Benjamin, </w:t>
      </w:r>
      <w:r>
        <w:rPr>
          <w:i/>
          <w:iCs/>
          <w:sz w:val="22"/>
          <w:szCs w:val="22"/>
        </w:rPr>
        <w:t>Vers une individualisation de la gestion des foules ? L’influence des « violences urbaine » et des lanceurs de balles de défense sur le maintien de l'ordre</w:t>
      </w:r>
      <w:r>
        <w:rPr>
          <w:sz w:val="22"/>
          <w:szCs w:val="22"/>
        </w:rPr>
        <w:t xml:space="preserve">, master 2, </w:t>
      </w:r>
      <w:proofErr w:type="spellStart"/>
      <w:proofErr w:type="gramStart"/>
      <w:r>
        <w:rPr>
          <w:sz w:val="22"/>
          <w:szCs w:val="22"/>
        </w:rPr>
        <w:t>dir.s</w:t>
      </w:r>
      <w:proofErr w:type="spellEnd"/>
      <w:proofErr w:type="gramEnd"/>
      <w:r>
        <w:rPr>
          <w:sz w:val="22"/>
          <w:szCs w:val="22"/>
        </w:rPr>
        <w:t xml:space="preserve"> Brigitte </w:t>
      </w:r>
      <w:proofErr w:type="spellStart"/>
      <w:r>
        <w:rPr>
          <w:sz w:val="22"/>
          <w:szCs w:val="22"/>
        </w:rPr>
        <w:t>Gaïti</w:t>
      </w:r>
      <w:proofErr w:type="spellEnd"/>
      <w:r>
        <w:rPr>
          <w:sz w:val="22"/>
          <w:szCs w:val="22"/>
        </w:rPr>
        <w:t xml:space="preserve"> et Cédric Moreau de Bellaing, université Paris I, 2016, p. 175.</w:t>
      </w:r>
    </w:p>
    <w:p w14:paraId="1995172E" w14:textId="77777777" w:rsidR="000F00F3" w:rsidRDefault="00925EC2" w:rsidP="001744E6">
      <w:pPr>
        <w:jc w:val="both"/>
        <w:rPr>
          <w:sz w:val="22"/>
          <w:szCs w:val="22"/>
        </w:rPr>
      </w:pPr>
      <w:r>
        <w:rPr>
          <w:sz w:val="22"/>
          <w:szCs w:val="22"/>
        </w:rPr>
        <w:t xml:space="preserve">LONGUET Thibault, </w:t>
      </w:r>
      <w:r>
        <w:rPr>
          <w:i/>
          <w:iCs/>
          <w:sz w:val="22"/>
          <w:szCs w:val="22"/>
        </w:rPr>
        <w:t>La gendarmerie en Indochine. De l’ordre colonial à la guerre révolutionnaire : le cas particulier des hauts plateaux (1947-1954)</w:t>
      </w:r>
      <w:r>
        <w:rPr>
          <w:sz w:val="22"/>
          <w:szCs w:val="22"/>
        </w:rPr>
        <w:t xml:space="preserve">, DEA, histoire, </w:t>
      </w:r>
      <w:proofErr w:type="spellStart"/>
      <w:r>
        <w:rPr>
          <w:sz w:val="22"/>
          <w:szCs w:val="22"/>
        </w:rPr>
        <w:t>dir</w:t>
      </w:r>
      <w:proofErr w:type="spellEnd"/>
      <w:r>
        <w:rPr>
          <w:sz w:val="22"/>
          <w:szCs w:val="22"/>
        </w:rPr>
        <w:t>. Jacques Frémeaux, université Paris IV, 2000, 117 p.</w:t>
      </w:r>
    </w:p>
    <w:p w14:paraId="07A6F13E" w14:textId="77777777" w:rsidR="000F00F3" w:rsidRDefault="00925EC2" w:rsidP="001744E6">
      <w:pPr>
        <w:jc w:val="both"/>
        <w:rPr>
          <w:sz w:val="22"/>
          <w:szCs w:val="22"/>
        </w:rPr>
      </w:pPr>
      <w:r>
        <w:rPr>
          <w:sz w:val="22"/>
          <w:szCs w:val="22"/>
        </w:rPr>
        <w:t xml:space="preserve">MARCHETTI Clotilde, </w:t>
      </w:r>
      <w:r>
        <w:rPr>
          <w:i/>
          <w:iCs/>
          <w:sz w:val="22"/>
          <w:szCs w:val="22"/>
        </w:rPr>
        <w:t>Le mythe du héros : attirance et réticence. Le cas du GIGN dans la presse écrite nationale de 1974 à 1994</w:t>
      </w:r>
      <w:r>
        <w:rPr>
          <w:sz w:val="22"/>
          <w:szCs w:val="22"/>
        </w:rPr>
        <w:t>, DEA, histoire, université Paris I, 219 p. + annexes.</w:t>
      </w:r>
    </w:p>
    <w:p w14:paraId="2A818D79" w14:textId="77777777" w:rsidR="000F00F3" w:rsidRDefault="00925EC2" w:rsidP="001744E6">
      <w:pPr>
        <w:jc w:val="both"/>
        <w:rPr>
          <w:sz w:val="22"/>
          <w:szCs w:val="22"/>
        </w:rPr>
      </w:pPr>
      <w:r>
        <w:rPr>
          <w:sz w:val="22"/>
          <w:szCs w:val="22"/>
        </w:rPr>
        <w:t>MAREST Nuno,</w:t>
      </w:r>
      <w:r>
        <w:rPr>
          <w:i/>
          <w:sz w:val="22"/>
          <w:szCs w:val="22"/>
        </w:rPr>
        <w:t> " Mai 1968 ", une révolution du maintien de l’ordre pour la gendarmerie mobile,</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2009, 152 p.</w:t>
      </w:r>
    </w:p>
    <w:p w14:paraId="471D2C67" w14:textId="77777777" w:rsidR="000F00F3" w:rsidRDefault="00925EC2" w:rsidP="001744E6">
      <w:pPr>
        <w:jc w:val="both"/>
        <w:rPr>
          <w:sz w:val="22"/>
          <w:szCs w:val="22"/>
        </w:rPr>
      </w:pPr>
      <w:r>
        <w:rPr>
          <w:sz w:val="22"/>
          <w:szCs w:val="22"/>
        </w:rPr>
        <w:t xml:space="preserve">MARSAULT Catherine, </w:t>
      </w:r>
      <w:r>
        <w:rPr>
          <w:i/>
          <w:iCs/>
          <w:sz w:val="22"/>
          <w:szCs w:val="22"/>
        </w:rPr>
        <w:t>Le SIRPA-gendarmerie. Examen critique de l’image de la Gendarmerie nationale</w:t>
      </w:r>
      <w:r>
        <w:rPr>
          <w:sz w:val="22"/>
          <w:szCs w:val="22"/>
        </w:rPr>
        <w:t xml:space="preserve">, DEA, histoire sciences administratives, </w:t>
      </w:r>
      <w:proofErr w:type="spellStart"/>
      <w:r>
        <w:rPr>
          <w:sz w:val="22"/>
          <w:szCs w:val="22"/>
        </w:rPr>
        <w:t>dir</w:t>
      </w:r>
      <w:proofErr w:type="spellEnd"/>
      <w:r>
        <w:rPr>
          <w:sz w:val="22"/>
          <w:szCs w:val="22"/>
        </w:rPr>
        <w:t xml:space="preserve">. Claude </w:t>
      </w:r>
      <w:proofErr w:type="spellStart"/>
      <w:r>
        <w:rPr>
          <w:sz w:val="22"/>
          <w:szCs w:val="22"/>
        </w:rPr>
        <w:t>Goyard</w:t>
      </w:r>
      <w:proofErr w:type="spellEnd"/>
      <w:r>
        <w:rPr>
          <w:sz w:val="22"/>
          <w:szCs w:val="22"/>
        </w:rPr>
        <w:t>, université Paris II, 1997, 162 p.</w:t>
      </w:r>
    </w:p>
    <w:p w14:paraId="453D5644" w14:textId="4D9A8FE3" w:rsidR="000F00F3" w:rsidRDefault="00925EC2" w:rsidP="001744E6">
      <w:pPr>
        <w:jc w:val="both"/>
        <w:rPr>
          <w:sz w:val="22"/>
          <w:szCs w:val="22"/>
        </w:rPr>
      </w:pPr>
      <w:r>
        <w:rPr>
          <w:sz w:val="22"/>
          <w:szCs w:val="22"/>
        </w:rPr>
        <w:t xml:space="preserve">MASMI Saloua, </w:t>
      </w:r>
      <w:r>
        <w:rPr>
          <w:i/>
          <w:sz w:val="22"/>
          <w:szCs w:val="22"/>
        </w:rPr>
        <w:t>Guerre d’Algérie : le cas de la gendarmerie en Oranie, appareil de renseignement (1954-1962)</w:t>
      </w:r>
      <w:r>
        <w:rPr>
          <w:sz w:val="22"/>
          <w:szCs w:val="22"/>
        </w:rPr>
        <w:t>, master</w:t>
      </w:r>
      <w:r w:rsidR="00A81FB1">
        <w:rPr>
          <w:sz w:val="22"/>
          <w:szCs w:val="22"/>
        </w:rPr>
        <w:t> </w:t>
      </w:r>
      <w:r>
        <w:rPr>
          <w:sz w:val="22"/>
          <w:szCs w:val="22"/>
        </w:rPr>
        <w:t xml:space="preserve">1, histoire, </w:t>
      </w:r>
      <w:proofErr w:type="spellStart"/>
      <w:r>
        <w:rPr>
          <w:sz w:val="22"/>
          <w:szCs w:val="22"/>
        </w:rPr>
        <w:t>dir</w:t>
      </w:r>
      <w:proofErr w:type="spellEnd"/>
      <w:r>
        <w:rPr>
          <w:sz w:val="22"/>
          <w:szCs w:val="22"/>
        </w:rPr>
        <w:t xml:space="preserve">. Pierre </w:t>
      </w:r>
      <w:proofErr w:type="spellStart"/>
      <w:r>
        <w:rPr>
          <w:sz w:val="22"/>
          <w:szCs w:val="22"/>
        </w:rPr>
        <w:t>Vermeren</w:t>
      </w:r>
      <w:proofErr w:type="spellEnd"/>
      <w:r>
        <w:rPr>
          <w:sz w:val="22"/>
          <w:szCs w:val="22"/>
        </w:rPr>
        <w:t>, université Paris I, 2014, 109 p.</w:t>
      </w:r>
    </w:p>
    <w:p w14:paraId="5D23494A" w14:textId="77777777" w:rsidR="000F00F3" w:rsidRDefault="00925EC2" w:rsidP="001744E6">
      <w:pPr>
        <w:jc w:val="both"/>
        <w:rPr>
          <w:sz w:val="22"/>
          <w:szCs w:val="22"/>
        </w:rPr>
      </w:pPr>
      <w:r>
        <w:rPr>
          <w:sz w:val="22"/>
          <w:szCs w:val="22"/>
        </w:rPr>
        <w:t xml:space="preserve">MÉDARD Frédéric (capitaine), </w:t>
      </w:r>
      <w:r>
        <w:rPr>
          <w:i/>
          <w:iCs/>
          <w:sz w:val="22"/>
          <w:szCs w:val="22"/>
        </w:rPr>
        <w:t>Aspects techniques et logistiques de la Guerre d’Algérie. L’armée française et son soutien, 1954-1962</w:t>
      </w:r>
      <w:r>
        <w:rPr>
          <w:sz w:val="22"/>
          <w:szCs w:val="22"/>
        </w:rPr>
        <w:t xml:space="preserve">, doctorat, histoire, </w:t>
      </w:r>
      <w:proofErr w:type="spellStart"/>
      <w:r>
        <w:rPr>
          <w:sz w:val="22"/>
          <w:szCs w:val="22"/>
        </w:rPr>
        <w:t>dir</w:t>
      </w:r>
      <w:proofErr w:type="spellEnd"/>
      <w:r>
        <w:rPr>
          <w:sz w:val="22"/>
          <w:szCs w:val="22"/>
        </w:rPr>
        <w:t>. Jean-Charles Jauffret, IEP d’Aix-en-Provence, 1999.</w:t>
      </w:r>
    </w:p>
    <w:p w14:paraId="2DBF8CE0" w14:textId="77777777" w:rsidR="000F00F3" w:rsidRPr="00A134A4" w:rsidRDefault="00925EC2" w:rsidP="001744E6">
      <w:pPr>
        <w:jc w:val="both"/>
        <w:rPr>
          <w:spacing w:val="-4"/>
          <w:sz w:val="22"/>
          <w:szCs w:val="22"/>
        </w:rPr>
      </w:pPr>
      <w:r w:rsidRPr="00A134A4">
        <w:rPr>
          <w:bCs/>
          <w:spacing w:val="-4"/>
          <w:sz w:val="22"/>
          <w:szCs w:val="22"/>
        </w:rPr>
        <w:t xml:space="preserve">MEUNIER Julie, </w:t>
      </w:r>
      <w:r w:rsidRPr="00A134A4">
        <w:rPr>
          <w:bCs/>
          <w:i/>
          <w:iCs/>
          <w:spacing w:val="-4"/>
          <w:sz w:val="22"/>
          <w:szCs w:val="22"/>
        </w:rPr>
        <w:t>Maintenir l’ordre après l’indépendance. La gendarmerie nationale en Mauritanie à l’épreuve de la coopération franco-africaine</w:t>
      </w:r>
      <w:r w:rsidRPr="00A134A4">
        <w:rPr>
          <w:bCs/>
          <w:spacing w:val="-4"/>
          <w:sz w:val="22"/>
          <w:szCs w:val="22"/>
        </w:rPr>
        <w:t xml:space="preserve">, master 2, histoire, </w:t>
      </w:r>
      <w:proofErr w:type="spellStart"/>
      <w:proofErr w:type="gramStart"/>
      <w:r w:rsidRPr="00A134A4">
        <w:rPr>
          <w:bCs/>
          <w:spacing w:val="-4"/>
          <w:sz w:val="22"/>
          <w:szCs w:val="22"/>
        </w:rPr>
        <w:t>dir.s</w:t>
      </w:r>
      <w:proofErr w:type="spellEnd"/>
      <w:proofErr w:type="gramEnd"/>
      <w:r w:rsidRPr="00A134A4">
        <w:rPr>
          <w:bCs/>
          <w:spacing w:val="-4"/>
          <w:sz w:val="22"/>
          <w:szCs w:val="22"/>
        </w:rPr>
        <w:t xml:space="preserve"> Jean-Noël Luc et Benoît Beucher, Sorbonne Université, 2018, 145 p.</w:t>
      </w:r>
    </w:p>
    <w:p w14:paraId="288C43EB" w14:textId="77777777" w:rsidR="000F00F3" w:rsidRDefault="00925EC2" w:rsidP="001744E6">
      <w:pPr>
        <w:jc w:val="both"/>
        <w:rPr>
          <w:sz w:val="22"/>
          <w:szCs w:val="22"/>
        </w:rPr>
      </w:pPr>
      <w:r>
        <w:rPr>
          <w:sz w:val="22"/>
          <w:szCs w:val="22"/>
        </w:rPr>
        <w:t xml:space="preserve">MICHALSKI Cédric, </w:t>
      </w:r>
      <w:r>
        <w:rPr>
          <w:i/>
          <w:iCs/>
          <w:sz w:val="22"/>
          <w:szCs w:val="22"/>
        </w:rPr>
        <w:t>L’assaut de la grotte d’Ouvéa. Analyse juridique de l’opération Victor (Nouvelle Calédonie, 22 avril-5 mai 1988). Établissement et confrontation des faits à l’article 2 de la convention européenne de sauvegarde des droits de l’homme et des libertés fondamentales</w:t>
      </w:r>
      <w:r>
        <w:rPr>
          <w:sz w:val="22"/>
          <w:szCs w:val="22"/>
        </w:rPr>
        <w:t xml:space="preserve">, diplôme universitaire, criminologie, </w:t>
      </w:r>
      <w:proofErr w:type="spellStart"/>
      <w:r>
        <w:rPr>
          <w:sz w:val="22"/>
          <w:szCs w:val="22"/>
        </w:rPr>
        <w:t>dir</w:t>
      </w:r>
      <w:proofErr w:type="spellEnd"/>
      <w:r>
        <w:rPr>
          <w:sz w:val="22"/>
          <w:szCs w:val="22"/>
        </w:rPr>
        <w:t xml:space="preserve">. François </w:t>
      </w:r>
      <w:proofErr w:type="spellStart"/>
      <w:r>
        <w:rPr>
          <w:sz w:val="22"/>
          <w:szCs w:val="22"/>
        </w:rPr>
        <w:t>Fourment</w:t>
      </w:r>
      <w:proofErr w:type="spellEnd"/>
      <w:r>
        <w:rPr>
          <w:sz w:val="22"/>
          <w:szCs w:val="22"/>
        </w:rPr>
        <w:t xml:space="preserve"> et de Bruno Py, université Nancy II, 2002, 359 p.</w:t>
      </w:r>
    </w:p>
    <w:p w14:paraId="28166058" w14:textId="77777777" w:rsidR="000F00F3" w:rsidRDefault="00925EC2" w:rsidP="001744E6">
      <w:pPr>
        <w:jc w:val="both"/>
        <w:rPr>
          <w:sz w:val="22"/>
          <w:szCs w:val="22"/>
        </w:rPr>
      </w:pPr>
      <w:r>
        <w:rPr>
          <w:sz w:val="22"/>
          <w:szCs w:val="22"/>
        </w:rPr>
        <w:t xml:space="preserve">MILLERY Nicolas, </w:t>
      </w:r>
      <w:r>
        <w:rPr>
          <w:i/>
          <w:sz w:val="22"/>
          <w:szCs w:val="22"/>
        </w:rPr>
        <w:t>De la maréchaussée à la gendarmerie, l’appropriation territoriale en Bourgogne et en Côte-d’Or entre 1720 et 1852</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2013, 97 p.</w:t>
      </w:r>
    </w:p>
    <w:p w14:paraId="7D7ADEDD" w14:textId="77777777" w:rsidR="000F00F3" w:rsidRDefault="00925EC2" w:rsidP="001744E6">
      <w:pPr>
        <w:jc w:val="both"/>
        <w:rPr>
          <w:sz w:val="22"/>
          <w:szCs w:val="22"/>
        </w:rPr>
      </w:pPr>
      <w:r>
        <w:rPr>
          <w:bCs/>
          <w:iCs/>
          <w:sz w:val="22"/>
          <w:szCs w:val="22"/>
        </w:rPr>
        <w:t xml:space="preserve">MINIER Léonard, </w:t>
      </w:r>
      <w:r>
        <w:rPr>
          <w:bCs/>
          <w:i/>
          <w:iCs/>
          <w:sz w:val="22"/>
          <w:szCs w:val="22"/>
        </w:rPr>
        <w:t>La Garde républicaine et la sécurité des lieux de pouvoir à Paris à l’époque de René Coty et de De Gaulle</w:t>
      </w:r>
      <w:r>
        <w:rPr>
          <w:bCs/>
          <w:iCs/>
          <w:sz w:val="22"/>
          <w:szCs w:val="22"/>
        </w:rPr>
        <w:t xml:space="preserve">, master 2, histoire, </w:t>
      </w:r>
      <w:proofErr w:type="spellStart"/>
      <w:r>
        <w:rPr>
          <w:bCs/>
          <w:iCs/>
          <w:sz w:val="22"/>
          <w:szCs w:val="22"/>
        </w:rPr>
        <w:t>dir</w:t>
      </w:r>
      <w:proofErr w:type="spellEnd"/>
      <w:r>
        <w:rPr>
          <w:bCs/>
          <w:iCs/>
          <w:sz w:val="22"/>
          <w:szCs w:val="22"/>
        </w:rPr>
        <w:t>. Jean-Noël Luc, Sorbonne Université, 2018.</w:t>
      </w:r>
    </w:p>
    <w:p w14:paraId="6DC4CEC0" w14:textId="40E8AB08" w:rsidR="000F00F3" w:rsidRDefault="00925EC2" w:rsidP="001744E6">
      <w:pPr>
        <w:jc w:val="both"/>
        <w:rPr>
          <w:sz w:val="22"/>
          <w:szCs w:val="22"/>
        </w:rPr>
      </w:pPr>
      <w:r>
        <w:rPr>
          <w:sz w:val="22"/>
          <w:szCs w:val="22"/>
        </w:rPr>
        <w:t xml:space="preserve">MOIGNE </w:t>
      </w:r>
      <w:proofErr w:type="spellStart"/>
      <w:r>
        <w:rPr>
          <w:sz w:val="22"/>
          <w:szCs w:val="22"/>
        </w:rPr>
        <w:t>Kaourintina</w:t>
      </w:r>
      <w:proofErr w:type="spellEnd"/>
      <w:r>
        <w:rPr>
          <w:sz w:val="22"/>
          <w:szCs w:val="22"/>
        </w:rPr>
        <w:t xml:space="preserve">, </w:t>
      </w:r>
      <w:r>
        <w:rPr>
          <w:i/>
          <w:sz w:val="22"/>
          <w:szCs w:val="22"/>
        </w:rPr>
        <w:t>Les Gendarmes face à la décolonisation : la 12</w:t>
      </w:r>
      <w:r>
        <w:rPr>
          <w:i/>
          <w:sz w:val="22"/>
          <w:szCs w:val="22"/>
          <w:vertAlign w:val="superscript"/>
        </w:rPr>
        <w:t>e</w:t>
      </w:r>
      <w:r>
        <w:rPr>
          <w:i/>
          <w:sz w:val="22"/>
          <w:szCs w:val="22"/>
        </w:rPr>
        <w:t xml:space="preserve"> légion de gendarmerie et la 12</w:t>
      </w:r>
      <w:r>
        <w:rPr>
          <w:i/>
          <w:sz w:val="22"/>
          <w:szCs w:val="22"/>
          <w:vertAlign w:val="superscript"/>
        </w:rPr>
        <w:t>e</w:t>
      </w:r>
      <w:r>
        <w:rPr>
          <w:i/>
          <w:sz w:val="22"/>
          <w:szCs w:val="22"/>
        </w:rPr>
        <w:t xml:space="preserve"> légion de gendarmerie mobile à l’heure de l’indépendance marocaine</w:t>
      </w:r>
      <w:r>
        <w:rPr>
          <w:sz w:val="22"/>
          <w:szCs w:val="22"/>
        </w:rPr>
        <w:t xml:space="preserve">, </w:t>
      </w:r>
      <w:r>
        <w:rPr>
          <w:bCs/>
          <w:sz w:val="22"/>
          <w:szCs w:val="22"/>
        </w:rPr>
        <w:t xml:space="preserve">master 1, </w:t>
      </w:r>
      <w:proofErr w:type="spellStart"/>
      <w:r>
        <w:rPr>
          <w:bCs/>
          <w:sz w:val="22"/>
          <w:szCs w:val="22"/>
        </w:rPr>
        <w:t>dir</w:t>
      </w:r>
      <w:proofErr w:type="spellEnd"/>
      <w:r>
        <w:rPr>
          <w:bCs/>
          <w:sz w:val="22"/>
          <w:szCs w:val="22"/>
        </w:rPr>
        <w:t>. Jean-Noël Luc, Paris-Sorbonne, 2015, 225 p.</w:t>
      </w:r>
    </w:p>
    <w:p w14:paraId="323C8F5E" w14:textId="77777777" w:rsidR="000F00F3" w:rsidRDefault="00925EC2" w:rsidP="001744E6">
      <w:pPr>
        <w:jc w:val="both"/>
        <w:rPr>
          <w:sz w:val="22"/>
          <w:szCs w:val="22"/>
        </w:rPr>
      </w:pPr>
      <w:r>
        <w:rPr>
          <w:sz w:val="22"/>
          <w:szCs w:val="22"/>
        </w:rPr>
        <w:t xml:space="preserve">MOIGNE </w:t>
      </w:r>
      <w:proofErr w:type="spellStart"/>
      <w:r>
        <w:rPr>
          <w:sz w:val="22"/>
          <w:szCs w:val="22"/>
        </w:rPr>
        <w:t>Kaourintina</w:t>
      </w:r>
      <w:proofErr w:type="spellEnd"/>
      <w:r>
        <w:rPr>
          <w:sz w:val="22"/>
          <w:szCs w:val="22"/>
        </w:rPr>
        <w:t xml:space="preserve">, </w:t>
      </w:r>
      <w:r>
        <w:rPr>
          <w:i/>
          <w:sz w:val="22"/>
          <w:szCs w:val="22"/>
        </w:rPr>
        <w:t>La Gendarmerie, « une force humaine » ? La figure du gendarme dans les productions audio-visuelles de l’ECPAD</w:t>
      </w:r>
      <w:r>
        <w:rPr>
          <w:sz w:val="22"/>
          <w:szCs w:val="22"/>
        </w:rPr>
        <w:t xml:space="preserve"> </w:t>
      </w:r>
      <w:r>
        <w:rPr>
          <w:i/>
          <w:sz w:val="22"/>
          <w:szCs w:val="22"/>
        </w:rPr>
        <w:t>(1969-2007)</w:t>
      </w:r>
      <w:r>
        <w:rPr>
          <w:sz w:val="22"/>
          <w:szCs w:val="22"/>
        </w:rPr>
        <w:t xml:space="preserve">, </w:t>
      </w:r>
      <w:r>
        <w:rPr>
          <w:bCs/>
          <w:sz w:val="22"/>
          <w:szCs w:val="22"/>
        </w:rPr>
        <w:t xml:space="preserve">master 2, </w:t>
      </w:r>
      <w:proofErr w:type="spellStart"/>
      <w:r>
        <w:rPr>
          <w:bCs/>
          <w:sz w:val="22"/>
          <w:szCs w:val="22"/>
        </w:rPr>
        <w:t>dir</w:t>
      </w:r>
      <w:proofErr w:type="spellEnd"/>
      <w:r>
        <w:rPr>
          <w:bCs/>
          <w:sz w:val="22"/>
          <w:szCs w:val="22"/>
        </w:rPr>
        <w:t>. Jean-Noël Luc, université Paris-Sorbonne, 2016, 343 p.</w:t>
      </w:r>
    </w:p>
    <w:p w14:paraId="5854C71D" w14:textId="3D8ECF82" w:rsidR="000F00F3" w:rsidRPr="00A81FB1" w:rsidRDefault="00925EC2" w:rsidP="001744E6">
      <w:pPr>
        <w:jc w:val="both"/>
        <w:rPr>
          <w:spacing w:val="-4"/>
          <w:sz w:val="22"/>
          <w:szCs w:val="22"/>
        </w:rPr>
      </w:pPr>
      <w:r>
        <w:rPr>
          <w:bCs/>
          <w:iCs/>
          <w:sz w:val="22"/>
          <w:szCs w:val="22"/>
        </w:rPr>
        <w:t xml:space="preserve">MOLES Thomas, </w:t>
      </w:r>
      <w:r>
        <w:rPr>
          <w:bCs/>
          <w:i/>
          <w:iCs/>
          <w:sz w:val="22"/>
          <w:szCs w:val="22"/>
        </w:rPr>
        <w:t xml:space="preserve">La gendarmerie à l’heure de la communication. De gendarmerie-Informations à </w:t>
      </w:r>
      <w:proofErr w:type="spellStart"/>
      <w:r>
        <w:rPr>
          <w:bCs/>
          <w:i/>
          <w:iCs/>
          <w:sz w:val="22"/>
          <w:szCs w:val="22"/>
        </w:rPr>
        <w:t>Gend’Info</w:t>
      </w:r>
      <w:proofErr w:type="spellEnd"/>
      <w:r>
        <w:rPr>
          <w:bCs/>
          <w:i/>
          <w:iCs/>
          <w:sz w:val="22"/>
          <w:szCs w:val="22"/>
        </w:rPr>
        <w:t xml:space="preserve"> (1989-2001</w:t>
      </w:r>
      <w:r w:rsidRPr="00A81FB1">
        <w:rPr>
          <w:bCs/>
          <w:i/>
          <w:iCs/>
          <w:spacing w:val="-4"/>
          <w:sz w:val="22"/>
          <w:szCs w:val="22"/>
        </w:rPr>
        <w:t>). Politique de communication, image et représentations</w:t>
      </w:r>
      <w:r w:rsidRPr="00A81FB1">
        <w:rPr>
          <w:bCs/>
          <w:iCs/>
          <w:spacing w:val="-4"/>
          <w:sz w:val="22"/>
          <w:szCs w:val="22"/>
        </w:rPr>
        <w:t xml:space="preserve">, master 1, histoire, </w:t>
      </w:r>
      <w:proofErr w:type="spellStart"/>
      <w:r w:rsidRPr="00A81FB1">
        <w:rPr>
          <w:bCs/>
          <w:iCs/>
          <w:spacing w:val="-4"/>
          <w:sz w:val="22"/>
          <w:szCs w:val="22"/>
        </w:rPr>
        <w:t>dir</w:t>
      </w:r>
      <w:proofErr w:type="spellEnd"/>
      <w:r w:rsidRPr="00A81FB1">
        <w:rPr>
          <w:bCs/>
          <w:iCs/>
          <w:spacing w:val="-4"/>
          <w:sz w:val="22"/>
          <w:szCs w:val="22"/>
        </w:rPr>
        <w:t>. Jean-Noël Luc, Paris IV, 2010, 130 p.</w:t>
      </w:r>
    </w:p>
    <w:p w14:paraId="476785B1" w14:textId="638120F4" w:rsidR="000F00F3" w:rsidRDefault="00925EC2" w:rsidP="001744E6">
      <w:pPr>
        <w:jc w:val="both"/>
        <w:rPr>
          <w:sz w:val="22"/>
          <w:szCs w:val="22"/>
        </w:rPr>
      </w:pPr>
      <w:r>
        <w:rPr>
          <w:bCs/>
          <w:iCs/>
          <w:sz w:val="22"/>
          <w:szCs w:val="22"/>
        </w:rPr>
        <w:t xml:space="preserve">MOLES Thomas, </w:t>
      </w:r>
      <w:r>
        <w:rPr>
          <w:bCs/>
          <w:i/>
          <w:iCs/>
          <w:sz w:val="22"/>
          <w:szCs w:val="22"/>
        </w:rPr>
        <w:t xml:space="preserve">La gendarmerie à l’heure de la communication. De gendarmerie-Informations à </w:t>
      </w:r>
      <w:proofErr w:type="spellStart"/>
      <w:r>
        <w:rPr>
          <w:bCs/>
          <w:i/>
          <w:iCs/>
          <w:sz w:val="22"/>
          <w:szCs w:val="22"/>
        </w:rPr>
        <w:t>Gend’Info</w:t>
      </w:r>
      <w:proofErr w:type="spellEnd"/>
      <w:r>
        <w:rPr>
          <w:bCs/>
          <w:i/>
          <w:iCs/>
          <w:sz w:val="22"/>
          <w:szCs w:val="22"/>
        </w:rPr>
        <w:t xml:space="preserve"> (1989-2011). Politique de communication, image et représentations</w:t>
      </w:r>
      <w:r>
        <w:rPr>
          <w:bCs/>
          <w:iCs/>
          <w:sz w:val="22"/>
          <w:szCs w:val="22"/>
        </w:rPr>
        <w:t xml:space="preserve">, master 2, </w:t>
      </w:r>
      <w:proofErr w:type="spellStart"/>
      <w:r>
        <w:rPr>
          <w:bCs/>
          <w:iCs/>
          <w:sz w:val="22"/>
          <w:szCs w:val="22"/>
        </w:rPr>
        <w:t>dir</w:t>
      </w:r>
      <w:proofErr w:type="spellEnd"/>
      <w:r>
        <w:rPr>
          <w:bCs/>
          <w:iCs/>
          <w:sz w:val="22"/>
          <w:szCs w:val="22"/>
        </w:rPr>
        <w:t>. Jean-Noël Luc, Paris IV, 2011, 335 p.</w:t>
      </w:r>
    </w:p>
    <w:p w14:paraId="6980AF31" w14:textId="77777777" w:rsidR="000F00F3" w:rsidRDefault="00925EC2" w:rsidP="001744E6">
      <w:pPr>
        <w:jc w:val="both"/>
        <w:rPr>
          <w:sz w:val="22"/>
          <w:szCs w:val="22"/>
        </w:rPr>
      </w:pPr>
      <w:r>
        <w:rPr>
          <w:sz w:val="22"/>
          <w:szCs w:val="22"/>
        </w:rPr>
        <w:lastRenderedPageBreak/>
        <w:t xml:space="preserve">MOTTA Amélie, </w:t>
      </w:r>
      <w:r>
        <w:rPr>
          <w:i/>
          <w:sz w:val="22"/>
          <w:szCs w:val="22"/>
        </w:rPr>
        <w:t>La deuxième légion de gendarmerie d’occupation française en Allemagne (1945-1949)</w:t>
      </w:r>
      <w:r>
        <w:rPr>
          <w:sz w:val="22"/>
          <w:szCs w:val="22"/>
        </w:rPr>
        <w:t xml:space="preserve">, master 2, histoire, </w:t>
      </w:r>
      <w:proofErr w:type="spellStart"/>
      <w:r>
        <w:rPr>
          <w:sz w:val="22"/>
          <w:szCs w:val="22"/>
        </w:rPr>
        <w:t>dir</w:t>
      </w:r>
      <w:proofErr w:type="spellEnd"/>
      <w:r>
        <w:rPr>
          <w:sz w:val="22"/>
          <w:szCs w:val="22"/>
        </w:rPr>
        <w:t>. Jean-Noël Luc, université Paris IV, 2008, 142 p.</w:t>
      </w:r>
    </w:p>
    <w:p w14:paraId="08CDC71E" w14:textId="77777777" w:rsidR="000F00F3" w:rsidRDefault="00925EC2" w:rsidP="001744E6">
      <w:pPr>
        <w:jc w:val="both"/>
        <w:rPr>
          <w:sz w:val="22"/>
          <w:szCs w:val="22"/>
        </w:rPr>
      </w:pPr>
      <w:r>
        <w:rPr>
          <w:sz w:val="22"/>
          <w:szCs w:val="22"/>
        </w:rPr>
        <w:t xml:space="preserve">MOTTA Amélie, </w:t>
      </w:r>
      <w:r>
        <w:rPr>
          <w:i/>
          <w:sz w:val="22"/>
          <w:szCs w:val="22"/>
        </w:rPr>
        <w:t>La gendarmerie d’occupation en Allemagne (1945-1949). Une force publique au service du maintien de l’ordre</w:t>
      </w:r>
      <w:r>
        <w:rPr>
          <w:sz w:val="22"/>
          <w:szCs w:val="22"/>
        </w:rPr>
        <w:t xml:space="preserve">, master 2, histoire, </w:t>
      </w:r>
      <w:proofErr w:type="spellStart"/>
      <w:r>
        <w:rPr>
          <w:sz w:val="22"/>
          <w:szCs w:val="22"/>
        </w:rPr>
        <w:t>dir</w:t>
      </w:r>
      <w:proofErr w:type="spellEnd"/>
      <w:r>
        <w:rPr>
          <w:sz w:val="22"/>
          <w:szCs w:val="22"/>
        </w:rPr>
        <w:t>. Jean-Noël Luc, université Paris IV, 2009, 267 p.</w:t>
      </w:r>
    </w:p>
    <w:p w14:paraId="595C74FB" w14:textId="77777777" w:rsidR="000F00F3" w:rsidRDefault="00925EC2" w:rsidP="001744E6">
      <w:pPr>
        <w:jc w:val="both"/>
        <w:rPr>
          <w:sz w:val="22"/>
          <w:szCs w:val="22"/>
        </w:rPr>
      </w:pPr>
      <w:r>
        <w:rPr>
          <w:sz w:val="22"/>
          <w:szCs w:val="22"/>
        </w:rPr>
        <w:t xml:space="preserve">MOULIÉ Luc, </w:t>
      </w:r>
      <w:r>
        <w:rPr>
          <w:i/>
          <w:sz w:val="22"/>
          <w:szCs w:val="22"/>
        </w:rPr>
        <w:t>Le rôle de la gendarmerie nationale dans la police de la route de 1950 à 1960</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Aix-en-Provence/Melun, 2009, 110 p.</w:t>
      </w:r>
    </w:p>
    <w:p w14:paraId="4B00AC08" w14:textId="77777777" w:rsidR="000F00F3" w:rsidRDefault="00925EC2" w:rsidP="001744E6">
      <w:pPr>
        <w:jc w:val="both"/>
      </w:pPr>
      <w:r>
        <w:rPr>
          <w:bCs/>
          <w:sz w:val="22"/>
          <w:szCs w:val="22"/>
        </w:rPr>
        <w:t xml:space="preserve">NAVARRE Erwan, </w:t>
      </w:r>
      <w:r>
        <w:rPr>
          <w:rStyle w:val="Accentuation"/>
          <w:bCs/>
          <w:sz w:val="22"/>
          <w:szCs w:val="22"/>
        </w:rPr>
        <w:t>Les forces de l’ordre face aux émeutes de mai 1967 en Guadeloupe</w:t>
      </w:r>
      <w:r>
        <w:rPr>
          <w:bCs/>
          <w:sz w:val="22"/>
          <w:szCs w:val="22"/>
        </w:rPr>
        <w:t xml:space="preserve">, master 2, histoire, </w:t>
      </w:r>
      <w:proofErr w:type="spellStart"/>
      <w:proofErr w:type="gramStart"/>
      <w:r>
        <w:rPr>
          <w:bCs/>
          <w:sz w:val="22"/>
          <w:szCs w:val="22"/>
        </w:rPr>
        <w:t>dir.s</w:t>
      </w:r>
      <w:proofErr w:type="spellEnd"/>
      <w:proofErr w:type="gramEnd"/>
      <w:r>
        <w:rPr>
          <w:bCs/>
          <w:sz w:val="22"/>
          <w:szCs w:val="22"/>
        </w:rPr>
        <w:t xml:space="preserve"> Arnaud-Dominique </w:t>
      </w:r>
      <w:proofErr w:type="spellStart"/>
      <w:r>
        <w:rPr>
          <w:bCs/>
          <w:sz w:val="22"/>
          <w:szCs w:val="22"/>
        </w:rPr>
        <w:t>Houte</w:t>
      </w:r>
      <w:proofErr w:type="spellEnd"/>
      <w:r>
        <w:rPr>
          <w:bCs/>
          <w:sz w:val="22"/>
          <w:szCs w:val="22"/>
        </w:rPr>
        <w:t xml:space="preserve"> et de Jean-Noël Luc, Sorbonne Université, 2020.</w:t>
      </w:r>
    </w:p>
    <w:p w14:paraId="73D4897E" w14:textId="77777777" w:rsidR="000F00F3" w:rsidRDefault="00925EC2" w:rsidP="001744E6">
      <w:pPr>
        <w:jc w:val="both"/>
        <w:rPr>
          <w:sz w:val="22"/>
          <w:szCs w:val="22"/>
        </w:rPr>
      </w:pPr>
      <w:r>
        <w:rPr>
          <w:sz w:val="22"/>
          <w:szCs w:val="22"/>
        </w:rPr>
        <w:t xml:space="preserve">OLLIVIER Jean, </w:t>
      </w:r>
      <w:r>
        <w:rPr>
          <w:i/>
          <w:iCs/>
          <w:sz w:val="22"/>
          <w:szCs w:val="22"/>
        </w:rPr>
        <w:t>Les véritables gendarmes de Saint-Tropez. Missions et vie quotidienne d’une brigade provençale dans la France des Sixties</w:t>
      </w:r>
      <w:r>
        <w:rPr>
          <w:sz w:val="22"/>
          <w:szCs w:val="22"/>
        </w:rPr>
        <w:t xml:space="preserve">, master 2, histoire, </w:t>
      </w:r>
      <w:proofErr w:type="spellStart"/>
      <w:r>
        <w:rPr>
          <w:sz w:val="22"/>
          <w:szCs w:val="22"/>
        </w:rPr>
        <w:t>dir</w:t>
      </w:r>
      <w:proofErr w:type="spellEnd"/>
      <w:r>
        <w:rPr>
          <w:sz w:val="22"/>
          <w:szCs w:val="22"/>
        </w:rPr>
        <w:t>. Jean-Noël Luc, Sorbonne Université, 2018, 168 p.</w:t>
      </w:r>
    </w:p>
    <w:p w14:paraId="3BAB97C4" w14:textId="77777777" w:rsidR="000F00F3" w:rsidRDefault="00925EC2" w:rsidP="001744E6">
      <w:pPr>
        <w:jc w:val="both"/>
        <w:rPr>
          <w:sz w:val="22"/>
          <w:szCs w:val="22"/>
        </w:rPr>
      </w:pPr>
      <w:r>
        <w:rPr>
          <w:sz w:val="22"/>
          <w:szCs w:val="22"/>
        </w:rPr>
        <w:t xml:space="preserve">PATURAUD Louis, </w:t>
      </w:r>
      <w:r>
        <w:rPr>
          <w:i/>
          <w:sz w:val="22"/>
          <w:szCs w:val="22"/>
        </w:rPr>
        <w:t>Le maintien de l'ordre à Paris (1962-1968)</w:t>
      </w:r>
      <w:r>
        <w:rPr>
          <w:sz w:val="22"/>
          <w:szCs w:val="22"/>
        </w:rPr>
        <w:t xml:space="preserve">, master 2, histoire,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université Paris-Sorbonne, 2016, 132 p.</w:t>
      </w:r>
    </w:p>
    <w:p w14:paraId="40EA10BF" w14:textId="77777777" w:rsidR="000F00F3" w:rsidRDefault="00925EC2" w:rsidP="001744E6">
      <w:pPr>
        <w:jc w:val="both"/>
        <w:rPr>
          <w:sz w:val="22"/>
          <w:szCs w:val="22"/>
        </w:rPr>
      </w:pPr>
      <w:r>
        <w:rPr>
          <w:sz w:val="22"/>
          <w:szCs w:val="22"/>
        </w:rPr>
        <w:t xml:space="preserve">PERINET-MARQUET Xavier, </w:t>
      </w:r>
      <w:r>
        <w:rPr>
          <w:i/>
          <w:iCs/>
          <w:sz w:val="22"/>
          <w:szCs w:val="22"/>
        </w:rPr>
        <w:t>L’autoreprésentation de la gendarmerie à travers la</w:t>
      </w:r>
      <w:r>
        <w:rPr>
          <w:sz w:val="22"/>
          <w:szCs w:val="22"/>
        </w:rPr>
        <w:t xml:space="preserve"> Revue d’études et d’informations, </w:t>
      </w:r>
      <w:r>
        <w:rPr>
          <w:i/>
          <w:iCs/>
          <w:sz w:val="22"/>
          <w:szCs w:val="22"/>
        </w:rPr>
        <w:t>1949-1967</w:t>
      </w:r>
      <w:r>
        <w:rPr>
          <w:sz w:val="22"/>
          <w:szCs w:val="22"/>
        </w:rPr>
        <w:t xml:space="preserve">, maîtrise, histoire, </w:t>
      </w:r>
      <w:proofErr w:type="spellStart"/>
      <w:r>
        <w:rPr>
          <w:sz w:val="22"/>
          <w:szCs w:val="22"/>
        </w:rPr>
        <w:t>dir</w:t>
      </w:r>
      <w:proofErr w:type="spellEnd"/>
      <w:r>
        <w:rPr>
          <w:sz w:val="22"/>
          <w:szCs w:val="22"/>
        </w:rPr>
        <w:t>. Jean-Noël Luc, université Paris IV, 2002, 178 p.</w:t>
      </w:r>
    </w:p>
    <w:p w14:paraId="6E91415B" w14:textId="77777777" w:rsidR="000F00F3" w:rsidRDefault="00925EC2" w:rsidP="001744E6">
      <w:pPr>
        <w:jc w:val="both"/>
        <w:rPr>
          <w:sz w:val="22"/>
          <w:szCs w:val="22"/>
        </w:rPr>
      </w:pPr>
      <w:r>
        <w:rPr>
          <w:sz w:val="22"/>
          <w:szCs w:val="22"/>
        </w:rPr>
        <w:t xml:space="preserve">PEROCHEAU-Arnaud Caroline, </w:t>
      </w:r>
      <w:r>
        <w:rPr>
          <w:i/>
          <w:sz w:val="22"/>
          <w:szCs w:val="22"/>
        </w:rPr>
        <w:t xml:space="preserve">« Sans peurs et sans reproches » ? Itinéraires du général de gendarmerie René-Louis </w:t>
      </w:r>
      <w:proofErr w:type="spellStart"/>
      <w:r>
        <w:rPr>
          <w:i/>
          <w:sz w:val="22"/>
          <w:szCs w:val="22"/>
        </w:rPr>
        <w:t>Omnès</w:t>
      </w:r>
      <w:proofErr w:type="spellEnd"/>
      <w:r>
        <w:rPr>
          <w:sz w:val="22"/>
          <w:szCs w:val="22"/>
        </w:rPr>
        <w:t xml:space="preserve">, </w:t>
      </w:r>
      <w:r>
        <w:rPr>
          <w:bCs/>
          <w:sz w:val="22"/>
          <w:szCs w:val="22"/>
        </w:rPr>
        <w:t xml:space="preserve">master 2, histoire, </w:t>
      </w:r>
      <w:proofErr w:type="spellStart"/>
      <w:r>
        <w:rPr>
          <w:bCs/>
          <w:sz w:val="22"/>
          <w:szCs w:val="22"/>
        </w:rPr>
        <w:t>dir</w:t>
      </w:r>
      <w:proofErr w:type="spellEnd"/>
      <w:r>
        <w:rPr>
          <w:bCs/>
          <w:sz w:val="22"/>
          <w:szCs w:val="22"/>
        </w:rPr>
        <w:t>. Jean-Noël Luc, université Paris-Sorbonne, 2015, 246 p.</w:t>
      </w:r>
    </w:p>
    <w:p w14:paraId="55853552" w14:textId="77777777" w:rsidR="000F00F3" w:rsidRDefault="00925EC2" w:rsidP="001744E6">
      <w:pPr>
        <w:jc w:val="both"/>
      </w:pPr>
      <w:r>
        <w:rPr>
          <w:sz w:val="22"/>
          <w:szCs w:val="22"/>
        </w:rPr>
        <w:t>PICCIN Julien, </w:t>
      </w:r>
      <w:r>
        <w:rPr>
          <w:rStyle w:val="Accentuation"/>
          <w:sz w:val="22"/>
          <w:szCs w:val="22"/>
        </w:rPr>
        <w:t>Risque et sécurité dans les Alpes du Nord : professionnalisation et modernisation du secours en montagne (1956-2000)</w:t>
      </w:r>
      <w:r>
        <w:rPr>
          <w:sz w:val="22"/>
          <w:szCs w:val="22"/>
        </w:rPr>
        <w:t xml:space="preserve">, master 2, histoire,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2023, 282 p.</w:t>
      </w:r>
    </w:p>
    <w:p w14:paraId="725B6EF7" w14:textId="77777777" w:rsidR="000F00F3" w:rsidRDefault="00925EC2" w:rsidP="001744E6">
      <w:pPr>
        <w:jc w:val="both"/>
        <w:rPr>
          <w:sz w:val="22"/>
          <w:szCs w:val="22"/>
        </w:rPr>
      </w:pPr>
      <w:r>
        <w:rPr>
          <w:sz w:val="22"/>
          <w:szCs w:val="22"/>
        </w:rPr>
        <w:t xml:space="preserve">PLOUCHART Julien, </w:t>
      </w:r>
      <w:r>
        <w:rPr>
          <w:i/>
          <w:sz w:val="22"/>
          <w:szCs w:val="22"/>
        </w:rPr>
        <w:t>Place et rôle de la gendarmerie dans la région de Batna de 1954 à 1959,</w:t>
      </w:r>
      <w:r>
        <w:rPr>
          <w:sz w:val="22"/>
          <w:szCs w:val="22"/>
        </w:rPr>
        <w:t xml:space="preserve"> maîtrise, histoire, </w:t>
      </w:r>
      <w:proofErr w:type="spellStart"/>
      <w:r>
        <w:rPr>
          <w:sz w:val="22"/>
          <w:szCs w:val="22"/>
        </w:rPr>
        <w:t>dir</w:t>
      </w:r>
      <w:proofErr w:type="spellEnd"/>
      <w:r>
        <w:rPr>
          <w:sz w:val="22"/>
          <w:szCs w:val="22"/>
        </w:rPr>
        <w:t>. Jacques Frémeaux, université Paris IV, 2000, 131 p.</w:t>
      </w:r>
    </w:p>
    <w:p w14:paraId="38BCF450" w14:textId="77777777" w:rsidR="000F00F3" w:rsidRDefault="00925EC2" w:rsidP="001744E6">
      <w:pPr>
        <w:jc w:val="both"/>
        <w:rPr>
          <w:sz w:val="22"/>
          <w:szCs w:val="22"/>
        </w:rPr>
      </w:pPr>
      <w:r>
        <w:rPr>
          <w:sz w:val="22"/>
          <w:szCs w:val="22"/>
        </w:rPr>
        <w:t xml:space="preserve">PLUS Louis-Marie, </w:t>
      </w:r>
      <w:r>
        <w:rPr>
          <w:i/>
          <w:iCs/>
          <w:sz w:val="22"/>
          <w:szCs w:val="22"/>
        </w:rPr>
        <w:t>Le renseignement dans la gendarmerie et la lutte contre le FLN en France (1958-1962),</w:t>
      </w:r>
      <w:r>
        <w:rPr>
          <w:sz w:val="22"/>
          <w:szCs w:val="22"/>
        </w:rPr>
        <w:t xml:space="preserve"> maîtrise, histoire, </w:t>
      </w:r>
      <w:proofErr w:type="spellStart"/>
      <w:r>
        <w:rPr>
          <w:sz w:val="22"/>
          <w:szCs w:val="22"/>
        </w:rPr>
        <w:t>dir</w:t>
      </w:r>
      <w:proofErr w:type="spellEnd"/>
      <w:r>
        <w:rPr>
          <w:sz w:val="22"/>
          <w:szCs w:val="22"/>
        </w:rPr>
        <w:t>. Jacques Frémeaux, Paris IV, 2001, 173 p.</w:t>
      </w:r>
    </w:p>
    <w:p w14:paraId="43F58132" w14:textId="77777777" w:rsidR="000F00F3" w:rsidRPr="00A134A4" w:rsidRDefault="00925EC2" w:rsidP="001744E6">
      <w:pPr>
        <w:jc w:val="both"/>
        <w:rPr>
          <w:spacing w:val="-6"/>
          <w:sz w:val="22"/>
          <w:szCs w:val="22"/>
        </w:rPr>
      </w:pPr>
      <w:r w:rsidRPr="00A134A4">
        <w:rPr>
          <w:spacing w:val="-6"/>
          <w:sz w:val="22"/>
          <w:szCs w:val="22"/>
        </w:rPr>
        <w:t xml:space="preserve">PUECH Bertille, </w:t>
      </w:r>
      <w:r w:rsidRPr="00A134A4">
        <w:rPr>
          <w:i/>
          <w:iCs/>
          <w:spacing w:val="-6"/>
          <w:sz w:val="22"/>
          <w:szCs w:val="22"/>
        </w:rPr>
        <w:t>Constantine en guerre (1954-1962)</w:t>
      </w:r>
      <w:r w:rsidRPr="00A134A4">
        <w:rPr>
          <w:spacing w:val="-6"/>
          <w:sz w:val="22"/>
          <w:szCs w:val="22"/>
        </w:rPr>
        <w:t xml:space="preserve">, maîtrise, histoire, </w:t>
      </w:r>
      <w:proofErr w:type="spellStart"/>
      <w:r w:rsidRPr="00A134A4">
        <w:rPr>
          <w:spacing w:val="-6"/>
          <w:sz w:val="22"/>
          <w:szCs w:val="22"/>
        </w:rPr>
        <w:t>dir</w:t>
      </w:r>
      <w:proofErr w:type="spellEnd"/>
      <w:r w:rsidRPr="00A134A4">
        <w:rPr>
          <w:spacing w:val="-6"/>
          <w:sz w:val="22"/>
          <w:szCs w:val="22"/>
        </w:rPr>
        <w:t>. Jacques Frémeaux, université Paris IV, 2002, 220 p.</w:t>
      </w:r>
    </w:p>
    <w:p w14:paraId="3C6A36BA" w14:textId="77777777" w:rsidR="000F00F3" w:rsidRDefault="00925EC2" w:rsidP="001744E6">
      <w:pPr>
        <w:jc w:val="both"/>
        <w:rPr>
          <w:sz w:val="22"/>
          <w:szCs w:val="22"/>
        </w:rPr>
      </w:pPr>
      <w:r>
        <w:rPr>
          <w:bCs/>
          <w:sz w:val="22"/>
          <w:szCs w:val="22"/>
        </w:rPr>
        <w:t xml:space="preserve">PUJOL Alexandre, </w:t>
      </w:r>
      <w:r>
        <w:rPr>
          <w:i/>
          <w:sz w:val="22"/>
          <w:szCs w:val="22"/>
        </w:rPr>
        <w:t>Sécurité routière et police de la route de 1980 à 1990 vue par la presse corporative</w:t>
      </w:r>
      <w:r>
        <w:rPr>
          <w:sz w:val="22"/>
          <w:szCs w:val="22"/>
        </w:rPr>
        <w:t xml:space="preserve">, DU, </w:t>
      </w:r>
      <w:proofErr w:type="spellStart"/>
      <w:r>
        <w:rPr>
          <w:sz w:val="22"/>
          <w:szCs w:val="22"/>
        </w:rPr>
        <w:t>dir</w:t>
      </w:r>
      <w:proofErr w:type="spellEnd"/>
      <w:r>
        <w:rPr>
          <w:sz w:val="22"/>
          <w:szCs w:val="22"/>
        </w:rPr>
        <w:t xml:space="preserve">. Frédéric </w:t>
      </w:r>
      <w:proofErr w:type="spellStart"/>
      <w:r>
        <w:rPr>
          <w:sz w:val="22"/>
          <w:szCs w:val="22"/>
        </w:rPr>
        <w:t>Debove</w:t>
      </w:r>
      <w:proofErr w:type="spellEnd"/>
      <w:r>
        <w:rPr>
          <w:sz w:val="22"/>
          <w:szCs w:val="22"/>
        </w:rPr>
        <w:t>, université Paris II, 2012, 84 p.</w:t>
      </w:r>
    </w:p>
    <w:p w14:paraId="51C2560F" w14:textId="77777777" w:rsidR="000F00F3" w:rsidRPr="00A134A4" w:rsidRDefault="00925EC2" w:rsidP="001744E6">
      <w:pPr>
        <w:jc w:val="both"/>
        <w:rPr>
          <w:spacing w:val="-4"/>
          <w:sz w:val="22"/>
          <w:szCs w:val="22"/>
        </w:rPr>
      </w:pPr>
      <w:r w:rsidRPr="00A134A4">
        <w:rPr>
          <w:bCs/>
          <w:iCs/>
          <w:spacing w:val="-4"/>
          <w:sz w:val="22"/>
          <w:szCs w:val="22"/>
        </w:rPr>
        <w:t xml:space="preserve">QUINARD-THIBAULT Odile, </w:t>
      </w:r>
      <w:r w:rsidRPr="00A134A4">
        <w:rPr>
          <w:bCs/>
          <w:i/>
          <w:iCs/>
          <w:spacing w:val="-4"/>
          <w:sz w:val="22"/>
          <w:szCs w:val="22"/>
        </w:rPr>
        <w:t xml:space="preserve">L’évolution de la mission de police judiciaire de la gendarmerie nationale sous la Cinquième République. Histoire d’une </w:t>
      </w:r>
      <w:proofErr w:type="gramStart"/>
      <w:r w:rsidRPr="00A134A4">
        <w:rPr>
          <w:bCs/>
          <w:i/>
          <w:iCs/>
          <w:spacing w:val="-4"/>
          <w:sz w:val="22"/>
          <w:szCs w:val="22"/>
        </w:rPr>
        <w:t>reconquête ?</w:t>
      </w:r>
      <w:r w:rsidRPr="00A134A4">
        <w:rPr>
          <w:bCs/>
          <w:iCs/>
          <w:spacing w:val="-4"/>
          <w:sz w:val="22"/>
          <w:szCs w:val="22"/>
        </w:rPr>
        <w:t>,</w:t>
      </w:r>
      <w:proofErr w:type="gramEnd"/>
      <w:r w:rsidRPr="00A134A4">
        <w:rPr>
          <w:bCs/>
          <w:iCs/>
          <w:spacing w:val="-4"/>
          <w:sz w:val="22"/>
          <w:szCs w:val="22"/>
        </w:rPr>
        <w:t xml:space="preserve"> master 1, histoire, </w:t>
      </w:r>
      <w:proofErr w:type="spellStart"/>
      <w:r w:rsidRPr="00A134A4">
        <w:rPr>
          <w:bCs/>
          <w:iCs/>
          <w:spacing w:val="-4"/>
          <w:sz w:val="22"/>
          <w:szCs w:val="22"/>
        </w:rPr>
        <w:t>dir</w:t>
      </w:r>
      <w:proofErr w:type="spellEnd"/>
      <w:r w:rsidRPr="00A134A4">
        <w:rPr>
          <w:bCs/>
          <w:iCs/>
          <w:spacing w:val="-4"/>
          <w:sz w:val="22"/>
          <w:szCs w:val="22"/>
        </w:rPr>
        <w:t>. Jean-Noël Luc, université Paris IV, 2010, 209 p.</w:t>
      </w:r>
    </w:p>
    <w:p w14:paraId="276C6B25" w14:textId="77777777" w:rsidR="000F00F3" w:rsidRDefault="00925EC2" w:rsidP="001744E6">
      <w:pPr>
        <w:jc w:val="both"/>
        <w:rPr>
          <w:sz w:val="22"/>
          <w:szCs w:val="22"/>
        </w:rPr>
      </w:pPr>
      <w:r>
        <w:rPr>
          <w:sz w:val="22"/>
          <w:szCs w:val="22"/>
        </w:rPr>
        <w:t xml:space="preserve">RESNEAU Fabrice, </w:t>
      </w:r>
      <w:r>
        <w:rPr>
          <w:i/>
          <w:sz w:val="22"/>
          <w:szCs w:val="22"/>
        </w:rPr>
        <w:t>La police de la route de 1970 à 1980</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2012, 76 p.</w:t>
      </w:r>
    </w:p>
    <w:p w14:paraId="0557414A" w14:textId="77777777" w:rsidR="000F00F3" w:rsidRDefault="00925EC2" w:rsidP="001744E6">
      <w:pPr>
        <w:jc w:val="both"/>
        <w:rPr>
          <w:sz w:val="22"/>
          <w:szCs w:val="22"/>
        </w:rPr>
      </w:pPr>
      <w:r>
        <w:rPr>
          <w:sz w:val="22"/>
          <w:szCs w:val="22"/>
        </w:rPr>
        <w:t>RICHARD Arnaud</w:t>
      </w:r>
      <w:r>
        <w:rPr>
          <w:i/>
          <w:sz w:val="22"/>
          <w:szCs w:val="22"/>
        </w:rPr>
        <w:t>, La gendarmerie à la une : la fronde de 2001 vue par la presse</w:t>
      </w:r>
      <w:r>
        <w:rPr>
          <w:sz w:val="22"/>
          <w:szCs w:val="22"/>
        </w:rPr>
        <w:t>, mémoire de 3</w:t>
      </w:r>
      <w:proofErr w:type="gramStart"/>
      <w:r>
        <w:rPr>
          <w:sz w:val="22"/>
          <w:szCs w:val="22"/>
          <w:vertAlign w:val="superscript"/>
        </w:rPr>
        <w:t xml:space="preserve">e  </w:t>
      </w:r>
      <w:r>
        <w:rPr>
          <w:sz w:val="22"/>
          <w:szCs w:val="22"/>
        </w:rPr>
        <w:t>voie</w:t>
      </w:r>
      <w:proofErr w:type="gramEnd"/>
      <w:r>
        <w:rPr>
          <w:sz w:val="22"/>
          <w:szCs w:val="22"/>
        </w:rPr>
        <w:t xml:space="preserve"> EOGN,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Melun, 2009, 74 p.</w:t>
      </w:r>
    </w:p>
    <w:p w14:paraId="7F7054FF" w14:textId="77777777" w:rsidR="000F00F3" w:rsidRDefault="00925EC2" w:rsidP="001744E6">
      <w:pPr>
        <w:jc w:val="both"/>
        <w:rPr>
          <w:sz w:val="22"/>
          <w:szCs w:val="22"/>
        </w:rPr>
      </w:pPr>
      <w:r>
        <w:rPr>
          <w:sz w:val="22"/>
          <w:szCs w:val="22"/>
        </w:rPr>
        <w:t xml:space="preserve">RICHAUD Stéphane, </w:t>
      </w:r>
      <w:r>
        <w:rPr>
          <w:i/>
          <w:iCs/>
          <w:sz w:val="22"/>
          <w:szCs w:val="22"/>
        </w:rPr>
        <w:t>La gendarmerie en Côte française des Somalis de 1945 à 1967 : force de droit et facteur d’intégration</w:t>
      </w:r>
      <w:r>
        <w:rPr>
          <w:sz w:val="22"/>
          <w:szCs w:val="22"/>
        </w:rPr>
        <w:t xml:space="preserve">, maîtrise, histoire, </w:t>
      </w:r>
      <w:proofErr w:type="spellStart"/>
      <w:r>
        <w:rPr>
          <w:sz w:val="22"/>
          <w:szCs w:val="22"/>
        </w:rPr>
        <w:t>dir</w:t>
      </w:r>
      <w:proofErr w:type="spellEnd"/>
      <w:r>
        <w:rPr>
          <w:sz w:val="22"/>
          <w:szCs w:val="22"/>
        </w:rPr>
        <w:t>. Colette Dubois, université Aix-Marseille I, 1998.</w:t>
      </w:r>
    </w:p>
    <w:p w14:paraId="1379C5C8" w14:textId="77777777" w:rsidR="000F00F3" w:rsidRPr="00A134A4" w:rsidRDefault="00925EC2" w:rsidP="001744E6">
      <w:pPr>
        <w:jc w:val="both"/>
        <w:rPr>
          <w:iCs/>
          <w:spacing w:val="-4"/>
          <w:sz w:val="22"/>
          <w:szCs w:val="22"/>
        </w:rPr>
      </w:pPr>
      <w:r w:rsidRPr="00A134A4">
        <w:rPr>
          <w:bCs/>
          <w:iCs/>
          <w:spacing w:val="-4"/>
          <w:sz w:val="22"/>
          <w:szCs w:val="22"/>
        </w:rPr>
        <w:t xml:space="preserve">RIEU Philippine, </w:t>
      </w:r>
      <w:r w:rsidRPr="00A134A4">
        <w:rPr>
          <w:bCs/>
          <w:i/>
          <w:iCs/>
          <w:spacing w:val="-4"/>
          <w:sz w:val="22"/>
          <w:szCs w:val="22"/>
        </w:rPr>
        <w:t>Coopération et politique de sécurité. Le rôle des gendarmes français dans l’assistance technique au Sénégal au lendemain de l’indépendance</w:t>
      </w:r>
      <w:r w:rsidRPr="00A134A4">
        <w:rPr>
          <w:bCs/>
          <w:iCs/>
          <w:spacing w:val="-4"/>
          <w:sz w:val="22"/>
          <w:szCs w:val="22"/>
        </w:rPr>
        <w:t xml:space="preserve">, master 2, histoire, </w:t>
      </w:r>
      <w:proofErr w:type="spellStart"/>
      <w:proofErr w:type="gramStart"/>
      <w:r w:rsidRPr="00A134A4">
        <w:rPr>
          <w:bCs/>
          <w:iCs/>
          <w:spacing w:val="-4"/>
          <w:sz w:val="22"/>
          <w:szCs w:val="22"/>
        </w:rPr>
        <w:t>dir.s</w:t>
      </w:r>
      <w:proofErr w:type="spellEnd"/>
      <w:proofErr w:type="gramEnd"/>
      <w:r w:rsidRPr="00A134A4">
        <w:rPr>
          <w:bCs/>
          <w:iCs/>
          <w:spacing w:val="-4"/>
          <w:sz w:val="22"/>
          <w:szCs w:val="22"/>
        </w:rPr>
        <w:t xml:space="preserve"> Jean-Noël Luc et Benoît Beucher, Sorbonne Université, 2018.</w:t>
      </w:r>
    </w:p>
    <w:p w14:paraId="41A548F9" w14:textId="77777777" w:rsidR="000F00F3" w:rsidRPr="00A134A4" w:rsidRDefault="00925EC2" w:rsidP="001744E6">
      <w:pPr>
        <w:jc w:val="both"/>
        <w:rPr>
          <w:iCs/>
          <w:spacing w:val="-4"/>
          <w:sz w:val="22"/>
          <w:szCs w:val="22"/>
        </w:rPr>
      </w:pPr>
      <w:r w:rsidRPr="00A134A4">
        <w:rPr>
          <w:bCs/>
          <w:iCs/>
          <w:spacing w:val="-4"/>
          <w:sz w:val="22"/>
          <w:szCs w:val="22"/>
        </w:rPr>
        <w:t xml:space="preserve">RIEU Philippine, </w:t>
      </w:r>
      <w:r w:rsidRPr="00A134A4">
        <w:rPr>
          <w:bCs/>
          <w:i/>
          <w:iCs/>
          <w:spacing w:val="-4"/>
          <w:sz w:val="22"/>
          <w:szCs w:val="22"/>
        </w:rPr>
        <w:t xml:space="preserve">Mobilisation, rapatriements, modernisation. Les missions des gendarmes territoriaux des Bouches-du-Rhône à la fin et aux lendemains de la Guerre d’Algérie, </w:t>
      </w:r>
      <w:r w:rsidRPr="00A134A4">
        <w:rPr>
          <w:bCs/>
          <w:iCs/>
          <w:spacing w:val="-4"/>
          <w:sz w:val="22"/>
          <w:szCs w:val="22"/>
        </w:rPr>
        <w:t xml:space="preserve">master 2, histoire, </w:t>
      </w:r>
      <w:proofErr w:type="spellStart"/>
      <w:r w:rsidRPr="00A134A4">
        <w:rPr>
          <w:bCs/>
          <w:iCs/>
          <w:spacing w:val="-4"/>
          <w:sz w:val="22"/>
          <w:szCs w:val="22"/>
        </w:rPr>
        <w:t>dir</w:t>
      </w:r>
      <w:proofErr w:type="spellEnd"/>
      <w:r w:rsidRPr="00A134A4">
        <w:rPr>
          <w:bCs/>
          <w:iCs/>
          <w:spacing w:val="-4"/>
          <w:sz w:val="22"/>
          <w:szCs w:val="22"/>
        </w:rPr>
        <w:t>. Jean-Noël Luc, Sorbonne Université, 2019.</w:t>
      </w:r>
    </w:p>
    <w:p w14:paraId="7CED3E96" w14:textId="77777777" w:rsidR="000F00F3" w:rsidRDefault="00925EC2" w:rsidP="001744E6">
      <w:pPr>
        <w:jc w:val="both"/>
        <w:rPr>
          <w:sz w:val="22"/>
          <w:szCs w:val="22"/>
        </w:rPr>
      </w:pPr>
      <w:r>
        <w:rPr>
          <w:bCs/>
          <w:sz w:val="22"/>
          <w:szCs w:val="22"/>
        </w:rPr>
        <w:t xml:space="preserve">ROUSSEAU Samuel (commissaire sous-lieutenant), </w:t>
      </w:r>
      <w:r>
        <w:rPr>
          <w:bCs/>
          <w:i/>
          <w:iCs/>
          <w:sz w:val="22"/>
          <w:szCs w:val="22"/>
        </w:rPr>
        <w:t>L’affaire des paillottes corses : un soubresaut de la raison d’État</w:t>
      </w:r>
      <w:r>
        <w:rPr>
          <w:bCs/>
          <w:sz w:val="22"/>
          <w:szCs w:val="22"/>
        </w:rPr>
        <w:t xml:space="preserve">, DEA, histoire, </w:t>
      </w:r>
      <w:proofErr w:type="spellStart"/>
      <w:r>
        <w:rPr>
          <w:bCs/>
          <w:sz w:val="22"/>
          <w:szCs w:val="22"/>
        </w:rPr>
        <w:t>dir</w:t>
      </w:r>
      <w:proofErr w:type="spellEnd"/>
      <w:r>
        <w:rPr>
          <w:bCs/>
          <w:sz w:val="22"/>
          <w:szCs w:val="22"/>
        </w:rPr>
        <w:t>. Jean-Charles Jauffret, IEP d’Aix-en-Provence, 2002, 90 p.</w:t>
      </w:r>
    </w:p>
    <w:p w14:paraId="3487014C" w14:textId="77777777" w:rsidR="000F00F3" w:rsidRDefault="00925EC2" w:rsidP="001744E6">
      <w:pPr>
        <w:jc w:val="both"/>
        <w:rPr>
          <w:sz w:val="22"/>
          <w:szCs w:val="22"/>
        </w:rPr>
      </w:pPr>
      <w:r>
        <w:rPr>
          <w:bCs/>
          <w:iCs/>
          <w:sz w:val="22"/>
          <w:szCs w:val="22"/>
        </w:rPr>
        <w:t xml:space="preserve">SALLÉ Camille, </w:t>
      </w:r>
      <w:r>
        <w:rPr>
          <w:bCs/>
          <w:i/>
          <w:iCs/>
          <w:sz w:val="22"/>
          <w:szCs w:val="22"/>
        </w:rPr>
        <w:t>De la colonisation à l’assistance technique : La gendarmerie au Cameroun, des origines aux lendemains de l’Indépendance (1919-1961),</w:t>
      </w:r>
      <w:r>
        <w:rPr>
          <w:bCs/>
          <w:iCs/>
          <w:sz w:val="22"/>
          <w:szCs w:val="22"/>
        </w:rPr>
        <w:t xml:space="preserve"> master 2, </w:t>
      </w:r>
      <w:proofErr w:type="spellStart"/>
      <w:r>
        <w:rPr>
          <w:bCs/>
          <w:iCs/>
          <w:sz w:val="22"/>
          <w:szCs w:val="22"/>
        </w:rPr>
        <w:t>dir</w:t>
      </w:r>
      <w:proofErr w:type="spellEnd"/>
      <w:r>
        <w:rPr>
          <w:bCs/>
          <w:iCs/>
          <w:sz w:val="22"/>
          <w:szCs w:val="22"/>
        </w:rPr>
        <w:t xml:space="preserve">. Jean-Noël Luc, Paris IV, 2011, </w:t>
      </w:r>
      <w:r>
        <w:rPr>
          <w:sz w:val="22"/>
          <w:szCs w:val="22"/>
        </w:rPr>
        <w:t>156 p.</w:t>
      </w:r>
    </w:p>
    <w:p w14:paraId="3A497D60" w14:textId="77777777" w:rsidR="000F00F3" w:rsidRDefault="00925EC2" w:rsidP="001744E6">
      <w:pPr>
        <w:jc w:val="both"/>
        <w:rPr>
          <w:sz w:val="22"/>
          <w:szCs w:val="22"/>
        </w:rPr>
      </w:pPr>
      <w:r>
        <w:rPr>
          <w:sz w:val="22"/>
          <w:szCs w:val="22"/>
        </w:rPr>
        <w:t xml:space="preserve">SALLÉ Camille, </w:t>
      </w:r>
      <w:r>
        <w:rPr>
          <w:i/>
          <w:sz w:val="22"/>
          <w:szCs w:val="22"/>
        </w:rPr>
        <w:t>Maintien de l’ordre et pacification. La gendarmerie face aux événements du Cameroun, 1955-1960</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2009, 102 p.</w:t>
      </w:r>
    </w:p>
    <w:p w14:paraId="305BB1A1" w14:textId="77777777" w:rsidR="000F00F3" w:rsidRDefault="00925EC2" w:rsidP="001744E6">
      <w:pPr>
        <w:jc w:val="both"/>
        <w:rPr>
          <w:sz w:val="22"/>
          <w:szCs w:val="22"/>
        </w:rPr>
      </w:pPr>
      <w:r>
        <w:rPr>
          <w:sz w:val="22"/>
          <w:szCs w:val="22"/>
        </w:rPr>
        <w:t xml:space="preserve">SARTHOU Sophie, </w:t>
      </w:r>
      <w:r>
        <w:rPr>
          <w:i/>
          <w:sz w:val="22"/>
          <w:szCs w:val="22"/>
        </w:rPr>
        <w:t>La prévôté, un témoin original de la présence française sur la base de Mers el-Kébir après les accords d'Évian</w:t>
      </w:r>
      <w:r>
        <w:rPr>
          <w:sz w:val="22"/>
          <w:szCs w:val="22"/>
        </w:rPr>
        <w:t xml:space="preserve">, master 2, histoire, </w:t>
      </w:r>
      <w:proofErr w:type="spellStart"/>
      <w:r>
        <w:rPr>
          <w:sz w:val="22"/>
          <w:szCs w:val="22"/>
        </w:rPr>
        <w:t>dir</w:t>
      </w:r>
      <w:proofErr w:type="spellEnd"/>
      <w:r>
        <w:rPr>
          <w:sz w:val="22"/>
          <w:szCs w:val="22"/>
        </w:rPr>
        <w:t>. Jean-Noël Luc, université Paris-Sorbonne, 2016.</w:t>
      </w:r>
    </w:p>
    <w:p w14:paraId="48BA3A97" w14:textId="77777777" w:rsidR="000F00F3" w:rsidRPr="00A134A4" w:rsidRDefault="00925EC2" w:rsidP="001744E6">
      <w:pPr>
        <w:jc w:val="both"/>
        <w:rPr>
          <w:bCs/>
          <w:iCs/>
          <w:spacing w:val="-4"/>
          <w:sz w:val="22"/>
          <w:szCs w:val="22"/>
        </w:rPr>
      </w:pPr>
      <w:r w:rsidRPr="00A134A4">
        <w:rPr>
          <w:bCs/>
          <w:iCs/>
          <w:spacing w:val="-4"/>
          <w:sz w:val="22"/>
          <w:szCs w:val="22"/>
        </w:rPr>
        <w:t xml:space="preserve">SARTHOU Sophie, </w:t>
      </w:r>
      <w:r w:rsidRPr="00A134A4">
        <w:rPr>
          <w:bCs/>
          <w:i/>
          <w:iCs/>
          <w:spacing w:val="-4"/>
          <w:sz w:val="22"/>
          <w:szCs w:val="22"/>
        </w:rPr>
        <w:t>La gendarmerie d'Outre-mer, actrice et témoin de la décolonisation. Les gendarmes français au Sénégal, de l'Union française à l'indépendance (1946-1960)</w:t>
      </w:r>
      <w:r w:rsidRPr="00A134A4">
        <w:rPr>
          <w:bCs/>
          <w:iCs/>
          <w:spacing w:val="-4"/>
          <w:sz w:val="22"/>
          <w:szCs w:val="22"/>
        </w:rPr>
        <w:t xml:space="preserve">, master 2, histoire, </w:t>
      </w:r>
      <w:proofErr w:type="spellStart"/>
      <w:r w:rsidRPr="00A134A4">
        <w:rPr>
          <w:bCs/>
          <w:iCs/>
          <w:spacing w:val="-4"/>
          <w:sz w:val="22"/>
          <w:szCs w:val="22"/>
        </w:rPr>
        <w:t>dir</w:t>
      </w:r>
      <w:proofErr w:type="spellEnd"/>
      <w:r w:rsidRPr="00A134A4">
        <w:rPr>
          <w:bCs/>
          <w:iCs/>
          <w:spacing w:val="-4"/>
          <w:sz w:val="22"/>
          <w:szCs w:val="22"/>
        </w:rPr>
        <w:t>. Jean-Noël Luc, Sorbonne Université, 2017.</w:t>
      </w:r>
    </w:p>
    <w:p w14:paraId="2B66892D" w14:textId="77777777" w:rsidR="000F00F3" w:rsidRDefault="00925EC2" w:rsidP="001744E6">
      <w:pPr>
        <w:jc w:val="both"/>
        <w:rPr>
          <w:sz w:val="22"/>
          <w:szCs w:val="22"/>
        </w:rPr>
      </w:pPr>
      <w:r>
        <w:rPr>
          <w:sz w:val="22"/>
          <w:szCs w:val="22"/>
        </w:rPr>
        <w:t xml:space="preserve">SCHELLAERT Joffrey, </w:t>
      </w:r>
      <w:r>
        <w:rPr>
          <w:i/>
          <w:sz w:val="22"/>
          <w:szCs w:val="22"/>
        </w:rPr>
        <w:t>Les apports des véhicules blindés à la gendarmerie</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2013, 119 p.</w:t>
      </w:r>
    </w:p>
    <w:p w14:paraId="17A9406B" w14:textId="77777777" w:rsidR="000F00F3" w:rsidRDefault="00925EC2" w:rsidP="001744E6">
      <w:pPr>
        <w:jc w:val="both"/>
        <w:rPr>
          <w:sz w:val="22"/>
          <w:szCs w:val="22"/>
        </w:rPr>
      </w:pPr>
      <w:r>
        <w:rPr>
          <w:bCs/>
          <w:sz w:val="22"/>
          <w:szCs w:val="22"/>
        </w:rPr>
        <w:t xml:space="preserve">SEGALEN Corentin, </w:t>
      </w:r>
      <w:r>
        <w:rPr>
          <w:bCs/>
          <w:i/>
          <w:iCs/>
          <w:sz w:val="22"/>
          <w:szCs w:val="22"/>
        </w:rPr>
        <w:t>La gendarmerie dans les années soixante</w:t>
      </w:r>
      <w:r>
        <w:rPr>
          <w:bCs/>
          <w:sz w:val="22"/>
          <w:szCs w:val="22"/>
        </w:rPr>
        <w:t xml:space="preserve">, maîtrise, histoire, </w:t>
      </w:r>
      <w:proofErr w:type="spellStart"/>
      <w:r>
        <w:rPr>
          <w:bCs/>
          <w:sz w:val="22"/>
          <w:szCs w:val="22"/>
        </w:rPr>
        <w:t>dir</w:t>
      </w:r>
      <w:proofErr w:type="spellEnd"/>
      <w:r>
        <w:rPr>
          <w:bCs/>
          <w:sz w:val="22"/>
          <w:szCs w:val="22"/>
        </w:rPr>
        <w:t>. Jean-Noël Luc, université Paris-Sorbonne</w:t>
      </w:r>
      <w:r>
        <w:rPr>
          <w:sz w:val="22"/>
          <w:szCs w:val="22"/>
        </w:rPr>
        <w:t>,</w:t>
      </w:r>
      <w:r>
        <w:rPr>
          <w:bCs/>
          <w:sz w:val="22"/>
          <w:szCs w:val="22"/>
        </w:rPr>
        <w:t xml:space="preserve"> 2004, 190 p.</w:t>
      </w:r>
    </w:p>
    <w:p w14:paraId="5318FDC5" w14:textId="77777777" w:rsidR="000F00F3" w:rsidRDefault="00925EC2" w:rsidP="001744E6">
      <w:pPr>
        <w:jc w:val="both"/>
        <w:rPr>
          <w:sz w:val="22"/>
          <w:szCs w:val="22"/>
        </w:rPr>
      </w:pPr>
      <w:r>
        <w:rPr>
          <w:sz w:val="22"/>
          <w:szCs w:val="22"/>
        </w:rPr>
        <w:t xml:space="preserve">SEGALEN Corentin, </w:t>
      </w:r>
      <w:r>
        <w:rPr>
          <w:i/>
          <w:sz w:val="22"/>
          <w:szCs w:val="22"/>
        </w:rPr>
        <w:t xml:space="preserve">La police britannique, modèle ou contre-modèle des polices nationales </w:t>
      </w:r>
      <w:proofErr w:type="gramStart"/>
      <w:r>
        <w:rPr>
          <w:i/>
          <w:sz w:val="22"/>
          <w:szCs w:val="22"/>
        </w:rPr>
        <w:t>européennes ?</w:t>
      </w:r>
      <w:r>
        <w:rPr>
          <w:sz w:val="22"/>
          <w:szCs w:val="22"/>
        </w:rPr>
        <w:t>,</w:t>
      </w:r>
      <w:proofErr w:type="gramEnd"/>
      <w:r>
        <w:rPr>
          <w:sz w:val="22"/>
          <w:szCs w:val="22"/>
        </w:rPr>
        <w:t xml:space="preserve"> DEA, histoire, </w:t>
      </w:r>
      <w:proofErr w:type="spellStart"/>
      <w:r>
        <w:rPr>
          <w:sz w:val="22"/>
          <w:szCs w:val="22"/>
        </w:rPr>
        <w:t>dir</w:t>
      </w:r>
      <w:proofErr w:type="spellEnd"/>
      <w:r>
        <w:rPr>
          <w:sz w:val="22"/>
          <w:szCs w:val="22"/>
        </w:rPr>
        <w:t>. Jean-Noël Luc, université Paris-Sorbonne, 2005, 179 p.</w:t>
      </w:r>
    </w:p>
    <w:p w14:paraId="00CC518D" w14:textId="77777777" w:rsidR="000F00F3" w:rsidRDefault="00925EC2" w:rsidP="001744E6">
      <w:pPr>
        <w:jc w:val="both"/>
      </w:pPr>
      <w:r>
        <w:rPr>
          <w:sz w:val="22"/>
          <w:szCs w:val="22"/>
        </w:rPr>
        <w:t xml:space="preserve">SEVIN Margot, </w:t>
      </w:r>
      <w:r>
        <w:rPr>
          <w:rStyle w:val="Accentuation"/>
          <w:sz w:val="22"/>
          <w:szCs w:val="22"/>
        </w:rPr>
        <w:t>Histoire et horizon du Musée de la Gendarmerie de Melun (1946-2022)</w:t>
      </w:r>
      <w:r>
        <w:rPr>
          <w:sz w:val="22"/>
          <w:szCs w:val="22"/>
        </w:rPr>
        <w:t xml:space="preserve">, master 2, histoire,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2022, 128 p.</w:t>
      </w:r>
    </w:p>
    <w:p w14:paraId="39613FAD" w14:textId="77777777" w:rsidR="000F00F3" w:rsidRDefault="00925EC2" w:rsidP="001744E6">
      <w:pPr>
        <w:jc w:val="both"/>
        <w:rPr>
          <w:sz w:val="22"/>
          <w:szCs w:val="22"/>
        </w:rPr>
      </w:pPr>
      <w:r>
        <w:rPr>
          <w:sz w:val="22"/>
          <w:szCs w:val="22"/>
        </w:rPr>
        <w:t xml:space="preserve">SIMON Laura, </w:t>
      </w:r>
      <w:r>
        <w:rPr>
          <w:i/>
          <w:sz w:val="22"/>
          <w:szCs w:val="22"/>
        </w:rPr>
        <w:t>Au service de la petite Reine : la sécurité du Tour de France, 1953-1968</w:t>
      </w:r>
      <w:r>
        <w:rPr>
          <w:sz w:val="22"/>
          <w:szCs w:val="22"/>
        </w:rPr>
        <w:t xml:space="preserve">, </w:t>
      </w:r>
      <w:r>
        <w:rPr>
          <w:bCs/>
          <w:sz w:val="22"/>
          <w:szCs w:val="22"/>
        </w:rPr>
        <w:t xml:space="preserve">master 1, histoire, </w:t>
      </w:r>
      <w:proofErr w:type="spellStart"/>
      <w:r>
        <w:rPr>
          <w:bCs/>
          <w:sz w:val="22"/>
          <w:szCs w:val="22"/>
        </w:rPr>
        <w:t>dir</w:t>
      </w:r>
      <w:proofErr w:type="spellEnd"/>
      <w:r>
        <w:rPr>
          <w:bCs/>
          <w:sz w:val="22"/>
          <w:szCs w:val="22"/>
        </w:rPr>
        <w:t xml:space="preserve">. Arnaud-Dominique </w:t>
      </w:r>
      <w:proofErr w:type="spellStart"/>
      <w:r>
        <w:rPr>
          <w:bCs/>
          <w:sz w:val="22"/>
          <w:szCs w:val="22"/>
        </w:rPr>
        <w:t>Houte</w:t>
      </w:r>
      <w:proofErr w:type="spellEnd"/>
      <w:r>
        <w:rPr>
          <w:bCs/>
          <w:sz w:val="22"/>
          <w:szCs w:val="22"/>
        </w:rPr>
        <w:t>, université Paris-Sorbonne, 2016, 190 p.</w:t>
      </w:r>
    </w:p>
    <w:p w14:paraId="62D4A531" w14:textId="77777777" w:rsidR="000F00F3" w:rsidRDefault="00925EC2" w:rsidP="001744E6">
      <w:pPr>
        <w:jc w:val="both"/>
        <w:rPr>
          <w:sz w:val="22"/>
          <w:szCs w:val="22"/>
        </w:rPr>
      </w:pPr>
      <w:r>
        <w:rPr>
          <w:sz w:val="22"/>
          <w:szCs w:val="22"/>
        </w:rPr>
        <w:t xml:space="preserve">STEVELBERG Rémi-Numa, </w:t>
      </w:r>
      <w:r>
        <w:rPr>
          <w:i/>
          <w:sz w:val="22"/>
          <w:szCs w:val="22"/>
        </w:rPr>
        <w:t>De Versailles à Melun : la formation des officiers de gendarmerie au XX</w:t>
      </w:r>
      <w:r>
        <w:rPr>
          <w:i/>
          <w:sz w:val="22"/>
          <w:szCs w:val="22"/>
          <w:vertAlign w:val="superscript"/>
        </w:rPr>
        <w:t>e </w:t>
      </w:r>
      <w:r>
        <w:rPr>
          <w:i/>
          <w:sz w:val="22"/>
          <w:szCs w:val="22"/>
        </w:rPr>
        <w:t>siècle</w:t>
      </w:r>
      <w:r>
        <w:rPr>
          <w:sz w:val="22"/>
          <w:szCs w:val="22"/>
        </w:rPr>
        <w:t xml:space="preserve">, DEA, histoire, </w:t>
      </w:r>
      <w:proofErr w:type="spellStart"/>
      <w:r>
        <w:rPr>
          <w:sz w:val="22"/>
          <w:szCs w:val="22"/>
        </w:rPr>
        <w:t>dir</w:t>
      </w:r>
      <w:proofErr w:type="spellEnd"/>
      <w:r>
        <w:rPr>
          <w:sz w:val="22"/>
          <w:szCs w:val="22"/>
        </w:rPr>
        <w:t>. Jean-Noël Luc, université Paris-Sorbonne, 2005, 55 p.</w:t>
      </w:r>
    </w:p>
    <w:p w14:paraId="12D229D6" w14:textId="77777777" w:rsidR="000F00F3" w:rsidRDefault="00925EC2" w:rsidP="001744E6">
      <w:pPr>
        <w:jc w:val="both"/>
      </w:pPr>
      <w:r>
        <w:rPr>
          <w:sz w:val="22"/>
          <w:szCs w:val="22"/>
        </w:rPr>
        <w:lastRenderedPageBreak/>
        <w:t>SYLLA Mohamed, </w:t>
      </w:r>
      <w:r>
        <w:rPr>
          <w:rStyle w:val="Accentuation"/>
          <w:sz w:val="22"/>
          <w:szCs w:val="22"/>
        </w:rPr>
        <w:t>La politique d’égalité des chances de la gendarmerie nationale au début du XXI</w:t>
      </w:r>
      <w:r>
        <w:rPr>
          <w:rStyle w:val="Accentuation"/>
          <w:sz w:val="22"/>
          <w:szCs w:val="22"/>
          <w:vertAlign w:val="superscript"/>
        </w:rPr>
        <w:t>e</w:t>
      </w:r>
      <w:r>
        <w:rPr>
          <w:rStyle w:val="Accentuation"/>
          <w:sz w:val="22"/>
          <w:szCs w:val="22"/>
        </w:rPr>
        <w:t> siècle</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2023, 166 p.</w:t>
      </w:r>
    </w:p>
    <w:p w14:paraId="239BB2D6" w14:textId="77777777" w:rsidR="000F00F3" w:rsidRDefault="00925EC2" w:rsidP="001744E6">
      <w:pPr>
        <w:jc w:val="both"/>
      </w:pPr>
      <w:r>
        <w:rPr>
          <w:sz w:val="22"/>
          <w:szCs w:val="22"/>
        </w:rPr>
        <w:t xml:space="preserve">TANOH </w:t>
      </w:r>
      <w:proofErr w:type="spellStart"/>
      <w:r>
        <w:rPr>
          <w:sz w:val="22"/>
          <w:szCs w:val="22"/>
        </w:rPr>
        <w:t>Amanin</w:t>
      </w:r>
      <w:proofErr w:type="spellEnd"/>
      <w:r>
        <w:rPr>
          <w:sz w:val="22"/>
          <w:szCs w:val="22"/>
        </w:rPr>
        <w:t xml:space="preserve"> Achille, </w:t>
      </w:r>
      <w:r>
        <w:rPr>
          <w:rStyle w:val="Accentuation"/>
          <w:sz w:val="22"/>
          <w:szCs w:val="22"/>
        </w:rPr>
        <w:t>La coopération gendarmique franco-ivoirienne, 1960-1970</w:t>
      </w:r>
      <w:r>
        <w:rPr>
          <w:sz w:val="22"/>
          <w:szCs w:val="22"/>
        </w:rPr>
        <w:t xml:space="preserve">, master 2, histoire, </w:t>
      </w:r>
      <w:proofErr w:type="spellStart"/>
      <w:proofErr w:type="gramStart"/>
      <w:r>
        <w:rPr>
          <w:sz w:val="22"/>
          <w:szCs w:val="22"/>
        </w:rPr>
        <w:t>dir.s</w:t>
      </w:r>
      <w:proofErr w:type="spellEnd"/>
      <w:proofErr w:type="gramEnd"/>
      <w:r>
        <w:rPr>
          <w:sz w:val="22"/>
          <w:szCs w:val="22"/>
        </w:rPr>
        <w:t xml:space="preserve"> Arnaud-Dominique </w:t>
      </w:r>
      <w:proofErr w:type="spellStart"/>
      <w:r>
        <w:rPr>
          <w:sz w:val="22"/>
          <w:szCs w:val="22"/>
        </w:rPr>
        <w:t>Houte</w:t>
      </w:r>
      <w:proofErr w:type="spellEnd"/>
      <w:r>
        <w:rPr>
          <w:sz w:val="22"/>
          <w:szCs w:val="22"/>
        </w:rPr>
        <w:t xml:space="preserve"> et de Jean-Noël Luc, Sorbonne Université, 2023, 333 p.</w:t>
      </w:r>
    </w:p>
    <w:p w14:paraId="27288925" w14:textId="77777777" w:rsidR="000F00F3" w:rsidRDefault="00925EC2" w:rsidP="001744E6">
      <w:pPr>
        <w:jc w:val="both"/>
        <w:rPr>
          <w:sz w:val="22"/>
          <w:szCs w:val="22"/>
        </w:rPr>
      </w:pPr>
      <w:r>
        <w:rPr>
          <w:sz w:val="22"/>
          <w:szCs w:val="22"/>
        </w:rPr>
        <w:t xml:space="preserve">TARREGA Aaron, </w:t>
      </w:r>
      <w:r>
        <w:rPr>
          <w:bCs/>
          <w:i/>
          <w:iCs/>
          <w:sz w:val="22"/>
          <w:szCs w:val="22"/>
        </w:rPr>
        <w:t>Quand les policiers et les gendarmes pensent la police, de la Libération à 1968 : les messages des témoignages écrits</w:t>
      </w:r>
      <w:r>
        <w:rPr>
          <w:sz w:val="22"/>
          <w:szCs w:val="22"/>
        </w:rPr>
        <w:t xml:space="preserve">, master 2, histoire, </w:t>
      </w:r>
      <w:proofErr w:type="spellStart"/>
      <w:r>
        <w:rPr>
          <w:sz w:val="22"/>
          <w:szCs w:val="22"/>
        </w:rPr>
        <w:t>dir</w:t>
      </w:r>
      <w:proofErr w:type="spellEnd"/>
      <w:r>
        <w:rPr>
          <w:sz w:val="22"/>
          <w:szCs w:val="22"/>
        </w:rPr>
        <w:t xml:space="preserve">. Jean-Noël Luc, université Paris-Sorbonne, 2011, </w:t>
      </w:r>
      <w:r>
        <w:rPr>
          <w:bCs/>
          <w:iCs/>
          <w:sz w:val="22"/>
          <w:szCs w:val="22"/>
        </w:rPr>
        <w:t>122 p.</w:t>
      </w:r>
    </w:p>
    <w:p w14:paraId="59221C45" w14:textId="77777777" w:rsidR="000F00F3" w:rsidRPr="00A134A4" w:rsidRDefault="00925EC2" w:rsidP="001744E6">
      <w:pPr>
        <w:jc w:val="both"/>
        <w:rPr>
          <w:bCs/>
          <w:iCs/>
          <w:spacing w:val="-4"/>
          <w:sz w:val="22"/>
          <w:szCs w:val="22"/>
        </w:rPr>
      </w:pPr>
      <w:r w:rsidRPr="00A134A4">
        <w:rPr>
          <w:bCs/>
          <w:iCs/>
          <w:spacing w:val="-4"/>
          <w:sz w:val="22"/>
          <w:szCs w:val="22"/>
        </w:rPr>
        <w:t xml:space="preserve">TAVART Jan, </w:t>
      </w:r>
      <w:r w:rsidRPr="00A134A4">
        <w:rPr>
          <w:bCs/>
          <w:i/>
          <w:iCs/>
          <w:spacing w:val="-4"/>
          <w:sz w:val="22"/>
          <w:szCs w:val="22"/>
        </w:rPr>
        <w:t>Évolutions et enjeux de la sécurité intérieure : le redéploiement police/gendarmerie à la fin du XXe siècle et au début du XXIe siècle</w:t>
      </w:r>
      <w:r w:rsidRPr="00A134A4">
        <w:rPr>
          <w:bCs/>
          <w:iCs/>
          <w:spacing w:val="-4"/>
          <w:sz w:val="22"/>
          <w:szCs w:val="22"/>
        </w:rPr>
        <w:t xml:space="preserve">, maîtrise, histoire, </w:t>
      </w:r>
      <w:proofErr w:type="spellStart"/>
      <w:proofErr w:type="gramStart"/>
      <w:r w:rsidRPr="00A134A4">
        <w:rPr>
          <w:bCs/>
          <w:iCs/>
          <w:spacing w:val="-4"/>
          <w:sz w:val="22"/>
          <w:szCs w:val="22"/>
        </w:rPr>
        <w:t>dir.s</w:t>
      </w:r>
      <w:proofErr w:type="spellEnd"/>
      <w:proofErr w:type="gramEnd"/>
      <w:r w:rsidRPr="00A134A4">
        <w:rPr>
          <w:bCs/>
          <w:iCs/>
          <w:spacing w:val="-4"/>
          <w:sz w:val="22"/>
          <w:szCs w:val="22"/>
        </w:rPr>
        <w:t xml:space="preserve"> Jean-Robert </w:t>
      </w:r>
      <w:proofErr w:type="spellStart"/>
      <w:r w:rsidRPr="00A134A4">
        <w:rPr>
          <w:bCs/>
          <w:iCs/>
          <w:spacing w:val="-4"/>
          <w:sz w:val="22"/>
          <w:szCs w:val="22"/>
        </w:rPr>
        <w:t>Pitte</w:t>
      </w:r>
      <w:proofErr w:type="spellEnd"/>
      <w:r w:rsidRPr="00A134A4">
        <w:rPr>
          <w:bCs/>
          <w:iCs/>
          <w:spacing w:val="-4"/>
          <w:sz w:val="22"/>
          <w:szCs w:val="22"/>
        </w:rPr>
        <w:t xml:space="preserve"> et Jean-Noël Luc, université Paris-Sorbonne, 2004, 170 p.</w:t>
      </w:r>
    </w:p>
    <w:p w14:paraId="0CA35604" w14:textId="77777777" w:rsidR="000F00F3" w:rsidRDefault="00925EC2" w:rsidP="001744E6">
      <w:pPr>
        <w:jc w:val="both"/>
        <w:rPr>
          <w:sz w:val="22"/>
          <w:szCs w:val="22"/>
        </w:rPr>
      </w:pPr>
      <w:r>
        <w:rPr>
          <w:bCs/>
          <w:sz w:val="22"/>
          <w:szCs w:val="22"/>
        </w:rPr>
        <w:t xml:space="preserve">TÊTEVUIDE Clément, </w:t>
      </w:r>
      <w:r>
        <w:rPr>
          <w:bCs/>
          <w:i/>
          <w:sz w:val="22"/>
          <w:szCs w:val="22"/>
        </w:rPr>
        <w:t>Assurer l’ordre français. La gendarmerie française en Sarre de 1945 à 1948</w:t>
      </w:r>
      <w:r>
        <w:rPr>
          <w:bCs/>
          <w:sz w:val="22"/>
          <w:szCs w:val="22"/>
        </w:rPr>
        <w:t xml:space="preserve">, master 1, </w:t>
      </w:r>
      <w:proofErr w:type="spellStart"/>
      <w:r>
        <w:rPr>
          <w:bCs/>
          <w:sz w:val="22"/>
          <w:szCs w:val="22"/>
        </w:rPr>
        <w:t>dir</w:t>
      </w:r>
      <w:proofErr w:type="spellEnd"/>
      <w:r>
        <w:rPr>
          <w:bCs/>
          <w:sz w:val="22"/>
          <w:szCs w:val="22"/>
        </w:rPr>
        <w:t>. Jean-Noël Luc, université Paris-Sorbonne, 2014, 135 p.</w:t>
      </w:r>
    </w:p>
    <w:p w14:paraId="71278DD9" w14:textId="77777777" w:rsidR="000F00F3" w:rsidRDefault="00925EC2" w:rsidP="001744E6">
      <w:pPr>
        <w:jc w:val="both"/>
        <w:rPr>
          <w:sz w:val="22"/>
          <w:szCs w:val="22"/>
        </w:rPr>
      </w:pPr>
      <w:r>
        <w:rPr>
          <w:sz w:val="22"/>
          <w:szCs w:val="22"/>
        </w:rPr>
        <w:t xml:space="preserve">THEBAULT Jonathan, </w:t>
      </w:r>
      <w:r>
        <w:rPr>
          <w:i/>
          <w:iCs/>
          <w:sz w:val="22"/>
          <w:szCs w:val="22"/>
        </w:rPr>
        <w:t>L’affaire Grégory Villemin. Un tournant en matière de police technique et scientifique pour la Gendarmerie nationale</w:t>
      </w:r>
      <w:r>
        <w:rPr>
          <w:sz w:val="22"/>
          <w:szCs w:val="22"/>
        </w:rPr>
        <w:t xml:space="preserve">, </w:t>
      </w:r>
      <w:proofErr w:type="spellStart"/>
      <w:r>
        <w:rPr>
          <w:sz w:val="22"/>
          <w:szCs w:val="22"/>
        </w:rPr>
        <w:t>dir</w:t>
      </w:r>
      <w:proofErr w:type="spellEnd"/>
      <w:r>
        <w:rPr>
          <w:sz w:val="22"/>
          <w:szCs w:val="22"/>
        </w:rPr>
        <w:t>. Philippe Astruc, université Paris II, 2019, 86 p.</w:t>
      </w:r>
    </w:p>
    <w:p w14:paraId="1579B918" w14:textId="77777777" w:rsidR="000F00F3" w:rsidRDefault="00925EC2" w:rsidP="001744E6">
      <w:pPr>
        <w:jc w:val="both"/>
        <w:rPr>
          <w:sz w:val="22"/>
          <w:szCs w:val="22"/>
        </w:rPr>
      </w:pPr>
      <w:r>
        <w:rPr>
          <w:sz w:val="22"/>
          <w:szCs w:val="22"/>
        </w:rPr>
        <w:t>THORAVAL Antoine, </w:t>
      </w:r>
      <w:r>
        <w:rPr>
          <w:i/>
          <w:sz w:val="22"/>
          <w:szCs w:val="22"/>
        </w:rPr>
        <w:t>La sécurisation du Tour de France depuis les années 2000</w:t>
      </w:r>
      <w:r>
        <w:rPr>
          <w:sz w:val="22"/>
          <w:szCs w:val="22"/>
        </w:rPr>
        <w:t xml:space="preserve">, master 2, histoire,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s.d.</w:t>
      </w:r>
    </w:p>
    <w:p w14:paraId="79BE798C" w14:textId="77777777" w:rsidR="000F00F3" w:rsidRDefault="00925EC2" w:rsidP="001744E6">
      <w:pPr>
        <w:jc w:val="both"/>
        <w:rPr>
          <w:sz w:val="22"/>
          <w:szCs w:val="22"/>
        </w:rPr>
      </w:pPr>
      <w:r>
        <w:rPr>
          <w:sz w:val="22"/>
          <w:szCs w:val="22"/>
        </w:rPr>
        <w:t xml:space="preserve">THOUVENOT Bertrand, </w:t>
      </w:r>
      <w:r>
        <w:rPr>
          <w:i/>
          <w:sz w:val="22"/>
          <w:szCs w:val="22"/>
        </w:rPr>
        <w:t>La gendarmerie française dans les combats d’Indochine, 1945-1955</w:t>
      </w:r>
      <w:r>
        <w:rPr>
          <w:sz w:val="22"/>
          <w:szCs w:val="22"/>
        </w:rPr>
        <w:t xml:space="preserve">, maîtrise, histoire, </w:t>
      </w:r>
      <w:proofErr w:type="spellStart"/>
      <w:r>
        <w:rPr>
          <w:sz w:val="22"/>
          <w:szCs w:val="22"/>
        </w:rPr>
        <w:t>dir</w:t>
      </w:r>
      <w:proofErr w:type="spellEnd"/>
      <w:r>
        <w:rPr>
          <w:sz w:val="22"/>
          <w:szCs w:val="22"/>
        </w:rPr>
        <w:t xml:space="preserve">. Jean </w:t>
      </w:r>
      <w:proofErr w:type="spellStart"/>
      <w:r>
        <w:rPr>
          <w:sz w:val="22"/>
          <w:szCs w:val="22"/>
        </w:rPr>
        <w:t>Ganiage</w:t>
      </w:r>
      <w:proofErr w:type="spellEnd"/>
      <w:r>
        <w:rPr>
          <w:sz w:val="22"/>
          <w:szCs w:val="22"/>
        </w:rPr>
        <w:t>, université Paris-Sorbonne, 1991, 185 p.</w:t>
      </w:r>
    </w:p>
    <w:p w14:paraId="1B49FA08" w14:textId="77777777" w:rsidR="000F00F3" w:rsidRDefault="00925EC2" w:rsidP="001744E6">
      <w:pPr>
        <w:jc w:val="both"/>
        <w:rPr>
          <w:sz w:val="22"/>
          <w:szCs w:val="22"/>
        </w:rPr>
      </w:pPr>
      <w:r>
        <w:rPr>
          <w:bCs/>
          <w:iCs/>
          <w:sz w:val="22"/>
          <w:szCs w:val="22"/>
        </w:rPr>
        <w:t xml:space="preserve">TIGHILT Youcef, </w:t>
      </w:r>
      <w:r>
        <w:rPr>
          <w:bCs/>
          <w:i/>
          <w:iCs/>
          <w:sz w:val="22"/>
          <w:szCs w:val="22"/>
        </w:rPr>
        <w:t>L’uniforme en bulle. Les policiers et les gendarmes dans les bandes dessinées (1950-2010)</w:t>
      </w:r>
      <w:r>
        <w:rPr>
          <w:bCs/>
          <w:iCs/>
          <w:sz w:val="22"/>
          <w:szCs w:val="22"/>
        </w:rPr>
        <w:t xml:space="preserve">, master 1, </w:t>
      </w:r>
      <w:proofErr w:type="spellStart"/>
      <w:r>
        <w:rPr>
          <w:bCs/>
          <w:iCs/>
          <w:sz w:val="22"/>
          <w:szCs w:val="22"/>
        </w:rPr>
        <w:t>dir</w:t>
      </w:r>
      <w:proofErr w:type="spellEnd"/>
      <w:r>
        <w:rPr>
          <w:bCs/>
          <w:iCs/>
          <w:sz w:val="22"/>
          <w:szCs w:val="22"/>
        </w:rPr>
        <w:t>. Jean-Noël Luc, université Paris IV, 2010, 172 p.</w:t>
      </w:r>
    </w:p>
    <w:p w14:paraId="0009B64A" w14:textId="77777777" w:rsidR="000F00F3" w:rsidRDefault="00925EC2" w:rsidP="001744E6">
      <w:pPr>
        <w:jc w:val="both"/>
        <w:rPr>
          <w:sz w:val="22"/>
          <w:szCs w:val="22"/>
        </w:rPr>
      </w:pPr>
      <w:r>
        <w:rPr>
          <w:bCs/>
          <w:sz w:val="22"/>
          <w:szCs w:val="22"/>
        </w:rPr>
        <w:t xml:space="preserve">VAUGELAS Dauphine de, </w:t>
      </w:r>
      <w:r>
        <w:rPr>
          <w:bCs/>
          <w:i/>
          <w:sz w:val="22"/>
          <w:szCs w:val="22"/>
        </w:rPr>
        <w:t>L’Affaire d’Ouvéa : regards de la presse écrite</w:t>
      </w:r>
      <w:r>
        <w:rPr>
          <w:bCs/>
          <w:sz w:val="22"/>
          <w:szCs w:val="22"/>
        </w:rPr>
        <w:t xml:space="preserve">, </w:t>
      </w:r>
      <w:r>
        <w:rPr>
          <w:sz w:val="22"/>
          <w:szCs w:val="22"/>
        </w:rPr>
        <w:t>m</w:t>
      </w:r>
      <w:r>
        <w:rPr>
          <w:bCs/>
          <w:iCs/>
          <w:sz w:val="22"/>
          <w:szCs w:val="22"/>
        </w:rPr>
        <w:t>aster</w:t>
      </w:r>
      <w:r>
        <w:rPr>
          <w:bCs/>
          <w:sz w:val="22"/>
          <w:szCs w:val="22"/>
        </w:rPr>
        <w:t> 2</w:t>
      </w:r>
      <w:r>
        <w:rPr>
          <w:bCs/>
          <w:iCs/>
          <w:sz w:val="22"/>
          <w:szCs w:val="22"/>
        </w:rPr>
        <w:t xml:space="preserve">, histoire, </w:t>
      </w:r>
      <w:proofErr w:type="spellStart"/>
      <w:r>
        <w:rPr>
          <w:bCs/>
          <w:iCs/>
          <w:sz w:val="22"/>
          <w:szCs w:val="22"/>
        </w:rPr>
        <w:t>dir</w:t>
      </w:r>
      <w:proofErr w:type="spellEnd"/>
      <w:r>
        <w:rPr>
          <w:bCs/>
          <w:iCs/>
          <w:sz w:val="22"/>
          <w:szCs w:val="22"/>
        </w:rPr>
        <w:t>. Jean-Noël Luc, université Paris-Sorbonne</w:t>
      </w:r>
      <w:r>
        <w:rPr>
          <w:sz w:val="22"/>
          <w:szCs w:val="22"/>
        </w:rPr>
        <w:t>,</w:t>
      </w:r>
      <w:r>
        <w:rPr>
          <w:bCs/>
          <w:iCs/>
          <w:sz w:val="22"/>
          <w:szCs w:val="22"/>
        </w:rPr>
        <w:t xml:space="preserve"> </w:t>
      </w:r>
      <w:r>
        <w:rPr>
          <w:sz w:val="22"/>
          <w:szCs w:val="22"/>
        </w:rPr>
        <w:t>2013, 437 p.</w:t>
      </w:r>
    </w:p>
    <w:p w14:paraId="22D7AD7F" w14:textId="77777777" w:rsidR="000F00F3" w:rsidRDefault="000F00F3" w:rsidP="001744E6">
      <w:pPr>
        <w:jc w:val="both"/>
        <w:rPr>
          <w:bCs/>
          <w:sz w:val="22"/>
          <w:szCs w:val="22"/>
        </w:rPr>
      </w:pPr>
    </w:p>
    <w:p w14:paraId="472796DC" w14:textId="77777777" w:rsidR="000F00F3" w:rsidRDefault="000F00F3" w:rsidP="001744E6">
      <w:pPr>
        <w:jc w:val="both"/>
        <w:rPr>
          <w:bCs/>
          <w:sz w:val="22"/>
          <w:szCs w:val="22"/>
        </w:rPr>
      </w:pPr>
    </w:p>
    <w:p w14:paraId="54D358D4" w14:textId="77777777" w:rsidR="000F00F3" w:rsidRDefault="000F00F3" w:rsidP="001744E6">
      <w:pPr>
        <w:jc w:val="both"/>
        <w:rPr>
          <w:bCs/>
          <w:sz w:val="22"/>
          <w:szCs w:val="22"/>
        </w:rPr>
      </w:pPr>
    </w:p>
    <w:p w14:paraId="4B038DDD" w14:textId="77777777" w:rsidR="000F00F3" w:rsidRDefault="00925EC2" w:rsidP="001744E6">
      <w:pPr>
        <w:pStyle w:val="Titre1"/>
      </w:pPr>
      <w:r>
        <w:rPr>
          <w:sz w:val="32"/>
          <w:szCs w:val="32"/>
        </w:rPr>
        <w:t>6. AUTRES REGARDS SUR LA GENDARMERIE DE LA FIN DU XX</w:t>
      </w:r>
      <w:r>
        <w:rPr>
          <w:sz w:val="32"/>
          <w:szCs w:val="32"/>
          <w:vertAlign w:val="superscript"/>
        </w:rPr>
        <w:t>e</w:t>
      </w:r>
      <w:r>
        <w:rPr>
          <w:sz w:val="32"/>
          <w:szCs w:val="32"/>
        </w:rPr>
        <w:t xml:space="preserve"> SIÈCLE ET DU DÉBUT DU XXI</w:t>
      </w:r>
      <w:r>
        <w:rPr>
          <w:sz w:val="32"/>
          <w:szCs w:val="32"/>
          <w:vertAlign w:val="superscript"/>
        </w:rPr>
        <w:t>e</w:t>
      </w:r>
      <w:r>
        <w:rPr>
          <w:sz w:val="32"/>
          <w:szCs w:val="32"/>
        </w:rPr>
        <w:t xml:space="preserve"> SIÈCLE</w:t>
      </w:r>
      <w:bookmarkStart w:id="39" w:name="_Hlk172270965"/>
      <w:bookmarkEnd w:id="39"/>
    </w:p>
    <w:p w14:paraId="626630BF" w14:textId="77777777" w:rsidR="000F00F3" w:rsidRDefault="000F00F3" w:rsidP="001744E6">
      <w:pPr>
        <w:jc w:val="both"/>
        <w:rPr>
          <w:bCs/>
          <w:sz w:val="22"/>
          <w:szCs w:val="22"/>
        </w:rPr>
      </w:pPr>
    </w:p>
    <w:p w14:paraId="05690AF3" w14:textId="6B9C4E1B" w:rsidR="000F00F3" w:rsidRPr="00A134A4" w:rsidRDefault="00925EC2" w:rsidP="001744E6">
      <w:pPr>
        <w:spacing w:line="320" w:lineRule="exact"/>
        <w:ind w:firstLine="284"/>
        <w:jc w:val="both"/>
      </w:pPr>
      <w:r w:rsidRPr="00A134A4">
        <w:t xml:space="preserve">La subdivision précédente rassemble des études d’histoire, rédigées en partie par des professionnels de cette discipline ou </w:t>
      </w:r>
      <w:r w:rsidR="00905C8D">
        <w:t xml:space="preserve">dont les auteurs </w:t>
      </w:r>
      <w:r w:rsidRPr="00A134A4">
        <w:t>accordent, au moins, une place relativement importante à cet éclairage.</w:t>
      </w:r>
    </w:p>
    <w:p w14:paraId="29D5AD8C" w14:textId="77777777" w:rsidR="000F00F3" w:rsidRPr="00A134A4" w:rsidRDefault="000F00F3" w:rsidP="001744E6">
      <w:pPr>
        <w:ind w:firstLine="284"/>
        <w:jc w:val="both"/>
        <w:rPr>
          <w:sz w:val="20"/>
          <w:szCs w:val="20"/>
        </w:rPr>
      </w:pPr>
    </w:p>
    <w:p w14:paraId="056FA037" w14:textId="41FEF860" w:rsidR="000F00F3" w:rsidRPr="00A134A4" w:rsidRDefault="00925EC2" w:rsidP="001744E6">
      <w:pPr>
        <w:spacing w:line="320" w:lineRule="exact"/>
        <w:ind w:firstLine="284"/>
        <w:jc w:val="both"/>
      </w:pPr>
      <w:r w:rsidRPr="00A134A4">
        <w:t>Cette subdivision réunit des textes relatifs à la gendarmeri</w:t>
      </w:r>
      <w:r w:rsidR="00905C8D">
        <w:t>e – ou qui s’y intéressent parmi d’autres sujets – de</w:t>
      </w:r>
      <w:r w:rsidRPr="00A134A4">
        <w:t>puis la fin du XX</w:t>
      </w:r>
      <w:r w:rsidRPr="00A134A4">
        <w:rPr>
          <w:vertAlign w:val="superscript"/>
        </w:rPr>
        <w:t>e</w:t>
      </w:r>
      <w:r w:rsidRPr="00A134A4">
        <w:t> </w:t>
      </w:r>
      <w:proofErr w:type="gramStart"/>
      <w:r w:rsidRPr="00A134A4">
        <w:t>siècle écrits</w:t>
      </w:r>
      <w:proofErr w:type="gramEnd"/>
      <w:r w:rsidRPr="00A134A4">
        <w:t xml:space="preserve"> par des sociologues, des politologues, des juristes, des économistes et des géographes.</w:t>
      </w:r>
    </w:p>
    <w:p w14:paraId="266214FB" w14:textId="77777777" w:rsidR="000F00F3" w:rsidRPr="00A134A4" w:rsidRDefault="000F00F3" w:rsidP="001744E6">
      <w:pPr>
        <w:ind w:firstLine="284"/>
        <w:jc w:val="both"/>
        <w:rPr>
          <w:sz w:val="20"/>
          <w:szCs w:val="20"/>
        </w:rPr>
      </w:pPr>
    </w:p>
    <w:p w14:paraId="1BCBA11A" w14:textId="77777777" w:rsidR="000F00F3" w:rsidRPr="00A134A4" w:rsidRDefault="00925EC2" w:rsidP="001744E6">
      <w:pPr>
        <w:spacing w:line="320" w:lineRule="exact"/>
        <w:ind w:firstLine="284"/>
        <w:jc w:val="both"/>
      </w:pPr>
      <w:r w:rsidRPr="00A134A4">
        <w:t>Cette répartition conduit à rappeler que les sources et les démarches respectives des chercheurs engagés dans l’étude de la gendarmerie sont différentes. Les historiens exploitent sur une grande échelle sa production écrite, qui reste largement ou totalement inaccessible – en dehors des sources imprimées – lorsqu’elle concerne le passé proche et l’actualité. En revanche, politologues, sociologues et juristes ont la possibilité d’observer des gendarmes au cours d’une mission particulière et de les interroger pendant cette activité ou peu de temps après.</w:t>
      </w:r>
    </w:p>
    <w:p w14:paraId="6DF01399" w14:textId="77777777" w:rsidR="000F00F3" w:rsidRPr="00A134A4" w:rsidRDefault="000F00F3" w:rsidP="00A81FB1">
      <w:pPr>
        <w:ind w:firstLine="284"/>
        <w:jc w:val="both"/>
        <w:rPr>
          <w:color w:val="000000"/>
        </w:rPr>
      </w:pPr>
    </w:p>
    <w:p w14:paraId="2E2CB46B" w14:textId="10A89DE5" w:rsidR="000F00F3" w:rsidRPr="00A134A4" w:rsidRDefault="00925EC2" w:rsidP="001744E6">
      <w:pPr>
        <w:spacing w:line="320" w:lineRule="exact"/>
        <w:ind w:firstLine="284"/>
        <w:jc w:val="both"/>
      </w:pPr>
      <w:r w:rsidRPr="00A134A4">
        <w:rPr>
          <w:color w:val="000000"/>
        </w:rPr>
        <w:t>Au-delà de ces différences, reste un objet d’étude commun, que la pluralité et le croisement des regards permettent de mieux connaître. Même s’il</w:t>
      </w:r>
      <w:r w:rsidR="00A134A4">
        <w:rPr>
          <w:color w:val="000000"/>
        </w:rPr>
        <w:t>s</w:t>
      </w:r>
      <w:r w:rsidRPr="00A134A4">
        <w:rPr>
          <w:color w:val="000000"/>
        </w:rPr>
        <w:t xml:space="preserve"> travaille</w:t>
      </w:r>
      <w:r w:rsidR="00A134A4">
        <w:rPr>
          <w:color w:val="000000"/>
        </w:rPr>
        <w:t>nt</w:t>
      </w:r>
      <w:r w:rsidRPr="00A134A4">
        <w:rPr>
          <w:color w:val="000000"/>
        </w:rPr>
        <w:t xml:space="preserve"> sur le début du XIX</w:t>
      </w:r>
      <w:r w:rsidRPr="00A134A4">
        <w:rPr>
          <w:color w:val="000000"/>
          <w:vertAlign w:val="superscript"/>
        </w:rPr>
        <w:t>e</w:t>
      </w:r>
      <w:r w:rsidRPr="00A134A4">
        <w:rPr>
          <w:color w:val="000000"/>
        </w:rPr>
        <w:t xml:space="preserve"> siècle, les historiens et les historiennes consulteront toujours avec profit les travaux des autres spécialistes des sciences humaines et sociales. Ils y trouveront des modèles explicatifs du fonctionnement de la gendarmerie et des conclusions qui les aideront à préciser leurs problématiques et à mieux repérer des permanences, des évolutions et des ruptures dans l’institution, son personnel, ses pratiques, et ses représentations.</w:t>
      </w:r>
    </w:p>
    <w:p w14:paraId="04122CA4" w14:textId="77777777" w:rsidR="000F00F3" w:rsidRPr="00A134A4" w:rsidRDefault="000F00F3" w:rsidP="001744E6">
      <w:pPr>
        <w:ind w:firstLine="284"/>
        <w:jc w:val="both"/>
        <w:rPr>
          <w:color w:val="000000"/>
          <w:sz w:val="20"/>
          <w:szCs w:val="20"/>
        </w:rPr>
      </w:pPr>
    </w:p>
    <w:p w14:paraId="484732CB" w14:textId="53725A61" w:rsidR="000F00F3" w:rsidRPr="00A134A4" w:rsidRDefault="00925EC2" w:rsidP="001744E6">
      <w:pPr>
        <w:spacing w:line="320" w:lineRule="exact"/>
        <w:ind w:firstLine="284"/>
        <w:jc w:val="both"/>
      </w:pPr>
      <w:r w:rsidRPr="00A134A4">
        <w:t xml:space="preserve">L’inventaire présenté ici contient également quelques textes de vulgarisation, des essais et plusieurs publications du monde gendarmique, qui se situent, selon les sujets et les supports, à des niveaux variables entre la véritable étude – c’est le cas d’un grand nombre d’articles de la </w:t>
      </w:r>
      <w:r w:rsidRPr="00A134A4">
        <w:rPr>
          <w:i/>
          <w:iCs/>
        </w:rPr>
        <w:t>Revue de la Gendarmerie nationale – </w:t>
      </w:r>
      <w:r w:rsidRPr="00A134A4">
        <w:t xml:space="preserve">et la prise de position, la description ou le récit, qui constituent des sources imprimées, l’un des matériaux exploités par les chercheurs. Les publications réalisées par l’institution ou dans sa mouvance </w:t>
      </w:r>
      <w:r w:rsidR="00A134A4">
        <w:t>rassemblent des</w:t>
      </w:r>
      <w:r w:rsidRPr="00A134A4">
        <w:rPr>
          <w:b/>
          <w:bCs/>
        </w:rPr>
        <w:t xml:space="preserve"> </w:t>
      </w:r>
      <w:r w:rsidRPr="00A134A4">
        <w:rPr>
          <w:color w:val="000000"/>
        </w:rPr>
        <w:lastRenderedPageBreak/>
        <w:t>ouvrages, de</w:t>
      </w:r>
      <w:r w:rsidR="00A134A4">
        <w:rPr>
          <w:color w:val="000000"/>
        </w:rPr>
        <w:t>s</w:t>
      </w:r>
      <w:r w:rsidRPr="00A134A4">
        <w:rPr>
          <w:color w:val="000000"/>
        </w:rPr>
        <w:t xml:space="preserve"> brochures et de</w:t>
      </w:r>
      <w:r w:rsidR="00A134A4">
        <w:rPr>
          <w:color w:val="000000"/>
        </w:rPr>
        <w:t>s</w:t>
      </w:r>
      <w:r w:rsidRPr="00A134A4">
        <w:rPr>
          <w:color w:val="000000"/>
        </w:rPr>
        <w:t xml:space="preserve"> périodiques édités par la direction ou par certaines des composantes de l’Arme, des bulletins ou des revues des associations d’anciens élèves de l’école des officiers ou des écoles de sous-officiers et des revues des associations de retraités.</w:t>
      </w:r>
    </w:p>
    <w:p w14:paraId="6E747DD2" w14:textId="77777777" w:rsidR="000F00F3" w:rsidRPr="00A134A4" w:rsidRDefault="000F00F3" w:rsidP="001744E6">
      <w:pPr>
        <w:spacing w:line="320" w:lineRule="exact"/>
        <w:ind w:firstLine="284"/>
        <w:jc w:val="both"/>
        <w:rPr>
          <w:color w:val="000000"/>
          <w:sz w:val="20"/>
          <w:szCs w:val="20"/>
        </w:rPr>
      </w:pPr>
    </w:p>
    <w:p w14:paraId="060BC699" w14:textId="77777777" w:rsidR="000F00F3" w:rsidRPr="00A134A4" w:rsidRDefault="00925EC2" w:rsidP="001744E6">
      <w:pPr>
        <w:spacing w:line="320" w:lineRule="exact"/>
        <w:ind w:firstLine="284"/>
        <w:jc w:val="both"/>
      </w:pPr>
      <w:r w:rsidRPr="00A134A4">
        <w:rPr>
          <w:color w:val="000000"/>
        </w:rPr>
        <w:t xml:space="preserve">On complétera cette documentation en consultant le site du Centre de recherche de la Gendarmerie nationale </w:t>
      </w:r>
      <w:r w:rsidRPr="00A134A4">
        <w:t>(</w:t>
      </w:r>
      <w:hyperlink r:id="rId56">
        <w:r w:rsidR="000F00F3" w:rsidRPr="00A134A4">
          <w:rPr>
            <w:color w:val="0000FF"/>
            <w:u w:val="single"/>
          </w:rPr>
          <w:t>https://www.gendarmerie.interieur.gouv.fr/crgn/publications</w:t>
        </w:r>
      </w:hyperlink>
      <w:r w:rsidRPr="00A134A4">
        <w:t xml:space="preserve">), qui permet d’accéder notamment à des notes thématiques et à des dossiers de veille juridique fort utiles, ainsi qu’aux numéros de la </w:t>
      </w:r>
      <w:r w:rsidRPr="00A134A4">
        <w:rPr>
          <w:i/>
          <w:iCs/>
        </w:rPr>
        <w:t>Revue de la Gendarmerie nationale</w:t>
      </w:r>
      <w:r w:rsidRPr="00A134A4">
        <w:t>.</w:t>
      </w:r>
    </w:p>
    <w:p w14:paraId="22EEFE47" w14:textId="77777777" w:rsidR="00A81FB1" w:rsidRDefault="00A81FB1" w:rsidP="001744E6">
      <w:pPr>
        <w:jc w:val="both"/>
      </w:pPr>
    </w:p>
    <w:p w14:paraId="5F689A44" w14:textId="77777777" w:rsidR="000F00F3" w:rsidRDefault="00925EC2" w:rsidP="001744E6">
      <w:pPr>
        <w:pStyle w:val="Titre2"/>
      </w:pPr>
      <w:r>
        <w:rPr>
          <w:b/>
          <w:bCs/>
          <w:sz w:val="32"/>
          <w:szCs w:val="32"/>
          <w:u w:val="none"/>
        </w:rPr>
        <w:t>Études générales</w:t>
      </w:r>
    </w:p>
    <w:p w14:paraId="4AF31318" w14:textId="77777777" w:rsidR="000F00F3" w:rsidRDefault="000F00F3" w:rsidP="001744E6">
      <w:pPr>
        <w:jc w:val="both"/>
        <w:rPr>
          <w:sz w:val="22"/>
          <w:szCs w:val="22"/>
        </w:rPr>
      </w:pPr>
    </w:p>
    <w:p w14:paraId="6A306B3D" w14:textId="77777777" w:rsidR="000F00F3" w:rsidRDefault="00925EC2" w:rsidP="001744E6">
      <w:pPr>
        <w:jc w:val="both"/>
      </w:pPr>
      <w:r>
        <w:rPr>
          <w:bCs/>
          <w:sz w:val="22"/>
          <w:szCs w:val="22"/>
        </w:rPr>
        <w:t xml:space="preserve">BAUER Alain, DUPUIS-DANON Marie-Christine, </w:t>
      </w:r>
      <w:r>
        <w:rPr>
          <w:bCs/>
          <w:i/>
          <w:iCs/>
          <w:sz w:val="22"/>
          <w:szCs w:val="22"/>
        </w:rPr>
        <w:t>Les Protecteurs, la Gendarmerie nationale racontée de l’intérieur</w:t>
      </w:r>
      <w:r>
        <w:rPr>
          <w:bCs/>
          <w:sz w:val="22"/>
          <w:szCs w:val="22"/>
        </w:rPr>
        <w:t>, Paris, Odile Jacob, 2019, 292 p.</w:t>
      </w:r>
    </w:p>
    <w:p w14:paraId="5E8EF619" w14:textId="77777777" w:rsidR="000F00F3" w:rsidRDefault="00925EC2" w:rsidP="001744E6">
      <w:pPr>
        <w:jc w:val="both"/>
      </w:pPr>
      <w:r>
        <w:rPr>
          <w:sz w:val="22"/>
          <w:szCs w:val="22"/>
        </w:rPr>
        <w:t xml:space="preserve">BERTIN François, </w:t>
      </w:r>
      <w:r>
        <w:rPr>
          <w:i/>
          <w:iCs/>
          <w:sz w:val="22"/>
          <w:szCs w:val="22"/>
        </w:rPr>
        <w:t>Le Gendarme aujourd’hui</w:t>
      </w:r>
      <w:r>
        <w:rPr>
          <w:sz w:val="22"/>
          <w:szCs w:val="22"/>
        </w:rPr>
        <w:t>, Rennes, Éditions Ouest-France, 1989.</w:t>
      </w:r>
    </w:p>
    <w:p w14:paraId="2D840F59" w14:textId="77777777" w:rsidR="000F00F3" w:rsidRDefault="00925EC2" w:rsidP="001744E6">
      <w:pPr>
        <w:jc w:val="both"/>
      </w:pPr>
      <w:r>
        <w:rPr>
          <w:sz w:val="22"/>
          <w:szCs w:val="22"/>
        </w:rPr>
        <w:t>BERTRAND Michel, LAURENT Natacha, TAILLEFER Michel (</w:t>
      </w:r>
      <w:proofErr w:type="spellStart"/>
      <w:r>
        <w:rPr>
          <w:sz w:val="22"/>
          <w:szCs w:val="22"/>
        </w:rPr>
        <w:t>dir</w:t>
      </w:r>
      <w:proofErr w:type="spellEnd"/>
      <w:r>
        <w:rPr>
          <w:sz w:val="22"/>
          <w:szCs w:val="22"/>
        </w:rPr>
        <w:t xml:space="preserve">.), </w:t>
      </w:r>
      <w:r>
        <w:rPr>
          <w:i/>
          <w:iCs/>
          <w:sz w:val="22"/>
          <w:szCs w:val="22"/>
        </w:rPr>
        <w:t>Violences et pouvoirs politiques</w:t>
      </w:r>
      <w:r>
        <w:rPr>
          <w:sz w:val="22"/>
          <w:szCs w:val="22"/>
        </w:rPr>
        <w:t>, Toulouse, PUM, 1996, p. 28-29.</w:t>
      </w:r>
    </w:p>
    <w:p w14:paraId="3E4DA33F" w14:textId="77777777" w:rsidR="000F00F3" w:rsidRDefault="00925EC2" w:rsidP="001744E6">
      <w:pPr>
        <w:jc w:val="both"/>
      </w:pPr>
      <w:r>
        <w:rPr>
          <w:sz w:val="22"/>
          <w:szCs w:val="22"/>
        </w:rPr>
        <w:t xml:space="preserve">CHAMPAGNE Jean-Paul, </w:t>
      </w:r>
      <w:r>
        <w:rPr>
          <w:i/>
          <w:iCs/>
          <w:sz w:val="22"/>
          <w:szCs w:val="22"/>
        </w:rPr>
        <w:t>Gendarmerie. Enquête sur la « Grande discrète »</w:t>
      </w:r>
      <w:r>
        <w:rPr>
          <w:sz w:val="22"/>
          <w:szCs w:val="22"/>
        </w:rPr>
        <w:t xml:space="preserve">, Paris, Éditions du Rocher, 1998, 221 p. </w:t>
      </w:r>
    </w:p>
    <w:p w14:paraId="437C8087" w14:textId="77777777" w:rsidR="000F00F3" w:rsidRDefault="00925EC2" w:rsidP="001744E6">
      <w:pPr>
        <w:jc w:val="both"/>
      </w:pPr>
      <w:r>
        <w:rPr>
          <w:sz w:val="22"/>
          <w:szCs w:val="22"/>
        </w:rPr>
        <w:t xml:space="preserve">CHOLOUS Philippe, </w:t>
      </w:r>
      <w:r>
        <w:rPr>
          <w:i/>
          <w:iCs/>
          <w:sz w:val="22"/>
          <w:szCs w:val="22"/>
        </w:rPr>
        <w:t>L’Ordre pour la liberté. Approche militaire de l’art méconnu du maintien de l’ordre</w:t>
      </w:r>
      <w:r>
        <w:rPr>
          <w:sz w:val="22"/>
          <w:szCs w:val="22"/>
        </w:rPr>
        <w:t xml:space="preserve">, Panazol, </w:t>
      </w:r>
      <w:proofErr w:type="spellStart"/>
      <w:r>
        <w:rPr>
          <w:sz w:val="22"/>
          <w:szCs w:val="22"/>
        </w:rPr>
        <w:t>Lavauzelle</w:t>
      </w:r>
      <w:proofErr w:type="spellEnd"/>
      <w:r>
        <w:rPr>
          <w:sz w:val="22"/>
          <w:szCs w:val="22"/>
        </w:rPr>
        <w:t>, 2017, 156 p.</w:t>
      </w:r>
    </w:p>
    <w:p w14:paraId="1A5B9050" w14:textId="77777777" w:rsidR="000F00F3" w:rsidRDefault="00925EC2" w:rsidP="001744E6">
      <w:pPr>
        <w:jc w:val="both"/>
      </w:pPr>
      <w:r>
        <w:rPr>
          <w:i/>
          <w:iCs/>
          <w:sz w:val="22"/>
          <w:szCs w:val="22"/>
        </w:rPr>
        <w:t>Colloque international du bicentenaire de la gendarmerie</w:t>
      </w:r>
      <w:r>
        <w:rPr>
          <w:sz w:val="22"/>
          <w:szCs w:val="22"/>
        </w:rPr>
        <w:t xml:space="preserve">, </w:t>
      </w:r>
      <w:r>
        <w:rPr>
          <w:i/>
          <w:iCs/>
          <w:sz w:val="22"/>
          <w:szCs w:val="22"/>
        </w:rPr>
        <w:t>RGN</w:t>
      </w:r>
      <w:r>
        <w:rPr>
          <w:sz w:val="22"/>
          <w:szCs w:val="22"/>
        </w:rPr>
        <w:t>, n° 167, 3</w:t>
      </w:r>
      <w:r>
        <w:rPr>
          <w:sz w:val="22"/>
          <w:szCs w:val="22"/>
          <w:vertAlign w:val="superscript"/>
        </w:rPr>
        <w:t>e</w:t>
      </w:r>
      <w:r>
        <w:rPr>
          <w:sz w:val="22"/>
          <w:szCs w:val="22"/>
        </w:rPr>
        <w:t xml:space="preserve"> et 4</w:t>
      </w:r>
      <w:r>
        <w:rPr>
          <w:sz w:val="22"/>
          <w:szCs w:val="22"/>
          <w:vertAlign w:val="superscript"/>
        </w:rPr>
        <w:t>e</w:t>
      </w:r>
      <w:r>
        <w:rPr>
          <w:sz w:val="22"/>
          <w:szCs w:val="22"/>
        </w:rPr>
        <w:t xml:space="preserve"> trimestre 1991.</w:t>
      </w:r>
    </w:p>
    <w:p w14:paraId="45BC1BAA" w14:textId="77777777" w:rsidR="000F00F3" w:rsidRDefault="00925EC2" w:rsidP="001744E6">
      <w:pPr>
        <w:jc w:val="both"/>
      </w:pPr>
      <w:r>
        <w:rPr>
          <w:sz w:val="22"/>
          <w:szCs w:val="22"/>
        </w:rPr>
        <w:t xml:space="preserve">DEBARGE Philippe (général), « L’ouragan Irma en 2017 », </w:t>
      </w:r>
      <w:r>
        <w:rPr>
          <w:i/>
          <w:sz w:val="22"/>
          <w:szCs w:val="22"/>
        </w:rPr>
        <w:t>HPG</w:t>
      </w:r>
      <w:r>
        <w:rPr>
          <w:sz w:val="22"/>
          <w:szCs w:val="22"/>
        </w:rPr>
        <w:t>, n° 14, 2</w:t>
      </w:r>
      <w:r>
        <w:rPr>
          <w:sz w:val="22"/>
          <w:szCs w:val="22"/>
          <w:vertAlign w:val="superscript"/>
        </w:rPr>
        <w:t>e</w:t>
      </w:r>
      <w:r>
        <w:rPr>
          <w:sz w:val="22"/>
          <w:szCs w:val="22"/>
        </w:rPr>
        <w:t xml:space="preserve"> semestre 2018, pp. 66-67.</w:t>
      </w:r>
    </w:p>
    <w:p w14:paraId="5C7E10FD" w14:textId="7C824C7C" w:rsidR="000F00F3" w:rsidRDefault="00925EC2" w:rsidP="001744E6">
      <w:pPr>
        <w:jc w:val="both"/>
      </w:pPr>
      <w:r>
        <w:rPr>
          <w:sz w:val="22"/>
          <w:szCs w:val="22"/>
        </w:rPr>
        <w:t xml:space="preserve">DIEU François, </w:t>
      </w:r>
      <w:r>
        <w:rPr>
          <w:i/>
          <w:sz w:val="22"/>
          <w:szCs w:val="22"/>
        </w:rPr>
        <w:t>Gendarmerie et modernité, étude de la spécificité gendarmique aujourd’hui,</w:t>
      </w:r>
      <w:r>
        <w:rPr>
          <w:sz w:val="22"/>
          <w:szCs w:val="22"/>
        </w:rPr>
        <w:t xml:space="preserve"> Paris, Montchrestien, 1993, 496 p. (thèse de science politique soutenue, en 1992, à l’IEP de Toulouse, </w:t>
      </w:r>
      <w:proofErr w:type="spellStart"/>
      <w:r>
        <w:rPr>
          <w:sz w:val="22"/>
          <w:szCs w:val="22"/>
        </w:rPr>
        <w:t>dir</w:t>
      </w:r>
      <w:proofErr w:type="spellEnd"/>
      <w:r>
        <w:rPr>
          <w:sz w:val="22"/>
          <w:szCs w:val="22"/>
        </w:rPr>
        <w:t xml:space="preserve">. Jean-Louis Loubet </w:t>
      </w:r>
      <w:proofErr w:type="spellStart"/>
      <w:r>
        <w:rPr>
          <w:sz w:val="22"/>
          <w:szCs w:val="22"/>
        </w:rPr>
        <w:t>del</w:t>
      </w:r>
      <w:proofErr w:type="spellEnd"/>
      <w:r>
        <w:rPr>
          <w:sz w:val="22"/>
          <w:szCs w:val="22"/>
        </w:rPr>
        <w:t xml:space="preserve"> Bayle).</w:t>
      </w:r>
    </w:p>
    <w:p w14:paraId="6B5E97A5" w14:textId="77777777" w:rsidR="000F00F3" w:rsidRDefault="00925EC2" w:rsidP="001744E6">
      <w:pPr>
        <w:jc w:val="both"/>
      </w:pPr>
      <w:r>
        <w:rPr>
          <w:sz w:val="22"/>
          <w:szCs w:val="22"/>
        </w:rPr>
        <w:t xml:space="preserve">DIEU François, </w:t>
      </w:r>
      <w:r>
        <w:rPr>
          <w:i/>
          <w:sz w:val="22"/>
          <w:szCs w:val="22"/>
        </w:rPr>
        <w:t>Politiques publiques de sécurité,</w:t>
      </w:r>
      <w:r>
        <w:rPr>
          <w:sz w:val="22"/>
          <w:szCs w:val="22"/>
        </w:rPr>
        <w:t xml:space="preserve"> Paris, </w:t>
      </w:r>
      <w:proofErr w:type="spellStart"/>
      <w:r>
        <w:rPr>
          <w:sz w:val="22"/>
          <w:szCs w:val="22"/>
        </w:rPr>
        <w:t>l’Harmattan</w:t>
      </w:r>
      <w:proofErr w:type="spellEnd"/>
      <w:r>
        <w:rPr>
          <w:sz w:val="22"/>
          <w:szCs w:val="22"/>
        </w:rPr>
        <w:t>, 1999, 254 p.</w:t>
      </w:r>
    </w:p>
    <w:p w14:paraId="26EC77B3" w14:textId="77777777" w:rsidR="000F00F3" w:rsidRDefault="00925EC2" w:rsidP="001744E6">
      <w:pPr>
        <w:jc w:val="both"/>
      </w:pPr>
      <w:r>
        <w:rPr>
          <w:sz w:val="22"/>
          <w:szCs w:val="22"/>
        </w:rPr>
        <w:t xml:space="preserve">DIEU François, </w:t>
      </w:r>
      <w:r>
        <w:rPr>
          <w:i/>
          <w:iCs/>
          <w:sz w:val="22"/>
          <w:szCs w:val="22"/>
        </w:rPr>
        <w:t>La gendarmerie, secrets d’un corps</w:t>
      </w:r>
      <w:r>
        <w:rPr>
          <w:sz w:val="22"/>
          <w:szCs w:val="22"/>
        </w:rPr>
        <w:t>, Bruxelles, Complexe, 2002, 334 p.</w:t>
      </w:r>
    </w:p>
    <w:p w14:paraId="58B8D116" w14:textId="77777777" w:rsidR="000F00F3" w:rsidRDefault="00925EC2" w:rsidP="001744E6">
      <w:pPr>
        <w:jc w:val="both"/>
      </w:pPr>
      <w:r>
        <w:rPr>
          <w:sz w:val="22"/>
          <w:szCs w:val="22"/>
        </w:rPr>
        <w:t>DIEU François, « Conclusion. Quelques réflexions sur la gendarmerie du début du XXI</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397-403.</w:t>
      </w:r>
    </w:p>
    <w:p w14:paraId="453A28A3" w14:textId="77777777" w:rsidR="000F00F3" w:rsidRDefault="00925EC2" w:rsidP="001744E6">
      <w:pPr>
        <w:jc w:val="both"/>
      </w:pPr>
      <w:r>
        <w:rPr>
          <w:sz w:val="22"/>
          <w:szCs w:val="22"/>
        </w:rPr>
        <w:t>FAURE Jean (</w:t>
      </w:r>
      <w:proofErr w:type="spellStart"/>
      <w:r>
        <w:rPr>
          <w:sz w:val="22"/>
          <w:szCs w:val="22"/>
        </w:rPr>
        <w:t>dir</w:t>
      </w:r>
      <w:proofErr w:type="spellEnd"/>
      <w:r>
        <w:rPr>
          <w:sz w:val="22"/>
          <w:szCs w:val="22"/>
        </w:rPr>
        <w:t xml:space="preserve">.), </w:t>
      </w:r>
      <w:r>
        <w:rPr>
          <w:i/>
          <w:sz w:val="22"/>
          <w:szCs w:val="22"/>
        </w:rPr>
        <w:t>Rapport d’information sur l’avenir de l’organisation et des missions de la gendarmerie</w:t>
      </w:r>
      <w:r>
        <w:rPr>
          <w:sz w:val="22"/>
          <w:szCs w:val="22"/>
        </w:rPr>
        <w:t>, Paris, Sénat, Session ordinaire de 2008, Commission des affaires étrangères, de la défense et des forces armées, 2008, 110 p.</w:t>
      </w:r>
    </w:p>
    <w:p w14:paraId="6335C16A" w14:textId="77777777" w:rsidR="000F00F3" w:rsidRPr="002B3A34" w:rsidRDefault="00925EC2" w:rsidP="001744E6">
      <w:pPr>
        <w:jc w:val="both"/>
        <w:rPr>
          <w:spacing w:val="-4"/>
        </w:rPr>
      </w:pPr>
      <w:r w:rsidRPr="002B3A34">
        <w:rPr>
          <w:spacing w:val="-4"/>
          <w:sz w:val="22"/>
          <w:szCs w:val="22"/>
        </w:rPr>
        <w:t xml:space="preserve">FONTAINE Jean-Yves, </w:t>
      </w:r>
      <w:r w:rsidRPr="002B3A34">
        <w:rPr>
          <w:i/>
          <w:spacing w:val="-4"/>
          <w:sz w:val="22"/>
          <w:szCs w:val="22"/>
        </w:rPr>
        <w:t>Socio-anthropologie du gendarme : gendarmerie et démocratie</w:t>
      </w:r>
      <w:r w:rsidRPr="002B3A34">
        <w:rPr>
          <w:spacing w:val="-4"/>
          <w:sz w:val="22"/>
          <w:szCs w:val="22"/>
        </w:rPr>
        <w:t xml:space="preserve">, Paris, </w:t>
      </w:r>
      <w:proofErr w:type="spellStart"/>
      <w:r w:rsidRPr="002B3A34">
        <w:rPr>
          <w:spacing w:val="-4"/>
          <w:sz w:val="22"/>
          <w:szCs w:val="22"/>
        </w:rPr>
        <w:t>L’Harmattan</w:t>
      </w:r>
      <w:proofErr w:type="spellEnd"/>
      <w:r w:rsidRPr="002B3A34">
        <w:rPr>
          <w:spacing w:val="-4"/>
          <w:sz w:val="22"/>
          <w:szCs w:val="22"/>
        </w:rPr>
        <w:t>, 2007, 302 p.</w:t>
      </w:r>
    </w:p>
    <w:p w14:paraId="2049F54C" w14:textId="77777777" w:rsidR="000F00F3" w:rsidRDefault="00925EC2" w:rsidP="001744E6">
      <w:pPr>
        <w:jc w:val="both"/>
      </w:pPr>
      <w:r>
        <w:rPr>
          <w:sz w:val="22"/>
          <w:szCs w:val="22"/>
        </w:rPr>
        <w:t xml:space="preserve">GARCIN Pierre (colonel), </w:t>
      </w:r>
      <w:r>
        <w:rPr>
          <w:i/>
          <w:sz w:val="22"/>
          <w:szCs w:val="22"/>
        </w:rPr>
        <w:t>La sécurité publique au quotidien – Acteurs, territoires, technologie</w:t>
      </w:r>
      <w:r>
        <w:rPr>
          <w:sz w:val="22"/>
          <w:szCs w:val="22"/>
        </w:rPr>
        <w:t>, Paris, Armand Colin, 2005, 314 p.</w:t>
      </w:r>
    </w:p>
    <w:p w14:paraId="50542CC4" w14:textId="77777777" w:rsidR="000F00F3" w:rsidRDefault="00925EC2" w:rsidP="001744E6">
      <w:pPr>
        <w:jc w:val="both"/>
      </w:pPr>
      <w:r>
        <w:rPr>
          <w:sz w:val="22"/>
          <w:szCs w:val="22"/>
        </w:rPr>
        <w:t xml:space="preserve">GARCIN Pierre (colonel), </w:t>
      </w:r>
      <w:r>
        <w:rPr>
          <w:i/>
          <w:sz w:val="22"/>
          <w:szCs w:val="22"/>
        </w:rPr>
        <w:t>Sécurité, insécurité : bilan, attentes, clés pour une stratégie globale</w:t>
      </w:r>
      <w:r>
        <w:rPr>
          <w:sz w:val="22"/>
          <w:szCs w:val="22"/>
        </w:rPr>
        <w:t xml:space="preserve">, </w:t>
      </w:r>
      <w:r>
        <w:rPr>
          <w:i/>
          <w:sz w:val="22"/>
          <w:szCs w:val="22"/>
        </w:rPr>
        <w:t>La sécurité publique au quotidien – Acteurs, territoires, technologie</w:t>
      </w:r>
      <w:r>
        <w:rPr>
          <w:sz w:val="22"/>
          <w:szCs w:val="22"/>
        </w:rPr>
        <w:t>, Paris, Armand Colin, 2007, 127 p.</w:t>
      </w:r>
    </w:p>
    <w:p w14:paraId="484631F8" w14:textId="77777777" w:rsidR="000F00F3" w:rsidRDefault="00925EC2" w:rsidP="001744E6">
      <w:pPr>
        <w:jc w:val="both"/>
      </w:pPr>
      <w:r>
        <w:rPr>
          <w:sz w:val="22"/>
          <w:szCs w:val="22"/>
        </w:rPr>
        <w:t xml:space="preserve">GOULET Bernard et DELESTRE Antoine, </w:t>
      </w:r>
      <w:r>
        <w:rPr>
          <w:i/>
          <w:sz w:val="22"/>
          <w:szCs w:val="22"/>
        </w:rPr>
        <w:t>Les gendarmes,</w:t>
      </w:r>
      <w:r>
        <w:rPr>
          <w:sz w:val="22"/>
          <w:szCs w:val="22"/>
        </w:rPr>
        <w:t xml:space="preserve"> Paris, Fayard, 1979, 399 p. </w:t>
      </w:r>
    </w:p>
    <w:p w14:paraId="47F7DDF8" w14:textId="77777777" w:rsidR="000F00F3" w:rsidRDefault="00925EC2" w:rsidP="001744E6">
      <w:pPr>
        <w:jc w:val="both"/>
      </w:pPr>
      <w:r>
        <w:rPr>
          <w:sz w:val="22"/>
          <w:szCs w:val="22"/>
        </w:rPr>
        <w:t xml:space="preserve">GUIOT Jean-François, </w:t>
      </w:r>
      <w:r>
        <w:rPr>
          <w:i/>
          <w:sz w:val="22"/>
          <w:szCs w:val="22"/>
        </w:rPr>
        <w:t>Investigations scientifiques : les experts de la gendarmerie nationale</w:t>
      </w:r>
      <w:r>
        <w:rPr>
          <w:sz w:val="22"/>
          <w:szCs w:val="22"/>
        </w:rPr>
        <w:t>, Antony, ETAI, 2013, 207 p.</w:t>
      </w:r>
    </w:p>
    <w:p w14:paraId="0B0B5BFF" w14:textId="77777777" w:rsidR="000F00F3" w:rsidRDefault="00925EC2" w:rsidP="001744E6">
      <w:pPr>
        <w:jc w:val="both"/>
      </w:pPr>
      <w:r>
        <w:rPr>
          <w:sz w:val="22"/>
          <w:szCs w:val="22"/>
        </w:rPr>
        <w:t xml:space="preserve">HAENEL Hubert et LIZUREY Richard, </w:t>
      </w:r>
      <w:r>
        <w:rPr>
          <w:i/>
          <w:sz w:val="22"/>
          <w:szCs w:val="22"/>
        </w:rPr>
        <w:t>La gendarmerie</w:t>
      </w:r>
      <w:r>
        <w:rPr>
          <w:sz w:val="22"/>
          <w:szCs w:val="22"/>
        </w:rPr>
        <w:t>, Paris, PUF, Que sais-je ? n° 2143, 3</w:t>
      </w:r>
      <w:r>
        <w:rPr>
          <w:sz w:val="22"/>
          <w:szCs w:val="22"/>
          <w:vertAlign w:val="superscript"/>
        </w:rPr>
        <w:t>e </w:t>
      </w:r>
      <w:r>
        <w:rPr>
          <w:sz w:val="22"/>
          <w:szCs w:val="22"/>
        </w:rPr>
        <w:t>éd. 1999, 127 p.</w:t>
      </w:r>
    </w:p>
    <w:p w14:paraId="4DD50480" w14:textId="77777777" w:rsidR="000F00F3" w:rsidRDefault="00925EC2" w:rsidP="001744E6">
      <w:pPr>
        <w:jc w:val="both"/>
      </w:pPr>
      <w:r>
        <w:rPr>
          <w:sz w:val="22"/>
          <w:szCs w:val="22"/>
        </w:rPr>
        <w:t xml:space="preserve">HAENEL Hubert, « La gendarmerie, une institution irremplaçable »,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xml:space="preserve">, </w:t>
      </w:r>
      <w:r>
        <w:rPr>
          <w:i/>
          <w:iCs/>
          <w:sz w:val="22"/>
          <w:szCs w:val="22"/>
        </w:rPr>
        <w:t>Force publique</w:t>
      </w:r>
      <w:r>
        <w:rPr>
          <w:sz w:val="22"/>
          <w:szCs w:val="22"/>
        </w:rPr>
        <w:t>, n° 3, mars 2007, pp. 23-27.</w:t>
      </w:r>
    </w:p>
    <w:p w14:paraId="001A8B8E" w14:textId="77777777" w:rsidR="000F00F3" w:rsidRPr="002B3A34" w:rsidRDefault="00925EC2" w:rsidP="001744E6">
      <w:pPr>
        <w:jc w:val="both"/>
        <w:rPr>
          <w:spacing w:val="-4"/>
        </w:rPr>
      </w:pPr>
      <w:r w:rsidRPr="002B3A34">
        <w:rPr>
          <w:i/>
          <w:spacing w:val="-4"/>
          <w:sz w:val="22"/>
          <w:szCs w:val="22"/>
        </w:rPr>
        <w:t>La Gendarmerie nationale</w:t>
      </w:r>
      <w:r w:rsidRPr="002B3A34">
        <w:rPr>
          <w:spacing w:val="-4"/>
          <w:sz w:val="22"/>
          <w:szCs w:val="22"/>
        </w:rPr>
        <w:t xml:space="preserve"> [Entretiens avec Michèle Alliot-Marie, Hervé Morin, Rachida Dati…], Paris, Office de publications administratives et sociales, Supplément au « Journal du Parlement : dossiers étude et prospective », 2008, 90 p.</w:t>
      </w:r>
    </w:p>
    <w:p w14:paraId="15686D07" w14:textId="77777777" w:rsidR="000F00F3" w:rsidRPr="002B3A34" w:rsidRDefault="00925EC2" w:rsidP="001744E6">
      <w:pPr>
        <w:jc w:val="both"/>
        <w:rPr>
          <w:spacing w:val="-4"/>
        </w:rPr>
      </w:pPr>
      <w:r w:rsidRPr="002B3A34">
        <w:rPr>
          <w:i/>
          <w:spacing w:val="-4"/>
          <w:sz w:val="22"/>
          <w:szCs w:val="22"/>
        </w:rPr>
        <w:t>La Gendarmerie nationale, Notes et études documentaires</w:t>
      </w:r>
      <w:r w:rsidRPr="002B3A34">
        <w:rPr>
          <w:spacing w:val="-4"/>
          <w:sz w:val="22"/>
          <w:szCs w:val="22"/>
        </w:rPr>
        <w:t>, n ° 3697-3698, 12 juin 1970, La Documentation française, 92 p.</w:t>
      </w:r>
    </w:p>
    <w:p w14:paraId="622B5FFD" w14:textId="77777777" w:rsidR="000F00F3" w:rsidRDefault="00925EC2" w:rsidP="001744E6">
      <w:pPr>
        <w:jc w:val="both"/>
      </w:pPr>
      <w:r>
        <w:rPr>
          <w:i/>
          <w:sz w:val="22"/>
          <w:szCs w:val="22"/>
        </w:rPr>
        <w:t>La Gendarmerie nationale.</w:t>
      </w:r>
      <w:r>
        <w:rPr>
          <w:sz w:val="22"/>
          <w:szCs w:val="22"/>
        </w:rPr>
        <w:t xml:space="preserve"> </w:t>
      </w:r>
      <w:r>
        <w:rPr>
          <w:i/>
          <w:sz w:val="22"/>
          <w:szCs w:val="22"/>
        </w:rPr>
        <w:t>Une institution républicaine au service du citoyen,</w:t>
      </w:r>
      <w:r>
        <w:rPr>
          <w:sz w:val="22"/>
          <w:szCs w:val="22"/>
        </w:rPr>
        <w:t xml:space="preserve"> [Actes du colloque réuni au Sénat, le 12octobre 1999], Paris, Odile Jacob, 2000, 206 p.</w:t>
      </w:r>
    </w:p>
    <w:p w14:paraId="350E48D4" w14:textId="77777777" w:rsidR="000F00F3" w:rsidRDefault="00925EC2" w:rsidP="001744E6">
      <w:pPr>
        <w:jc w:val="both"/>
      </w:pPr>
      <w:r>
        <w:rPr>
          <w:sz w:val="22"/>
          <w:szCs w:val="22"/>
        </w:rPr>
        <w:t xml:space="preserve">LAFONT Hubert et MEYER Philippe, </w:t>
      </w:r>
      <w:r>
        <w:rPr>
          <w:i/>
          <w:sz w:val="22"/>
          <w:szCs w:val="22"/>
        </w:rPr>
        <w:t>Le nouvel ordre gendarmique</w:t>
      </w:r>
      <w:r>
        <w:rPr>
          <w:sz w:val="22"/>
          <w:szCs w:val="22"/>
        </w:rPr>
        <w:t>, Paris, Seuil, 1980, 220 p.</w:t>
      </w:r>
    </w:p>
    <w:p w14:paraId="000CC9DB" w14:textId="77777777" w:rsidR="000F00F3" w:rsidRDefault="00925EC2" w:rsidP="001744E6">
      <w:pPr>
        <w:jc w:val="both"/>
      </w:pPr>
      <w:r>
        <w:rPr>
          <w:sz w:val="22"/>
          <w:szCs w:val="22"/>
        </w:rPr>
        <w:t xml:space="preserve">MEYZONNIER Patrice, </w:t>
      </w:r>
      <w:r>
        <w:rPr>
          <w:i/>
          <w:iCs/>
          <w:sz w:val="22"/>
          <w:szCs w:val="22"/>
        </w:rPr>
        <w:t>Les forces de police dans l’Union européenne</w:t>
      </w:r>
      <w:r>
        <w:rPr>
          <w:sz w:val="22"/>
          <w:szCs w:val="22"/>
        </w:rPr>
        <w:t xml:space="preserve">, Paris, </w:t>
      </w:r>
      <w:proofErr w:type="spellStart"/>
      <w:r>
        <w:rPr>
          <w:sz w:val="22"/>
          <w:szCs w:val="22"/>
        </w:rPr>
        <w:t>IHESI-L’Harmattan</w:t>
      </w:r>
      <w:proofErr w:type="spellEnd"/>
      <w:r>
        <w:rPr>
          <w:sz w:val="22"/>
          <w:szCs w:val="22"/>
        </w:rPr>
        <w:t>, 1994, 366 p.</w:t>
      </w:r>
    </w:p>
    <w:p w14:paraId="05A88C10" w14:textId="77777777" w:rsidR="000F00F3" w:rsidRDefault="00925EC2" w:rsidP="001744E6">
      <w:pPr>
        <w:jc w:val="both"/>
      </w:pPr>
      <w:r>
        <w:rPr>
          <w:sz w:val="22"/>
          <w:szCs w:val="22"/>
        </w:rPr>
        <w:t>PASCALLON Pierre (</w:t>
      </w:r>
      <w:proofErr w:type="spellStart"/>
      <w:r>
        <w:rPr>
          <w:sz w:val="22"/>
          <w:szCs w:val="22"/>
        </w:rPr>
        <w:t>dir</w:t>
      </w:r>
      <w:proofErr w:type="spellEnd"/>
      <w:r>
        <w:rPr>
          <w:sz w:val="22"/>
          <w:szCs w:val="22"/>
        </w:rPr>
        <w:t xml:space="preserve">.), </w:t>
      </w:r>
      <w:r>
        <w:rPr>
          <w:i/>
          <w:iCs/>
          <w:sz w:val="22"/>
          <w:szCs w:val="22"/>
        </w:rPr>
        <w:t>La gendarmerie nationale. Les armées françaises à l’aube du XXI</w:t>
      </w:r>
      <w:r>
        <w:rPr>
          <w:i/>
          <w:iCs/>
          <w:sz w:val="22"/>
          <w:szCs w:val="22"/>
          <w:vertAlign w:val="superscript"/>
        </w:rPr>
        <w:t>e</w:t>
      </w:r>
      <w:r>
        <w:rPr>
          <w:i/>
          <w:iCs/>
          <w:sz w:val="22"/>
          <w:szCs w:val="22"/>
        </w:rPr>
        <w:t xml:space="preserve"> siècle</w:t>
      </w:r>
      <w:r>
        <w:rPr>
          <w:sz w:val="22"/>
          <w:szCs w:val="22"/>
        </w:rPr>
        <w:t xml:space="preserve">, Paris, </w:t>
      </w:r>
      <w:proofErr w:type="spellStart"/>
      <w:r>
        <w:rPr>
          <w:sz w:val="22"/>
          <w:szCs w:val="22"/>
        </w:rPr>
        <w:t>L’Harmattan</w:t>
      </w:r>
      <w:proofErr w:type="spellEnd"/>
      <w:r>
        <w:rPr>
          <w:sz w:val="22"/>
          <w:szCs w:val="22"/>
        </w:rPr>
        <w:t>, tome IV, 2006, 458 p.</w:t>
      </w:r>
    </w:p>
    <w:p w14:paraId="2E11E974" w14:textId="77777777" w:rsidR="000F00F3" w:rsidRDefault="00925EC2" w:rsidP="001744E6">
      <w:pPr>
        <w:jc w:val="both"/>
      </w:pPr>
      <w:r>
        <w:rPr>
          <w:sz w:val="22"/>
          <w:szCs w:val="22"/>
          <w:shd w:val="clear" w:color="auto" w:fill="FFFFFF"/>
        </w:rPr>
        <w:t xml:space="preserve">SINTIVE Jean-Christophe, « Gendarmerie nationale, le difficile équilibre entre la polyvalence et la spécialisation », </w:t>
      </w:r>
      <w:r>
        <w:rPr>
          <w:i/>
          <w:iCs/>
          <w:sz w:val="22"/>
          <w:szCs w:val="22"/>
          <w:shd w:val="clear" w:color="auto" w:fill="FFFFFF"/>
        </w:rPr>
        <w:t>Les cahiers de la RDN</w:t>
      </w:r>
      <w:r>
        <w:rPr>
          <w:sz w:val="22"/>
          <w:szCs w:val="22"/>
          <w:shd w:val="clear" w:color="auto" w:fill="FFFFFF"/>
        </w:rPr>
        <w:t>, Regards du CHEM 69</w:t>
      </w:r>
      <w:r>
        <w:rPr>
          <w:sz w:val="22"/>
          <w:szCs w:val="22"/>
          <w:shd w:val="clear" w:color="auto" w:fill="FFFFFF"/>
          <w:vertAlign w:val="superscript"/>
        </w:rPr>
        <w:t>e</w:t>
      </w:r>
      <w:r>
        <w:rPr>
          <w:sz w:val="22"/>
          <w:szCs w:val="22"/>
          <w:shd w:val="clear" w:color="auto" w:fill="FFFFFF"/>
        </w:rPr>
        <w:t xml:space="preserve"> session, </w:t>
      </w:r>
      <w:r>
        <w:rPr>
          <w:i/>
          <w:iCs/>
          <w:sz w:val="22"/>
          <w:szCs w:val="22"/>
          <w:shd w:val="clear" w:color="auto" w:fill="FFFFFF"/>
        </w:rPr>
        <w:t>2020 : chocs stratégiques</w:t>
      </w:r>
      <w:r>
        <w:rPr>
          <w:sz w:val="22"/>
          <w:szCs w:val="22"/>
          <w:shd w:val="clear" w:color="auto" w:fill="FFFFFF"/>
        </w:rPr>
        <w:t>, pp. 235-253.</w:t>
      </w:r>
    </w:p>
    <w:p w14:paraId="0035CBA6" w14:textId="77777777" w:rsidR="000F00F3" w:rsidRDefault="00925EC2" w:rsidP="001744E6">
      <w:pPr>
        <w:jc w:val="both"/>
      </w:pPr>
      <w:r>
        <w:rPr>
          <w:sz w:val="22"/>
          <w:szCs w:val="22"/>
        </w:rPr>
        <w:t xml:space="preserve">TEBIB Agnès et Roger, </w:t>
      </w:r>
      <w:r>
        <w:rPr>
          <w:i/>
          <w:sz w:val="22"/>
          <w:szCs w:val="22"/>
        </w:rPr>
        <w:t>La gendarmerie française dans l’espace occidental,</w:t>
      </w:r>
      <w:r>
        <w:rPr>
          <w:sz w:val="22"/>
          <w:szCs w:val="22"/>
        </w:rPr>
        <w:t xml:space="preserve"> Paris, Aux trois Hussards, 1985, 170 p.</w:t>
      </w:r>
    </w:p>
    <w:p w14:paraId="2AD24BAA" w14:textId="77777777" w:rsidR="000F00F3" w:rsidRDefault="00925EC2" w:rsidP="001744E6">
      <w:pPr>
        <w:jc w:val="both"/>
      </w:pPr>
      <w:r>
        <w:rPr>
          <w:sz w:val="22"/>
          <w:szCs w:val="22"/>
        </w:rPr>
        <w:t>WATIN-AUGOUARD Marc (lieutenant-colonel), « “</w:t>
      </w:r>
      <w:r>
        <w:rPr>
          <w:i/>
          <w:iCs/>
          <w:sz w:val="22"/>
          <w:szCs w:val="22"/>
        </w:rPr>
        <w:t>Le</w:t>
      </w:r>
      <w:r>
        <w:rPr>
          <w:sz w:val="22"/>
          <w:szCs w:val="22"/>
        </w:rPr>
        <w:t xml:space="preserve"> </w:t>
      </w:r>
      <w:r>
        <w:rPr>
          <w:i/>
          <w:sz w:val="22"/>
          <w:szCs w:val="22"/>
        </w:rPr>
        <w:t>nouvel ordre gendarmique</w:t>
      </w:r>
      <w:r>
        <w:rPr>
          <w:sz w:val="22"/>
          <w:szCs w:val="22"/>
        </w:rPr>
        <w:t xml:space="preserve">” », </w:t>
      </w:r>
      <w:r>
        <w:rPr>
          <w:i/>
          <w:sz w:val="22"/>
          <w:szCs w:val="22"/>
        </w:rPr>
        <w:t>CSI</w:t>
      </w:r>
      <w:r>
        <w:rPr>
          <w:sz w:val="22"/>
          <w:szCs w:val="22"/>
        </w:rPr>
        <w:t>, n° 11, novembre 1992-janvier 1993, pp. 113-120.</w:t>
      </w:r>
    </w:p>
    <w:p w14:paraId="60AD809D" w14:textId="77777777" w:rsidR="000F00F3" w:rsidRDefault="00925EC2" w:rsidP="001744E6">
      <w:pPr>
        <w:jc w:val="both"/>
      </w:pPr>
      <w:r>
        <w:rPr>
          <w:sz w:val="22"/>
          <w:szCs w:val="22"/>
        </w:rPr>
        <w:t xml:space="preserve">WATIN-AUGOUARD Marc (lieutenant-colonel), PELE Jean-Philippe, LORIN Jacques, </w:t>
      </w:r>
      <w:r>
        <w:rPr>
          <w:i/>
          <w:sz w:val="22"/>
          <w:szCs w:val="22"/>
        </w:rPr>
        <w:t>La gendarmerie aujourd’hui,</w:t>
      </w:r>
      <w:r>
        <w:rPr>
          <w:sz w:val="22"/>
          <w:szCs w:val="22"/>
        </w:rPr>
        <w:t xml:space="preserve"> Paris, Atlas-Richer, 1991, 127 p.</w:t>
      </w:r>
    </w:p>
    <w:p w14:paraId="7B2BF6AD" w14:textId="77777777" w:rsidR="000F00F3" w:rsidRDefault="000F00F3" w:rsidP="001744E6">
      <w:pPr>
        <w:jc w:val="both"/>
        <w:rPr>
          <w:sz w:val="22"/>
          <w:szCs w:val="22"/>
        </w:rPr>
      </w:pPr>
    </w:p>
    <w:p w14:paraId="60A33D69" w14:textId="77777777" w:rsidR="000F00F3" w:rsidRDefault="000F00F3" w:rsidP="001744E6">
      <w:pPr>
        <w:jc w:val="both"/>
        <w:rPr>
          <w:sz w:val="22"/>
          <w:szCs w:val="22"/>
        </w:rPr>
      </w:pPr>
    </w:p>
    <w:p w14:paraId="36903005" w14:textId="77777777" w:rsidR="00336E7B" w:rsidRDefault="00336E7B" w:rsidP="001744E6">
      <w:pPr>
        <w:jc w:val="both"/>
        <w:rPr>
          <w:sz w:val="22"/>
          <w:szCs w:val="22"/>
        </w:rPr>
      </w:pPr>
    </w:p>
    <w:p w14:paraId="7177DB01" w14:textId="77777777" w:rsidR="000F00F3" w:rsidRDefault="00925EC2" w:rsidP="001744E6">
      <w:pPr>
        <w:pStyle w:val="Titre2"/>
      </w:pPr>
      <w:r>
        <w:rPr>
          <w:b/>
          <w:bCs/>
          <w:sz w:val="32"/>
          <w:szCs w:val="32"/>
          <w:u w:val="none"/>
        </w:rPr>
        <w:t>Études sur des sujets particuliers</w:t>
      </w:r>
    </w:p>
    <w:p w14:paraId="1E19AADA" w14:textId="77777777" w:rsidR="000F00F3" w:rsidRDefault="000F00F3" w:rsidP="001744E6">
      <w:pPr>
        <w:jc w:val="both"/>
        <w:rPr>
          <w:sz w:val="22"/>
          <w:szCs w:val="22"/>
        </w:rPr>
      </w:pPr>
    </w:p>
    <w:p w14:paraId="59BC3FD7" w14:textId="77777777" w:rsidR="000F00F3" w:rsidRDefault="00925EC2" w:rsidP="001744E6">
      <w:pPr>
        <w:pStyle w:val="Titre3"/>
        <w:ind w:left="357"/>
      </w:pPr>
      <w:r>
        <w:rPr>
          <w:i/>
          <w:iCs/>
          <w:sz w:val="32"/>
          <w:szCs w:val="32"/>
        </w:rPr>
        <w:t>Ouvrages et articles</w:t>
      </w:r>
    </w:p>
    <w:p w14:paraId="1D694270" w14:textId="77777777" w:rsidR="000F00F3" w:rsidRDefault="00925EC2" w:rsidP="00A81FB1">
      <w:pPr>
        <w:spacing w:before="60"/>
        <w:jc w:val="both"/>
        <w:rPr>
          <w:sz w:val="22"/>
          <w:szCs w:val="22"/>
        </w:rPr>
      </w:pPr>
      <w:r>
        <w:rPr>
          <w:sz w:val="22"/>
          <w:szCs w:val="22"/>
        </w:rPr>
        <w:t>* : sources imprimées intégrées dans la liste des travaux, contrairement aux usages universitaires, pour faciliter l’information des utilisateurs.</w:t>
      </w:r>
    </w:p>
    <w:p w14:paraId="6A26934F" w14:textId="77777777" w:rsidR="000F00F3" w:rsidRDefault="000F00F3" w:rsidP="001744E6">
      <w:pPr>
        <w:jc w:val="both"/>
        <w:rPr>
          <w:sz w:val="22"/>
          <w:szCs w:val="22"/>
        </w:rPr>
      </w:pPr>
    </w:p>
    <w:p w14:paraId="64EE289F" w14:textId="77777777" w:rsidR="000F00F3" w:rsidRDefault="00925EC2" w:rsidP="001744E6">
      <w:pPr>
        <w:jc w:val="both"/>
        <w:rPr>
          <w:sz w:val="22"/>
          <w:szCs w:val="22"/>
        </w:rPr>
      </w:pPr>
      <w:r>
        <w:rPr>
          <w:sz w:val="22"/>
          <w:szCs w:val="22"/>
        </w:rPr>
        <w:t xml:space="preserve">« Les missions de police judiciaire de la gendarmerie », </w:t>
      </w:r>
      <w:r>
        <w:rPr>
          <w:i/>
          <w:iCs/>
          <w:sz w:val="22"/>
          <w:szCs w:val="22"/>
        </w:rPr>
        <w:t>Armées d’aujourd’hui</w:t>
      </w:r>
      <w:r>
        <w:rPr>
          <w:sz w:val="22"/>
          <w:szCs w:val="22"/>
        </w:rPr>
        <w:t>, n° 205, novembre 1995, pp. 30-59.</w:t>
      </w:r>
    </w:p>
    <w:p w14:paraId="1F993D52" w14:textId="54B7B6B0" w:rsidR="000F00F3" w:rsidRPr="00A81FB1" w:rsidRDefault="00925EC2" w:rsidP="001744E6">
      <w:pPr>
        <w:jc w:val="both"/>
        <w:rPr>
          <w:spacing w:val="-4"/>
          <w:sz w:val="22"/>
          <w:szCs w:val="22"/>
        </w:rPr>
      </w:pPr>
      <w:r w:rsidRPr="00A81FB1">
        <w:rPr>
          <w:spacing w:val="-4"/>
          <w:sz w:val="22"/>
          <w:szCs w:val="22"/>
        </w:rPr>
        <w:t xml:space="preserve">« La police judiciaire : une mission fondamentale de la gendarmerie », </w:t>
      </w:r>
      <w:r w:rsidRPr="00A81FB1">
        <w:rPr>
          <w:i/>
          <w:iCs/>
          <w:spacing w:val="-4"/>
          <w:sz w:val="22"/>
          <w:szCs w:val="22"/>
        </w:rPr>
        <w:t>Armées d’aujourd’hui</w:t>
      </w:r>
      <w:r w:rsidRPr="00A81FB1">
        <w:rPr>
          <w:spacing w:val="-4"/>
          <w:sz w:val="22"/>
          <w:szCs w:val="22"/>
        </w:rPr>
        <w:t>, n° 245, nov</w:t>
      </w:r>
      <w:r w:rsidR="00A81FB1" w:rsidRPr="00A81FB1">
        <w:rPr>
          <w:spacing w:val="-4"/>
          <w:sz w:val="22"/>
          <w:szCs w:val="22"/>
        </w:rPr>
        <w:t>.</w:t>
      </w:r>
      <w:r w:rsidRPr="00A81FB1">
        <w:rPr>
          <w:spacing w:val="-4"/>
          <w:sz w:val="22"/>
          <w:szCs w:val="22"/>
        </w:rPr>
        <w:t xml:space="preserve"> 1999, pp. 36-61.</w:t>
      </w:r>
    </w:p>
    <w:p w14:paraId="54D2394C" w14:textId="77777777" w:rsidR="000F00F3" w:rsidRDefault="00925EC2" w:rsidP="001744E6">
      <w:pPr>
        <w:jc w:val="both"/>
        <w:rPr>
          <w:sz w:val="22"/>
          <w:szCs w:val="22"/>
        </w:rPr>
      </w:pPr>
      <w:r>
        <w:rPr>
          <w:i/>
          <w:iCs/>
          <w:sz w:val="22"/>
          <w:szCs w:val="22"/>
        </w:rPr>
        <w:t>1945-2005, Centre national d’instruction cynophile de la Gendarmerie de Gramat, 60</w:t>
      </w:r>
      <w:r>
        <w:rPr>
          <w:i/>
          <w:iCs/>
          <w:sz w:val="22"/>
          <w:szCs w:val="22"/>
          <w:vertAlign w:val="superscript"/>
        </w:rPr>
        <w:t>e</w:t>
      </w:r>
      <w:r>
        <w:rPr>
          <w:i/>
          <w:iCs/>
          <w:sz w:val="22"/>
          <w:szCs w:val="22"/>
        </w:rPr>
        <w:t xml:space="preserve"> anniversaire</w:t>
      </w:r>
      <w:r>
        <w:rPr>
          <w:sz w:val="22"/>
          <w:szCs w:val="22"/>
        </w:rPr>
        <w:t>, Limoges, SDG, 2005, 207 p.</w:t>
      </w:r>
    </w:p>
    <w:p w14:paraId="1FECEF87" w14:textId="77777777" w:rsidR="000F00F3" w:rsidRDefault="00925EC2" w:rsidP="001744E6">
      <w:pPr>
        <w:jc w:val="both"/>
        <w:rPr>
          <w:sz w:val="22"/>
          <w:szCs w:val="22"/>
        </w:rPr>
      </w:pPr>
      <w:r>
        <w:rPr>
          <w:sz w:val="22"/>
          <w:szCs w:val="22"/>
        </w:rPr>
        <w:t xml:space="preserve">AUGER (Chef d’escadron), </w:t>
      </w:r>
      <w:r>
        <w:rPr>
          <w:i/>
          <w:iCs/>
          <w:sz w:val="22"/>
          <w:szCs w:val="22"/>
        </w:rPr>
        <w:t>L’évolution des structures et les principes d’action de la gendarmerie pour faire face aux missions de police judiciaire au cours du XX</w:t>
      </w:r>
      <w:r>
        <w:rPr>
          <w:i/>
          <w:iCs/>
          <w:sz w:val="22"/>
          <w:szCs w:val="22"/>
          <w:vertAlign w:val="superscript"/>
        </w:rPr>
        <w:t xml:space="preserve">e </w:t>
      </w:r>
      <w:r>
        <w:rPr>
          <w:i/>
          <w:iCs/>
          <w:sz w:val="22"/>
          <w:szCs w:val="22"/>
        </w:rPr>
        <w:t>siècle</w:t>
      </w:r>
      <w:r>
        <w:rPr>
          <w:sz w:val="22"/>
          <w:szCs w:val="22"/>
        </w:rPr>
        <w:t>, CESG, 1977, 40 p.</w:t>
      </w:r>
    </w:p>
    <w:p w14:paraId="5FADDC7E" w14:textId="08BA214B" w:rsidR="000F00F3" w:rsidRDefault="00925EC2" w:rsidP="001744E6">
      <w:pPr>
        <w:jc w:val="both"/>
      </w:pPr>
      <w:r>
        <w:rPr>
          <w:sz w:val="22"/>
          <w:szCs w:val="22"/>
        </w:rPr>
        <w:t xml:space="preserve">BAGOUSSE Olivier, CASAUBIEILH Pierre, JALON Éric, MACQUART-MOULIN Sophie, VÉCHAMBRE Jean-Régis*, « Les regards de quelques acteurs du maintien de l’ordre à la date du 18 novembre 2021 », 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w:t>
      </w:r>
    </w:p>
    <w:p w14:paraId="2BF0AE6F" w14:textId="77777777" w:rsidR="000F00F3" w:rsidRDefault="00925EC2" w:rsidP="001744E6">
      <w:pPr>
        <w:jc w:val="both"/>
        <w:rPr>
          <w:sz w:val="22"/>
          <w:szCs w:val="22"/>
        </w:rPr>
      </w:pPr>
      <w:r>
        <w:rPr>
          <w:sz w:val="22"/>
          <w:szCs w:val="22"/>
        </w:rPr>
        <w:t xml:space="preserve">BAILET Jean-Marc, </w:t>
      </w:r>
      <w:r>
        <w:rPr>
          <w:i/>
          <w:sz w:val="22"/>
          <w:szCs w:val="22"/>
        </w:rPr>
        <w:t>L’éducation routière</w:t>
      </w:r>
      <w:r>
        <w:rPr>
          <w:sz w:val="22"/>
          <w:szCs w:val="22"/>
        </w:rPr>
        <w:t>, Paris, PUF, 1999, 127 p.</w:t>
      </w:r>
    </w:p>
    <w:p w14:paraId="4B6097F0" w14:textId="77777777" w:rsidR="000F00F3" w:rsidRDefault="00925EC2" w:rsidP="001744E6">
      <w:pPr>
        <w:jc w:val="both"/>
        <w:rPr>
          <w:sz w:val="22"/>
          <w:szCs w:val="22"/>
        </w:rPr>
      </w:pPr>
      <w:r>
        <w:rPr>
          <w:sz w:val="22"/>
          <w:szCs w:val="22"/>
        </w:rPr>
        <w:t xml:space="preserve">BAILET Jean-Marc, </w:t>
      </w:r>
      <w:r>
        <w:rPr>
          <w:i/>
          <w:sz w:val="22"/>
          <w:szCs w:val="22"/>
        </w:rPr>
        <w:t xml:space="preserve">Le volant rend-il </w:t>
      </w:r>
      <w:proofErr w:type="gramStart"/>
      <w:r>
        <w:rPr>
          <w:i/>
          <w:sz w:val="22"/>
          <w:szCs w:val="22"/>
        </w:rPr>
        <w:t>fou ?</w:t>
      </w:r>
      <w:r>
        <w:rPr>
          <w:sz w:val="22"/>
          <w:szCs w:val="22"/>
        </w:rPr>
        <w:t>,</w:t>
      </w:r>
      <w:proofErr w:type="gramEnd"/>
      <w:r>
        <w:rPr>
          <w:sz w:val="22"/>
          <w:szCs w:val="22"/>
        </w:rPr>
        <w:t xml:space="preserve"> Paris, l’Archipel, 2006, 309 p.</w:t>
      </w:r>
    </w:p>
    <w:p w14:paraId="72C9A222" w14:textId="77777777" w:rsidR="002B3A34" w:rsidRDefault="00925EC2" w:rsidP="001744E6">
      <w:pPr>
        <w:jc w:val="both"/>
        <w:rPr>
          <w:sz w:val="22"/>
          <w:szCs w:val="22"/>
        </w:rPr>
      </w:pPr>
      <w:r>
        <w:rPr>
          <w:sz w:val="22"/>
          <w:szCs w:val="22"/>
        </w:rPr>
        <w:t xml:space="preserve">BAUER Alain et SOULLEZ Christophe, </w:t>
      </w:r>
      <w:r>
        <w:rPr>
          <w:i/>
          <w:sz w:val="22"/>
          <w:szCs w:val="22"/>
        </w:rPr>
        <w:t>Les fichiers de police et de gendarmerie</w:t>
      </w:r>
      <w:r>
        <w:rPr>
          <w:sz w:val="22"/>
          <w:szCs w:val="22"/>
        </w:rPr>
        <w:t>, Paris, PUF, 2011, 2</w:t>
      </w:r>
      <w:r>
        <w:rPr>
          <w:sz w:val="22"/>
          <w:szCs w:val="22"/>
          <w:vertAlign w:val="superscript"/>
        </w:rPr>
        <w:t>è</w:t>
      </w:r>
      <w:r>
        <w:rPr>
          <w:sz w:val="22"/>
          <w:szCs w:val="22"/>
        </w:rPr>
        <w:t xml:space="preserve"> éd</w:t>
      </w:r>
      <w:r w:rsidR="002B3A34">
        <w:rPr>
          <w:sz w:val="22"/>
          <w:szCs w:val="22"/>
        </w:rPr>
        <w:t>.</w:t>
      </w:r>
      <w:r>
        <w:rPr>
          <w:sz w:val="22"/>
          <w:szCs w:val="22"/>
        </w:rPr>
        <w:t xml:space="preserve"> </w:t>
      </w:r>
      <w:proofErr w:type="gramStart"/>
      <w:r>
        <w:rPr>
          <w:sz w:val="22"/>
          <w:szCs w:val="22"/>
        </w:rPr>
        <w:t>mise</w:t>
      </w:r>
      <w:proofErr w:type="gramEnd"/>
      <w:r>
        <w:rPr>
          <w:sz w:val="22"/>
          <w:szCs w:val="22"/>
        </w:rPr>
        <w:t xml:space="preserve"> à jour</w:t>
      </w:r>
      <w:r w:rsidR="002B3A34">
        <w:rPr>
          <w:sz w:val="22"/>
          <w:szCs w:val="22"/>
        </w:rPr>
        <w:t>.</w:t>
      </w:r>
    </w:p>
    <w:p w14:paraId="635AAC1E" w14:textId="77777777" w:rsidR="000F00F3" w:rsidRDefault="00925EC2" w:rsidP="001744E6">
      <w:pPr>
        <w:jc w:val="both"/>
      </w:pPr>
      <w:r>
        <w:rPr>
          <w:sz w:val="22"/>
          <w:szCs w:val="22"/>
        </w:rPr>
        <w:t xml:space="preserve">BENOIT Claire, </w:t>
      </w:r>
      <w:r>
        <w:rPr>
          <w:i/>
          <w:sz w:val="22"/>
          <w:szCs w:val="22"/>
        </w:rPr>
        <w:t xml:space="preserve">Secouristes en montagne : Pic du Midi. Cirque de Gavarnie. Brèche de Roland. Vignemale : Peloton de </w:t>
      </w:r>
      <w:r>
        <w:rPr>
          <w:rStyle w:val="highlight"/>
          <w:i/>
          <w:sz w:val="22"/>
          <w:szCs w:val="22"/>
        </w:rPr>
        <w:t>gendarmerie</w:t>
      </w:r>
      <w:r>
        <w:rPr>
          <w:i/>
          <w:sz w:val="22"/>
          <w:szCs w:val="22"/>
        </w:rPr>
        <w:t xml:space="preserve"> de haute montagne, Pierrefitte-Nestalas, Détachement aérien de </w:t>
      </w:r>
      <w:r>
        <w:rPr>
          <w:rStyle w:val="highlight"/>
          <w:i/>
          <w:sz w:val="22"/>
          <w:szCs w:val="22"/>
        </w:rPr>
        <w:t>Gendarmerie,</w:t>
      </w:r>
      <w:r>
        <w:rPr>
          <w:i/>
          <w:sz w:val="22"/>
          <w:szCs w:val="22"/>
        </w:rPr>
        <w:t xml:space="preserve"> Tarbes</w:t>
      </w:r>
      <w:r>
        <w:rPr>
          <w:sz w:val="22"/>
          <w:szCs w:val="22"/>
        </w:rPr>
        <w:t>, Biarritz, Atlantica, 2012, 255 p.</w:t>
      </w:r>
    </w:p>
    <w:p w14:paraId="2889DF74" w14:textId="77777777" w:rsidR="000F00F3" w:rsidRDefault="00925EC2" w:rsidP="001744E6">
      <w:pPr>
        <w:jc w:val="both"/>
        <w:rPr>
          <w:sz w:val="22"/>
          <w:szCs w:val="22"/>
        </w:rPr>
      </w:pPr>
      <w:r>
        <w:rPr>
          <w:sz w:val="22"/>
          <w:szCs w:val="22"/>
        </w:rPr>
        <w:t xml:space="preserve">BIZARD Alain, « La Défense opérationnelle du Territoire (DOT) », </w:t>
      </w:r>
      <w:r>
        <w:rPr>
          <w:i/>
          <w:iCs/>
          <w:sz w:val="22"/>
          <w:szCs w:val="22"/>
        </w:rPr>
        <w:t>Pouvoirs, revue française d’études constitutionnelles et politiques</w:t>
      </w:r>
      <w:r>
        <w:rPr>
          <w:sz w:val="22"/>
          <w:szCs w:val="22"/>
        </w:rPr>
        <w:t>, 1986, n° 38, p. 87-97.</w:t>
      </w:r>
    </w:p>
    <w:p w14:paraId="4C4E35D7" w14:textId="77777777" w:rsidR="000F00F3" w:rsidRDefault="00925EC2" w:rsidP="001744E6">
      <w:pPr>
        <w:jc w:val="both"/>
        <w:rPr>
          <w:sz w:val="22"/>
          <w:szCs w:val="22"/>
        </w:rPr>
      </w:pPr>
      <w:r>
        <w:rPr>
          <w:sz w:val="22"/>
          <w:szCs w:val="22"/>
        </w:rPr>
        <w:t xml:space="preserve">BRUNETEAUX Patrick, « La spécificité de la gendarmerie appréhendée dans le cadre de la formation des sous-officiers », </w:t>
      </w:r>
      <w:r>
        <w:rPr>
          <w:i/>
          <w:sz w:val="22"/>
          <w:szCs w:val="22"/>
        </w:rPr>
        <w:t>CSI</w:t>
      </w:r>
      <w:r>
        <w:rPr>
          <w:sz w:val="22"/>
          <w:szCs w:val="22"/>
        </w:rPr>
        <w:t>, n° 11, nov.1992-janv.1993, pp. 93-102.</w:t>
      </w:r>
    </w:p>
    <w:p w14:paraId="6F7444A1" w14:textId="77777777" w:rsidR="000F00F3" w:rsidRDefault="00925EC2" w:rsidP="001744E6">
      <w:pPr>
        <w:jc w:val="both"/>
        <w:rPr>
          <w:sz w:val="22"/>
          <w:szCs w:val="22"/>
        </w:rPr>
      </w:pPr>
      <w:r>
        <w:rPr>
          <w:sz w:val="22"/>
          <w:szCs w:val="22"/>
        </w:rPr>
        <w:t xml:space="preserve">CARICHON Christophe, </w:t>
      </w:r>
      <w:r>
        <w:rPr>
          <w:i/>
          <w:iCs/>
          <w:sz w:val="22"/>
          <w:szCs w:val="22"/>
        </w:rPr>
        <w:t>Arnaud Beltrame, gendarme de France</w:t>
      </w:r>
      <w:r>
        <w:rPr>
          <w:sz w:val="22"/>
          <w:szCs w:val="22"/>
        </w:rPr>
        <w:t>, Monaco, Éditions du Rocher, 2018, 224 p.</w:t>
      </w:r>
    </w:p>
    <w:p w14:paraId="5A79D849" w14:textId="77777777" w:rsidR="000F00F3" w:rsidRDefault="00925EC2" w:rsidP="001744E6">
      <w:pPr>
        <w:jc w:val="both"/>
        <w:rPr>
          <w:sz w:val="22"/>
          <w:szCs w:val="22"/>
        </w:rPr>
      </w:pPr>
      <w:r>
        <w:rPr>
          <w:sz w:val="22"/>
          <w:szCs w:val="22"/>
        </w:rPr>
        <w:t xml:space="preserve">CASERIS René, </w:t>
      </w:r>
      <w:r>
        <w:rPr>
          <w:i/>
          <w:iCs/>
          <w:sz w:val="22"/>
          <w:szCs w:val="22"/>
        </w:rPr>
        <w:t>La gendarmerie dans l’exercice de ses fonctions de police judiciaire</w:t>
      </w:r>
      <w:r>
        <w:rPr>
          <w:sz w:val="22"/>
          <w:szCs w:val="22"/>
        </w:rPr>
        <w:t>, doctorat, histoire droit, université Paris II, 1972.</w:t>
      </w:r>
    </w:p>
    <w:p w14:paraId="0F6B55D8" w14:textId="77777777" w:rsidR="000F00F3" w:rsidRPr="002B3A34" w:rsidRDefault="00925EC2" w:rsidP="001744E6">
      <w:pPr>
        <w:jc w:val="both"/>
        <w:rPr>
          <w:spacing w:val="-4"/>
          <w:sz w:val="22"/>
          <w:szCs w:val="22"/>
        </w:rPr>
      </w:pPr>
      <w:r w:rsidRPr="002B3A34">
        <w:rPr>
          <w:spacing w:val="-4"/>
          <w:sz w:val="22"/>
          <w:szCs w:val="22"/>
        </w:rPr>
        <w:t xml:space="preserve">CATTET Christophe, </w:t>
      </w:r>
      <w:r w:rsidRPr="002B3A34">
        <w:rPr>
          <w:i/>
          <w:spacing w:val="-4"/>
          <w:sz w:val="22"/>
          <w:szCs w:val="22"/>
        </w:rPr>
        <w:t>B.R.I </w:t>
      </w:r>
      <w:r w:rsidRPr="002B3A34">
        <w:rPr>
          <w:spacing w:val="-4"/>
          <w:sz w:val="22"/>
          <w:szCs w:val="22"/>
        </w:rPr>
        <w:t xml:space="preserve">[Brigade rapide d’intervention] </w:t>
      </w:r>
      <w:r w:rsidRPr="002B3A34">
        <w:rPr>
          <w:i/>
          <w:spacing w:val="-4"/>
          <w:sz w:val="22"/>
          <w:szCs w:val="22"/>
        </w:rPr>
        <w:t>: la vitesse au service de la loi</w:t>
      </w:r>
      <w:r w:rsidRPr="002B3A34">
        <w:rPr>
          <w:spacing w:val="-4"/>
          <w:sz w:val="22"/>
          <w:szCs w:val="22"/>
        </w:rPr>
        <w:t>, Paris, Éditions ETAI, 2011, 145 p.</w:t>
      </w:r>
    </w:p>
    <w:p w14:paraId="23C8F379" w14:textId="77777777" w:rsidR="000F00F3" w:rsidRDefault="00925EC2" w:rsidP="001744E6">
      <w:pPr>
        <w:jc w:val="both"/>
        <w:rPr>
          <w:sz w:val="22"/>
          <w:szCs w:val="22"/>
        </w:rPr>
      </w:pPr>
      <w:r>
        <w:rPr>
          <w:sz w:val="22"/>
          <w:szCs w:val="22"/>
        </w:rPr>
        <w:t xml:space="preserve">CAVAZZA Guy (lieutenant)*, « “Comme des poissons dans l’eau” : les gendarmes de Rillieux-la-Pape dans la banlieue lyonnaise »,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xml:space="preserve">, </w:t>
      </w:r>
      <w:bookmarkStart w:id="40" w:name="_Hlk175929414"/>
      <w:r>
        <w:rPr>
          <w:i/>
          <w:iCs/>
          <w:sz w:val="22"/>
          <w:szCs w:val="22"/>
        </w:rPr>
        <w:t>Force publique</w:t>
      </w:r>
      <w:bookmarkEnd w:id="40"/>
      <w:r>
        <w:rPr>
          <w:sz w:val="22"/>
          <w:szCs w:val="22"/>
        </w:rPr>
        <w:t>, n° 3, mars 2007, pp. 201-205.</w:t>
      </w:r>
    </w:p>
    <w:p w14:paraId="6F311EAE" w14:textId="77777777" w:rsidR="000F00F3" w:rsidRDefault="00925EC2" w:rsidP="001744E6">
      <w:pPr>
        <w:jc w:val="both"/>
        <w:rPr>
          <w:sz w:val="22"/>
          <w:szCs w:val="22"/>
        </w:rPr>
      </w:pPr>
      <w:r>
        <w:rPr>
          <w:sz w:val="22"/>
          <w:szCs w:val="22"/>
        </w:rPr>
        <w:t xml:space="preserve">CHELMA Gérard, DURTETTE Vincent, VAILLANT Joël, </w:t>
      </w:r>
      <w:proofErr w:type="spellStart"/>
      <w:r>
        <w:rPr>
          <w:i/>
          <w:sz w:val="22"/>
          <w:szCs w:val="22"/>
        </w:rPr>
        <w:t>Chanal</w:t>
      </w:r>
      <w:proofErr w:type="spellEnd"/>
      <w:r>
        <w:rPr>
          <w:i/>
          <w:sz w:val="22"/>
          <w:szCs w:val="22"/>
        </w:rPr>
        <w:t> : la justice impossible. Enquête à charg</w:t>
      </w:r>
      <w:r>
        <w:rPr>
          <w:sz w:val="22"/>
          <w:szCs w:val="22"/>
        </w:rPr>
        <w:t>e, Paris, Éditions Michalon, 2004, 283 p.</w:t>
      </w:r>
    </w:p>
    <w:p w14:paraId="4A72DC1E" w14:textId="77777777" w:rsidR="000F00F3" w:rsidRPr="002B3A34" w:rsidRDefault="00925EC2" w:rsidP="001744E6">
      <w:pPr>
        <w:jc w:val="both"/>
        <w:rPr>
          <w:spacing w:val="-4"/>
          <w:sz w:val="22"/>
          <w:szCs w:val="22"/>
        </w:rPr>
      </w:pPr>
      <w:r w:rsidRPr="002B3A34">
        <w:rPr>
          <w:spacing w:val="-4"/>
          <w:sz w:val="22"/>
          <w:szCs w:val="22"/>
        </w:rPr>
        <w:t xml:space="preserve">CHOCQUET Christian (colonel), « L’action de la gendarmerie pendant la crise des banlieues en novembre 2005 », Actes du colloque 2007, </w:t>
      </w:r>
      <w:r w:rsidRPr="002B3A34">
        <w:rPr>
          <w:i/>
          <w:spacing w:val="-4"/>
          <w:sz w:val="22"/>
          <w:szCs w:val="22"/>
        </w:rPr>
        <w:t>La gendarmerie, force urbaine, du XVIIIe siècle à nos jours</w:t>
      </w:r>
      <w:r w:rsidRPr="002B3A34">
        <w:rPr>
          <w:spacing w:val="-4"/>
          <w:sz w:val="22"/>
          <w:szCs w:val="22"/>
        </w:rPr>
        <w:t xml:space="preserve">, </w:t>
      </w:r>
      <w:r w:rsidRPr="002B3A34">
        <w:rPr>
          <w:i/>
          <w:spacing w:val="-4"/>
          <w:sz w:val="22"/>
          <w:szCs w:val="22"/>
        </w:rPr>
        <w:t>Force publique,</w:t>
      </w:r>
      <w:r w:rsidRPr="002B3A34">
        <w:rPr>
          <w:spacing w:val="-4"/>
          <w:sz w:val="22"/>
          <w:szCs w:val="22"/>
        </w:rPr>
        <w:t xml:space="preserve"> n° 3, mars 2007, pp. 179-188.</w:t>
      </w:r>
    </w:p>
    <w:p w14:paraId="33733BBF" w14:textId="77777777" w:rsidR="000F00F3" w:rsidRDefault="00925EC2" w:rsidP="001744E6">
      <w:pPr>
        <w:jc w:val="both"/>
        <w:rPr>
          <w:sz w:val="22"/>
          <w:szCs w:val="22"/>
        </w:rPr>
      </w:pPr>
      <w:r>
        <w:rPr>
          <w:sz w:val="22"/>
          <w:szCs w:val="22"/>
        </w:rPr>
        <w:t xml:space="preserve">CHOURGNOZ Jean-Marie, ROSIÈRE Pierre, </w:t>
      </w:r>
      <w:r>
        <w:rPr>
          <w:i/>
          <w:iCs/>
          <w:sz w:val="22"/>
          <w:szCs w:val="22"/>
        </w:rPr>
        <w:t>Le bleu et le noir. Les gendarmes au quotidien</w:t>
      </w:r>
      <w:r>
        <w:rPr>
          <w:sz w:val="22"/>
          <w:szCs w:val="22"/>
        </w:rPr>
        <w:t xml:space="preserve">, Paris, </w:t>
      </w:r>
      <w:proofErr w:type="spellStart"/>
      <w:r>
        <w:rPr>
          <w:sz w:val="22"/>
          <w:szCs w:val="22"/>
        </w:rPr>
        <w:t>Elikia</w:t>
      </w:r>
      <w:proofErr w:type="spellEnd"/>
      <w:r>
        <w:rPr>
          <w:sz w:val="22"/>
          <w:szCs w:val="22"/>
        </w:rPr>
        <w:t xml:space="preserve">-éditions </w:t>
      </w:r>
      <w:proofErr w:type="spellStart"/>
      <w:r>
        <w:rPr>
          <w:sz w:val="22"/>
          <w:szCs w:val="22"/>
        </w:rPr>
        <w:t>Chourgnoz</w:t>
      </w:r>
      <w:proofErr w:type="spellEnd"/>
      <w:r>
        <w:rPr>
          <w:sz w:val="22"/>
          <w:szCs w:val="22"/>
        </w:rPr>
        <w:t>, 1995, 155 p.</w:t>
      </w:r>
    </w:p>
    <w:p w14:paraId="66C7E7D9" w14:textId="77777777" w:rsidR="000F00F3" w:rsidRDefault="00925EC2" w:rsidP="001744E6">
      <w:pPr>
        <w:jc w:val="both"/>
        <w:rPr>
          <w:sz w:val="22"/>
          <w:szCs w:val="22"/>
        </w:rPr>
      </w:pPr>
      <w:r>
        <w:rPr>
          <w:sz w:val="22"/>
          <w:szCs w:val="22"/>
        </w:rPr>
        <w:t xml:space="preserve">CLÉACH Olivier, « Gendarme périurbain : un nouveau métier ? Quelques effets sociaux du processus d’urbanisation »,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xml:space="preserve">, </w:t>
      </w:r>
      <w:r>
        <w:rPr>
          <w:i/>
          <w:iCs/>
          <w:sz w:val="22"/>
          <w:szCs w:val="22"/>
        </w:rPr>
        <w:t>Force publique</w:t>
      </w:r>
      <w:r>
        <w:rPr>
          <w:sz w:val="22"/>
          <w:szCs w:val="22"/>
        </w:rPr>
        <w:t>, n° 3, mars 2007, pp. 189-200.</w:t>
      </w:r>
    </w:p>
    <w:p w14:paraId="1E166B64" w14:textId="77777777" w:rsidR="000F00F3" w:rsidRDefault="00925EC2" w:rsidP="001744E6">
      <w:pPr>
        <w:jc w:val="both"/>
        <w:rPr>
          <w:sz w:val="22"/>
          <w:szCs w:val="22"/>
        </w:rPr>
      </w:pPr>
      <w:r>
        <w:rPr>
          <w:sz w:val="22"/>
          <w:szCs w:val="22"/>
        </w:rPr>
        <w:t xml:space="preserve">CLÉACH Olivier, </w:t>
      </w:r>
      <w:r>
        <w:rPr>
          <w:i/>
          <w:iCs/>
          <w:sz w:val="22"/>
          <w:szCs w:val="22"/>
        </w:rPr>
        <w:t>Gendarmes des champs, gendarmes des villes… face aux nouvelles attentes des populations rurales et périurbaines</w:t>
      </w:r>
      <w:r>
        <w:rPr>
          <w:sz w:val="22"/>
          <w:szCs w:val="22"/>
        </w:rPr>
        <w:t xml:space="preserve">, </w:t>
      </w:r>
      <w:r>
        <w:rPr>
          <w:i/>
          <w:iCs/>
          <w:sz w:val="22"/>
          <w:szCs w:val="22"/>
        </w:rPr>
        <w:t>Les documents du C2SD</w:t>
      </w:r>
      <w:r>
        <w:rPr>
          <w:sz w:val="22"/>
          <w:szCs w:val="22"/>
        </w:rPr>
        <w:t>, n° 45, octobre 2001, 167 p.</w:t>
      </w:r>
    </w:p>
    <w:p w14:paraId="5D22A2F5" w14:textId="77777777" w:rsidR="000F00F3" w:rsidRPr="002B3A34" w:rsidRDefault="00925EC2" w:rsidP="001744E6">
      <w:pPr>
        <w:jc w:val="both"/>
        <w:rPr>
          <w:spacing w:val="-4"/>
          <w:sz w:val="22"/>
          <w:szCs w:val="22"/>
        </w:rPr>
      </w:pPr>
      <w:r w:rsidRPr="002B3A34">
        <w:rPr>
          <w:spacing w:val="-4"/>
          <w:sz w:val="22"/>
          <w:szCs w:val="22"/>
        </w:rPr>
        <w:t xml:space="preserve">CLÉMENT Sylvie, </w:t>
      </w:r>
      <w:r w:rsidRPr="002B3A34">
        <w:rPr>
          <w:i/>
          <w:spacing w:val="-4"/>
          <w:sz w:val="22"/>
          <w:szCs w:val="22"/>
        </w:rPr>
        <w:t>Vivre en caserne à l’aube du XXIe siècle, l’exemple de la gendarmeri</w:t>
      </w:r>
      <w:r w:rsidRPr="002B3A34">
        <w:rPr>
          <w:spacing w:val="-4"/>
          <w:sz w:val="22"/>
          <w:szCs w:val="22"/>
        </w:rPr>
        <w:t xml:space="preserve">e, Paris, </w:t>
      </w:r>
      <w:proofErr w:type="spellStart"/>
      <w:r w:rsidRPr="002B3A34">
        <w:rPr>
          <w:spacing w:val="-4"/>
          <w:sz w:val="22"/>
          <w:szCs w:val="22"/>
        </w:rPr>
        <w:t>L’Harmattan</w:t>
      </w:r>
      <w:proofErr w:type="spellEnd"/>
      <w:r w:rsidRPr="002B3A34">
        <w:rPr>
          <w:spacing w:val="-4"/>
          <w:sz w:val="22"/>
          <w:szCs w:val="22"/>
        </w:rPr>
        <w:t>, 2003, 193 p.</w:t>
      </w:r>
    </w:p>
    <w:p w14:paraId="14D283B9" w14:textId="77777777" w:rsidR="000F00F3" w:rsidRDefault="00925EC2" w:rsidP="001744E6">
      <w:pPr>
        <w:jc w:val="both"/>
        <w:rPr>
          <w:sz w:val="22"/>
          <w:szCs w:val="22"/>
        </w:rPr>
      </w:pPr>
      <w:r>
        <w:rPr>
          <w:sz w:val="22"/>
          <w:szCs w:val="22"/>
        </w:rPr>
        <w:t xml:space="preserve">CLÉMENT Sylvie. « Peut-on être femme et gendarme ? À propos de la place du sujet féminin en gendarmerie », </w:t>
      </w:r>
      <w:r>
        <w:rPr>
          <w:i/>
          <w:sz w:val="22"/>
          <w:szCs w:val="22"/>
        </w:rPr>
        <w:t xml:space="preserve">RHA, </w:t>
      </w:r>
      <w:r>
        <w:rPr>
          <w:sz w:val="22"/>
          <w:szCs w:val="22"/>
        </w:rPr>
        <w:t>n° 295, 2019, pp. 94-104.</w:t>
      </w:r>
    </w:p>
    <w:p w14:paraId="6B140734" w14:textId="77777777" w:rsidR="000F00F3" w:rsidRDefault="00925EC2" w:rsidP="001744E6">
      <w:pPr>
        <w:jc w:val="both"/>
        <w:rPr>
          <w:sz w:val="22"/>
          <w:szCs w:val="22"/>
        </w:rPr>
      </w:pPr>
      <w:r>
        <w:rPr>
          <w:sz w:val="22"/>
          <w:szCs w:val="22"/>
          <w:lang w:eastAsia="en-US"/>
        </w:rPr>
        <w:t>CLÉMENT</w:t>
      </w:r>
      <w:r>
        <w:rPr>
          <w:b/>
          <w:bCs/>
          <w:sz w:val="22"/>
          <w:szCs w:val="22"/>
          <w:lang w:eastAsia="en-US"/>
        </w:rPr>
        <w:t xml:space="preserve"> </w:t>
      </w:r>
      <w:r>
        <w:rPr>
          <w:sz w:val="22"/>
          <w:szCs w:val="22"/>
          <w:lang w:eastAsia="en-US"/>
        </w:rPr>
        <w:t xml:space="preserve">Sylvie (lieutenant-colonel), « Choix d’un métier ou choix de vie : à propos des trajectoires matrimoniales des femmes gendarmes », </w:t>
      </w:r>
      <w:r>
        <w:rPr>
          <w:i/>
          <w:iCs/>
          <w:sz w:val="22"/>
          <w:szCs w:val="22"/>
          <w:lang w:eastAsia="en-US"/>
        </w:rPr>
        <w:t>HPG</w:t>
      </w:r>
      <w:r>
        <w:rPr>
          <w:sz w:val="22"/>
          <w:szCs w:val="22"/>
          <w:lang w:eastAsia="en-US"/>
        </w:rPr>
        <w:t>, n° 19, deuxième semestre 2023, pp. 29-34.</w:t>
      </w:r>
    </w:p>
    <w:p w14:paraId="7A653C2A" w14:textId="77777777" w:rsidR="000F00F3" w:rsidRDefault="00925EC2" w:rsidP="001744E6">
      <w:pPr>
        <w:jc w:val="both"/>
        <w:rPr>
          <w:sz w:val="22"/>
          <w:szCs w:val="22"/>
        </w:rPr>
      </w:pPr>
      <w:r>
        <w:rPr>
          <w:sz w:val="22"/>
          <w:szCs w:val="22"/>
        </w:rPr>
        <w:t xml:space="preserve">COLIN Jean, « La construction de la nouvelle DGGN », </w:t>
      </w:r>
      <w:r>
        <w:rPr>
          <w:i/>
          <w:iCs/>
          <w:sz w:val="22"/>
          <w:szCs w:val="22"/>
        </w:rPr>
        <w:t>HPG</w:t>
      </w:r>
      <w:r>
        <w:rPr>
          <w:sz w:val="22"/>
          <w:szCs w:val="22"/>
        </w:rPr>
        <w:t>, n° 17, 1</w:t>
      </w:r>
      <w:r>
        <w:rPr>
          <w:sz w:val="22"/>
          <w:szCs w:val="22"/>
          <w:vertAlign w:val="superscript"/>
        </w:rPr>
        <w:t>er</w:t>
      </w:r>
      <w:r>
        <w:rPr>
          <w:sz w:val="22"/>
          <w:szCs w:val="22"/>
        </w:rPr>
        <w:t xml:space="preserve"> semestre 2021, pp. 63-69.</w:t>
      </w:r>
    </w:p>
    <w:p w14:paraId="18C21537" w14:textId="77777777" w:rsidR="000F00F3" w:rsidRDefault="00925EC2" w:rsidP="001744E6">
      <w:pPr>
        <w:jc w:val="both"/>
        <w:rPr>
          <w:sz w:val="22"/>
          <w:szCs w:val="22"/>
        </w:rPr>
      </w:pPr>
      <w:bookmarkStart w:id="41" w:name="_Hlk169269840"/>
      <w:r>
        <w:rPr>
          <w:bCs/>
          <w:iCs/>
          <w:sz w:val="22"/>
          <w:szCs w:val="22"/>
          <w:shd w:val="clear" w:color="auto" w:fill="FFFFFF"/>
        </w:rPr>
        <w:t xml:space="preserve">COROIR Alain, « La politique des réserves de la Gendarmerie nationale : montée en puissance et emploi », </w:t>
      </w:r>
      <w:r>
        <w:rPr>
          <w:bCs/>
          <w:i/>
          <w:iCs/>
          <w:sz w:val="22"/>
          <w:szCs w:val="22"/>
          <w:shd w:val="clear" w:color="auto" w:fill="FFFFFF"/>
        </w:rPr>
        <w:t>RDN,</w:t>
      </w:r>
      <w:r>
        <w:rPr>
          <w:bCs/>
          <w:iCs/>
          <w:sz w:val="22"/>
          <w:szCs w:val="22"/>
          <w:shd w:val="clear" w:color="auto" w:fill="FFFFFF"/>
        </w:rPr>
        <w:t xml:space="preserve"> n° 796, janvier 2017, pp. 57-62.</w:t>
      </w:r>
      <w:bookmarkEnd w:id="41"/>
    </w:p>
    <w:p w14:paraId="68B49F7E" w14:textId="77777777" w:rsidR="000F00F3" w:rsidRDefault="00925EC2" w:rsidP="001744E6">
      <w:pPr>
        <w:jc w:val="both"/>
        <w:rPr>
          <w:sz w:val="22"/>
          <w:szCs w:val="22"/>
        </w:rPr>
      </w:pPr>
      <w:r>
        <w:rPr>
          <w:bCs/>
          <w:sz w:val="22"/>
          <w:szCs w:val="22"/>
        </w:rPr>
        <w:t xml:space="preserve">COSTA Éric, « Les évolutions de la concertation en gendarmerie », </w:t>
      </w:r>
      <w:proofErr w:type="spellStart"/>
      <w:r>
        <w:rPr>
          <w:bCs/>
          <w:i/>
          <w:sz w:val="22"/>
          <w:szCs w:val="22"/>
        </w:rPr>
        <w:t>Gend’info</w:t>
      </w:r>
      <w:proofErr w:type="spellEnd"/>
      <w:r>
        <w:rPr>
          <w:bCs/>
          <w:sz w:val="22"/>
          <w:szCs w:val="22"/>
        </w:rPr>
        <w:t>, n° 409, mai 2019, p. 21.</w:t>
      </w:r>
    </w:p>
    <w:p w14:paraId="74578DAC" w14:textId="77777777" w:rsidR="000F00F3" w:rsidRDefault="00925EC2" w:rsidP="001744E6">
      <w:pPr>
        <w:jc w:val="both"/>
        <w:rPr>
          <w:sz w:val="22"/>
          <w:szCs w:val="22"/>
        </w:rPr>
      </w:pPr>
      <w:r>
        <w:rPr>
          <w:sz w:val="22"/>
          <w:szCs w:val="22"/>
        </w:rPr>
        <w:t xml:space="preserve">DE LA ROBERTIE Catherine, « Quelle évolution pour les réserves militaires ? Une réponse à l’enjeu de Garde nationale », </w:t>
      </w:r>
      <w:r>
        <w:rPr>
          <w:i/>
          <w:iCs/>
          <w:sz w:val="22"/>
          <w:szCs w:val="22"/>
        </w:rPr>
        <w:t>RDN,</w:t>
      </w:r>
      <w:r>
        <w:rPr>
          <w:sz w:val="22"/>
          <w:szCs w:val="22"/>
        </w:rPr>
        <w:t xml:space="preserve"> n°786, Janvier 2016, pp. 41-48.</w:t>
      </w:r>
    </w:p>
    <w:p w14:paraId="5DE2E4B6" w14:textId="77777777" w:rsidR="000F00F3" w:rsidRDefault="00925EC2" w:rsidP="001744E6">
      <w:pPr>
        <w:jc w:val="both"/>
        <w:rPr>
          <w:sz w:val="22"/>
          <w:szCs w:val="22"/>
        </w:rPr>
      </w:pPr>
      <w:r>
        <w:rPr>
          <w:sz w:val="22"/>
          <w:szCs w:val="22"/>
        </w:rPr>
        <w:t xml:space="preserve">DEBARGE Philippe (général), « L’ouragan Irma en 2017 », </w:t>
      </w:r>
      <w:r>
        <w:rPr>
          <w:i/>
          <w:iCs/>
          <w:sz w:val="22"/>
          <w:szCs w:val="22"/>
        </w:rPr>
        <w:t>HPG</w:t>
      </w:r>
      <w:r>
        <w:rPr>
          <w:sz w:val="22"/>
          <w:szCs w:val="22"/>
        </w:rPr>
        <w:t>, n°14, 2</w:t>
      </w:r>
      <w:r>
        <w:rPr>
          <w:sz w:val="22"/>
          <w:szCs w:val="22"/>
          <w:vertAlign w:val="superscript"/>
        </w:rPr>
        <w:t>e</w:t>
      </w:r>
      <w:r>
        <w:rPr>
          <w:sz w:val="22"/>
          <w:szCs w:val="22"/>
        </w:rPr>
        <w:t xml:space="preserve"> semestre 2018, pp. 66-74.</w:t>
      </w:r>
    </w:p>
    <w:p w14:paraId="646D033D" w14:textId="77777777" w:rsidR="000F00F3" w:rsidRDefault="00925EC2" w:rsidP="001744E6">
      <w:pPr>
        <w:jc w:val="both"/>
      </w:pPr>
      <w:r>
        <w:rPr>
          <w:sz w:val="22"/>
          <w:szCs w:val="22"/>
        </w:rPr>
        <w:lastRenderedPageBreak/>
        <w:t>DEMARCONNAY Luc (major), « </w:t>
      </w:r>
      <w:r>
        <w:rPr>
          <w:rStyle w:val="Accentuationforte"/>
          <w:b w:val="0"/>
          <w:sz w:val="22"/>
          <w:szCs w:val="22"/>
        </w:rPr>
        <w:t>Gendarmerie : comment les femmes ont-elles gagné leurs galons ? », theconversation.com, publié le 26 avril 2023.</w:t>
      </w:r>
    </w:p>
    <w:p w14:paraId="4522354B" w14:textId="77777777" w:rsidR="000F00F3" w:rsidRDefault="00925EC2" w:rsidP="001744E6">
      <w:pPr>
        <w:jc w:val="both"/>
        <w:rPr>
          <w:sz w:val="22"/>
          <w:szCs w:val="22"/>
        </w:rPr>
      </w:pPr>
      <w:r>
        <w:rPr>
          <w:sz w:val="22"/>
          <w:szCs w:val="22"/>
        </w:rPr>
        <w:t xml:space="preserve">DIEU François, « Le discours du gendarme sur la gendarmerie », </w:t>
      </w:r>
      <w:r>
        <w:rPr>
          <w:i/>
          <w:sz w:val="22"/>
          <w:szCs w:val="22"/>
        </w:rPr>
        <w:t>CSI</w:t>
      </w:r>
      <w:r>
        <w:rPr>
          <w:sz w:val="22"/>
          <w:szCs w:val="22"/>
        </w:rPr>
        <w:t>, n° 11, novembre 1992-janvier 1993, pp. 121-124.</w:t>
      </w:r>
    </w:p>
    <w:p w14:paraId="4C635AEF" w14:textId="5549BB08" w:rsidR="000F00F3" w:rsidRDefault="00925EC2" w:rsidP="001744E6">
      <w:pPr>
        <w:jc w:val="both"/>
        <w:rPr>
          <w:sz w:val="22"/>
          <w:szCs w:val="22"/>
        </w:rPr>
      </w:pPr>
      <w:r>
        <w:rPr>
          <w:sz w:val="22"/>
          <w:szCs w:val="22"/>
        </w:rPr>
        <w:t xml:space="preserve">DIEU François, </w:t>
      </w:r>
      <w:r>
        <w:rPr>
          <w:i/>
          <w:iCs/>
          <w:sz w:val="22"/>
          <w:szCs w:val="22"/>
        </w:rPr>
        <w:t>Sécurité et ruralité : enquête sur l’action de la gendarmerie dans les campagnes françaises</w:t>
      </w:r>
      <w:r>
        <w:rPr>
          <w:sz w:val="22"/>
          <w:szCs w:val="22"/>
        </w:rPr>
        <w:t>, Paris, IHESI, 1997, 189</w:t>
      </w:r>
      <w:r w:rsidR="00A81FB1">
        <w:rPr>
          <w:sz w:val="22"/>
          <w:szCs w:val="22"/>
        </w:rPr>
        <w:t xml:space="preserve"> </w:t>
      </w:r>
      <w:r>
        <w:rPr>
          <w:sz w:val="22"/>
          <w:szCs w:val="22"/>
        </w:rPr>
        <w:t>p.</w:t>
      </w:r>
    </w:p>
    <w:p w14:paraId="1AA450C1" w14:textId="77777777" w:rsidR="000F00F3" w:rsidRDefault="00925EC2" w:rsidP="001744E6">
      <w:pPr>
        <w:jc w:val="both"/>
        <w:rPr>
          <w:sz w:val="22"/>
          <w:szCs w:val="22"/>
        </w:rPr>
      </w:pPr>
      <w:r>
        <w:rPr>
          <w:sz w:val="22"/>
          <w:szCs w:val="22"/>
        </w:rPr>
        <w:t xml:space="preserve">DIEU François, MIGNON Paul, </w:t>
      </w:r>
      <w:r>
        <w:rPr>
          <w:i/>
          <w:iCs/>
          <w:sz w:val="22"/>
          <w:szCs w:val="22"/>
        </w:rPr>
        <w:t>La force publique au travail. Deux études sur les conditions de travail des policiers et des gendarmes</w:t>
      </w:r>
      <w:r>
        <w:rPr>
          <w:sz w:val="22"/>
          <w:szCs w:val="22"/>
        </w:rPr>
        <w:t xml:space="preserve">, Paris, </w:t>
      </w:r>
      <w:proofErr w:type="spellStart"/>
      <w:r>
        <w:rPr>
          <w:sz w:val="22"/>
          <w:szCs w:val="22"/>
        </w:rPr>
        <w:t>L’Harmattan</w:t>
      </w:r>
      <w:proofErr w:type="spellEnd"/>
      <w:r>
        <w:rPr>
          <w:sz w:val="22"/>
          <w:szCs w:val="22"/>
        </w:rPr>
        <w:t>, 1999, 270 p.</w:t>
      </w:r>
    </w:p>
    <w:p w14:paraId="2CBAABFE" w14:textId="77777777" w:rsidR="000F00F3" w:rsidRDefault="00925EC2" w:rsidP="001744E6">
      <w:pPr>
        <w:jc w:val="both"/>
        <w:rPr>
          <w:sz w:val="22"/>
          <w:szCs w:val="22"/>
        </w:rPr>
      </w:pPr>
      <w:r>
        <w:rPr>
          <w:sz w:val="22"/>
          <w:szCs w:val="22"/>
        </w:rPr>
        <w:t xml:space="preserve">DIEU François, « Autopsie d’un mouvement social atypique : la fronde des gendarmes de l’été 1989. Dix ans après », </w:t>
      </w:r>
      <w:r>
        <w:rPr>
          <w:i/>
          <w:sz w:val="22"/>
          <w:szCs w:val="22"/>
        </w:rPr>
        <w:t>Revue internationale de criminologie et de police technique et scientifique</w:t>
      </w:r>
      <w:r>
        <w:rPr>
          <w:sz w:val="22"/>
          <w:szCs w:val="22"/>
        </w:rPr>
        <w:t>, n° 52, octobre-décembre 1999, pp. 414-429</w:t>
      </w:r>
    </w:p>
    <w:p w14:paraId="10650BBD" w14:textId="77777777" w:rsidR="000F00F3" w:rsidRDefault="00925EC2" w:rsidP="001744E6">
      <w:pPr>
        <w:jc w:val="both"/>
        <w:rPr>
          <w:sz w:val="22"/>
          <w:szCs w:val="22"/>
        </w:rPr>
      </w:pPr>
      <w:r>
        <w:rPr>
          <w:iCs/>
          <w:sz w:val="22"/>
          <w:szCs w:val="22"/>
        </w:rPr>
        <w:t xml:space="preserve">DIEU François, MIGNON Paul, </w:t>
      </w:r>
      <w:r>
        <w:rPr>
          <w:i/>
          <w:sz w:val="22"/>
          <w:szCs w:val="22"/>
        </w:rPr>
        <w:t xml:space="preserve">Sécurité et proximité. La mission de surveillance générale de la gendarmerie : perception et réalités, </w:t>
      </w:r>
      <w:r>
        <w:rPr>
          <w:iCs/>
          <w:sz w:val="22"/>
          <w:szCs w:val="22"/>
        </w:rPr>
        <w:t xml:space="preserve">Paris, </w:t>
      </w:r>
      <w:proofErr w:type="spellStart"/>
      <w:r>
        <w:rPr>
          <w:iCs/>
          <w:sz w:val="22"/>
          <w:szCs w:val="22"/>
        </w:rPr>
        <w:t>L’Harmattan</w:t>
      </w:r>
      <w:proofErr w:type="spellEnd"/>
      <w:r>
        <w:rPr>
          <w:iCs/>
          <w:sz w:val="22"/>
          <w:szCs w:val="22"/>
        </w:rPr>
        <w:t>, 2001, 174 p.</w:t>
      </w:r>
    </w:p>
    <w:p w14:paraId="0F800AAF" w14:textId="77777777" w:rsidR="000F00F3" w:rsidRDefault="00925EC2" w:rsidP="001744E6">
      <w:pPr>
        <w:rPr>
          <w:sz w:val="22"/>
          <w:szCs w:val="22"/>
        </w:rPr>
      </w:pPr>
      <w:r>
        <w:rPr>
          <w:iCs/>
          <w:sz w:val="22"/>
          <w:szCs w:val="22"/>
        </w:rPr>
        <w:t xml:space="preserve">DIEU François, </w:t>
      </w:r>
      <w:r>
        <w:rPr>
          <w:i/>
          <w:iCs/>
          <w:sz w:val="22"/>
          <w:szCs w:val="22"/>
          <w:lang w:eastAsia="fr-FR"/>
        </w:rPr>
        <w:t>Sociologie de la gendarmerie</w:t>
      </w:r>
      <w:r>
        <w:rPr>
          <w:sz w:val="22"/>
          <w:szCs w:val="22"/>
          <w:lang w:eastAsia="fr-FR"/>
        </w:rPr>
        <w:t xml:space="preserve">, </w:t>
      </w:r>
      <w:r>
        <w:rPr>
          <w:sz w:val="22"/>
          <w:szCs w:val="22"/>
        </w:rPr>
        <w:t xml:space="preserve">Paris, </w:t>
      </w:r>
      <w:proofErr w:type="spellStart"/>
      <w:r>
        <w:rPr>
          <w:sz w:val="22"/>
          <w:szCs w:val="22"/>
        </w:rPr>
        <w:t>L’Harmattan</w:t>
      </w:r>
      <w:proofErr w:type="spellEnd"/>
      <w:r>
        <w:rPr>
          <w:sz w:val="22"/>
          <w:szCs w:val="22"/>
        </w:rPr>
        <w:t>, 2008, 230 p.</w:t>
      </w:r>
      <w:r>
        <w:rPr>
          <w:sz w:val="22"/>
          <w:szCs w:val="22"/>
          <w:lang w:eastAsia="fr-FR"/>
        </w:rPr>
        <w:t xml:space="preserve"> </w:t>
      </w:r>
    </w:p>
    <w:p w14:paraId="3E2697D1" w14:textId="77777777" w:rsidR="000F00F3" w:rsidRDefault="00925EC2" w:rsidP="001744E6">
      <w:pPr>
        <w:jc w:val="both"/>
        <w:rPr>
          <w:sz w:val="22"/>
          <w:szCs w:val="22"/>
        </w:rPr>
      </w:pPr>
      <w:r>
        <w:rPr>
          <w:sz w:val="22"/>
          <w:szCs w:val="22"/>
        </w:rPr>
        <w:t>DIEU François, « Conclusion. Quelques réflexions sur la gendarmerie du début du XXI</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2010, pp. 397-403.</w:t>
      </w:r>
    </w:p>
    <w:p w14:paraId="699B0843" w14:textId="77777777" w:rsidR="000F00F3" w:rsidRDefault="00925EC2" w:rsidP="001744E6">
      <w:pPr>
        <w:rPr>
          <w:sz w:val="22"/>
          <w:szCs w:val="22"/>
        </w:rPr>
      </w:pPr>
      <w:r>
        <w:rPr>
          <w:sz w:val="22"/>
          <w:szCs w:val="22"/>
        </w:rPr>
        <w:t>DIEU François, LTOUR Xavier, VALLAR Christian (</w:t>
      </w:r>
      <w:proofErr w:type="spellStart"/>
      <w:r>
        <w:rPr>
          <w:sz w:val="22"/>
          <w:szCs w:val="22"/>
        </w:rPr>
        <w:t>dir</w:t>
      </w:r>
      <w:proofErr w:type="spellEnd"/>
      <w:r>
        <w:rPr>
          <w:sz w:val="22"/>
          <w:szCs w:val="22"/>
        </w:rPr>
        <w:t xml:space="preserve">.), </w:t>
      </w:r>
      <w:r w:rsidRPr="00A81FB1">
        <w:rPr>
          <w:i/>
          <w:iCs/>
          <w:sz w:val="22"/>
          <w:szCs w:val="22"/>
          <w:lang w:eastAsia="fr-FR"/>
        </w:rPr>
        <w:t>Gendarmerie, service public, service au public</w:t>
      </w:r>
      <w:r>
        <w:rPr>
          <w:sz w:val="22"/>
          <w:szCs w:val="22"/>
          <w:lang w:eastAsia="fr-FR"/>
        </w:rPr>
        <w:t>, Paris, Mare &amp; Martin, 2017, 140 p.</w:t>
      </w:r>
    </w:p>
    <w:p w14:paraId="7B98DC49" w14:textId="302F7AB5" w:rsidR="000F00F3" w:rsidRDefault="00925EC2" w:rsidP="001744E6">
      <w:pPr>
        <w:jc w:val="both"/>
        <w:rPr>
          <w:sz w:val="22"/>
          <w:szCs w:val="22"/>
        </w:rPr>
      </w:pPr>
      <w:r>
        <w:rPr>
          <w:sz w:val="22"/>
          <w:szCs w:val="22"/>
        </w:rPr>
        <w:t xml:space="preserve">DIEU François, « Police et violence. Approches sociologiques », </w:t>
      </w:r>
      <w:r>
        <w:rPr>
          <w:i/>
          <w:iCs/>
          <w:sz w:val="22"/>
          <w:szCs w:val="22"/>
        </w:rPr>
        <w:t>Cahiers de la sécurité et de la justice</w:t>
      </w:r>
      <w:r w:rsidR="00A81FB1">
        <w:rPr>
          <w:i/>
          <w:iCs/>
          <w:sz w:val="22"/>
          <w:szCs w:val="22"/>
        </w:rPr>
        <w:t xml:space="preserve"> (CSJ)</w:t>
      </w:r>
      <w:r>
        <w:rPr>
          <w:sz w:val="22"/>
          <w:szCs w:val="22"/>
        </w:rPr>
        <w:t>, n° 39, 1</w:t>
      </w:r>
      <w:r>
        <w:rPr>
          <w:sz w:val="22"/>
          <w:szCs w:val="22"/>
          <w:vertAlign w:val="superscript"/>
        </w:rPr>
        <w:t>er </w:t>
      </w:r>
      <w:r>
        <w:rPr>
          <w:sz w:val="22"/>
          <w:szCs w:val="22"/>
        </w:rPr>
        <w:t>trimestre 2017, pp. 5-12.</w:t>
      </w:r>
    </w:p>
    <w:p w14:paraId="3247D694" w14:textId="17086776" w:rsidR="000F00F3" w:rsidRDefault="00925EC2" w:rsidP="001744E6">
      <w:pPr>
        <w:jc w:val="both"/>
        <w:rPr>
          <w:sz w:val="22"/>
          <w:szCs w:val="22"/>
        </w:rPr>
      </w:pPr>
      <w:r>
        <w:rPr>
          <w:sz w:val="22"/>
          <w:szCs w:val="22"/>
        </w:rPr>
        <w:t xml:space="preserve">DIEU François, « Gendarmerie et ruralité : un état des lieux », </w:t>
      </w:r>
      <w:r w:rsidR="00A81FB1">
        <w:rPr>
          <w:i/>
          <w:iCs/>
          <w:sz w:val="22"/>
          <w:szCs w:val="22"/>
        </w:rPr>
        <w:t>CSJ</w:t>
      </w:r>
      <w:r>
        <w:rPr>
          <w:sz w:val="22"/>
          <w:szCs w:val="22"/>
        </w:rPr>
        <w:t>, n° 44, 2</w:t>
      </w:r>
      <w:r>
        <w:rPr>
          <w:sz w:val="22"/>
          <w:szCs w:val="22"/>
          <w:vertAlign w:val="superscript"/>
        </w:rPr>
        <w:t>e</w:t>
      </w:r>
      <w:r>
        <w:rPr>
          <w:sz w:val="22"/>
          <w:szCs w:val="22"/>
        </w:rPr>
        <w:t xml:space="preserve"> trimestre 2018, pp. 19-25.</w:t>
      </w:r>
    </w:p>
    <w:p w14:paraId="08FFC190" w14:textId="77777777" w:rsidR="000F00F3" w:rsidRDefault="00925EC2" w:rsidP="001744E6">
      <w:pPr>
        <w:jc w:val="both"/>
        <w:rPr>
          <w:sz w:val="22"/>
          <w:szCs w:val="22"/>
        </w:rPr>
      </w:pPr>
      <w:r>
        <w:rPr>
          <w:sz w:val="22"/>
          <w:szCs w:val="22"/>
        </w:rPr>
        <w:t xml:space="preserve">DIEU François, </w:t>
      </w:r>
      <w:r>
        <w:rPr>
          <w:i/>
          <w:iCs/>
          <w:sz w:val="22"/>
          <w:szCs w:val="22"/>
        </w:rPr>
        <w:t xml:space="preserve">Où va la </w:t>
      </w:r>
      <w:proofErr w:type="gramStart"/>
      <w:r>
        <w:rPr>
          <w:i/>
          <w:iCs/>
          <w:sz w:val="22"/>
          <w:szCs w:val="22"/>
        </w:rPr>
        <w:t>gendarmerie ?</w:t>
      </w:r>
      <w:r>
        <w:rPr>
          <w:sz w:val="22"/>
          <w:szCs w:val="22"/>
        </w:rPr>
        <w:t>,</w:t>
      </w:r>
      <w:proofErr w:type="gramEnd"/>
      <w:r>
        <w:rPr>
          <w:sz w:val="22"/>
          <w:szCs w:val="22"/>
        </w:rPr>
        <w:t xml:space="preserve"> Paris, </w:t>
      </w:r>
      <w:proofErr w:type="spellStart"/>
      <w:r>
        <w:rPr>
          <w:sz w:val="22"/>
          <w:szCs w:val="22"/>
        </w:rPr>
        <w:t>L’Harmattan</w:t>
      </w:r>
      <w:proofErr w:type="spellEnd"/>
      <w:r>
        <w:rPr>
          <w:sz w:val="22"/>
          <w:szCs w:val="22"/>
        </w:rPr>
        <w:t>, 2020, 224 p.</w:t>
      </w:r>
    </w:p>
    <w:p w14:paraId="56B163F7" w14:textId="77777777" w:rsidR="000F00F3" w:rsidRDefault="00925EC2" w:rsidP="001744E6">
      <w:pPr>
        <w:jc w:val="both"/>
        <w:rPr>
          <w:sz w:val="22"/>
          <w:szCs w:val="22"/>
        </w:rPr>
      </w:pPr>
      <w:bookmarkStart w:id="42" w:name="_Hlk176370578"/>
      <w:r>
        <w:rPr>
          <w:sz w:val="22"/>
          <w:szCs w:val="22"/>
        </w:rPr>
        <w:t xml:space="preserve">DIEU François </w:t>
      </w:r>
      <w:bookmarkEnd w:id="42"/>
      <w:r>
        <w:rPr>
          <w:sz w:val="22"/>
          <w:szCs w:val="22"/>
        </w:rPr>
        <w:t>(</w:t>
      </w:r>
      <w:proofErr w:type="spellStart"/>
      <w:r>
        <w:rPr>
          <w:sz w:val="22"/>
          <w:szCs w:val="22"/>
        </w:rPr>
        <w:t>dir</w:t>
      </w:r>
      <w:proofErr w:type="spellEnd"/>
      <w:r>
        <w:rPr>
          <w:sz w:val="22"/>
          <w:szCs w:val="22"/>
        </w:rPr>
        <w:t xml:space="preserve">.), </w:t>
      </w:r>
      <w:r>
        <w:rPr>
          <w:i/>
          <w:iCs/>
          <w:sz w:val="22"/>
          <w:szCs w:val="22"/>
        </w:rPr>
        <w:t>L’identité du gendarme</w:t>
      </w:r>
      <w:r>
        <w:rPr>
          <w:sz w:val="22"/>
          <w:szCs w:val="22"/>
        </w:rPr>
        <w:t xml:space="preserve">, Paris, </w:t>
      </w:r>
      <w:proofErr w:type="spellStart"/>
      <w:r>
        <w:rPr>
          <w:sz w:val="22"/>
          <w:szCs w:val="22"/>
        </w:rPr>
        <w:t>L’Harmattan</w:t>
      </w:r>
      <w:proofErr w:type="spellEnd"/>
      <w:r>
        <w:rPr>
          <w:sz w:val="22"/>
          <w:szCs w:val="22"/>
        </w:rPr>
        <w:t>, 2021, 220 p.</w:t>
      </w:r>
    </w:p>
    <w:p w14:paraId="6E54CC7A" w14:textId="77777777" w:rsidR="000F00F3" w:rsidRDefault="00925EC2" w:rsidP="001744E6">
      <w:pPr>
        <w:jc w:val="both"/>
        <w:rPr>
          <w:sz w:val="22"/>
          <w:szCs w:val="22"/>
        </w:rPr>
      </w:pPr>
      <w:r>
        <w:rPr>
          <w:sz w:val="22"/>
          <w:szCs w:val="22"/>
        </w:rPr>
        <w:t xml:space="preserve">DIEU François, </w:t>
      </w:r>
      <w:r>
        <w:rPr>
          <w:rFonts w:cs="Calibri"/>
          <w:i/>
          <w:iCs/>
          <w:sz w:val="22"/>
          <w:szCs w:val="22"/>
        </w:rPr>
        <w:t xml:space="preserve">Sociologie de la sécurité, Paris, </w:t>
      </w:r>
      <w:proofErr w:type="spellStart"/>
      <w:r>
        <w:rPr>
          <w:rFonts w:cs="Calibri"/>
          <w:sz w:val="22"/>
          <w:szCs w:val="22"/>
        </w:rPr>
        <w:t>L’Harmattan</w:t>
      </w:r>
      <w:proofErr w:type="spellEnd"/>
      <w:r>
        <w:rPr>
          <w:rFonts w:cs="Calibri"/>
          <w:sz w:val="22"/>
          <w:szCs w:val="22"/>
        </w:rPr>
        <w:t>, 2021, 260 p.</w:t>
      </w:r>
    </w:p>
    <w:p w14:paraId="463544AE" w14:textId="77777777" w:rsidR="000F00F3" w:rsidRDefault="00925EC2" w:rsidP="001744E6">
      <w:pPr>
        <w:jc w:val="both"/>
        <w:rPr>
          <w:sz w:val="22"/>
          <w:szCs w:val="22"/>
        </w:rPr>
      </w:pPr>
      <w:r>
        <w:rPr>
          <w:sz w:val="22"/>
          <w:szCs w:val="22"/>
        </w:rPr>
        <w:t xml:space="preserve">DIEU François, « La proximité dans les pratiques policières. L’expérience de la gendarmerie », </w:t>
      </w:r>
      <w:r>
        <w:rPr>
          <w:i/>
          <w:iCs/>
          <w:sz w:val="22"/>
          <w:szCs w:val="22"/>
        </w:rPr>
        <w:t>Cahiers de la sécurité et de la justice</w:t>
      </w:r>
      <w:r>
        <w:rPr>
          <w:sz w:val="22"/>
          <w:szCs w:val="22"/>
        </w:rPr>
        <w:t>, n° 53, 2021, pp. 84-90.</w:t>
      </w:r>
    </w:p>
    <w:p w14:paraId="04989178" w14:textId="77777777" w:rsidR="000F00F3" w:rsidRDefault="00925EC2" w:rsidP="001744E6">
      <w:pPr>
        <w:jc w:val="both"/>
        <w:rPr>
          <w:sz w:val="22"/>
          <w:szCs w:val="22"/>
        </w:rPr>
      </w:pPr>
      <w:r>
        <w:rPr>
          <w:sz w:val="22"/>
          <w:szCs w:val="22"/>
        </w:rPr>
        <w:t xml:space="preserve">DIEU François, </w:t>
      </w:r>
      <w:r>
        <w:rPr>
          <w:i/>
          <w:iCs/>
          <w:sz w:val="22"/>
          <w:szCs w:val="22"/>
        </w:rPr>
        <w:t>Études sur la gendarmerie ; Regard sociologique sur une institution à l’épreuve du changement social</w:t>
      </w:r>
      <w:r>
        <w:rPr>
          <w:sz w:val="22"/>
          <w:szCs w:val="22"/>
        </w:rPr>
        <w:t xml:space="preserve">, Paris, </w:t>
      </w:r>
      <w:proofErr w:type="spellStart"/>
      <w:r>
        <w:rPr>
          <w:sz w:val="22"/>
          <w:szCs w:val="22"/>
        </w:rPr>
        <w:t>L’Harmattan</w:t>
      </w:r>
      <w:proofErr w:type="spellEnd"/>
      <w:r>
        <w:rPr>
          <w:sz w:val="22"/>
          <w:szCs w:val="22"/>
        </w:rPr>
        <w:t>, 2022, 544 p.</w:t>
      </w:r>
    </w:p>
    <w:p w14:paraId="6C115C4B" w14:textId="77777777" w:rsidR="000F00F3" w:rsidRDefault="00925EC2" w:rsidP="001744E6">
      <w:pPr>
        <w:jc w:val="both"/>
        <w:rPr>
          <w:sz w:val="22"/>
          <w:szCs w:val="22"/>
        </w:rPr>
      </w:pPr>
      <w:r>
        <w:rPr>
          <w:sz w:val="22"/>
          <w:szCs w:val="22"/>
        </w:rPr>
        <w:t xml:space="preserve">DIEU François, « Gendarme au féminin. Éléments sur la féminisation de la Gendarmerie », </w:t>
      </w:r>
      <w:r>
        <w:rPr>
          <w:i/>
          <w:iCs/>
          <w:sz w:val="22"/>
          <w:szCs w:val="22"/>
        </w:rPr>
        <w:t>Cahiers de la sécurité et de la justice</w:t>
      </w:r>
      <w:r>
        <w:rPr>
          <w:sz w:val="22"/>
          <w:szCs w:val="22"/>
        </w:rPr>
        <w:t>, n° 59, 2024, pp. 178-185.</w:t>
      </w:r>
    </w:p>
    <w:p w14:paraId="710E8FD2" w14:textId="27E3DA51" w:rsidR="000F00F3" w:rsidRDefault="00925EC2" w:rsidP="001744E6">
      <w:pPr>
        <w:jc w:val="both"/>
        <w:rPr>
          <w:sz w:val="22"/>
          <w:szCs w:val="22"/>
        </w:rPr>
      </w:pPr>
      <w:r>
        <w:rPr>
          <w:iCs/>
          <w:sz w:val="22"/>
          <w:szCs w:val="22"/>
        </w:rPr>
        <w:t xml:space="preserve">DUBESSY Jacques, </w:t>
      </w:r>
      <w:r>
        <w:rPr>
          <w:i/>
          <w:sz w:val="22"/>
          <w:szCs w:val="22"/>
        </w:rPr>
        <w:t>Brigade de recherche</w:t>
      </w:r>
      <w:r>
        <w:rPr>
          <w:iCs/>
          <w:sz w:val="22"/>
          <w:szCs w:val="22"/>
        </w:rPr>
        <w:t xml:space="preserve">, Paris, Librairie des Champs-Élysées, </w:t>
      </w:r>
      <w:r w:rsidR="00D64501">
        <w:rPr>
          <w:iCs/>
          <w:sz w:val="22"/>
          <w:szCs w:val="22"/>
        </w:rPr>
        <w:t xml:space="preserve">1973, </w:t>
      </w:r>
      <w:r>
        <w:rPr>
          <w:iCs/>
          <w:sz w:val="22"/>
          <w:szCs w:val="22"/>
        </w:rPr>
        <w:t>253 p.</w:t>
      </w:r>
    </w:p>
    <w:p w14:paraId="56B05EC1" w14:textId="77777777" w:rsidR="000F00F3" w:rsidRDefault="00925EC2" w:rsidP="001744E6">
      <w:pPr>
        <w:jc w:val="both"/>
        <w:rPr>
          <w:sz w:val="22"/>
          <w:szCs w:val="22"/>
        </w:rPr>
      </w:pPr>
      <w:r>
        <w:rPr>
          <w:sz w:val="22"/>
          <w:szCs w:val="22"/>
        </w:rPr>
        <w:t xml:space="preserve">DUBOIS Christophe et MICHELIN Rémy, </w:t>
      </w:r>
      <w:r>
        <w:rPr>
          <w:i/>
          <w:sz w:val="22"/>
          <w:szCs w:val="22"/>
        </w:rPr>
        <w:t>Hélicoptères : au cœur de l’action</w:t>
      </w:r>
      <w:r>
        <w:rPr>
          <w:sz w:val="22"/>
          <w:szCs w:val="22"/>
        </w:rPr>
        <w:t>, Paris, Éditions ETAI, 2011, 143 p.</w:t>
      </w:r>
    </w:p>
    <w:p w14:paraId="472FE881" w14:textId="77777777" w:rsidR="000F00F3" w:rsidRDefault="00925EC2" w:rsidP="001744E6">
      <w:pPr>
        <w:jc w:val="both"/>
        <w:rPr>
          <w:sz w:val="22"/>
          <w:szCs w:val="22"/>
        </w:rPr>
      </w:pPr>
      <w:r>
        <w:rPr>
          <w:sz w:val="22"/>
          <w:szCs w:val="22"/>
        </w:rPr>
        <w:t xml:space="preserve">DUBOIS Christophe, </w:t>
      </w:r>
      <w:r>
        <w:rPr>
          <w:i/>
          <w:sz w:val="22"/>
          <w:szCs w:val="22"/>
        </w:rPr>
        <w:t xml:space="preserve">Gendarmes, </w:t>
      </w:r>
      <w:r>
        <w:rPr>
          <w:sz w:val="22"/>
          <w:szCs w:val="22"/>
        </w:rPr>
        <w:t>Antony, Éditions ETAI, 2010, 144 p.</w:t>
      </w:r>
    </w:p>
    <w:p w14:paraId="13F78744" w14:textId="77777777" w:rsidR="000F00F3" w:rsidRDefault="00925EC2" w:rsidP="001744E6">
      <w:pPr>
        <w:jc w:val="both"/>
        <w:rPr>
          <w:sz w:val="22"/>
          <w:szCs w:val="22"/>
        </w:rPr>
      </w:pPr>
      <w:r>
        <w:rPr>
          <w:sz w:val="22"/>
          <w:szCs w:val="22"/>
        </w:rPr>
        <w:t xml:space="preserve">DUPLESSIS Jacques, LEPRINCE Benoît, </w:t>
      </w:r>
      <w:r>
        <w:rPr>
          <w:i/>
          <w:iCs/>
          <w:sz w:val="22"/>
          <w:szCs w:val="22"/>
        </w:rPr>
        <w:t>Arnaud Beltrame, le héros dont la France a besoin</w:t>
      </w:r>
      <w:r>
        <w:rPr>
          <w:sz w:val="22"/>
          <w:szCs w:val="22"/>
        </w:rPr>
        <w:t>, Paris, Éditions de l’Observatoire, 2018, 178 p.</w:t>
      </w:r>
    </w:p>
    <w:p w14:paraId="1A0CEC7C" w14:textId="77777777" w:rsidR="000F00F3" w:rsidRDefault="00925EC2" w:rsidP="001744E6">
      <w:pPr>
        <w:jc w:val="both"/>
        <w:rPr>
          <w:sz w:val="22"/>
          <w:szCs w:val="22"/>
        </w:rPr>
      </w:pPr>
      <w:r>
        <w:rPr>
          <w:sz w:val="22"/>
          <w:szCs w:val="22"/>
        </w:rPr>
        <w:t xml:space="preserve">EBEL Édouard, « Table ronde : la gendarmerie force urbaine (présentée par) »,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xml:space="preserve">, </w:t>
      </w:r>
      <w:r>
        <w:rPr>
          <w:i/>
          <w:iCs/>
          <w:sz w:val="22"/>
          <w:szCs w:val="22"/>
        </w:rPr>
        <w:t>Force publique</w:t>
      </w:r>
      <w:r>
        <w:rPr>
          <w:sz w:val="22"/>
          <w:szCs w:val="22"/>
        </w:rPr>
        <w:t>, n° 3, mars 2007, pp. 207-228.</w:t>
      </w:r>
    </w:p>
    <w:p w14:paraId="7CD90E09" w14:textId="77777777" w:rsidR="000F00F3" w:rsidRDefault="00925EC2" w:rsidP="001744E6">
      <w:pPr>
        <w:jc w:val="both"/>
        <w:rPr>
          <w:sz w:val="22"/>
          <w:szCs w:val="22"/>
        </w:rPr>
      </w:pPr>
      <w:r>
        <w:rPr>
          <w:iCs/>
          <w:sz w:val="22"/>
          <w:szCs w:val="22"/>
        </w:rPr>
        <w:t xml:space="preserve">FABRE Jean-Pierre, JULLIARD Claire, </w:t>
      </w:r>
      <w:r>
        <w:rPr>
          <w:i/>
          <w:sz w:val="22"/>
          <w:szCs w:val="22"/>
        </w:rPr>
        <w:t>Les dossiers criminels de la gendarmerie</w:t>
      </w:r>
      <w:r>
        <w:rPr>
          <w:iCs/>
          <w:sz w:val="22"/>
          <w:szCs w:val="22"/>
        </w:rPr>
        <w:t>, Paris, Éditions n° 1, 1992.</w:t>
      </w:r>
    </w:p>
    <w:p w14:paraId="2DFC69EE" w14:textId="77777777" w:rsidR="000F00F3" w:rsidRDefault="00925EC2" w:rsidP="001744E6">
      <w:pPr>
        <w:jc w:val="both"/>
        <w:rPr>
          <w:sz w:val="22"/>
          <w:szCs w:val="22"/>
        </w:rPr>
      </w:pPr>
      <w:r>
        <w:rPr>
          <w:sz w:val="22"/>
          <w:szCs w:val="22"/>
        </w:rPr>
        <w:t xml:space="preserve">FILLIEULE Olivier, JOBARD Fabien « Le splendide isolement des forces françaises du maintien de l’ordre », dans Jérémie Gauthier, Fabien </w:t>
      </w:r>
      <w:r>
        <w:rPr>
          <w:color w:val="000000"/>
          <w:sz w:val="22"/>
          <w:szCs w:val="22"/>
        </w:rPr>
        <w:t>Jobard (</w:t>
      </w:r>
      <w:proofErr w:type="spellStart"/>
      <w:r>
        <w:rPr>
          <w:color w:val="000000"/>
          <w:sz w:val="22"/>
          <w:szCs w:val="22"/>
        </w:rPr>
        <w:t>dir</w:t>
      </w:r>
      <w:proofErr w:type="spellEnd"/>
      <w:r>
        <w:rPr>
          <w:color w:val="000000"/>
          <w:sz w:val="22"/>
          <w:szCs w:val="22"/>
        </w:rPr>
        <w:t xml:space="preserve">), </w:t>
      </w:r>
      <w:r>
        <w:rPr>
          <w:i/>
          <w:iCs/>
          <w:color w:val="000000"/>
          <w:sz w:val="22"/>
          <w:szCs w:val="22"/>
        </w:rPr>
        <w:t xml:space="preserve">Police. Questions </w:t>
      </w:r>
      <w:r>
        <w:rPr>
          <w:i/>
          <w:iCs/>
          <w:sz w:val="22"/>
          <w:szCs w:val="22"/>
        </w:rPr>
        <w:t>sensibles</w:t>
      </w:r>
      <w:r>
        <w:rPr>
          <w:sz w:val="22"/>
          <w:szCs w:val="22"/>
        </w:rPr>
        <w:t>, Paris, PUF, 2018, p. 21-35.</w:t>
      </w:r>
    </w:p>
    <w:p w14:paraId="47789046" w14:textId="77777777" w:rsidR="000F00F3" w:rsidRDefault="00925EC2" w:rsidP="001744E6">
      <w:pPr>
        <w:jc w:val="both"/>
        <w:rPr>
          <w:sz w:val="22"/>
          <w:szCs w:val="22"/>
        </w:rPr>
      </w:pPr>
      <w:r>
        <w:rPr>
          <w:color w:val="000000"/>
          <w:sz w:val="22"/>
          <w:szCs w:val="22"/>
        </w:rPr>
        <w:t xml:space="preserve">FILLIEULE Olivier, JOBARD Fabien, </w:t>
      </w:r>
      <w:r>
        <w:rPr>
          <w:i/>
          <w:iCs/>
          <w:color w:val="000000"/>
          <w:sz w:val="22"/>
          <w:szCs w:val="22"/>
        </w:rPr>
        <w:t>Politiques du désordre. La police des manifestations en France</w:t>
      </w:r>
      <w:r>
        <w:rPr>
          <w:color w:val="000000"/>
          <w:sz w:val="22"/>
          <w:szCs w:val="22"/>
        </w:rPr>
        <w:t>, Paris, Éditions du Seuil, 2020, 304 p.</w:t>
      </w:r>
    </w:p>
    <w:p w14:paraId="7743ABD6" w14:textId="77777777" w:rsidR="000F00F3" w:rsidRDefault="00925EC2" w:rsidP="001744E6">
      <w:pPr>
        <w:jc w:val="both"/>
        <w:rPr>
          <w:sz w:val="22"/>
          <w:szCs w:val="22"/>
        </w:rPr>
      </w:pPr>
      <w:bookmarkStart w:id="43" w:name="_Hlk170206349"/>
      <w:r>
        <w:rPr>
          <w:sz w:val="22"/>
          <w:szCs w:val="22"/>
        </w:rPr>
        <w:t xml:space="preserve">FILLIEULE Olivier, </w:t>
      </w:r>
      <w:r>
        <w:rPr>
          <w:i/>
          <w:iCs/>
          <w:sz w:val="22"/>
          <w:szCs w:val="22"/>
        </w:rPr>
        <w:t>Stratégies de la rue. Les manifestations en France</w:t>
      </w:r>
      <w:r>
        <w:rPr>
          <w:sz w:val="22"/>
          <w:szCs w:val="22"/>
        </w:rPr>
        <w:t>, Paris, Presses de Sciences Po, 1997, 440 p.</w:t>
      </w:r>
      <w:bookmarkEnd w:id="43"/>
    </w:p>
    <w:p w14:paraId="7A242BD9" w14:textId="77777777" w:rsidR="000F00F3" w:rsidRDefault="00925EC2" w:rsidP="001744E6">
      <w:pPr>
        <w:jc w:val="both"/>
        <w:rPr>
          <w:sz w:val="22"/>
          <w:szCs w:val="22"/>
        </w:rPr>
      </w:pPr>
      <w:r>
        <w:rPr>
          <w:sz w:val="22"/>
          <w:szCs w:val="22"/>
        </w:rPr>
        <w:t xml:space="preserve">FOGLIARNI Émilie et LE FRAPPER DU HELLEN Florent, </w:t>
      </w:r>
      <w:r>
        <w:rPr>
          <w:i/>
          <w:iCs/>
          <w:sz w:val="22"/>
          <w:szCs w:val="22"/>
        </w:rPr>
        <w:t>Gendarmerie nationale, communautés de communes et communautés d’agglomération</w:t>
      </w:r>
      <w:r>
        <w:rPr>
          <w:sz w:val="22"/>
          <w:szCs w:val="22"/>
        </w:rPr>
        <w:t xml:space="preserve">, </w:t>
      </w:r>
      <w:r>
        <w:rPr>
          <w:i/>
          <w:iCs/>
          <w:sz w:val="22"/>
          <w:szCs w:val="22"/>
        </w:rPr>
        <w:t xml:space="preserve">quelles coopérations </w:t>
      </w:r>
      <w:proofErr w:type="gramStart"/>
      <w:r>
        <w:rPr>
          <w:i/>
          <w:iCs/>
          <w:sz w:val="22"/>
          <w:szCs w:val="22"/>
        </w:rPr>
        <w:t>organiser</w:t>
      </w:r>
      <w:r>
        <w:rPr>
          <w:sz w:val="22"/>
          <w:szCs w:val="22"/>
        </w:rPr>
        <w:t> ?,</w:t>
      </w:r>
      <w:proofErr w:type="gramEnd"/>
      <w:r>
        <w:rPr>
          <w:sz w:val="22"/>
          <w:szCs w:val="22"/>
        </w:rPr>
        <w:t xml:space="preserve"> mémoire, Centre de prospective de la gendarmerie nationale, s.d., 133 p.</w:t>
      </w:r>
    </w:p>
    <w:p w14:paraId="58B30E74" w14:textId="77777777" w:rsidR="000F00F3" w:rsidRDefault="00925EC2" w:rsidP="001744E6">
      <w:pPr>
        <w:jc w:val="both"/>
        <w:rPr>
          <w:sz w:val="22"/>
          <w:szCs w:val="22"/>
        </w:rPr>
      </w:pPr>
      <w:r>
        <w:rPr>
          <w:sz w:val="22"/>
          <w:szCs w:val="22"/>
        </w:rPr>
        <w:t xml:space="preserve">FONTAINE Jean-Yves et SAMSON Florence, </w:t>
      </w:r>
      <w:r>
        <w:rPr>
          <w:i/>
          <w:sz w:val="22"/>
          <w:szCs w:val="22"/>
        </w:rPr>
        <w:t>Malaise dans la gendarmerie</w:t>
      </w:r>
      <w:r>
        <w:rPr>
          <w:sz w:val="22"/>
          <w:szCs w:val="22"/>
        </w:rPr>
        <w:t>, Paris, PUF, 2005, 168 p.</w:t>
      </w:r>
    </w:p>
    <w:p w14:paraId="683E6443" w14:textId="77777777" w:rsidR="000F00F3" w:rsidRDefault="00925EC2" w:rsidP="001744E6">
      <w:pPr>
        <w:jc w:val="both"/>
        <w:rPr>
          <w:sz w:val="22"/>
          <w:szCs w:val="22"/>
        </w:rPr>
      </w:pPr>
      <w:r>
        <w:rPr>
          <w:sz w:val="22"/>
          <w:szCs w:val="22"/>
        </w:rPr>
        <w:t xml:space="preserve">FOUGERAT Anne, « Féminisation de la Gendarmerie : entretenir la dynamique », </w:t>
      </w:r>
      <w:r>
        <w:rPr>
          <w:i/>
          <w:iCs/>
          <w:sz w:val="22"/>
          <w:szCs w:val="22"/>
        </w:rPr>
        <w:t>RDN</w:t>
      </w:r>
      <w:r>
        <w:rPr>
          <w:sz w:val="22"/>
          <w:szCs w:val="22"/>
        </w:rPr>
        <w:t>, n° 818, mars 2019, pp. 65-68.</w:t>
      </w:r>
    </w:p>
    <w:p w14:paraId="3C993C4D" w14:textId="77777777" w:rsidR="000F00F3" w:rsidRDefault="00925EC2" w:rsidP="001744E6">
      <w:pPr>
        <w:jc w:val="both"/>
        <w:rPr>
          <w:sz w:val="22"/>
          <w:szCs w:val="22"/>
        </w:rPr>
      </w:pPr>
      <w:r>
        <w:rPr>
          <w:i/>
          <w:sz w:val="22"/>
          <w:szCs w:val="22"/>
        </w:rPr>
        <w:t>Gendarmerie et Défense nationale, Armées d’aujourd’hui,</w:t>
      </w:r>
      <w:r>
        <w:rPr>
          <w:iCs/>
          <w:sz w:val="22"/>
          <w:szCs w:val="22"/>
        </w:rPr>
        <w:t xml:space="preserve"> n° 171,</w:t>
      </w:r>
      <w:r>
        <w:rPr>
          <w:i/>
          <w:sz w:val="22"/>
          <w:szCs w:val="22"/>
        </w:rPr>
        <w:t xml:space="preserve"> </w:t>
      </w:r>
      <w:r>
        <w:rPr>
          <w:iCs/>
          <w:sz w:val="22"/>
          <w:szCs w:val="22"/>
        </w:rPr>
        <w:t>juin 1992</w:t>
      </w:r>
      <w:r>
        <w:rPr>
          <w:i/>
          <w:sz w:val="22"/>
          <w:szCs w:val="22"/>
        </w:rPr>
        <w:t>.</w:t>
      </w:r>
    </w:p>
    <w:p w14:paraId="5DAB2745" w14:textId="77777777" w:rsidR="000F00F3" w:rsidRDefault="00925EC2" w:rsidP="001744E6">
      <w:pPr>
        <w:jc w:val="both"/>
        <w:rPr>
          <w:sz w:val="22"/>
          <w:szCs w:val="22"/>
        </w:rPr>
      </w:pPr>
      <w:r>
        <w:rPr>
          <w:sz w:val="22"/>
          <w:szCs w:val="22"/>
        </w:rPr>
        <w:t>GIRAUD Claude (</w:t>
      </w:r>
      <w:proofErr w:type="spellStart"/>
      <w:r>
        <w:rPr>
          <w:sz w:val="22"/>
          <w:szCs w:val="22"/>
        </w:rPr>
        <w:t>dir</w:t>
      </w:r>
      <w:proofErr w:type="spellEnd"/>
      <w:r>
        <w:rPr>
          <w:sz w:val="22"/>
          <w:szCs w:val="22"/>
        </w:rPr>
        <w:t xml:space="preserve">.), </w:t>
      </w:r>
      <w:r>
        <w:rPr>
          <w:i/>
          <w:sz w:val="22"/>
          <w:szCs w:val="22"/>
        </w:rPr>
        <w:t>De l’institution à l’organisation de la gendarmerie. Les effets induits sur le métier de gendarme</w:t>
      </w:r>
      <w:r>
        <w:rPr>
          <w:sz w:val="22"/>
          <w:szCs w:val="22"/>
        </w:rPr>
        <w:t>, Paris, Centre d’études en sciences sociales du C2SD, n° 67, 158 p.</w:t>
      </w:r>
    </w:p>
    <w:p w14:paraId="0A0E5EFB" w14:textId="77777777" w:rsidR="000F00F3" w:rsidRDefault="00925EC2" w:rsidP="001744E6">
      <w:pPr>
        <w:jc w:val="both"/>
        <w:rPr>
          <w:sz w:val="22"/>
          <w:szCs w:val="22"/>
        </w:rPr>
      </w:pPr>
      <w:r>
        <w:rPr>
          <w:sz w:val="22"/>
          <w:szCs w:val="22"/>
          <w:lang w:eastAsia="en-US"/>
        </w:rPr>
        <w:t xml:space="preserve">GIRAUD Pierre-Marie, </w:t>
      </w:r>
      <w:r>
        <w:rPr>
          <w:i/>
          <w:iCs/>
          <w:sz w:val="22"/>
          <w:szCs w:val="22"/>
          <w:lang w:eastAsia="en-US"/>
        </w:rPr>
        <w:t>Arnaud Beltrame : l’héroïsme pour servir</w:t>
      </w:r>
      <w:r>
        <w:rPr>
          <w:sz w:val="22"/>
          <w:szCs w:val="22"/>
          <w:lang w:eastAsia="en-US"/>
        </w:rPr>
        <w:t>, Paris, Mareuil éditions, 2018, 174 p.</w:t>
      </w:r>
    </w:p>
    <w:p w14:paraId="03803303" w14:textId="3840A59D" w:rsidR="003F5990" w:rsidRDefault="003F5990" w:rsidP="001744E6">
      <w:pPr>
        <w:jc w:val="both"/>
        <w:rPr>
          <w:sz w:val="22"/>
          <w:szCs w:val="22"/>
        </w:rPr>
      </w:pPr>
      <w:r w:rsidRPr="00C0444D">
        <w:rPr>
          <w:sz w:val="22"/>
          <w:szCs w:val="22"/>
        </w:rPr>
        <w:t xml:space="preserve">GIRAUD Pierre-Marie et les commandants du GIGN, </w:t>
      </w:r>
      <w:r w:rsidRPr="00C0444D">
        <w:rPr>
          <w:i/>
          <w:iCs/>
          <w:sz w:val="22"/>
          <w:szCs w:val="22"/>
        </w:rPr>
        <w:t>Le GIGN par ceux qui l'ont commandé</w:t>
      </w:r>
      <w:r w:rsidRPr="00C0444D">
        <w:rPr>
          <w:sz w:val="22"/>
          <w:szCs w:val="22"/>
        </w:rPr>
        <w:t>, Paris, Mareuil éditions, 2023, 188 p.</w:t>
      </w:r>
    </w:p>
    <w:p w14:paraId="645E7FA6" w14:textId="3C6B82A8" w:rsidR="000F00F3" w:rsidRDefault="00925EC2" w:rsidP="001744E6">
      <w:pPr>
        <w:jc w:val="both"/>
        <w:rPr>
          <w:sz w:val="22"/>
          <w:szCs w:val="22"/>
        </w:rPr>
      </w:pPr>
      <w:r>
        <w:rPr>
          <w:sz w:val="22"/>
          <w:szCs w:val="22"/>
        </w:rPr>
        <w:t xml:space="preserve">GOHIN Olivier, « L’état d’urgence ou l’exception en banlieue »,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xml:space="preserve">, </w:t>
      </w:r>
      <w:r>
        <w:rPr>
          <w:i/>
          <w:iCs/>
          <w:sz w:val="22"/>
          <w:szCs w:val="22"/>
        </w:rPr>
        <w:t>Force publique</w:t>
      </w:r>
      <w:r>
        <w:rPr>
          <w:sz w:val="22"/>
          <w:szCs w:val="22"/>
        </w:rPr>
        <w:t>, n° 3, mars 2007, pp. 159-178.</w:t>
      </w:r>
    </w:p>
    <w:p w14:paraId="1853F38D" w14:textId="77777777" w:rsidR="000F00F3" w:rsidRDefault="00925EC2" w:rsidP="001744E6">
      <w:pPr>
        <w:jc w:val="both"/>
        <w:rPr>
          <w:sz w:val="22"/>
          <w:szCs w:val="22"/>
        </w:rPr>
      </w:pPr>
      <w:r>
        <w:rPr>
          <w:sz w:val="22"/>
          <w:szCs w:val="22"/>
        </w:rPr>
        <w:t xml:space="preserve">GUIMARD Xavier (colonel), « Sécurité, informatique, Open-source et technologies intranet », </w:t>
      </w:r>
      <w:r>
        <w:rPr>
          <w:i/>
          <w:sz w:val="22"/>
          <w:szCs w:val="22"/>
        </w:rPr>
        <w:t>HPG</w:t>
      </w:r>
      <w:r>
        <w:rPr>
          <w:sz w:val="22"/>
          <w:szCs w:val="22"/>
        </w:rPr>
        <w:t>, n° 11, 1</w:t>
      </w:r>
      <w:r>
        <w:rPr>
          <w:sz w:val="22"/>
          <w:szCs w:val="22"/>
          <w:vertAlign w:val="superscript"/>
        </w:rPr>
        <w:t>er </w:t>
      </w:r>
      <w:r>
        <w:rPr>
          <w:sz w:val="22"/>
          <w:szCs w:val="22"/>
        </w:rPr>
        <w:t>semestre 2016, pp. 56-61.</w:t>
      </w:r>
    </w:p>
    <w:p w14:paraId="67B31F71"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Une histoire sans fin ? Les transfèrements et la gendarmerie », </w:t>
      </w:r>
      <w:r>
        <w:rPr>
          <w:i/>
          <w:sz w:val="22"/>
          <w:szCs w:val="22"/>
        </w:rPr>
        <w:t>Le Trèfle</w:t>
      </w:r>
      <w:r>
        <w:rPr>
          <w:sz w:val="22"/>
          <w:szCs w:val="22"/>
        </w:rPr>
        <w:t>, n° 148, janvier 2018, pp. 22-27.</w:t>
      </w:r>
    </w:p>
    <w:p w14:paraId="5DCA2D3B" w14:textId="77777777" w:rsidR="000F00F3" w:rsidRDefault="00925EC2" w:rsidP="001744E6">
      <w:pPr>
        <w:jc w:val="both"/>
        <w:rPr>
          <w:sz w:val="22"/>
          <w:szCs w:val="22"/>
        </w:rPr>
      </w:pPr>
      <w:r>
        <w:rPr>
          <w:sz w:val="22"/>
          <w:szCs w:val="22"/>
        </w:rPr>
        <w:lastRenderedPageBreak/>
        <w:t xml:space="preserve">HABERBUSCH Benoît (commandant), </w:t>
      </w:r>
      <w:bookmarkStart w:id="44" w:name="mla_FR11"/>
      <w:r>
        <w:rPr>
          <w:sz w:val="22"/>
          <w:szCs w:val="22"/>
        </w:rPr>
        <w:t xml:space="preserve">« Territoire(s) et intelligence économique. Quels enjeux pour la Gendarmerie nationale ? », </w:t>
      </w:r>
      <w:r>
        <w:rPr>
          <w:i/>
          <w:sz w:val="22"/>
          <w:szCs w:val="22"/>
        </w:rPr>
        <w:t>I2D - Information, données &amp; documents</w:t>
      </w:r>
      <w:bookmarkEnd w:id="44"/>
      <w:r>
        <w:rPr>
          <w:sz w:val="22"/>
          <w:szCs w:val="22"/>
        </w:rPr>
        <w:t>, vol. 3, n° 3, 2020, pp. 45-50.</w:t>
      </w:r>
    </w:p>
    <w:p w14:paraId="303621F4" w14:textId="158F6612" w:rsidR="000F00F3" w:rsidRPr="002B3A34" w:rsidRDefault="00925EC2" w:rsidP="001744E6">
      <w:pPr>
        <w:jc w:val="both"/>
        <w:rPr>
          <w:spacing w:val="-4"/>
          <w:sz w:val="22"/>
          <w:szCs w:val="22"/>
        </w:rPr>
      </w:pPr>
      <w:r w:rsidRPr="002B3A34">
        <w:rPr>
          <w:spacing w:val="-4"/>
          <w:sz w:val="22"/>
          <w:szCs w:val="22"/>
        </w:rPr>
        <w:t xml:space="preserve">HABERBUSCH Benoît (commandant), « L’IA a une histoire », </w:t>
      </w:r>
      <w:r w:rsidRPr="002B3A34">
        <w:rPr>
          <w:i/>
          <w:iCs/>
          <w:spacing w:val="-4"/>
          <w:sz w:val="22"/>
          <w:szCs w:val="22"/>
        </w:rPr>
        <w:t>La Revue du Trèfle</w:t>
      </w:r>
      <w:r w:rsidRPr="002B3A34">
        <w:rPr>
          <w:spacing w:val="-4"/>
          <w:sz w:val="22"/>
          <w:szCs w:val="22"/>
        </w:rPr>
        <w:t>, n° 169, juillet</w:t>
      </w:r>
      <w:r w:rsidR="002B3A34" w:rsidRPr="002B3A34">
        <w:rPr>
          <w:spacing w:val="-4"/>
          <w:sz w:val="22"/>
          <w:szCs w:val="22"/>
        </w:rPr>
        <w:t>-</w:t>
      </w:r>
      <w:r w:rsidRPr="002B3A34">
        <w:rPr>
          <w:spacing w:val="-4"/>
          <w:sz w:val="22"/>
          <w:szCs w:val="22"/>
        </w:rPr>
        <w:t>sept</w:t>
      </w:r>
      <w:r w:rsidR="002B3A34" w:rsidRPr="002B3A34">
        <w:rPr>
          <w:spacing w:val="-4"/>
          <w:sz w:val="22"/>
          <w:szCs w:val="22"/>
        </w:rPr>
        <w:t>.</w:t>
      </w:r>
      <w:r w:rsidRPr="002B3A34">
        <w:rPr>
          <w:spacing w:val="-4"/>
          <w:sz w:val="22"/>
          <w:szCs w:val="22"/>
        </w:rPr>
        <w:t xml:space="preserve"> 2024, pp. 66-67.</w:t>
      </w:r>
    </w:p>
    <w:p w14:paraId="27C1483D" w14:textId="24B945AF" w:rsidR="000F00F3" w:rsidRDefault="00925EC2" w:rsidP="001744E6">
      <w:pPr>
        <w:jc w:val="both"/>
        <w:rPr>
          <w:sz w:val="22"/>
          <w:szCs w:val="22"/>
        </w:rPr>
      </w:pPr>
      <w:r>
        <w:rPr>
          <w:sz w:val="22"/>
          <w:szCs w:val="22"/>
        </w:rPr>
        <w:t xml:space="preserve">HERRENSCHMIDT Noëlle, DESJARDINS Gérard (général), </w:t>
      </w:r>
      <w:r>
        <w:rPr>
          <w:i/>
          <w:iCs/>
          <w:sz w:val="22"/>
          <w:szCs w:val="22"/>
        </w:rPr>
        <w:t>Carnets de la gendarmerie</w:t>
      </w:r>
      <w:r>
        <w:rPr>
          <w:sz w:val="22"/>
          <w:szCs w:val="22"/>
        </w:rPr>
        <w:t>, Paris, Albin Michel, 1998</w:t>
      </w:r>
      <w:r w:rsidR="009E6AFA">
        <w:rPr>
          <w:sz w:val="22"/>
          <w:szCs w:val="22"/>
        </w:rPr>
        <w:t>.</w:t>
      </w:r>
    </w:p>
    <w:p w14:paraId="3CFD0149" w14:textId="77777777" w:rsidR="000F00F3" w:rsidRDefault="00925EC2" w:rsidP="001744E6">
      <w:pPr>
        <w:jc w:val="both"/>
        <w:rPr>
          <w:sz w:val="22"/>
          <w:szCs w:val="22"/>
        </w:rPr>
      </w:pPr>
      <w:r>
        <w:rPr>
          <w:sz w:val="22"/>
          <w:szCs w:val="22"/>
        </w:rPr>
        <w:t xml:space="preserve">HESTAULT Daniel (colonel er), URIEN Christophe (colonel), DORVAULT Sylvain (gendarme), </w:t>
      </w:r>
      <w:r>
        <w:rPr>
          <w:i/>
          <w:iCs/>
          <w:sz w:val="22"/>
          <w:szCs w:val="22"/>
        </w:rPr>
        <w:t>Gendarmerie de l’armement, 50 ans, Protection &amp; Sûreté</w:t>
      </w:r>
      <w:r>
        <w:rPr>
          <w:sz w:val="22"/>
          <w:szCs w:val="22"/>
        </w:rPr>
        <w:t>, préface du général d’armée Christian Rodriguez (directeur général de la gendarmerie nationale), Arcueil, Gendarmerie de l’Armement, 2023, 100 p.</w:t>
      </w:r>
    </w:p>
    <w:p w14:paraId="3E36C878" w14:textId="4A09896E" w:rsidR="00925EC2" w:rsidRDefault="00925EC2" w:rsidP="00925EC2">
      <w:pPr>
        <w:jc w:val="both"/>
        <w:rPr>
          <w:sz w:val="22"/>
          <w:szCs w:val="22"/>
        </w:rPr>
      </w:pPr>
      <w:r>
        <w:rPr>
          <w:color w:val="000000"/>
          <w:sz w:val="22"/>
          <w:szCs w:val="22"/>
        </w:rPr>
        <w:t>JOBARD Fabien</w:t>
      </w:r>
      <w:r w:rsidR="00336E7B">
        <w:rPr>
          <w:color w:val="000000"/>
          <w:sz w:val="22"/>
          <w:szCs w:val="22"/>
        </w:rPr>
        <w:t xml:space="preserve">, </w:t>
      </w:r>
      <w:r>
        <w:rPr>
          <w:color w:val="000000"/>
          <w:sz w:val="22"/>
          <w:szCs w:val="22"/>
        </w:rPr>
        <w:t xml:space="preserve">FILLIEULE Olivier, </w:t>
      </w:r>
      <w:r>
        <w:rPr>
          <w:i/>
          <w:iCs/>
          <w:color w:val="000000"/>
          <w:sz w:val="22"/>
          <w:szCs w:val="22"/>
        </w:rPr>
        <w:t>Politiques du désordre. La police des manifestations en France</w:t>
      </w:r>
      <w:r>
        <w:rPr>
          <w:color w:val="000000"/>
          <w:sz w:val="22"/>
          <w:szCs w:val="22"/>
        </w:rPr>
        <w:t>, Paris, Éditions du Seuil, 2020, 304 p.</w:t>
      </w:r>
    </w:p>
    <w:p w14:paraId="51271F0A" w14:textId="77777777" w:rsidR="000F00F3" w:rsidRDefault="00925EC2" w:rsidP="001744E6">
      <w:pPr>
        <w:jc w:val="both"/>
        <w:rPr>
          <w:sz w:val="22"/>
          <w:szCs w:val="22"/>
        </w:rPr>
      </w:pPr>
      <w:r>
        <w:rPr>
          <w:sz w:val="22"/>
          <w:szCs w:val="22"/>
        </w:rPr>
        <w:t xml:space="preserve">LABRE Aline (aspirante), « La gendarmerie au féminin », </w:t>
      </w:r>
      <w:proofErr w:type="spellStart"/>
      <w:r>
        <w:rPr>
          <w:i/>
          <w:sz w:val="22"/>
          <w:szCs w:val="22"/>
        </w:rPr>
        <w:t>Gend’info</w:t>
      </w:r>
      <w:proofErr w:type="spellEnd"/>
      <w:r>
        <w:rPr>
          <w:sz w:val="22"/>
          <w:szCs w:val="22"/>
        </w:rPr>
        <w:t>, n° 305, mars 2008, p. 43.</w:t>
      </w:r>
    </w:p>
    <w:p w14:paraId="64DEB472" w14:textId="31A3E59F" w:rsidR="000F00F3" w:rsidRDefault="00925EC2" w:rsidP="001744E6">
      <w:pPr>
        <w:jc w:val="both"/>
        <w:rPr>
          <w:sz w:val="22"/>
          <w:szCs w:val="22"/>
        </w:rPr>
      </w:pPr>
      <w:r>
        <w:rPr>
          <w:sz w:val="22"/>
          <w:szCs w:val="22"/>
        </w:rPr>
        <w:t xml:space="preserve">LANDAT Élodie, </w:t>
      </w:r>
      <w:r>
        <w:rPr>
          <w:i/>
          <w:sz w:val="22"/>
          <w:szCs w:val="22"/>
        </w:rPr>
        <w:t>La garde républicaine</w:t>
      </w:r>
      <w:r>
        <w:rPr>
          <w:sz w:val="22"/>
          <w:szCs w:val="22"/>
        </w:rPr>
        <w:t>, Paris, Centre d’études en sciences sociales du C2SD, n° 88, 197 p</w:t>
      </w:r>
      <w:r w:rsidR="00D64501">
        <w:rPr>
          <w:sz w:val="22"/>
          <w:szCs w:val="22"/>
        </w:rPr>
        <w:t>.</w:t>
      </w:r>
    </w:p>
    <w:p w14:paraId="4EBD763E" w14:textId="77777777" w:rsidR="000F00F3" w:rsidRDefault="00925EC2" w:rsidP="001744E6">
      <w:pPr>
        <w:jc w:val="both"/>
        <w:rPr>
          <w:sz w:val="22"/>
          <w:szCs w:val="22"/>
        </w:rPr>
      </w:pPr>
      <w:r>
        <w:rPr>
          <w:sz w:val="22"/>
          <w:szCs w:val="22"/>
        </w:rPr>
        <w:t xml:space="preserve">LANIEL Sylvain, « L’évolution du « pilier défense » de la Gendarmerie au cours du derniers quinquennat », </w:t>
      </w:r>
      <w:r>
        <w:rPr>
          <w:i/>
          <w:iCs/>
          <w:sz w:val="22"/>
          <w:szCs w:val="22"/>
        </w:rPr>
        <w:t>RDN</w:t>
      </w:r>
      <w:r>
        <w:rPr>
          <w:sz w:val="22"/>
          <w:szCs w:val="22"/>
        </w:rPr>
        <w:t>, n° 800, Mai 2017, pp. 39-43.</w:t>
      </w:r>
    </w:p>
    <w:p w14:paraId="556E19E4" w14:textId="77777777" w:rsidR="000F00F3" w:rsidRDefault="00925EC2" w:rsidP="001744E6">
      <w:pPr>
        <w:jc w:val="both"/>
        <w:rPr>
          <w:sz w:val="22"/>
          <w:szCs w:val="22"/>
        </w:rPr>
      </w:pPr>
      <w:r>
        <w:rPr>
          <w:sz w:val="22"/>
          <w:szCs w:val="22"/>
        </w:rPr>
        <w:t xml:space="preserve">LATOUR Xavier, « La protection fonctionnelle des policiers et des gendarmes victimes », </w:t>
      </w:r>
      <w:r>
        <w:rPr>
          <w:i/>
          <w:iCs/>
          <w:sz w:val="22"/>
          <w:szCs w:val="22"/>
        </w:rPr>
        <w:t>Cahiers de la sécurité et de la justice</w:t>
      </w:r>
      <w:r>
        <w:rPr>
          <w:sz w:val="22"/>
          <w:szCs w:val="22"/>
        </w:rPr>
        <w:t>, n° 39, Premier trimestre 2017, pp. 19-25.</w:t>
      </w:r>
    </w:p>
    <w:p w14:paraId="7BE412D8" w14:textId="77777777" w:rsidR="000F00F3" w:rsidRDefault="00925EC2" w:rsidP="001744E6">
      <w:pPr>
        <w:jc w:val="both"/>
        <w:rPr>
          <w:sz w:val="22"/>
          <w:szCs w:val="22"/>
        </w:rPr>
      </w:pPr>
      <w:r>
        <w:rPr>
          <w:sz w:val="22"/>
          <w:szCs w:val="22"/>
        </w:rPr>
        <w:t xml:space="preserve">LEDOUX-HAENEL Martin, « L’organisation territoriale de la Gendarmerie nationale », </w:t>
      </w:r>
      <w:r>
        <w:rPr>
          <w:i/>
          <w:sz w:val="22"/>
          <w:szCs w:val="22"/>
        </w:rPr>
        <w:t>RGN</w:t>
      </w:r>
      <w:r>
        <w:rPr>
          <w:sz w:val="22"/>
          <w:szCs w:val="22"/>
        </w:rPr>
        <w:t>, n° 219, juin 2006, pp. 113-122.</w:t>
      </w:r>
    </w:p>
    <w:p w14:paraId="77B3F28F" w14:textId="77777777" w:rsidR="000F00F3" w:rsidRPr="002B3A34" w:rsidRDefault="00925EC2" w:rsidP="001744E6">
      <w:pPr>
        <w:jc w:val="both"/>
        <w:rPr>
          <w:spacing w:val="-4"/>
          <w:sz w:val="22"/>
          <w:szCs w:val="22"/>
        </w:rPr>
      </w:pPr>
      <w:r w:rsidRPr="002B3A34">
        <w:rPr>
          <w:spacing w:val="-4"/>
          <w:sz w:val="22"/>
          <w:szCs w:val="22"/>
        </w:rPr>
        <w:t xml:space="preserve">LEGORJGUS Philippe*, </w:t>
      </w:r>
      <w:r w:rsidRPr="002B3A34">
        <w:rPr>
          <w:i/>
          <w:spacing w:val="-4"/>
          <w:sz w:val="22"/>
          <w:szCs w:val="22"/>
        </w:rPr>
        <w:t>La morale et l’action</w:t>
      </w:r>
      <w:r w:rsidRPr="002B3A34">
        <w:rPr>
          <w:spacing w:val="-4"/>
          <w:sz w:val="22"/>
          <w:szCs w:val="22"/>
        </w:rPr>
        <w:t xml:space="preserve">, écrit en collaboration avec Jean-Michel </w:t>
      </w:r>
      <w:proofErr w:type="spellStart"/>
      <w:r w:rsidRPr="002B3A34">
        <w:rPr>
          <w:spacing w:val="-4"/>
          <w:sz w:val="22"/>
          <w:szCs w:val="22"/>
        </w:rPr>
        <w:t>Caradech</w:t>
      </w:r>
      <w:proofErr w:type="spellEnd"/>
      <w:r w:rsidRPr="002B3A34">
        <w:rPr>
          <w:spacing w:val="-4"/>
          <w:sz w:val="22"/>
          <w:szCs w:val="22"/>
        </w:rPr>
        <w:t>, Paris, Fixot, 1990, 293 p.</w:t>
      </w:r>
    </w:p>
    <w:p w14:paraId="4D6D4F29" w14:textId="77777777" w:rsidR="000F00F3" w:rsidRDefault="00925EC2" w:rsidP="001744E6">
      <w:pPr>
        <w:jc w:val="both"/>
        <w:rPr>
          <w:sz w:val="22"/>
          <w:szCs w:val="22"/>
        </w:rPr>
      </w:pPr>
      <w:r>
        <w:rPr>
          <w:sz w:val="22"/>
          <w:szCs w:val="22"/>
        </w:rPr>
        <w:t xml:space="preserve">LEPETIT Gildas (aspirant), « Vigipirate hier et aujourd’hui. Des missions ponctuelles et multiples », </w:t>
      </w:r>
      <w:r>
        <w:rPr>
          <w:i/>
          <w:iCs/>
          <w:sz w:val="22"/>
          <w:szCs w:val="22"/>
        </w:rPr>
        <w:t>Armées d’aujourd’hui</w:t>
      </w:r>
      <w:r>
        <w:rPr>
          <w:sz w:val="22"/>
          <w:szCs w:val="22"/>
        </w:rPr>
        <w:t>, n° 281, juin 2003, pp. 44-47.</w:t>
      </w:r>
    </w:p>
    <w:p w14:paraId="7582B16E" w14:textId="77777777" w:rsidR="000F00F3" w:rsidRDefault="00925EC2" w:rsidP="001744E6">
      <w:pPr>
        <w:jc w:val="both"/>
      </w:pPr>
      <w:r>
        <w:rPr>
          <w:sz w:val="22"/>
          <w:szCs w:val="22"/>
        </w:rPr>
        <w:t xml:space="preserve">LETTERON Roseline, « Une approche juridique : du maintien de l’ordre à un système de sécurité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 </w:t>
      </w:r>
      <w:r>
        <w:rPr>
          <w:rStyle w:val="Accentuation"/>
          <w:bCs/>
          <w:sz w:val="22"/>
          <w:szCs w:val="22"/>
        </w:rPr>
        <w:t>siècle</w:t>
      </w:r>
      <w:r>
        <w:rPr>
          <w:bCs/>
          <w:sz w:val="22"/>
          <w:szCs w:val="22"/>
        </w:rPr>
        <w:t>, Paris, SUP, 2025, pp. 35-39.</w:t>
      </w:r>
    </w:p>
    <w:p w14:paraId="31DDCB7D" w14:textId="77777777" w:rsidR="000F00F3" w:rsidRDefault="00925EC2" w:rsidP="001744E6">
      <w:pPr>
        <w:jc w:val="both"/>
        <w:rPr>
          <w:sz w:val="22"/>
          <w:szCs w:val="22"/>
        </w:rPr>
      </w:pPr>
      <w:r>
        <w:rPr>
          <w:sz w:val="22"/>
          <w:szCs w:val="22"/>
        </w:rPr>
        <w:t xml:space="preserve">LONG Marceau, « La gendarmerie et l’État de droit », </w:t>
      </w:r>
      <w:r>
        <w:rPr>
          <w:i/>
          <w:sz w:val="22"/>
          <w:szCs w:val="22"/>
        </w:rPr>
        <w:t>Revue française de droit administratif</w:t>
      </w:r>
      <w:r>
        <w:rPr>
          <w:sz w:val="22"/>
          <w:szCs w:val="22"/>
        </w:rPr>
        <w:t>, novembre-décembre 1991, pp. 881-886.</w:t>
      </w:r>
    </w:p>
    <w:p w14:paraId="24D43E13" w14:textId="77777777" w:rsidR="000F00F3" w:rsidRDefault="00925EC2" w:rsidP="001744E6">
      <w:pPr>
        <w:jc w:val="both"/>
        <w:rPr>
          <w:sz w:val="22"/>
          <w:szCs w:val="22"/>
        </w:rPr>
      </w:pPr>
      <w:r>
        <w:rPr>
          <w:sz w:val="22"/>
          <w:szCs w:val="22"/>
        </w:rPr>
        <w:t xml:space="preserve">MATELLY Jean-Hugues*, </w:t>
      </w:r>
      <w:r>
        <w:rPr>
          <w:i/>
          <w:sz w:val="22"/>
          <w:szCs w:val="22"/>
        </w:rPr>
        <w:t xml:space="preserve">L’affaire </w:t>
      </w:r>
      <w:proofErr w:type="spellStart"/>
      <w:r>
        <w:rPr>
          <w:i/>
          <w:sz w:val="22"/>
          <w:szCs w:val="22"/>
        </w:rPr>
        <w:t>Matelly</w:t>
      </w:r>
      <w:proofErr w:type="spellEnd"/>
      <w:r>
        <w:rPr>
          <w:sz w:val="22"/>
          <w:szCs w:val="22"/>
        </w:rPr>
        <w:t xml:space="preserve">, Paris, Jean-Claude </w:t>
      </w:r>
      <w:proofErr w:type="spellStart"/>
      <w:r>
        <w:rPr>
          <w:sz w:val="22"/>
          <w:szCs w:val="22"/>
        </w:rPr>
        <w:t>Gawsewitch</w:t>
      </w:r>
      <w:proofErr w:type="spellEnd"/>
      <w:r>
        <w:rPr>
          <w:sz w:val="22"/>
          <w:szCs w:val="22"/>
        </w:rPr>
        <w:t xml:space="preserve"> éditeur, 2010, 245 p.</w:t>
      </w:r>
    </w:p>
    <w:p w14:paraId="7D5E1333" w14:textId="77777777" w:rsidR="000F00F3" w:rsidRDefault="00925EC2" w:rsidP="001744E6">
      <w:pPr>
        <w:jc w:val="both"/>
        <w:rPr>
          <w:sz w:val="22"/>
          <w:szCs w:val="22"/>
        </w:rPr>
      </w:pPr>
      <w:r>
        <w:rPr>
          <w:sz w:val="22"/>
          <w:szCs w:val="22"/>
        </w:rPr>
        <w:t xml:space="preserve">MATELLY Jean-Hugues (capitaine), </w:t>
      </w:r>
      <w:r>
        <w:rPr>
          <w:i/>
          <w:iCs/>
          <w:sz w:val="22"/>
          <w:szCs w:val="22"/>
        </w:rPr>
        <w:t>Gendarmerie et crimes de sang</w:t>
      </w:r>
      <w:r>
        <w:rPr>
          <w:sz w:val="22"/>
          <w:szCs w:val="22"/>
        </w:rPr>
        <w:t xml:space="preserve">, Paris, </w:t>
      </w:r>
      <w:proofErr w:type="spellStart"/>
      <w:r>
        <w:rPr>
          <w:sz w:val="22"/>
          <w:szCs w:val="22"/>
        </w:rPr>
        <w:t>L’Harmattan</w:t>
      </w:r>
      <w:proofErr w:type="spellEnd"/>
      <w:r>
        <w:rPr>
          <w:sz w:val="22"/>
          <w:szCs w:val="22"/>
        </w:rPr>
        <w:t>, 2001, 183 p.</w:t>
      </w:r>
    </w:p>
    <w:p w14:paraId="1D13837D" w14:textId="77777777" w:rsidR="000F00F3" w:rsidRDefault="00925EC2" w:rsidP="001744E6">
      <w:pPr>
        <w:jc w:val="both"/>
        <w:rPr>
          <w:sz w:val="22"/>
          <w:szCs w:val="22"/>
        </w:rPr>
      </w:pPr>
      <w:r>
        <w:rPr>
          <w:bCs/>
          <w:sz w:val="22"/>
          <w:szCs w:val="22"/>
          <w:shd w:val="clear" w:color="auto" w:fill="FFFFFF"/>
        </w:rPr>
        <w:t xml:space="preserve">MENEGHETTI Patrick, « Les évolutions juridiques du régime de l’engagement des forces armées dans la sécurité du territoire national », </w:t>
      </w:r>
      <w:r>
        <w:rPr>
          <w:bCs/>
          <w:i/>
          <w:iCs/>
          <w:sz w:val="22"/>
          <w:szCs w:val="22"/>
          <w:shd w:val="clear" w:color="auto" w:fill="FFFFFF"/>
        </w:rPr>
        <w:t>RDN</w:t>
      </w:r>
      <w:r>
        <w:rPr>
          <w:bCs/>
          <w:sz w:val="22"/>
          <w:szCs w:val="22"/>
          <w:shd w:val="clear" w:color="auto" w:fill="FFFFFF"/>
        </w:rPr>
        <w:t>, n° 797, Février 2017, pp. 40-46.</w:t>
      </w:r>
    </w:p>
    <w:p w14:paraId="10A824E9" w14:textId="77777777" w:rsidR="000F00F3" w:rsidRPr="002B3A34" w:rsidRDefault="00925EC2" w:rsidP="001744E6">
      <w:pPr>
        <w:jc w:val="both"/>
        <w:rPr>
          <w:spacing w:val="-4"/>
          <w:sz w:val="22"/>
          <w:szCs w:val="22"/>
        </w:rPr>
      </w:pPr>
      <w:r w:rsidRPr="002B3A34">
        <w:rPr>
          <w:spacing w:val="-4"/>
          <w:sz w:val="22"/>
          <w:szCs w:val="22"/>
        </w:rPr>
        <w:t xml:space="preserve">METEYE Lucien-James, MOGUI Jean-Pierre, </w:t>
      </w:r>
      <w:r w:rsidRPr="002B3A34">
        <w:rPr>
          <w:i/>
          <w:iCs/>
          <w:spacing w:val="-4"/>
          <w:sz w:val="22"/>
          <w:szCs w:val="22"/>
        </w:rPr>
        <w:t>Les grandes enquêtes de la gendarmerie</w:t>
      </w:r>
      <w:r w:rsidRPr="002B3A34">
        <w:rPr>
          <w:spacing w:val="-4"/>
          <w:sz w:val="22"/>
          <w:szCs w:val="22"/>
        </w:rPr>
        <w:t>, Paris, La table ronde, 1977, 237 p.</w:t>
      </w:r>
    </w:p>
    <w:p w14:paraId="1D9CB199" w14:textId="77777777" w:rsidR="000F00F3" w:rsidRDefault="00925EC2" w:rsidP="001744E6">
      <w:pPr>
        <w:jc w:val="both"/>
        <w:rPr>
          <w:sz w:val="22"/>
          <w:szCs w:val="22"/>
        </w:rPr>
      </w:pPr>
      <w:r>
        <w:rPr>
          <w:sz w:val="22"/>
          <w:szCs w:val="22"/>
        </w:rPr>
        <w:t xml:space="preserve">MEYNAL Franck et VIGNERON Francette, </w:t>
      </w:r>
      <w:r>
        <w:rPr>
          <w:i/>
          <w:sz w:val="22"/>
          <w:szCs w:val="22"/>
        </w:rPr>
        <w:t>L’affaire des chiens d’Égletons</w:t>
      </w:r>
      <w:r>
        <w:rPr>
          <w:sz w:val="22"/>
          <w:szCs w:val="22"/>
        </w:rPr>
        <w:t>, Paris, Descartes et Cie, 2009, 346 p.</w:t>
      </w:r>
    </w:p>
    <w:p w14:paraId="485FF6FA" w14:textId="77777777" w:rsidR="00336E7B" w:rsidRPr="00336E7B" w:rsidRDefault="00336E7B" w:rsidP="00336E7B">
      <w:pPr>
        <w:jc w:val="both"/>
        <w:rPr>
          <w:sz w:val="22"/>
          <w:szCs w:val="22"/>
        </w:rPr>
      </w:pPr>
      <w:r w:rsidRPr="00336E7B">
        <w:rPr>
          <w:sz w:val="22"/>
          <w:szCs w:val="22"/>
        </w:rPr>
        <w:t xml:space="preserve">MILLER </w:t>
      </w:r>
      <w:proofErr w:type="spellStart"/>
      <w:r w:rsidRPr="00336E7B">
        <w:rPr>
          <w:sz w:val="22"/>
          <w:szCs w:val="22"/>
        </w:rPr>
        <w:t>Laural</w:t>
      </w:r>
      <w:proofErr w:type="spellEnd"/>
      <w:r w:rsidRPr="00336E7B">
        <w:rPr>
          <w:sz w:val="22"/>
          <w:szCs w:val="22"/>
        </w:rPr>
        <w:t xml:space="preserve"> ROCHÉ Sebastian, « </w:t>
      </w:r>
      <w:r w:rsidRPr="00336E7B">
        <w:rPr>
          <w:sz w:val="22"/>
          <w:szCs w:val="22"/>
          <w:lang w:eastAsia="fr-FR"/>
        </w:rPr>
        <w:t>Escalade policière contre la protestation et dommages humains lors des réformes des retraites en 2010 et 2023</w:t>
      </w:r>
      <w:r w:rsidRPr="00336E7B">
        <w:rPr>
          <w:sz w:val="22"/>
          <w:szCs w:val="22"/>
        </w:rPr>
        <w:t xml:space="preserve"> », </w:t>
      </w:r>
      <w:proofErr w:type="spellStart"/>
      <w:r w:rsidRPr="00336E7B">
        <w:rPr>
          <w:i/>
          <w:iCs/>
          <w:sz w:val="22"/>
          <w:szCs w:val="22"/>
          <w:lang w:eastAsia="fr-FR"/>
        </w:rPr>
        <w:t>Civitas</w:t>
      </w:r>
      <w:proofErr w:type="spellEnd"/>
      <w:r w:rsidRPr="00336E7B">
        <w:rPr>
          <w:i/>
          <w:iCs/>
          <w:sz w:val="22"/>
          <w:szCs w:val="22"/>
          <w:lang w:eastAsia="fr-FR"/>
        </w:rPr>
        <w:t xml:space="preserve"> Europa</w:t>
      </w:r>
      <w:r w:rsidRPr="00336E7B">
        <w:rPr>
          <w:sz w:val="22"/>
          <w:szCs w:val="22"/>
          <w:lang w:eastAsia="fr-FR"/>
        </w:rPr>
        <w:t>, 2025, 53 (2), pp.129-157</w:t>
      </w:r>
      <w:r w:rsidRPr="00336E7B">
        <w:rPr>
          <w:sz w:val="22"/>
          <w:szCs w:val="22"/>
        </w:rPr>
        <w:t>.</w:t>
      </w:r>
    </w:p>
    <w:p w14:paraId="1F5601D7" w14:textId="587DAEE7" w:rsidR="000F00F3" w:rsidRDefault="00925EC2" w:rsidP="001744E6">
      <w:pPr>
        <w:jc w:val="both"/>
        <w:rPr>
          <w:sz w:val="22"/>
          <w:szCs w:val="22"/>
        </w:rPr>
      </w:pPr>
      <w:r>
        <w:rPr>
          <w:sz w:val="22"/>
          <w:szCs w:val="22"/>
        </w:rPr>
        <w:t xml:space="preserve">MOREL Guy et TUAL-LOIZEAU Daniel, </w:t>
      </w:r>
      <w:r>
        <w:rPr>
          <w:i/>
          <w:iCs/>
          <w:sz w:val="22"/>
          <w:szCs w:val="22"/>
        </w:rPr>
        <w:t>Les peurs des gendarmes. Notre justice et notre sécurité menacées</w:t>
      </w:r>
      <w:r>
        <w:rPr>
          <w:sz w:val="22"/>
          <w:szCs w:val="22"/>
        </w:rPr>
        <w:t>, Paris, Ramsay, 2001, 233 p.</w:t>
      </w:r>
    </w:p>
    <w:p w14:paraId="419164FB" w14:textId="77777777" w:rsidR="000F00F3" w:rsidRDefault="00925EC2" w:rsidP="001744E6">
      <w:pPr>
        <w:jc w:val="both"/>
        <w:rPr>
          <w:sz w:val="22"/>
          <w:szCs w:val="22"/>
        </w:rPr>
      </w:pPr>
      <w:r>
        <w:rPr>
          <w:sz w:val="22"/>
          <w:szCs w:val="22"/>
        </w:rPr>
        <w:t xml:space="preserve">MOUHANNA Christian, « Contrôle et autonomie de terrain : l’exemple de la gendarmerie départementale », </w:t>
      </w:r>
      <w:r>
        <w:rPr>
          <w:i/>
          <w:iCs/>
          <w:sz w:val="22"/>
          <w:szCs w:val="22"/>
        </w:rPr>
        <w:t>Les Champs de Mars</w:t>
      </w:r>
      <w:r>
        <w:rPr>
          <w:sz w:val="22"/>
          <w:szCs w:val="22"/>
        </w:rPr>
        <w:t>, 2</w:t>
      </w:r>
      <w:r>
        <w:rPr>
          <w:sz w:val="22"/>
          <w:szCs w:val="22"/>
          <w:vertAlign w:val="superscript"/>
        </w:rPr>
        <w:t>e</w:t>
      </w:r>
      <w:r>
        <w:rPr>
          <w:sz w:val="22"/>
          <w:szCs w:val="22"/>
        </w:rPr>
        <w:t xml:space="preserve"> trimestre 1999, pp. 61-77.</w:t>
      </w:r>
    </w:p>
    <w:p w14:paraId="01DBBCCA" w14:textId="77777777" w:rsidR="000F00F3" w:rsidRDefault="00925EC2" w:rsidP="001744E6">
      <w:pPr>
        <w:jc w:val="both"/>
        <w:rPr>
          <w:sz w:val="22"/>
          <w:szCs w:val="22"/>
        </w:rPr>
      </w:pPr>
      <w:r>
        <w:rPr>
          <w:sz w:val="22"/>
          <w:szCs w:val="22"/>
        </w:rPr>
        <w:t xml:space="preserve">MOUHANNA Christian, « Faire le gendarme : de la souplesse informelle à la rigueur bureaucratique », </w:t>
      </w:r>
      <w:r>
        <w:rPr>
          <w:i/>
          <w:iCs/>
          <w:sz w:val="22"/>
          <w:szCs w:val="22"/>
        </w:rPr>
        <w:t>RFS</w:t>
      </w:r>
      <w:r>
        <w:rPr>
          <w:sz w:val="22"/>
          <w:szCs w:val="22"/>
        </w:rPr>
        <w:t>, vol. 42-1, 2001, pp. 31-55.</w:t>
      </w:r>
    </w:p>
    <w:p w14:paraId="65E64F6C" w14:textId="77777777" w:rsidR="000F00F3" w:rsidRDefault="00925EC2" w:rsidP="001744E6">
      <w:pPr>
        <w:jc w:val="both"/>
        <w:rPr>
          <w:sz w:val="22"/>
          <w:szCs w:val="22"/>
        </w:rPr>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 xml:space="preserve">Pourquoi as-tu fait cela, mon </w:t>
      </w:r>
      <w:proofErr w:type="gramStart"/>
      <w:r>
        <w:rPr>
          <w:i/>
          <w:sz w:val="22"/>
          <w:szCs w:val="22"/>
        </w:rPr>
        <w:t>fils ?</w:t>
      </w:r>
      <w:r>
        <w:rPr>
          <w:sz w:val="22"/>
          <w:szCs w:val="22"/>
        </w:rPr>
        <w:t>,</w:t>
      </w:r>
      <w:proofErr w:type="gramEnd"/>
      <w:r>
        <w:rPr>
          <w:i/>
          <w:sz w:val="22"/>
          <w:szCs w:val="22"/>
        </w:rPr>
        <w:t xml:space="preserve"> </w:t>
      </w:r>
      <w:r>
        <w:rPr>
          <w:sz w:val="22"/>
          <w:szCs w:val="22"/>
        </w:rPr>
        <w:t>Paris, La Musse, 1991, 205 p. – SHD bibliothèque : 58Mud.li.70. [Gendarmerie maritime]]</w:t>
      </w:r>
    </w:p>
    <w:p w14:paraId="4F81CB5C" w14:textId="77777777" w:rsidR="000F00F3" w:rsidRDefault="00925EC2" w:rsidP="001744E6">
      <w:pPr>
        <w:jc w:val="both"/>
        <w:rPr>
          <w:sz w:val="22"/>
          <w:szCs w:val="22"/>
        </w:rPr>
      </w:pPr>
      <w:r>
        <w:rPr>
          <w:sz w:val="22"/>
          <w:szCs w:val="22"/>
          <w:lang w:eastAsia="en-US"/>
        </w:rPr>
        <w:t xml:space="preserve">PAPIN Bernard, « Les femmes gendarmes crèvent l’écran… », </w:t>
      </w:r>
      <w:r>
        <w:rPr>
          <w:i/>
          <w:iCs/>
          <w:sz w:val="22"/>
          <w:szCs w:val="22"/>
          <w:lang w:eastAsia="en-US"/>
        </w:rPr>
        <w:t>HPG</w:t>
      </w:r>
      <w:r>
        <w:rPr>
          <w:sz w:val="22"/>
          <w:szCs w:val="22"/>
          <w:lang w:eastAsia="en-US"/>
        </w:rPr>
        <w:t>, n° 19, deuxième semestre 2023, pp. 41-45.</w:t>
      </w:r>
    </w:p>
    <w:p w14:paraId="41637332" w14:textId="77777777" w:rsidR="000F00F3" w:rsidRDefault="00925EC2" w:rsidP="001744E6">
      <w:pPr>
        <w:jc w:val="both"/>
        <w:rPr>
          <w:sz w:val="22"/>
          <w:szCs w:val="22"/>
        </w:rPr>
      </w:pPr>
      <w:r>
        <w:rPr>
          <w:sz w:val="22"/>
          <w:szCs w:val="22"/>
        </w:rPr>
        <w:t xml:space="preserve">PAPIN Nathalie, « La gendarmerie vue par la presse nationale », </w:t>
      </w:r>
      <w:r>
        <w:rPr>
          <w:i/>
          <w:iCs/>
          <w:sz w:val="22"/>
          <w:szCs w:val="22"/>
        </w:rPr>
        <w:t>RGN,</w:t>
      </w:r>
      <w:r>
        <w:rPr>
          <w:sz w:val="22"/>
          <w:szCs w:val="22"/>
        </w:rPr>
        <w:t xml:space="preserve"> n° 200, septembre 2001, pp. 108-110.</w:t>
      </w:r>
    </w:p>
    <w:p w14:paraId="1F4718C9" w14:textId="77777777" w:rsidR="000F00F3" w:rsidRDefault="00925EC2" w:rsidP="001744E6">
      <w:pPr>
        <w:jc w:val="both"/>
        <w:rPr>
          <w:sz w:val="22"/>
          <w:szCs w:val="22"/>
        </w:rPr>
      </w:pPr>
      <w:r>
        <w:rPr>
          <w:sz w:val="22"/>
          <w:szCs w:val="22"/>
        </w:rPr>
        <w:t>PERROT Pierre, PELE Jean-Philippe, « La Gendarmerie nationale », dans Jacques Robert (</w:t>
      </w:r>
      <w:proofErr w:type="spellStart"/>
      <w:r>
        <w:rPr>
          <w:sz w:val="22"/>
          <w:szCs w:val="22"/>
        </w:rPr>
        <w:t>dir</w:t>
      </w:r>
      <w:proofErr w:type="spellEnd"/>
      <w:r>
        <w:rPr>
          <w:sz w:val="22"/>
          <w:szCs w:val="22"/>
        </w:rPr>
        <w:t xml:space="preserve">.), </w:t>
      </w:r>
      <w:r>
        <w:rPr>
          <w:i/>
          <w:sz w:val="22"/>
          <w:szCs w:val="22"/>
        </w:rPr>
        <w:t>L’esprit de défense</w:t>
      </w:r>
      <w:r>
        <w:rPr>
          <w:sz w:val="22"/>
          <w:szCs w:val="22"/>
        </w:rPr>
        <w:t xml:space="preserve">, Paris, </w:t>
      </w:r>
      <w:proofErr w:type="spellStart"/>
      <w:r>
        <w:rPr>
          <w:sz w:val="22"/>
          <w:szCs w:val="22"/>
        </w:rPr>
        <w:t>Économica</w:t>
      </w:r>
      <w:proofErr w:type="spellEnd"/>
      <w:r>
        <w:rPr>
          <w:sz w:val="22"/>
          <w:szCs w:val="22"/>
        </w:rPr>
        <w:t>, 1987, pp. 107-132.</w:t>
      </w:r>
    </w:p>
    <w:p w14:paraId="058EA5C6" w14:textId="77777777" w:rsidR="000F00F3" w:rsidRDefault="00925EC2" w:rsidP="001744E6">
      <w:pPr>
        <w:jc w:val="both"/>
        <w:rPr>
          <w:sz w:val="22"/>
          <w:szCs w:val="22"/>
        </w:rPr>
      </w:pPr>
      <w:r>
        <w:rPr>
          <w:bCs/>
          <w:sz w:val="22"/>
          <w:szCs w:val="22"/>
        </w:rPr>
        <w:t xml:space="preserve">PERTUÉ Jean, « Le partenariat entre le ministère de la transition écologique et la gendarmerie a 50 ans », </w:t>
      </w:r>
      <w:r>
        <w:rPr>
          <w:bCs/>
          <w:i/>
          <w:iCs/>
          <w:sz w:val="22"/>
          <w:szCs w:val="22"/>
        </w:rPr>
        <w:t>RGN</w:t>
      </w:r>
      <w:r>
        <w:rPr>
          <w:bCs/>
          <w:sz w:val="22"/>
          <w:szCs w:val="22"/>
        </w:rPr>
        <w:t>, n° 271, 1</w:t>
      </w:r>
      <w:r>
        <w:rPr>
          <w:bCs/>
          <w:sz w:val="22"/>
          <w:szCs w:val="22"/>
          <w:vertAlign w:val="superscript"/>
        </w:rPr>
        <w:t>er</w:t>
      </w:r>
      <w:r>
        <w:rPr>
          <w:bCs/>
          <w:sz w:val="22"/>
          <w:szCs w:val="22"/>
        </w:rPr>
        <w:t xml:space="preserve"> trimestre 2022, avril 2022, pp. 97-102.</w:t>
      </w:r>
    </w:p>
    <w:p w14:paraId="4C7A4CBC" w14:textId="3EFB7613" w:rsidR="000F00F3" w:rsidRDefault="00925EC2" w:rsidP="001744E6">
      <w:pPr>
        <w:jc w:val="both"/>
        <w:rPr>
          <w:sz w:val="22"/>
          <w:szCs w:val="22"/>
        </w:rPr>
      </w:pPr>
      <w:r>
        <w:rPr>
          <w:bCs/>
          <w:sz w:val="22"/>
          <w:szCs w:val="22"/>
          <w:shd w:val="clear" w:color="auto" w:fill="FFFFFF"/>
        </w:rPr>
        <w:t xml:space="preserve">PLOURIN Christophe, « Gendarmerie nationale – La féminisation de la gendarmerie mobile », </w:t>
      </w:r>
      <w:r>
        <w:rPr>
          <w:bCs/>
          <w:i/>
          <w:iCs/>
          <w:sz w:val="22"/>
          <w:szCs w:val="22"/>
          <w:shd w:val="clear" w:color="auto" w:fill="FFFFFF"/>
        </w:rPr>
        <w:t>RDN</w:t>
      </w:r>
      <w:r>
        <w:rPr>
          <w:bCs/>
          <w:sz w:val="22"/>
          <w:szCs w:val="22"/>
          <w:shd w:val="clear" w:color="auto" w:fill="FFFFFF"/>
        </w:rPr>
        <w:t xml:space="preserve">, n° 783, </w:t>
      </w:r>
      <w:r w:rsidR="00D64501">
        <w:rPr>
          <w:bCs/>
          <w:sz w:val="22"/>
          <w:szCs w:val="22"/>
          <w:shd w:val="clear" w:color="auto" w:fill="FFFFFF"/>
        </w:rPr>
        <w:t>o</w:t>
      </w:r>
      <w:r>
        <w:rPr>
          <w:bCs/>
          <w:sz w:val="22"/>
          <w:szCs w:val="22"/>
          <w:shd w:val="clear" w:color="auto" w:fill="FFFFFF"/>
        </w:rPr>
        <w:t>ctobre 2015, pp. 121-123.</w:t>
      </w:r>
    </w:p>
    <w:p w14:paraId="6AEA15C7" w14:textId="77777777" w:rsidR="00336E7B" w:rsidRPr="00336E7B" w:rsidRDefault="00336E7B" w:rsidP="00336E7B">
      <w:pPr>
        <w:rPr>
          <w:sz w:val="22"/>
          <w:szCs w:val="22"/>
        </w:rPr>
      </w:pPr>
      <w:r w:rsidRPr="00336E7B">
        <w:rPr>
          <w:sz w:val="22"/>
          <w:szCs w:val="22"/>
        </w:rPr>
        <w:t xml:space="preserve">RABATÉ François et ROCHÉ Sebastian, </w:t>
      </w:r>
      <w:r w:rsidRPr="00336E7B">
        <w:rPr>
          <w:i/>
          <w:iCs/>
          <w:sz w:val="22"/>
          <w:szCs w:val="22"/>
        </w:rPr>
        <w:t>La police contre la rue</w:t>
      </w:r>
      <w:r w:rsidRPr="00336E7B">
        <w:rPr>
          <w:sz w:val="22"/>
          <w:szCs w:val="22"/>
        </w:rPr>
        <w:t>, Paris, Grasset, 2023, 2023, 320 p.</w:t>
      </w:r>
    </w:p>
    <w:p w14:paraId="315264D0" w14:textId="77777777" w:rsidR="00336E7B" w:rsidRPr="00336E7B" w:rsidRDefault="00336E7B" w:rsidP="00336E7B">
      <w:pPr>
        <w:rPr>
          <w:sz w:val="22"/>
          <w:szCs w:val="22"/>
        </w:rPr>
      </w:pPr>
      <w:bookmarkStart w:id="45" w:name="_Hlk207090648"/>
      <w:r w:rsidRPr="00336E7B">
        <w:rPr>
          <w:sz w:val="22"/>
          <w:szCs w:val="22"/>
        </w:rPr>
        <w:t xml:space="preserve">ROCHÉ Sebastian, </w:t>
      </w:r>
      <w:r w:rsidRPr="00336E7B">
        <w:rPr>
          <w:i/>
          <w:iCs/>
          <w:sz w:val="22"/>
          <w:szCs w:val="22"/>
        </w:rPr>
        <w:t>Police de proximité</w:t>
      </w:r>
      <w:r w:rsidRPr="00336E7B">
        <w:rPr>
          <w:sz w:val="22"/>
          <w:szCs w:val="22"/>
        </w:rPr>
        <w:t>, Paris, Le Seuil, 2004, 310 p.</w:t>
      </w:r>
    </w:p>
    <w:p w14:paraId="40F23A3B" w14:textId="77777777" w:rsidR="00336E7B" w:rsidRPr="00336E7B" w:rsidRDefault="00336E7B" w:rsidP="00336E7B">
      <w:pPr>
        <w:rPr>
          <w:sz w:val="22"/>
          <w:szCs w:val="22"/>
        </w:rPr>
      </w:pPr>
      <w:r w:rsidRPr="00336E7B">
        <w:rPr>
          <w:sz w:val="22"/>
          <w:szCs w:val="22"/>
        </w:rPr>
        <w:t xml:space="preserve">ROCHÉ Sebastian, </w:t>
      </w:r>
      <w:r w:rsidRPr="00336E7B">
        <w:rPr>
          <w:i/>
          <w:iCs/>
          <w:sz w:val="22"/>
          <w:szCs w:val="22"/>
        </w:rPr>
        <w:t>Le frisson de l'émeute. Violences Urbaines et banlieues</w:t>
      </w:r>
      <w:r w:rsidRPr="00336E7B">
        <w:rPr>
          <w:sz w:val="22"/>
          <w:szCs w:val="22"/>
        </w:rPr>
        <w:t>, Paris, Le Seuil, 2006. 240 p.</w:t>
      </w:r>
    </w:p>
    <w:p w14:paraId="27B0CBE4" w14:textId="77777777" w:rsidR="00336E7B" w:rsidRPr="00336E7B" w:rsidRDefault="00336E7B" w:rsidP="00336E7B">
      <w:pPr>
        <w:rPr>
          <w:sz w:val="20"/>
          <w:szCs w:val="20"/>
        </w:rPr>
      </w:pPr>
      <w:r w:rsidRPr="00336E7B">
        <w:rPr>
          <w:sz w:val="22"/>
          <w:szCs w:val="22"/>
        </w:rPr>
        <w:t xml:space="preserve">ROCHÉ Sebastian, « Les violences policières en France », Revue Esprit, janvier 2020 - </w:t>
      </w:r>
      <w:hyperlink r:id="rId57" w:history="1">
        <w:r w:rsidRPr="00336E7B">
          <w:rPr>
            <w:rStyle w:val="Lienhypertexte"/>
            <w:rFonts w:eastAsiaTheme="minorHAnsi"/>
            <w:sz w:val="20"/>
            <w:szCs w:val="20"/>
          </w:rPr>
          <w:t>Les violences policières en France | Revue Esprit</w:t>
        </w:r>
      </w:hyperlink>
    </w:p>
    <w:bookmarkEnd w:id="45"/>
    <w:p w14:paraId="0ADE9DCB" w14:textId="77777777" w:rsidR="000F00F3" w:rsidRDefault="00925EC2" w:rsidP="001744E6">
      <w:pPr>
        <w:jc w:val="both"/>
        <w:rPr>
          <w:sz w:val="22"/>
          <w:szCs w:val="22"/>
        </w:rPr>
      </w:pPr>
      <w:r>
        <w:rPr>
          <w:sz w:val="22"/>
          <w:szCs w:val="22"/>
        </w:rPr>
        <w:t xml:space="preserve">SAUVAGE André, NOGUES Thierry, CHEVRIER Stéphane, </w:t>
      </w:r>
      <w:r>
        <w:rPr>
          <w:i/>
          <w:iCs/>
          <w:sz w:val="22"/>
          <w:szCs w:val="22"/>
        </w:rPr>
        <w:t>Armées et sécurité intérieure : perception des acteurs institutionnels, civils et militaires</w:t>
      </w:r>
      <w:r>
        <w:rPr>
          <w:sz w:val="22"/>
          <w:szCs w:val="22"/>
        </w:rPr>
        <w:t xml:space="preserve">, n° 40, </w:t>
      </w:r>
      <w:r>
        <w:rPr>
          <w:i/>
          <w:iCs/>
          <w:sz w:val="22"/>
          <w:szCs w:val="22"/>
        </w:rPr>
        <w:t>Les documents du C2SD</w:t>
      </w:r>
      <w:r>
        <w:rPr>
          <w:sz w:val="22"/>
          <w:szCs w:val="22"/>
        </w:rPr>
        <w:t>, octobre 2001, 73 p.</w:t>
      </w:r>
    </w:p>
    <w:p w14:paraId="195831E4" w14:textId="77777777" w:rsidR="000F00F3" w:rsidRDefault="00925EC2" w:rsidP="001744E6">
      <w:pPr>
        <w:jc w:val="both"/>
        <w:rPr>
          <w:sz w:val="22"/>
          <w:szCs w:val="22"/>
        </w:rPr>
      </w:pPr>
      <w:r>
        <w:rPr>
          <w:sz w:val="22"/>
          <w:szCs w:val="22"/>
        </w:rPr>
        <w:t>SCHWERKOLT Guillaume, « La Gendarmerie en guerre au XXI</w:t>
      </w:r>
      <w:r>
        <w:rPr>
          <w:sz w:val="22"/>
          <w:szCs w:val="22"/>
          <w:vertAlign w:val="superscript"/>
        </w:rPr>
        <w:t>e</w:t>
      </w:r>
      <w:r>
        <w:rPr>
          <w:sz w:val="22"/>
          <w:szCs w:val="22"/>
        </w:rPr>
        <w:t xml:space="preserve"> siècle », </w:t>
      </w:r>
      <w:r>
        <w:rPr>
          <w:i/>
          <w:iCs/>
          <w:sz w:val="22"/>
          <w:szCs w:val="22"/>
        </w:rPr>
        <w:t>RDN</w:t>
      </w:r>
      <w:r>
        <w:rPr>
          <w:sz w:val="22"/>
          <w:szCs w:val="22"/>
        </w:rPr>
        <w:t>, n° 859, avril 2023, pp. 39-46.</w:t>
      </w:r>
    </w:p>
    <w:p w14:paraId="677EB3B2" w14:textId="77777777" w:rsidR="000F00F3" w:rsidRDefault="00925EC2" w:rsidP="001744E6">
      <w:pPr>
        <w:jc w:val="both"/>
        <w:rPr>
          <w:sz w:val="22"/>
          <w:szCs w:val="22"/>
        </w:rPr>
      </w:pPr>
      <w:r>
        <w:rPr>
          <w:sz w:val="22"/>
          <w:szCs w:val="22"/>
        </w:rPr>
        <w:lastRenderedPageBreak/>
        <w:t xml:space="preserve">SEMUR François-Christian, « La dualité police-gendarmerie et leurs relations en matière de police judiciaire », </w:t>
      </w:r>
      <w:r>
        <w:rPr>
          <w:i/>
          <w:sz w:val="22"/>
          <w:szCs w:val="22"/>
        </w:rPr>
        <w:t>CSI</w:t>
      </w:r>
      <w:r>
        <w:rPr>
          <w:sz w:val="22"/>
          <w:szCs w:val="22"/>
        </w:rPr>
        <w:t>, n° 11, novembre 1992-janvier 1993, pp. 103-111.</w:t>
      </w:r>
    </w:p>
    <w:p w14:paraId="02C09287" w14:textId="77777777" w:rsidR="000F00F3" w:rsidRDefault="00925EC2" w:rsidP="001744E6">
      <w:pPr>
        <w:jc w:val="both"/>
        <w:rPr>
          <w:sz w:val="22"/>
          <w:szCs w:val="22"/>
        </w:rPr>
      </w:pPr>
      <w:r>
        <w:rPr>
          <w:sz w:val="22"/>
          <w:szCs w:val="22"/>
          <w:shd w:val="clear" w:color="auto" w:fill="FFFFFF"/>
        </w:rPr>
        <w:t xml:space="preserve">SINTIVE Jean-Christophe, « Gendarmerie nationale, le difficile équilibre entre la polyvalence et la spécialisation », </w:t>
      </w:r>
      <w:r>
        <w:rPr>
          <w:i/>
          <w:iCs/>
          <w:sz w:val="22"/>
          <w:szCs w:val="22"/>
          <w:shd w:val="clear" w:color="auto" w:fill="FFFFFF"/>
        </w:rPr>
        <w:t>Les cahiers de la RDN</w:t>
      </w:r>
      <w:r>
        <w:rPr>
          <w:sz w:val="22"/>
          <w:szCs w:val="22"/>
          <w:shd w:val="clear" w:color="auto" w:fill="FFFFFF"/>
        </w:rPr>
        <w:t>, Regards du CHEM 69</w:t>
      </w:r>
      <w:r>
        <w:rPr>
          <w:sz w:val="22"/>
          <w:szCs w:val="22"/>
          <w:shd w:val="clear" w:color="auto" w:fill="FFFFFF"/>
          <w:vertAlign w:val="superscript"/>
        </w:rPr>
        <w:t>e</w:t>
      </w:r>
      <w:r>
        <w:rPr>
          <w:sz w:val="22"/>
          <w:szCs w:val="22"/>
          <w:shd w:val="clear" w:color="auto" w:fill="FFFFFF"/>
        </w:rPr>
        <w:t xml:space="preserve"> session, </w:t>
      </w:r>
      <w:r>
        <w:rPr>
          <w:i/>
          <w:iCs/>
          <w:sz w:val="22"/>
          <w:szCs w:val="22"/>
          <w:shd w:val="clear" w:color="auto" w:fill="FFFFFF"/>
        </w:rPr>
        <w:t>2020 : chocs stratégiques</w:t>
      </w:r>
      <w:r>
        <w:rPr>
          <w:sz w:val="22"/>
          <w:szCs w:val="22"/>
          <w:shd w:val="clear" w:color="auto" w:fill="FFFFFF"/>
        </w:rPr>
        <w:t>, pp. 235-253.</w:t>
      </w:r>
    </w:p>
    <w:p w14:paraId="30C1F6DF" w14:textId="77777777" w:rsidR="000F00F3" w:rsidRDefault="00925EC2" w:rsidP="001744E6">
      <w:pPr>
        <w:jc w:val="both"/>
        <w:rPr>
          <w:sz w:val="22"/>
          <w:szCs w:val="22"/>
        </w:rPr>
      </w:pPr>
      <w:r>
        <w:rPr>
          <w:sz w:val="22"/>
          <w:szCs w:val="22"/>
        </w:rPr>
        <w:t xml:space="preserve">TEBIB Agnès, TEBIB Roger, </w:t>
      </w:r>
      <w:r>
        <w:rPr>
          <w:i/>
          <w:iCs/>
          <w:sz w:val="22"/>
          <w:szCs w:val="22"/>
        </w:rPr>
        <w:t>La gendarmerie française dans l’espace occidental</w:t>
      </w:r>
      <w:r>
        <w:rPr>
          <w:sz w:val="22"/>
          <w:szCs w:val="22"/>
        </w:rPr>
        <w:t>, Paris, Aux trois hussards, 1984.</w:t>
      </w:r>
    </w:p>
    <w:p w14:paraId="1C289AD7" w14:textId="77777777" w:rsidR="000F00F3" w:rsidRDefault="00925EC2" w:rsidP="001744E6">
      <w:pPr>
        <w:jc w:val="both"/>
        <w:rPr>
          <w:sz w:val="22"/>
          <w:szCs w:val="22"/>
        </w:rPr>
      </w:pPr>
      <w:r>
        <w:rPr>
          <w:color w:val="222222"/>
          <w:kern w:val="2"/>
          <w:sz w:val="22"/>
          <w:szCs w:val="22"/>
          <w:lang w:bidi="hi-IN"/>
        </w:rPr>
        <w:t xml:space="preserve">VALTAUD Alain, « La condition militaire en France de 1945 à nos jours », </w:t>
      </w:r>
      <w:r>
        <w:rPr>
          <w:i/>
          <w:iCs/>
          <w:color w:val="222222"/>
          <w:kern w:val="2"/>
          <w:sz w:val="22"/>
          <w:szCs w:val="22"/>
          <w:lang w:bidi="hi-IN"/>
        </w:rPr>
        <w:t>RDN</w:t>
      </w:r>
      <w:r>
        <w:rPr>
          <w:color w:val="222222"/>
          <w:kern w:val="2"/>
          <w:sz w:val="22"/>
          <w:szCs w:val="22"/>
          <w:lang w:bidi="hi-IN"/>
        </w:rPr>
        <w:t>, n° 808, mars 2018, pp. 20-28.</w:t>
      </w:r>
    </w:p>
    <w:p w14:paraId="5CC8DBB5" w14:textId="79B8B065" w:rsidR="000F00F3" w:rsidRDefault="00925EC2" w:rsidP="001744E6">
      <w:pPr>
        <w:jc w:val="both"/>
        <w:rPr>
          <w:sz w:val="22"/>
          <w:szCs w:val="22"/>
        </w:rPr>
      </w:pPr>
      <w:r>
        <w:rPr>
          <w:color w:val="222222"/>
          <w:kern w:val="2"/>
          <w:sz w:val="22"/>
          <w:szCs w:val="22"/>
          <w:lang w:bidi="hi-IN"/>
        </w:rPr>
        <w:t>VÉCHAMBRE Jean-Régis (général d’armée 2 S), « Du devoir social »,</w:t>
      </w:r>
      <w:r>
        <w:rPr>
          <w:sz w:val="22"/>
          <w:szCs w:val="22"/>
        </w:rPr>
        <w:t xml:space="preserve"> </w:t>
      </w:r>
      <w:r>
        <w:rPr>
          <w:i/>
          <w:iCs/>
          <w:sz w:val="22"/>
          <w:szCs w:val="22"/>
        </w:rPr>
        <w:t>HPG</w:t>
      </w:r>
      <w:r>
        <w:rPr>
          <w:sz w:val="22"/>
          <w:szCs w:val="22"/>
        </w:rPr>
        <w:t>, n° 14, 2</w:t>
      </w:r>
      <w:r>
        <w:rPr>
          <w:sz w:val="22"/>
          <w:szCs w:val="22"/>
          <w:vertAlign w:val="superscript"/>
        </w:rPr>
        <w:t>e </w:t>
      </w:r>
      <w:r>
        <w:rPr>
          <w:sz w:val="22"/>
          <w:szCs w:val="22"/>
        </w:rPr>
        <w:t>semestre 2018, p. 3.</w:t>
      </w:r>
    </w:p>
    <w:p w14:paraId="20A19209" w14:textId="77777777" w:rsidR="000F00F3" w:rsidRDefault="00925EC2" w:rsidP="001744E6">
      <w:pPr>
        <w:jc w:val="both"/>
        <w:rPr>
          <w:sz w:val="22"/>
          <w:szCs w:val="22"/>
        </w:rPr>
      </w:pPr>
      <w:r>
        <w:rPr>
          <w:color w:val="222222"/>
          <w:kern w:val="2"/>
          <w:sz w:val="22"/>
          <w:szCs w:val="22"/>
          <w:lang w:bidi="hi-IN"/>
        </w:rPr>
        <w:t>VÉCHAMBRE Jean-Régis (général d’armée 2 S), « Force armée : un caractère réaffirmé pour la gendarmerie nationale »,</w:t>
      </w:r>
      <w:r>
        <w:rPr>
          <w:sz w:val="22"/>
          <w:szCs w:val="22"/>
        </w:rPr>
        <w:t xml:space="preserve"> </w:t>
      </w:r>
      <w:r>
        <w:rPr>
          <w:i/>
          <w:iCs/>
          <w:sz w:val="22"/>
          <w:szCs w:val="22"/>
        </w:rPr>
        <w:t>HPG</w:t>
      </w:r>
      <w:r>
        <w:rPr>
          <w:sz w:val="22"/>
          <w:szCs w:val="22"/>
        </w:rPr>
        <w:t>, n°16, 2</w:t>
      </w:r>
      <w:r>
        <w:rPr>
          <w:sz w:val="22"/>
          <w:szCs w:val="22"/>
          <w:vertAlign w:val="superscript"/>
        </w:rPr>
        <w:t>e</w:t>
      </w:r>
      <w:r>
        <w:rPr>
          <w:sz w:val="22"/>
          <w:szCs w:val="22"/>
        </w:rPr>
        <w:t xml:space="preserve"> semestre 2019, pp. 2-3.</w:t>
      </w:r>
    </w:p>
    <w:p w14:paraId="716C3098" w14:textId="5D9F2A5A" w:rsidR="000F00F3" w:rsidRDefault="00925EC2" w:rsidP="001744E6">
      <w:pPr>
        <w:jc w:val="both"/>
        <w:rPr>
          <w:sz w:val="22"/>
          <w:szCs w:val="22"/>
        </w:rPr>
      </w:pPr>
      <w:r>
        <w:rPr>
          <w:color w:val="222222"/>
          <w:kern w:val="2"/>
          <w:sz w:val="22"/>
          <w:szCs w:val="22"/>
          <w:lang w:bidi="hi-IN"/>
        </w:rPr>
        <w:t xml:space="preserve">VÉCHAMBRE Jean-Régis (général d’armée 2 </w:t>
      </w:r>
      <w:proofErr w:type="gramStart"/>
      <w:r>
        <w:rPr>
          <w:color w:val="222222"/>
          <w:kern w:val="2"/>
          <w:sz w:val="22"/>
          <w:szCs w:val="22"/>
          <w:lang w:bidi="hi-IN"/>
        </w:rPr>
        <w:t>S)</w:t>
      </w:r>
      <w:r w:rsidR="00336E7B">
        <w:rPr>
          <w:color w:val="222222"/>
          <w:kern w:val="2"/>
          <w:sz w:val="22"/>
          <w:szCs w:val="22"/>
          <w:lang w:bidi="hi-IN"/>
        </w:rPr>
        <w:t>*</w:t>
      </w:r>
      <w:proofErr w:type="gramEnd"/>
      <w:r>
        <w:rPr>
          <w:color w:val="222222"/>
          <w:kern w:val="2"/>
          <w:sz w:val="22"/>
          <w:szCs w:val="22"/>
          <w:lang w:bidi="hi-IN"/>
        </w:rPr>
        <w:t>, « Le héros et le salaud »,</w:t>
      </w:r>
      <w:r>
        <w:rPr>
          <w:sz w:val="22"/>
          <w:szCs w:val="22"/>
        </w:rPr>
        <w:t xml:space="preserve"> </w:t>
      </w:r>
      <w:r>
        <w:rPr>
          <w:i/>
          <w:iCs/>
          <w:sz w:val="22"/>
          <w:szCs w:val="22"/>
        </w:rPr>
        <w:t>HPG</w:t>
      </w:r>
      <w:r>
        <w:rPr>
          <w:sz w:val="22"/>
          <w:szCs w:val="22"/>
        </w:rPr>
        <w:t>, n° 13, 1</w:t>
      </w:r>
      <w:r>
        <w:rPr>
          <w:sz w:val="22"/>
          <w:szCs w:val="22"/>
          <w:vertAlign w:val="superscript"/>
        </w:rPr>
        <w:t>er </w:t>
      </w:r>
      <w:r>
        <w:rPr>
          <w:sz w:val="22"/>
          <w:szCs w:val="22"/>
        </w:rPr>
        <w:t>semestre 2018, pp. 2-3.</w:t>
      </w:r>
    </w:p>
    <w:p w14:paraId="5E912271" w14:textId="393E0629" w:rsidR="000F00F3" w:rsidRPr="002B3A34" w:rsidRDefault="00925EC2" w:rsidP="001744E6">
      <w:pPr>
        <w:jc w:val="both"/>
        <w:rPr>
          <w:spacing w:val="-6"/>
          <w:sz w:val="22"/>
          <w:szCs w:val="22"/>
        </w:rPr>
      </w:pPr>
      <w:r w:rsidRPr="002B3A34">
        <w:rPr>
          <w:spacing w:val="-6"/>
          <w:sz w:val="22"/>
          <w:szCs w:val="22"/>
          <w:lang w:bidi="hi-IN"/>
        </w:rPr>
        <w:t xml:space="preserve">VÉCHAMBRE Jean-Régis (général d’armée 2 </w:t>
      </w:r>
      <w:proofErr w:type="gramStart"/>
      <w:r w:rsidRPr="002B3A34">
        <w:rPr>
          <w:spacing w:val="-6"/>
          <w:sz w:val="22"/>
          <w:szCs w:val="22"/>
          <w:lang w:bidi="hi-IN"/>
        </w:rPr>
        <w:t>S)</w:t>
      </w:r>
      <w:r w:rsidR="00336E7B">
        <w:rPr>
          <w:spacing w:val="-6"/>
          <w:sz w:val="22"/>
          <w:szCs w:val="22"/>
          <w:lang w:bidi="hi-IN"/>
        </w:rPr>
        <w:t>*</w:t>
      </w:r>
      <w:proofErr w:type="gramEnd"/>
      <w:r w:rsidRPr="002B3A34">
        <w:rPr>
          <w:spacing w:val="-6"/>
          <w:sz w:val="22"/>
          <w:szCs w:val="22"/>
          <w:lang w:bidi="hi-IN"/>
        </w:rPr>
        <w:t>, « Soldat de la loi, mais de quelle loi ? »,</w:t>
      </w:r>
      <w:r w:rsidRPr="002B3A34">
        <w:rPr>
          <w:spacing w:val="-6"/>
          <w:sz w:val="22"/>
          <w:szCs w:val="22"/>
        </w:rPr>
        <w:t xml:space="preserve"> </w:t>
      </w:r>
      <w:r w:rsidRPr="002B3A34">
        <w:rPr>
          <w:i/>
          <w:iCs/>
          <w:spacing w:val="-6"/>
          <w:sz w:val="22"/>
          <w:szCs w:val="22"/>
        </w:rPr>
        <w:t>HPG</w:t>
      </w:r>
      <w:r w:rsidRPr="002B3A34">
        <w:rPr>
          <w:spacing w:val="-6"/>
          <w:sz w:val="22"/>
          <w:szCs w:val="22"/>
        </w:rPr>
        <w:t>, n° 18, 2e sem</w:t>
      </w:r>
      <w:r w:rsidR="002B3A34" w:rsidRPr="002B3A34">
        <w:rPr>
          <w:spacing w:val="-6"/>
          <w:sz w:val="22"/>
          <w:szCs w:val="22"/>
        </w:rPr>
        <w:t>.</w:t>
      </w:r>
      <w:r w:rsidRPr="002B3A34">
        <w:rPr>
          <w:spacing w:val="-6"/>
          <w:sz w:val="22"/>
          <w:szCs w:val="22"/>
        </w:rPr>
        <w:t xml:space="preserve"> 2022, pp. 2-3.</w:t>
      </w:r>
    </w:p>
    <w:p w14:paraId="00E32032" w14:textId="77777777" w:rsidR="000F00F3" w:rsidRPr="002B3A34" w:rsidRDefault="00925EC2" w:rsidP="001744E6">
      <w:pPr>
        <w:jc w:val="both"/>
        <w:rPr>
          <w:spacing w:val="-6"/>
          <w:sz w:val="22"/>
          <w:szCs w:val="22"/>
        </w:rPr>
      </w:pPr>
      <w:r w:rsidRPr="002B3A34">
        <w:rPr>
          <w:spacing w:val="-6"/>
          <w:sz w:val="22"/>
          <w:szCs w:val="22"/>
        </w:rPr>
        <w:t xml:space="preserve">VERSTRAÈTE, </w:t>
      </w:r>
      <w:r w:rsidRPr="002B3A34">
        <w:rPr>
          <w:i/>
          <w:iCs/>
          <w:spacing w:val="-6"/>
          <w:sz w:val="22"/>
          <w:szCs w:val="22"/>
        </w:rPr>
        <w:t>Des fonctions de police judiciaire de la Gendarmerie nationale</w:t>
      </w:r>
      <w:r w:rsidRPr="002B3A34">
        <w:rPr>
          <w:spacing w:val="-6"/>
          <w:sz w:val="22"/>
          <w:szCs w:val="22"/>
        </w:rPr>
        <w:t>, doctorat, histoire droit, Paris, 1910, 178 p.</w:t>
      </w:r>
    </w:p>
    <w:p w14:paraId="2456DB28" w14:textId="77777777" w:rsidR="000F00F3" w:rsidRDefault="00925EC2" w:rsidP="001744E6">
      <w:pPr>
        <w:jc w:val="both"/>
        <w:rPr>
          <w:sz w:val="22"/>
          <w:szCs w:val="22"/>
        </w:rPr>
      </w:pPr>
      <w:r>
        <w:rPr>
          <w:color w:val="222222"/>
          <w:kern w:val="2"/>
          <w:sz w:val="22"/>
          <w:szCs w:val="22"/>
          <w:lang w:bidi="hi-IN"/>
        </w:rPr>
        <w:t xml:space="preserve">VEZIN Romain, « La gendarmerie face à la </w:t>
      </w:r>
      <w:proofErr w:type="spellStart"/>
      <w:r>
        <w:rPr>
          <w:color w:val="222222"/>
          <w:kern w:val="2"/>
          <w:sz w:val="22"/>
          <w:szCs w:val="22"/>
          <w:lang w:bidi="hi-IN"/>
        </w:rPr>
        <w:t>périurbanité</w:t>
      </w:r>
      <w:proofErr w:type="spellEnd"/>
      <w:r>
        <w:rPr>
          <w:color w:val="222222"/>
          <w:kern w:val="2"/>
          <w:sz w:val="22"/>
          <w:szCs w:val="22"/>
          <w:lang w:bidi="hi-IN"/>
        </w:rPr>
        <w:t xml:space="preserve"> », </w:t>
      </w:r>
      <w:r>
        <w:rPr>
          <w:i/>
          <w:iCs/>
          <w:color w:val="222222"/>
          <w:kern w:val="2"/>
          <w:sz w:val="22"/>
          <w:szCs w:val="22"/>
          <w:lang w:bidi="hi-IN"/>
        </w:rPr>
        <w:t>Cahiers de la sécurité et de la justice</w:t>
      </w:r>
      <w:r>
        <w:rPr>
          <w:color w:val="222222"/>
          <w:kern w:val="2"/>
          <w:sz w:val="22"/>
          <w:szCs w:val="22"/>
          <w:lang w:bidi="hi-IN"/>
        </w:rPr>
        <w:t>, n° 44, 2</w:t>
      </w:r>
      <w:r>
        <w:rPr>
          <w:color w:val="222222"/>
          <w:kern w:val="2"/>
          <w:sz w:val="22"/>
          <w:szCs w:val="22"/>
          <w:vertAlign w:val="superscript"/>
          <w:lang w:bidi="hi-IN"/>
        </w:rPr>
        <w:t>e</w:t>
      </w:r>
      <w:r>
        <w:rPr>
          <w:color w:val="222222"/>
          <w:kern w:val="2"/>
          <w:sz w:val="22"/>
          <w:szCs w:val="22"/>
          <w:lang w:bidi="hi-IN"/>
        </w:rPr>
        <w:t xml:space="preserve"> trimestre 2018, pp. 26-33.</w:t>
      </w:r>
    </w:p>
    <w:p w14:paraId="332261D4" w14:textId="77777777" w:rsidR="000F00F3" w:rsidRDefault="00925EC2" w:rsidP="001744E6">
      <w:pPr>
        <w:jc w:val="both"/>
        <w:rPr>
          <w:sz w:val="22"/>
          <w:szCs w:val="22"/>
        </w:rPr>
      </w:pPr>
      <w:r>
        <w:rPr>
          <w:sz w:val="22"/>
          <w:szCs w:val="22"/>
        </w:rPr>
        <w:t xml:space="preserve">VITTUARI Armand (capitaine)*, « Les tristes souvenirs d’un mas 36 », </w:t>
      </w:r>
      <w:r>
        <w:rPr>
          <w:i/>
          <w:sz w:val="22"/>
          <w:szCs w:val="22"/>
        </w:rPr>
        <w:t>Le Trèfle</w:t>
      </w:r>
      <w:r>
        <w:rPr>
          <w:sz w:val="22"/>
          <w:szCs w:val="22"/>
        </w:rPr>
        <w:t>, n° 111, juin 2007, pp. 50-51.</w:t>
      </w:r>
    </w:p>
    <w:p w14:paraId="490FCE41" w14:textId="77777777" w:rsidR="000F00F3" w:rsidRDefault="00925EC2" w:rsidP="001744E6">
      <w:pPr>
        <w:jc w:val="both"/>
        <w:rPr>
          <w:sz w:val="22"/>
          <w:szCs w:val="22"/>
        </w:rPr>
      </w:pPr>
      <w:r>
        <w:rPr>
          <w:sz w:val="22"/>
          <w:szCs w:val="22"/>
        </w:rPr>
        <w:t xml:space="preserve">WATIN-AUGOUARD Marc, « Gendarmerie et Europe », </w:t>
      </w:r>
      <w:r>
        <w:rPr>
          <w:i/>
          <w:sz w:val="22"/>
          <w:szCs w:val="22"/>
        </w:rPr>
        <w:t>RHA</w:t>
      </w:r>
      <w:r>
        <w:rPr>
          <w:sz w:val="22"/>
          <w:szCs w:val="22"/>
        </w:rPr>
        <w:t>, n° 4, 1993, pp. 54-59.</w:t>
      </w:r>
    </w:p>
    <w:p w14:paraId="7E6879B3" w14:textId="77777777" w:rsidR="000F00F3" w:rsidRDefault="00925EC2" w:rsidP="001744E6">
      <w:pPr>
        <w:jc w:val="both"/>
        <w:rPr>
          <w:sz w:val="22"/>
          <w:szCs w:val="22"/>
        </w:rPr>
      </w:pPr>
      <w:r>
        <w:rPr>
          <w:sz w:val="22"/>
          <w:szCs w:val="22"/>
        </w:rPr>
        <w:t xml:space="preserve">WATIN-AUGOUARD Marc, « La proximité : un défi pour la gendarmerie », </w:t>
      </w:r>
      <w:r>
        <w:rPr>
          <w:i/>
          <w:sz w:val="22"/>
          <w:szCs w:val="22"/>
        </w:rPr>
        <w:t>Revue internationale de criminologie et de police technique</w:t>
      </w:r>
      <w:r>
        <w:rPr>
          <w:sz w:val="22"/>
          <w:szCs w:val="22"/>
        </w:rPr>
        <w:t>, n° 4, 1993, pp. 456-464.</w:t>
      </w:r>
    </w:p>
    <w:p w14:paraId="0911C7B5" w14:textId="77777777" w:rsidR="000F00F3" w:rsidRDefault="00925EC2" w:rsidP="001744E6">
      <w:pPr>
        <w:jc w:val="both"/>
        <w:rPr>
          <w:sz w:val="22"/>
          <w:szCs w:val="22"/>
        </w:rPr>
      </w:pPr>
      <w:r>
        <w:rPr>
          <w:sz w:val="22"/>
          <w:szCs w:val="22"/>
        </w:rPr>
        <w:t xml:space="preserve">ZAUBERMAN Renée, « Gendarmerie et gens du voyage en région parisienne », </w:t>
      </w:r>
      <w:r>
        <w:rPr>
          <w:i/>
          <w:sz w:val="22"/>
          <w:szCs w:val="22"/>
        </w:rPr>
        <w:t>Cahiers internationaux de sociologie</w:t>
      </w:r>
      <w:r>
        <w:rPr>
          <w:sz w:val="22"/>
          <w:szCs w:val="22"/>
        </w:rPr>
        <w:t>, n° 105, 1998, pp. 415-452.</w:t>
      </w:r>
    </w:p>
    <w:p w14:paraId="0A273204" w14:textId="77777777" w:rsidR="000F00F3" w:rsidRDefault="00925EC2" w:rsidP="001744E6">
      <w:pPr>
        <w:jc w:val="both"/>
        <w:rPr>
          <w:sz w:val="22"/>
          <w:szCs w:val="22"/>
        </w:rPr>
      </w:pPr>
      <w:r>
        <w:rPr>
          <w:sz w:val="22"/>
          <w:szCs w:val="22"/>
        </w:rPr>
        <w:t xml:space="preserve">ZAUBERMAN Renée, « La représentation des infractions routières : le gendarme comme juge », </w:t>
      </w:r>
      <w:r>
        <w:rPr>
          <w:i/>
          <w:sz w:val="22"/>
          <w:szCs w:val="22"/>
        </w:rPr>
        <w:t>Sociologie du travail</w:t>
      </w:r>
      <w:r>
        <w:rPr>
          <w:sz w:val="22"/>
          <w:szCs w:val="22"/>
        </w:rPr>
        <w:t>, n° 1, 1998, pp. 43-64.</w:t>
      </w:r>
    </w:p>
    <w:p w14:paraId="1CB66CF7" w14:textId="77777777" w:rsidR="000F00F3" w:rsidRDefault="00925EC2" w:rsidP="001744E6">
      <w:pPr>
        <w:jc w:val="both"/>
        <w:rPr>
          <w:sz w:val="22"/>
          <w:szCs w:val="22"/>
        </w:rPr>
      </w:pPr>
      <w:r>
        <w:rPr>
          <w:sz w:val="22"/>
          <w:szCs w:val="22"/>
        </w:rPr>
        <w:t xml:space="preserve">ZAUBERMAN Renée, « Le traitement des vols et cambriolages par la Gendarmerie nationale en France », </w:t>
      </w:r>
      <w:r>
        <w:rPr>
          <w:i/>
          <w:sz w:val="22"/>
          <w:szCs w:val="22"/>
        </w:rPr>
        <w:t>Déviance et Société</w:t>
      </w:r>
      <w:r>
        <w:rPr>
          <w:sz w:val="22"/>
          <w:szCs w:val="22"/>
        </w:rPr>
        <w:t>, vol. 21, n° 4, 1997, pp. 323-363.</w:t>
      </w:r>
      <w:bookmarkStart w:id="46" w:name="_Hlk176368046"/>
      <w:bookmarkEnd w:id="46"/>
    </w:p>
    <w:p w14:paraId="1D7F0B56" w14:textId="77777777" w:rsidR="000F00F3" w:rsidRDefault="000F00F3" w:rsidP="001744E6">
      <w:pPr>
        <w:jc w:val="both"/>
        <w:rPr>
          <w:bCs/>
          <w:sz w:val="22"/>
          <w:szCs w:val="22"/>
        </w:rPr>
      </w:pPr>
    </w:p>
    <w:p w14:paraId="0D55B083" w14:textId="77777777" w:rsidR="00336E7B" w:rsidRDefault="00336E7B" w:rsidP="001744E6">
      <w:pPr>
        <w:jc w:val="both"/>
        <w:rPr>
          <w:bCs/>
          <w:sz w:val="22"/>
          <w:szCs w:val="22"/>
        </w:rPr>
      </w:pPr>
    </w:p>
    <w:p w14:paraId="2DE2A049" w14:textId="77777777" w:rsidR="000F00F3" w:rsidRDefault="000F00F3" w:rsidP="001744E6">
      <w:pPr>
        <w:jc w:val="both"/>
        <w:rPr>
          <w:bCs/>
          <w:sz w:val="22"/>
          <w:szCs w:val="22"/>
        </w:rPr>
      </w:pPr>
    </w:p>
    <w:p w14:paraId="6A2BD347" w14:textId="77777777" w:rsidR="000F00F3" w:rsidRDefault="00925EC2" w:rsidP="001744E6">
      <w:pPr>
        <w:pStyle w:val="Titre2"/>
        <w:ind w:left="357"/>
      </w:pPr>
      <w:r>
        <w:rPr>
          <w:b/>
          <w:bCs/>
          <w:i/>
          <w:iCs/>
          <w:sz w:val="32"/>
          <w:szCs w:val="32"/>
          <w:u w:val="none"/>
        </w:rPr>
        <w:t>Travaux universitaires</w:t>
      </w:r>
    </w:p>
    <w:p w14:paraId="2E5544ED" w14:textId="77777777" w:rsidR="000F00F3" w:rsidRDefault="000F00F3" w:rsidP="001744E6">
      <w:pPr>
        <w:jc w:val="both"/>
        <w:rPr>
          <w:sz w:val="22"/>
          <w:szCs w:val="22"/>
        </w:rPr>
      </w:pPr>
    </w:p>
    <w:p w14:paraId="184214C9" w14:textId="77777777" w:rsidR="000F00F3" w:rsidRDefault="00925EC2" w:rsidP="001744E6">
      <w:pPr>
        <w:jc w:val="both"/>
      </w:pPr>
      <w:r>
        <w:rPr>
          <w:bCs/>
          <w:sz w:val="22"/>
          <w:szCs w:val="22"/>
        </w:rPr>
        <w:t xml:space="preserve">ANCEAU Olivier, </w:t>
      </w:r>
      <w:r>
        <w:rPr>
          <w:i/>
          <w:sz w:val="22"/>
          <w:szCs w:val="22"/>
        </w:rPr>
        <w:t>Le nouveau concept des réserves militaires au service de la défense et de la sécurité</w:t>
      </w:r>
      <w:r>
        <w:rPr>
          <w:sz w:val="22"/>
          <w:szCs w:val="22"/>
        </w:rPr>
        <w:t xml:space="preserve">, DESS, </w:t>
      </w:r>
      <w:proofErr w:type="spellStart"/>
      <w:r>
        <w:rPr>
          <w:sz w:val="22"/>
          <w:szCs w:val="22"/>
        </w:rPr>
        <w:t>dir</w:t>
      </w:r>
      <w:proofErr w:type="spellEnd"/>
      <w:r>
        <w:rPr>
          <w:sz w:val="22"/>
          <w:szCs w:val="22"/>
        </w:rPr>
        <w:t xml:space="preserve">. Marc </w:t>
      </w:r>
      <w:proofErr w:type="spellStart"/>
      <w:r>
        <w:rPr>
          <w:sz w:val="22"/>
          <w:szCs w:val="22"/>
        </w:rPr>
        <w:t>Watin-Augouard</w:t>
      </w:r>
      <w:proofErr w:type="spellEnd"/>
      <w:r>
        <w:rPr>
          <w:sz w:val="22"/>
          <w:szCs w:val="22"/>
        </w:rPr>
        <w:t>, (général), université Paris II, 2006, 75 p. + annexes.</w:t>
      </w:r>
    </w:p>
    <w:p w14:paraId="3A2430F2" w14:textId="77777777" w:rsidR="000F00F3" w:rsidRDefault="00925EC2" w:rsidP="001744E6">
      <w:pPr>
        <w:jc w:val="both"/>
      </w:pPr>
      <w:r>
        <w:rPr>
          <w:bCs/>
          <w:sz w:val="22"/>
          <w:szCs w:val="22"/>
        </w:rPr>
        <w:t xml:space="preserve">ANGELOTTI Véronique, </w:t>
      </w:r>
      <w:r>
        <w:rPr>
          <w:i/>
          <w:sz w:val="22"/>
          <w:szCs w:val="22"/>
        </w:rPr>
        <w:t>L'utilisation du chien au maintien de l'ordre en France, une problématique réglementaire et médiatique</w:t>
      </w:r>
      <w:r>
        <w:rPr>
          <w:sz w:val="22"/>
          <w:szCs w:val="22"/>
        </w:rPr>
        <w:t xml:space="preserve">, master 2, </w:t>
      </w:r>
      <w:proofErr w:type="spellStart"/>
      <w:r>
        <w:rPr>
          <w:sz w:val="22"/>
          <w:szCs w:val="22"/>
        </w:rPr>
        <w:t>dir</w:t>
      </w:r>
      <w:proofErr w:type="spellEnd"/>
      <w:r>
        <w:rPr>
          <w:sz w:val="22"/>
          <w:szCs w:val="22"/>
        </w:rPr>
        <w:t xml:space="preserve">. du LCL </w:t>
      </w:r>
      <w:proofErr w:type="spellStart"/>
      <w:r>
        <w:rPr>
          <w:sz w:val="22"/>
          <w:szCs w:val="22"/>
        </w:rPr>
        <w:t>Rother</w:t>
      </w:r>
      <w:proofErr w:type="spellEnd"/>
      <w:r>
        <w:rPr>
          <w:sz w:val="22"/>
          <w:szCs w:val="22"/>
        </w:rPr>
        <w:t>, université Paris II, 2008, 77 p.</w:t>
      </w:r>
    </w:p>
    <w:p w14:paraId="19768A29" w14:textId="77777777" w:rsidR="000F00F3" w:rsidRDefault="00925EC2" w:rsidP="001744E6">
      <w:pPr>
        <w:jc w:val="both"/>
      </w:pPr>
      <w:r>
        <w:rPr>
          <w:sz w:val="22"/>
          <w:szCs w:val="22"/>
        </w:rPr>
        <w:t xml:space="preserve">ARCUDI Giovanni, </w:t>
      </w:r>
      <w:r>
        <w:rPr>
          <w:i/>
          <w:sz w:val="22"/>
          <w:szCs w:val="22"/>
        </w:rPr>
        <w:t>La force de police européenne dans le cadre de la PESD</w:t>
      </w:r>
      <w:r>
        <w:rPr>
          <w:sz w:val="22"/>
          <w:szCs w:val="22"/>
        </w:rPr>
        <w:t xml:space="preserve"> [Politique européenne de sécurité et de défense] </w:t>
      </w:r>
      <w:r>
        <w:rPr>
          <w:i/>
          <w:sz w:val="22"/>
          <w:szCs w:val="22"/>
        </w:rPr>
        <w:t>: la spécificité des polices à statut militaire à travers l’Arma dei carabinieri et la Gendarmerie nationale</w:t>
      </w:r>
      <w:r>
        <w:rPr>
          <w:sz w:val="22"/>
          <w:szCs w:val="22"/>
        </w:rPr>
        <w:t xml:space="preserve">, DEA, histoire, </w:t>
      </w:r>
      <w:proofErr w:type="spellStart"/>
      <w:r>
        <w:rPr>
          <w:sz w:val="22"/>
          <w:szCs w:val="22"/>
        </w:rPr>
        <w:t>dir</w:t>
      </w:r>
      <w:proofErr w:type="spellEnd"/>
      <w:r>
        <w:rPr>
          <w:sz w:val="22"/>
          <w:szCs w:val="22"/>
        </w:rPr>
        <w:t>. Didier Bigo, IEP de Paris, 2001, 93 p.</w:t>
      </w:r>
    </w:p>
    <w:p w14:paraId="739EFCFD" w14:textId="77777777" w:rsidR="000F00F3" w:rsidRDefault="00925EC2" w:rsidP="001744E6">
      <w:pPr>
        <w:jc w:val="both"/>
      </w:pPr>
      <w:r>
        <w:rPr>
          <w:bCs/>
          <w:sz w:val="22"/>
          <w:szCs w:val="22"/>
        </w:rPr>
        <w:t xml:space="preserve">ARNAUD Sébastien, </w:t>
      </w:r>
      <w:r>
        <w:rPr>
          <w:i/>
          <w:sz w:val="22"/>
          <w:szCs w:val="22"/>
        </w:rPr>
        <w:t>Les relations entre les maires et la gendarmerie nationale</w:t>
      </w:r>
      <w:r>
        <w:rPr>
          <w:sz w:val="22"/>
          <w:szCs w:val="22"/>
        </w:rPr>
        <w:t xml:space="preserve">, DESS, </w:t>
      </w:r>
      <w:proofErr w:type="spellStart"/>
      <w:r>
        <w:rPr>
          <w:sz w:val="22"/>
          <w:szCs w:val="22"/>
        </w:rPr>
        <w:t>dir</w:t>
      </w:r>
      <w:proofErr w:type="spellEnd"/>
      <w:r>
        <w:rPr>
          <w:sz w:val="22"/>
          <w:szCs w:val="22"/>
        </w:rPr>
        <w:t xml:space="preserve">. Olivier </w:t>
      </w:r>
      <w:proofErr w:type="spellStart"/>
      <w:r>
        <w:rPr>
          <w:sz w:val="22"/>
          <w:szCs w:val="22"/>
        </w:rPr>
        <w:t>Gohin</w:t>
      </w:r>
      <w:proofErr w:type="spellEnd"/>
      <w:r>
        <w:rPr>
          <w:sz w:val="22"/>
          <w:szCs w:val="22"/>
        </w:rPr>
        <w:t>, université Paris II, 2004.</w:t>
      </w:r>
    </w:p>
    <w:p w14:paraId="355C7BA8" w14:textId="77777777" w:rsidR="000F00F3" w:rsidRDefault="00925EC2" w:rsidP="001744E6">
      <w:pPr>
        <w:jc w:val="both"/>
      </w:pPr>
      <w:r>
        <w:rPr>
          <w:sz w:val="22"/>
          <w:szCs w:val="22"/>
        </w:rPr>
        <w:t xml:space="preserve">ARS Fabrice, </w:t>
      </w:r>
      <w:r>
        <w:rPr>
          <w:i/>
          <w:iCs/>
          <w:sz w:val="22"/>
          <w:szCs w:val="22"/>
        </w:rPr>
        <w:t>Vers une capacité européenne de gestion de crise : la question du maintien de l’ordre</w:t>
      </w:r>
      <w:r>
        <w:rPr>
          <w:sz w:val="22"/>
          <w:szCs w:val="22"/>
        </w:rPr>
        <w:t xml:space="preserve">, DEA, histoire, </w:t>
      </w:r>
      <w:proofErr w:type="spellStart"/>
      <w:r>
        <w:rPr>
          <w:sz w:val="22"/>
          <w:szCs w:val="22"/>
        </w:rPr>
        <w:t>dir</w:t>
      </w:r>
      <w:proofErr w:type="spellEnd"/>
      <w:r>
        <w:rPr>
          <w:sz w:val="22"/>
          <w:szCs w:val="22"/>
        </w:rPr>
        <w:t>. Jean Klein, université Paris I, 2003, 147 p.</w:t>
      </w:r>
    </w:p>
    <w:p w14:paraId="3800BEB6" w14:textId="77777777" w:rsidR="000F00F3" w:rsidRDefault="00925EC2" w:rsidP="001744E6">
      <w:pPr>
        <w:jc w:val="both"/>
      </w:pPr>
      <w:r>
        <w:rPr>
          <w:bCs/>
          <w:sz w:val="22"/>
          <w:szCs w:val="22"/>
        </w:rPr>
        <w:t xml:space="preserve">ASDRUBAL Émeline, </w:t>
      </w:r>
      <w:r>
        <w:rPr>
          <w:bCs/>
          <w:i/>
          <w:sz w:val="22"/>
          <w:szCs w:val="22"/>
        </w:rPr>
        <w:t>É</w:t>
      </w:r>
      <w:r>
        <w:rPr>
          <w:i/>
          <w:sz w:val="22"/>
          <w:szCs w:val="22"/>
        </w:rPr>
        <w:t>volution du statut militaire et attentes des femmes : le cas du CTA</w:t>
      </w:r>
      <w:r>
        <w:rPr>
          <w:sz w:val="22"/>
          <w:szCs w:val="22"/>
        </w:rPr>
        <w:t>, master 2, université Paris-Est-Créteil, 2012, 142 p.</w:t>
      </w:r>
    </w:p>
    <w:p w14:paraId="0FA12E6D" w14:textId="77777777" w:rsidR="000F00F3" w:rsidRDefault="00925EC2" w:rsidP="001744E6">
      <w:pPr>
        <w:jc w:val="both"/>
      </w:pPr>
      <w:r>
        <w:rPr>
          <w:sz w:val="22"/>
          <w:szCs w:val="22"/>
        </w:rPr>
        <w:t xml:space="preserve">BARON Philippe, </w:t>
      </w:r>
      <w:r>
        <w:rPr>
          <w:i/>
          <w:sz w:val="22"/>
          <w:szCs w:val="22"/>
        </w:rPr>
        <w:t>L’adaptation opérationnelle de la tenue de service courant de la gendarmerie départementale (1921-2009)</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2009, 135 p.</w:t>
      </w:r>
    </w:p>
    <w:p w14:paraId="357ECB10" w14:textId="77777777" w:rsidR="000F00F3" w:rsidRDefault="00925EC2" w:rsidP="001744E6">
      <w:pPr>
        <w:jc w:val="both"/>
      </w:pPr>
      <w:r>
        <w:rPr>
          <w:sz w:val="22"/>
          <w:szCs w:val="22"/>
        </w:rPr>
        <w:t xml:space="preserve">BASSET Guillaume, </w:t>
      </w:r>
      <w:r>
        <w:rPr>
          <w:i/>
          <w:sz w:val="22"/>
          <w:szCs w:val="22"/>
        </w:rPr>
        <w:t>Les sous-officiers de gendarmerie départementale en Basse-Normandie : la place des institutions et les hommes qui la composent</w:t>
      </w:r>
      <w:r>
        <w:rPr>
          <w:sz w:val="22"/>
          <w:szCs w:val="22"/>
        </w:rPr>
        <w:t xml:space="preserve">, maîtrise, histoire géographie, </w:t>
      </w:r>
      <w:proofErr w:type="spellStart"/>
      <w:r>
        <w:rPr>
          <w:sz w:val="22"/>
          <w:szCs w:val="22"/>
        </w:rPr>
        <w:t>dir</w:t>
      </w:r>
      <w:proofErr w:type="spellEnd"/>
      <w:r>
        <w:rPr>
          <w:sz w:val="22"/>
          <w:szCs w:val="22"/>
        </w:rPr>
        <w:t>. Robert Hérin, université Caen, 1997, 68 p.</w:t>
      </w:r>
    </w:p>
    <w:p w14:paraId="5C40F8E1" w14:textId="77777777" w:rsidR="000F00F3" w:rsidRDefault="00925EC2" w:rsidP="001744E6">
      <w:pPr>
        <w:jc w:val="both"/>
      </w:pPr>
      <w:r>
        <w:rPr>
          <w:sz w:val="22"/>
          <w:szCs w:val="22"/>
        </w:rPr>
        <w:t xml:space="preserve">BÉDIEZ Philippe, </w:t>
      </w:r>
      <w:r>
        <w:rPr>
          <w:i/>
          <w:sz w:val="22"/>
          <w:szCs w:val="22"/>
        </w:rPr>
        <w:t>Le renouveau du modèle spécifique de la gendarmerie française, un atout pour </w:t>
      </w:r>
      <w:proofErr w:type="gramStart"/>
      <w:r>
        <w:rPr>
          <w:i/>
          <w:sz w:val="22"/>
          <w:szCs w:val="22"/>
        </w:rPr>
        <w:t>l’Europe ?</w:t>
      </w:r>
      <w:r>
        <w:rPr>
          <w:sz w:val="22"/>
          <w:szCs w:val="22"/>
        </w:rPr>
        <w:t>,</w:t>
      </w:r>
      <w:proofErr w:type="gramEnd"/>
      <w:r>
        <w:rPr>
          <w:sz w:val="22"/>
          <w:szCs w:val="22"/>
        </w:rPr>
        <w:t xml:space="preserve"> doctorat, histoire droit, </w:t>
      </w:r>
      <w:proofErr w:type="spellStart"/>
      <w:r>
        <w:rPr>
          <w:sz w:val="22"/>
          <w:szCs w:val="22"/>
        </w:rPr>
        <w:t>dir</w:t>
      </w:r>
      <w:proofErr w:type="spellEnd"/>
      <w:r>
        <w:rPr>
          <w:sz w:val="22"/>
          <w:szCs w:val="22"/>
        </w:rPr>
        <w:t>. Pierre-André Lecocq, université Lille II, 2010.</w:t>
      </w:r>
    </w:p>
    <w:p w14:paraId="4398C84C" w14:textId="77777777" w:rsidR="000F00F3" w:rsidRDefault="00925EC2" w:rsidP="001744E6">
      <w:pPr>
        <w:jc w:val="both"/>
      </w:pPr>
      <w:r>
        <w:rPr>
          <w:sz w:val="22"/>
          <w:szCs w:val="22"/>
        </w:rPr>
        <w:t xml:space="preserve">BENEVENT Nicolas, </w:t>
      </w:r>
      <w:r>
        <w:rPr>
          <w:i/>
          <w:sz w:val="22"/>
          <w:szCs w:val="22"/>
        </w:rPr>
        <w:t>Armée de Terre et sécurité intérieure</w:t>
      </w:r>
      <w:r>
        <w:rPr>
          <w:sz w:val="22"/>
          <w:szCs w:val="22"/>
        </w:rPr>
        <w:t xml:space="preserve">, DESS, </w:t>
      </w:r>
      <w:proofErr w:type="spellStart"/>
      <w:r>
        <w:rPr>
          <w:sz w:val="22"/>
          <w:szCs w:val="22"/>
        </w:rPr>
        <w:t>dir</w:t>
      </w:r>
      <w:proofErr w:type="spellEnd"/>
      <w:r>
        <w:rPr>
          <w:sz w:val="22"/>
          <w:szCs w:val="22"/>
        </w:rPr>
        <w:t>. Pascal Brouillet, université Paris II, 2004, 56 p.</w:t>
      </w:r>
    </w:p>
    <w:p w14:paraId="5748EF6A" w14:textId="77777777" w:rsidR="000F00F3" w:rsidRPr="002B3A34" w:rsidRDefault="00925EC2" w:rsidP="001744E6">
      <w:pPr>
        <w:jc w:val="both"/>
        <w:rPr>
          <w:spacing w:val="-6"/>
        </w:rPr>
      </w:pPr>
      <w:r w:rsidRPr="002B3A34">
        <w:rPr>
          <w:spacing w:val="-6"/>
          <w:sz w:val="22"/>
          <w:szCs w:val="22"/>
        </w:rPr>
        <w:t xml:space="preserve">BERNARD Johan, </w:t>
      </w:r>
      <w:r w:rsidRPr="002B3A34">
        <w:rPr>
          <w:i/>
          <w:iCs/>
          <w:spacing w:val="-6"/>
          <w:sz w:val="22"/>
          <w:szCs w:val="22"/>
        </w:rPr>
        <w:t>Le renforcement ou le remplacement des forces de polices locales par des éléments militaires de l’OTAN, mission de sécurisation confiées aux unités de type gendarmerie</w:t>
      </w:r>
      <w:r w:rsidRPr="002B3A34">
        <w:rPr>
          <w:spacing w:val="-6"/>
          <w:sz w:val="22"/>
          <w:szCs w:val="22"/>
        </w:rPr>
        <w:t xml:space="preserve">, </w:t>
      </w:r>
      <w:proofErr w:type="spellStart"/>
      <w:r w:rsidRPr="002B3A34">
        <w:rPr>
          <w:spacing w:val="-6"/>
          <w:sz w:val="22"/>
          <w:szCs w:val="22"/>
        </w:rPr>
        <w:t>dir</w:t>
      </w:r>
      <w:proofErr w:type="spellEnd"/>
      <w:r w:rsidRPr="002B3A34">
        <w:rPr>
          <w:spacing w:val="-6"/>
          <w:sz w:val="22"/>
          <w:szCs w:val="22"/>
        </w:rPr>
        <w:t xml:space="preserve">. François </w:t>
      </w:r>
      <w:proofErr w:type="spellStart"/>
      <w:r w:rsidRPr="002B3A34">
        <w:rPr>
          <w:spacing w:val="-6"/>
          <w:sz w:val="22"/>
          <w:szCs w:val="22"/>
        </w:rPr>
        <w:t>Chouvel</w:t>
      </w:r>
      <w:proofErr w:type="spellEnd"/>
      <w:r w:rsidRPr="002B3A34">
        <w:rPr>
          <w:spacing w:val="-6"/>
          <w:sz w:val="22"/>
          <w:szCs w:val="22"/>
        </w:rPr>
        <w:t>, université Paris II, 2018, 114 p.</w:t>
      </w:r>
    </w:p>
    <w:p w14:paraId="24158D40" w14:textId="77777777" w:rsidR="000F00F3" w:rsidRDefault="00925EC2" w:rsidP="001744E6">
      <w:pPr>
        <w:jc w:val="both"/>
      </w:pPr>
      <w:r>
        <w:rPr>
          <w:bCs/>
          <w:color w:val="00000A"/>
          <w:sz w:val="22"/>
          <w:szCs w:val="22"/>
        </w:rPr>
        <w:t xml:space="preserve">BERNARD-LAHRIFI Lalla-Hasna, </w:t>
      </w:r>
      <w:r>
        <w:rPr>
          <w:i/>
          <w:color w:val="000000"/>
          <w:sz w:val="22"/>
          <w:szCs w:val="22"/>
        </w:rPr>
        <w:t>Diversité sociale et gendarmerie</w:t>
      </w:r>
      <w:r>
        <w:rPr>
          <w:color w:val="000000"/>
          <w:sz w:val="22"/>
          <w:szCs w:val="22"/>
        </w:rPr>
        <w:t xml:space="preserve">, </w:t>
      </w:r>
      <w:r>
        <w:rPr>
          <w:sz w:val="22"/>
          <w:szCs w:val="22"/>
        </w:rPr>
        <w:t xml:space="preserve">master 2, </w:t>
      </w:r>
      <w:proofErr w:type="spellStart"/>
      <w:r>
        <w:rPr>
          <w:sz w:val="22"/>
          <w:szCs w:val="22"/>
        </w:rPr>
        <w:t>dir</w:t>
      </w:r>
      <w:proofErr w:type="spellEnd"/>
      <w:r>
        <w:rPr>
          <w:sz w:val="22"/>
          <w:szCs w:val="22"/>
        </w:rPr>
        <w:t xml:space="preserve">. du général Marc </w:t>
      </w:r>
      <w:proofErr w:type="spellStart"/>
      <w:r>
        <w:rPr>
          <w:sz w:val="22"/>
          <w:szCs w:val="22"/>
        </w:rPr>
        <w:t>Watin-Augouard</w:t>
      </w:r>
      <w:proofErr w:type="spellEnd"/>
      <w:r>
        <w:rPr>
          <w:sz w:val="22"/>
          <w:szCs w:val="22"/>
        </w:rPr>
        <w:t>, université Paris II, 2014, 94 p.</w:t>
      </w:r>
    </w:p>
    <w:p w14:paraId="69D89E9F" w14:textId="77777777" w:rsidR="000F00F3" w:rsidRDefault="00925EC2" w:rsidP="001744E6">
      <w:pPr>
        <w:jc w:val="both"/>
      </w:pPr>
      <w:r>
        <w:rPr>
          <w:bCs/>
          <w:sz w:val="22"/>
          <w:szCs w:val="22"/>
        </w:rPr>
        <w:t xml:space="preserve">BESLE Jérôme, </w:t>
      </w:r>
      <w:r>
        <w:rPr>
          <w:i/>
          <w:sz w:val="22"/>
          <w:szCs w:val="22"/>
        </w:rPr>
        <w:t>Les brigades rapides d'intervention de la gendarmerie nationale : la puissance au service de l'intervention routière</w:t>
      </w:r>
      <w:r>
        <w:rPr>
          <w:sz w:val="22"/>
          <w:szCs w:val="22"/>
        </w:rPr>
        <w:t xml:space="preserve">, master 2, </w:t>
      </w:r>
      <w:proofErr w:type="spellStart"/>
      <w:r>
        <w:rPr>
          <w:sz w:val="22"/>
          <w:szCs w:val="22"/>
        </w:rPr>
        <w:t>dir</w:t>
      </w:r>
      <w:proofErr w:type="spellEnd"/>
      <w:r>
        <w:rPr>
          <w:sz w:val="22"/>
          <w:szCs w:val="22"/>
        </w:rPr>
        <w:t xml:space="preserve">. </w:t>
      </w:r>
      <w:proofErr w:type="spellStart"/>
      <w:r>
        <w:rPr>
          <w:sz w:val="22"/>
          <w:szCs w:val="22"/>
        </w:rPr>
        <w:t>Pégourie</w:t>
      </w:r>
      <w:proofErr w:type="spellEnd"/>
      <w:r>
        <w:rPr>
          <w:sz w:val="22"/>
          <w:szCs w:val="22"/>
        </w:rPr>
        <w:t xml:space="preserve"> (capitaine), université Paris II, 2007, 86 p.</w:t>
      </w:r>
    </w:p>
    <w:p w14:paraId="364A39D1" w14:textId="77777777" w:rsidR="000F00F3" w:rsidRDefault="00925EC2" w:rsidP="001744E6">
      <w:pPr>
        <w:jc w:val="both"/>
      </w:pPr>
      <w:r>
        <w:rPr>
          <w:sz w:val="22"/>
          <w:szCs w:val="22"/>
        </w:rPr>
        <w:t xml:space="preserve">BOBINEAU Vincent, </w:t>
      </w:r>
      <w:r>
        <w:rPr>
          <w:i/>
          <w:iCs/>
          <w:sz w:val="22"/>
          <w:szCs w:val="22"/>
        </w:rPr>
        <w:t>La fonction de prévôté de la gendarmerie nationale</w:t>
      </w:r>
      <w:r>
        <w:rPr>
          <w:sz w:val="22"/>
          <w:szCs w:val="22"/>
        </w:rPr>
        <w:t xml:space="preserve">, DESS, Police, sécurité, droits fondamentaux de la personne, </w:t>
      </w:r>
      <w:proofErr w:type="spellStart"/>
      <w:r>
        <w:rPr>
          <w:sz w:val="22"/>
          <w:szCs w:val="22"/>
        </w:rPr>
        <w:t>dir</w:t>
      </w:r>
      <w:proofErr w:type="spellEnd"/>
      <w:r>
        <w:rPr>
          <w:sz w:val="22"/>
          <w:szCs w:val="22"/>
        </w:rPr>
        <w:t xml:space="preserve">. M. Arrighi, </w:t>
      </w:r>
      <w:proofErr w:type="spellStart"/>
      <w:r>
        <w:rPr>
          <w:sz w:val="22"/>
          <w:szCs w:val="22"/>
        </w:rPr>
        <w:t>s.l</w:t>
      </w:r>
      <w:proofErr w:type="spellEnd"/>
      <w:r>
        <w:rPr>
          <w:sz w:val="22"/>
          <w:szCs w:val="22"/>
        </w:rPr>
        <w:t>., 1996, 47 p. + annexes.</w:t>
      </w:r>
    </w:p>
    <w:p w14:paraId="5898CAA9" w14:textId="77777777" w:rsidR="000F00F3" w:rsidRDefault="00925EC2" w:rsidP="001744E6">
      <w:pPr>
        <w:jc w:val="both"/>
      </w:pPr>
      <w:r>
        <w:rPr>
          <w:sz w:val="22"/>
          <w:szCs w:val="22"/>
        </w:rPr>
        <w:lastRenderedPageBreak/>
        <w:t xml:space="preserve">BONNEVIE Xavier, </w:t>
      </w:r>
      <w:r>
        <w:rPr>
          <w:i/>
          <w:sz w:val="22"/>
          <w:szCs w:val="22"/>
        </w:rPr>
        <w:t>L’uniforme de la gendarmerie mobile au début du XXI</w:t>
      </w:r>
      <w:r>
        <w:rPr>
          <w:i/>
          <w:sz w:val="22"/>
          <w:szCs w:val="22"/>
          <w:vertAlign w:val="superscript"/>
        </w:rPr>
        <w:t>e</w:t>
      </w:r>
      <w:r>
        <w:rPr>
          <w:i/>
          <w:sz w:val="22"/>
          <w:szCs w:val="22"/>
        </w:rPr>
        <w:t xml:space="preserve"> siècle : entre représentation du corps et adaptation du terrain</w:t>
      </w:r>
      <w:r>
        <w:rPr>
          <w:sz w:val="22"/>
          <w:szCs w:val="22"/>
        </w:rPr>
        <w:t xml:space="preserve">, master 2, </w:t>
      </w:r>
      <w:proofErr w:type="spellStart"/>
      <w:r>
        <w:rPr>
          <w:sz w:val="22"/>
          <w:szCs w:val="22"/>
        </w:rPr>
        <w:t>dir</w:t>
      </w:r>
      <w:proofErr w:type="spellEnd"/>
      <w:r>
        <w:rPr>
          <w:sz w:val="22"/>
          <w:szCs w:val="22"/>
        </w:rPr>
        <w:t xml:space="preserve">. Philippe </w:t>
      </w:r>
      <w:proofErr w:type="spellStart"/>
      <w:r>
        <w:rPr>
          <w:sz w:val="22"/>
          <w:szCs w:val="22"/>
        </w:rPr>
        <w:t>Cocquebert</w:t>
      </w:r>
      <w:proofErr w:type="spellEnd"/>
      <w:r>
        <w:rPr>
          <w:sz w:val="22"/>
          <w:szCs w:val="22"/>
        </w:rPr>
        <w:t>, université Paris II, 2011, 127 p.</w:t>
      </w:r>
    </w:p>
    <w:p w14:paraId="78A39706" w14:textId="77777777" w:rsidR="000F00F3" w:rsidRDefault="00925EC2" w:rsidP="001744E6">
      <w:pPr>
        <w:jc w:val="both"/>
      </w:pPr>
      <w:r>
        <w:rPr>
          <w:bCs/>
          <w:sz w:val="22"/>
          <w:szCs w:val="22"/>
        </w:rPr>
        <w:t xml:space="preserve">BOUCHERON Frédéric, </w:t>
      </w:r>
      <w:r>
        <w:rPr>
          <w:i/>
          <w:sz w:val="22"/>
          <w:szCs w:val="22"/>
        </w:rPr>
        <w:t>Les gendarmeries spécialisées : état des lieux et perspectives</w:t>
      </w:r>
      <w:r>
        <w:rPr>
          <w:sz w:val="22"/>
          <w:szCs w:val="22"/>
        </w:rPr>
        <w:t xml:space="preserve">, master 2, </w:t>
      </w:r>
      <w:proofErr w:type="spellStart"/>
      <w:r>
        <w:rPr>
          <w:sz w:val="22"/>
          <w:szCs w:val="22"/>
        </w:rPr>
        <w:t>dir</w:t>
      </w:r>
      <w:proofErr w:type="spellEnd"/>
      <w:r>
        <w:rPr>
          <w:sz w:val="22"/>
          <w:szCs w:val="22"/>
        </w:rPr>
        <w:t>. Écale (lieutenant-colonel), université Paris II, 2012, 89 p.</w:t>
      </w:r>
    </w:p>
    <w:p w14:paraId="36E5B505" w14:textId="77777777" w:rsidR="000F00F3" w:rsidRDefault="00925EC2" w:rsidP="001744E6">
      <w:pPr>
        <w:jc w:val="both"/>
      </w:pPr>
      <w:r>
        <w:rPr>
          <w:sz w:val="22"/>
          <w:szCs w:val="22"/>
        </w:rPr>
        <w:t xml:space="preserve">BOULDOIRES Jean (sous-lieutenant), </w:t>
      </w:r>
      <w:r>
        <w:rPr>
          <w:i/>
          <w:iCs/>
          <w:sz w:val="22"/>
          <w:szCs w:val="22"/>
        </w:rPr>
        <w:t>La sécurité publique en zone périurbaine</w:t>
      </w:r>
      <w:r>
        <w:rPr>
          <w:sz w:val="22"/>
          <w:szCs w:val="22"/>
        </w:rPr>
        <w:t xml:space="preserve">, master 2, </w:t>
      </w:r>
      <w:proofErr w:type="spellStart"/>
      <w:r>
        <w:rPr>
          <w:sz w:val="22"/>
          <w:szCs w:val="22"/>
        </w:rPr>
        <w:t>dir</w:t>
      </w:r>
      <w:proofErr w:type="spellEnd"/>
      <w:r>
        <w:rPr>
          <w:sz w:val="22"/>
          <w:szCs w:val="22"/>
        </w:rPr>
        <w:t>. </w:t>
      </w:r>
      <w:proofErr w:type="spellStart"/>
      <w:r>
        <w:rPr>
          <w:sz w:val="22"/>
          <w:szCs w:val="22"/>
        </w:rPr>
        <w:t>Lapprand</w:t>
      </w:r>
      <w:proofErr w:type="spellEnd"/>
      <w:r>
        <w:rPr>
          <w:sz w:val="22"/>
          <w:szCs w:val="22"/>
        </w:rPr>
        <w:t xml:space="preserve"> (colonel), université Paris II, 2006, 99 p.</w:t>
      </w:r>
    </w:p>
    <w:p w14:paraId="255E53C4" w14:textId="0E3B5360" w:rsidR="000F00F3" w:rsidRPr="002B3A34" w:rsidRDefault="00925EC2" w:rsidP="001744E6">
      <w:pPr>
        <w:jc w:val="both"/>
        <w:rPr>
          <w:spacing w:val="-6"/>
        </w:rPr>
      </w:pPr>
      <w:r w:rsidRPr="002B3A34">
        <w:rPr>
          <w:spacing w:val="-6"/>
          <w:sz w:val="22"/>
          <w:szCs w:val="22"/>
        </w:rPr>
        <w:t xml:space="preserve">BOURASSEAU Denis, </w:t>
      </w:r>
      <w:r w:rsidRPr="002B3A34">
        <w:rPr>
          <w:i/>
          <w:spacing w:val="-6"/>
          <w:sz w:val="22"/>
          <w:szCs w:val="22"/>
        </w:rPr>
        <w:t>Gendarmerie : la logique des Opex</w:t>
      </w:r>
      <w:r w:rsidRPr="002B3A34">
        <w:rPr>
          <w:spacing w:val="-6"/>
          <w:sz w:val="22"/>
          <w:szCs w:val="22"/>
        </w:rPr>
        <w:t xml:space="preserve">, </w:t>
      </w:r>
      <w:proofErr w:type="spellStart"/>
      <w:r w:rsidRPr="002B3A34">
        <w:rPr>
          <w:spacing w:val="-6"/>
          <w:sz w:val="22"/>
          <w:szCs w:val="22"/>
        </w:rPr>
        <w:t>dir</w:t>
      </w:r>
      <w:proofErr w:type="spellEnd"/>
      <w:r w:rsidRPr="002B3A34">
        <w:rPr>
          <w:spacing w:val="-6"/>
          <w:sz w:val="22"/>
          <w:szCs w:val="22"/>
        </w:rPr>
        <w:t xml:space="preserve">. Marc </w:t>
      </w:r>
      <w:proofErr w:type="spellStart"/>
      <w:r w:rsidRPr="002B3A34">
        <w:rPr>
          <w:spacing w:val="-6"/>
          <w:sz w:val="22"/>
          <w:szCs w:val="22"/>
        </w:rPr>
        <w:t>Watin-Augouard</w:t>
      </w:r>
      <w:proofErr w:type="spellEnd"/>
      <w:r w:rsidRPr="002B3A34">
        <w:rPr>
          <w:spacing w:val="-6"/>
          <w:sz w:val="22"/>
          <w:szCs w:val="22"/>
        </w:rPr>
        <w:t xml:space="preserve"> (général), DESS, Paris II, 2004.</w:t>
      </w:r>
    </w:p>
    <w:p w14:paraId="2EC03C9A" w14:textId="77777777" w:rsidR="000F00F3" w:rsidRDefault="00925EC2" w:rsidP="001744E6">
      <w:pPr>
        <w:jc w:val="both"/>
      </w:pPr>
      <w:r>
        <w:rPr>
          <w:sz w:val="22"/>
          <w:szCs w:val="22"/>
        </w:rPr>
        <w:t xml:space="preserve">BOUSQUET-ROUX Audrey, </w:t>
      </w:r>
      <w:r>
        <w:rPr>
          <w:i/>
          <w:sz w:val="22"/>
          <w:szCs w:val="22"/>
        </w:rPr>
        <w:t>Sécurité locale et action publique : un état des lieux dans les villes moyennes, les territoires ruraux et périurbains</w:t>
      </w:r>
      <w:r>
        <w:rPr>
          <w:sz w:val="22"/>
          <w:szCs w:val="22"/>
        </w:rPr>
        <w:t xml:space="preserve">, doctorat, histoire sciences politiques, </w:t>
      </w:r>
      <w:proofErr w:type="spellStart"/>
      <w:r>
        <w:rPr>
          <w:sz w:val="22"/>
          <w:szCs w:val="22"/>
        </w:rPr>
        <w:t>dir</w:t>
      </w:r>
      <w:proofErr w:type="spellEnd"/>
      <w:r>
        <w:rPr>
          <w:sz w:val="22"/>
          <w:szCs w:val="22"/>
        </w:rPr>
        <w:t xml:space="preserve">. François Dieu, université Toulouse I, 2012, </w:t>
      </w:r>
    </w:p>
    <w:p w14:paraId="1FE1B4D7" w14:textId="77777777" w:rsidR="000F00F3" w:rsidRDefault="00925EC2" w:rsidP="001744E6">
      <w:pPr>
        <w:jc w:val="both"/>
      </w:pPr>
      <w:r>
        <w:rPr>
          <w:bCs/>
          <w:sz w:val="22"/>
          <w:szCs w:val="22"/>
        </w:rPr>
        <w:t xml:space="preserve">CANDELEDA Benjamin, </w:t>
      </w:r>
      <w:r>
        <w:rPr>
          <w:i/>
          <w:sz w:val="22"/>
          <w:szCs w:val="22"/>
        </w:rPr>
        <w:t>Les évolutions technologiques de la gendarmerie mobile face aux nouvelles formes de contestation</w:t>
      </w:r>
      <w:r>
        <w:rPr>
          <w:sz w:val="22"/>
          <w:szCs w:val="22"/>
        </w:rPr>
        <w:t xml:space="preserve">, master 2, </w:t>
      </w:r>
      <w:proofErr w:type="spellStart"/>
      <w:r>
        <w:rPr>
          <w:sz w:val="22"/>
          <w:szCs w:val="22"/>
        </w:rPr>
        <w:t>dir</w:t>
      </w:r>
      <w:proofErr w:type="spellEnd"/>
      <w:r>
        <w:rPr>
          <w:sz w:val="22"/>
          <w:szCs w:val="22"/>
        </w:rPr>
        <w:t xml:space="preserve">. Frédéric </w:t>
      </w:r>
      <w:proofErr w:type="spellStart"/>
      <w:r>
        <w:rPr>
          <w:sz w:val="22"/>
          <w:szCs w:val="22"/>
        </w:rPr>
        <w:t>Debove</w:t>
      </w:r>
      <w:proofErr w:type="spellEnd"/>
      <w:r>
        <w:rPr>
          <w:sz w:val="22"/>
          <w:szCs w:val="22"/>
        </w:rPr>
        <w:t>, université Paris II, 2015, 121 p.</w:t>
      </w:r>
    </w:p>
    <w:p w14:paraId="30E36E3A" w14:textId="77777777" w:rsidR="000F00F3" w:rsidRDefault="00925EC2" w:rsidP="001744E6">
      <w:pPr>
        <w:jc w:val="both"/>
      </w:pPr>
      <w:r>
        <w:rPr>
          <w:sz w:val="22"/>
          <w:szCs w:val="22"/>
        </w:rPr>
        <w:t xml:space="preserve">CARRILLO Jean-François, </w:t>
      </w:r>
      <w:r>
        <w:rPr>
          <w:i/>
          <w:sz w:val="22"/>
          <w:szCs w:val="22"/>
        </w:rPr>
        <w:t>Police judiciaire et renseignement face aux menaces criminelles</w:t>
      </w:r>
      <w:r>
        <w:rPr>
          <w:sz w:val="22"/>
          <w:szCs w:val="22"/>
        </w:rPr>
        <w:t xml:space="preserve">, doctorat de sciences politiques, </w:t>
      </w:r>
      <w:proofErr w:type="spellStart"/>
      <w:r>
        <w:rPr>
          <w:sz w:val="22"/>
          <w:szCs w:val="22"/>
        </w:rPr>
        <w:t>dir</w:t>
      </w:r>
      <w:proofErr w:type="spellEnd"/>
      <w:r>
        <w:rPr>
          <w:sz w:val="22"/>
          <w:szCs w:val="22"/>
        </w:rPr>
        <w:t>. François Dieu, université Toulouse I, 2010, 538 p.</w:t>
      </w:r>
    </w:p>
    <w:p w14:paraId="200883E9" w14:textId="77777777" w:rsidR="000F00F3" w:rsidRPr="002B3A34" w:rsidRDefault="00925EC2" w:rsidP="001744E6">
      <w:pPr>
        <w:jc w:val="both"/>
        <w:rPr>
          <w:spacing w:val="-4"/>
        </w:rPr>
      </w:pPr>
      <w:r w:rsidRPr="002B3A34">
        <w:rPr>
          <w:spacing w:val="-4"/>
          <w:sz w:val="22"/>
          <w:szCs w:val="22"/>
        </w:rPr>
        <w:t xml:space="preserve">CHICHIGNOUD Christelle, </w:t>
      </w:r>
      <w:r w:rsidRPr="002B3A34">
        <w:rPr>
          <w:i/>
          <w:spacing w:val="-4"/>
          <w:sz w:val="22"/>
          <w:szCs w:val="22"/>
        </w:rPr>
        <w:t>Territoires de la sécurité, territoires de l'insécurité en France à travers le rôle des forces de police et de gendarmerie</w:t>
      </w:r>
      <w:r w:rsidRPr="002B3A34">
        <w:rPr>
          <w:spacing w:val="-4"/>
          <w:sz w:val="22"/>
          <w:szCs w:val="22"/>
        </w:rPr>
        <w:t xml:space="preserve">, doctorat, histoire géographie, </w:t>
      </w:r>
      <w:proofErr w:type="spellStart"/>
      <w:r w:rsidRPr="002B3A34">
        <w:rPr>
          <w:spacing w:val="-4"/>
          <w:sz w:val="22"/>
          <w:szCs w:val="22"/>
        </w:rPr>
        <w:t>dir</w:t>
      </w:r>
      <w:proofErr w:type="spellEnd"/>
      <w:r w:rsidRPr="002B3A34">
        <w:rPr>
          <w:spacing w:val="-4"/>
          <w:sz w:val="22"/>
          <w:szCs w:val="22"/>
        </w:rPr>
        <w:t xml:space="preserve">. Béatrice </w:t>
      </w:r>
      <w:proofErr w:type="spellStart"/>
      <w:r w:rsidRPr="002B3A34">
        <w:rPr>
          <w:spacing w:val="-4"/>
          <w:sz w:val="22"/>
          <w:szCs w:val="22"/>
        </w:rPr>
        <w:t>Giblin-Delvallet</w:t>
      </w:r>
      <w:proofErr w:type="spellEnd"/>
      <w:r w:rsidRPr="002B3A34">
        <w:rPr>
          <w:spacing w:val="-4"/>
          <w:sz w:val="22"/>
          <w:szCs w:val="22"/>
        </w:rPr>
        <w:t>, université Paris VIII, 2006, 467 p.</w:t>
      </w:r>
    </w:p>
    <w:p w14:paraId="01B93726" w14:textId="77777777" w:rsidR="000F00F3" w:rsidRDefault="00925EC2" w:rsidP="001744E6">
      <w:pPr>
        <w:jc w:val="both"/>
      </w:pPr>
      <w:r>
        <w:rPr>
          <w:sz w:val="22"/>
          <w:szCs w:val="22"/>
        </w:rPr>
        <w:t xml:space="preserve">COLOMBE Maïlys, </w:t>
      </w:r>
      <w:r>
        <w:rPr>
          <w:i/>
          <w:iCs/>
          <w:sz w:val="22"/>
          <w:szCs w:val="22"/>
        </w:rPr>
        <w:t>Le déploiement des gendarmes en missions extérieures</w:t>
      </w:r>
      <w:r>
        <w:rPr>
          <w:sz w:val="22"/>
          <w:szCs w:val="22"/>
        </w:rPr>
        <w:t xml:space="preserve">, </w:t>
      </w:r>
      <w:proofErr w:type="spellStart"/>
      <w:r>
        <w:rPr>
          <w:sz w:val="22"/>
          <w:szCs w:val="22"/>
        </w:rPr>
        <w:t>dir</w:t>
      </w:r>
      <w:proofErr w:type="spellEnd"/>
      <w:r>
        <w:rPr>
          <w:sz w:val="22"/>
          <w:szCs w:val="22"/>
        </w:rPr>
        <w:t>. Joan Le Goff, Université Paris-Est-Créteil, 2022, 74 p.</w:t>
      </w:r>
    </w:p>
    <w:p w14:paraId="39855471" w14:textId="77777777" w:rsidR="000F00F3" w:rsidRDefault="00925EC2" w:rsidP="001744E6">
      <w:pPr>
        <w:jc w:val="both"/>
      </w:pPr>
      <w:r>
        <w:rPr>
          <w:sz w:val="22"/>
          <w:szCs w:val="22"/>
        </w:rPr>
        <w:t xml:space="preserve">COMPAIN Jérémy, </w:t>
      </w:r>
      <w:r>
        <w:rPr>
          <w:i/>
          <w:iCs/>
          <w:sz w:val="22"/>
          <w:szCs w:val="22"/>
        </w:rPr>
        <w:t xml:space="preserve">Le gendarme et l’évolution technologique automobile : vers une mobilité autonome et </w:t>
      </w:r>
      <w:proofErr w:type="gramStart"/>
      <w:r>
        <w:rPr>
          <w:i/>
          <w:iCs/>
          <w:sz w:val="22"/>
          <w:szCs w:val="22"/>
        </w:rPr>
        <w:t>connectée ?</w:t>
      </w:r>
      <w:r>
        <w:rPr>
          <w:sz w:val="22"/>
          <w:szCs w:val="22"/>
        </w:rPr>
        <w:t>,</w:t>
      </w:r>
      <w:proofErr w:type="gramEnd"/>
      <w:r>
        <w:rPr>
          <w:sz w:val="22"/>
          <w:szCs w:val="22"/>
        </w:rPr>
        <w:t xml:space="preserve"> </w:t>
      </w:r>
      <w:proofErr w:type="spellStart"/>
      <w:r>
        <w:rPr>
          <w:sz w:val="22"/>
          <w:szCs w:val="22"/>
        </w:rPr>
        <w:t>dir</w:t>
      </w:r>
      <w:proofErr w:type="spellEnd"/>
      <w:r>
        <w:rPr>
          <w:sz w:val="22"/>
          <w:szCs w:val="22"/>
        </w:rPr>
        <w:t xml:space="preserve">. Marc </w:t>
      </w:r>
      <w:proofErr w:type="spellStart"/>
      <w:r>
        <w:rPr>
          <w:sz w:val="22"/>
          <w:szCs w:val="22"/>
        </w:rPr>
        <w:t>Watin-Augouard</w:t>
      </w:r>
      <w:proofErr w:type="spellEnd"/>
      <w:r>
        <w:rPr>
          <w:sz w:val="22"/>
          <w:szCs w:val="22"/>
        </w:rPr>
        <w:t>, université Paris II, 2019, 100 p.</w:t>
      </w:r>
    </w:p>
    <w:p w14:paraId="4B055043" w14:textId="77777777" w:rsidR="000F00F3" w:rsidRDefault="00925EC2" w:rsidP="001744E6">
      <w:pPr>
        <w:jc w:val="both"/>
      </w:pPr>
      <w:r>
        <w:rPr>
          <w:bCs/>
          <w:sz w:val="22"/>
          <w:szCs w:val="22"/>
        </w:rPr>
        <w:t xml:space="preserve">CONTE Joffrey, </w:t>
      </w:r>
      <w:r>
        <w:rPr>
          <w:i/>
          <w:sz w:val="22"/>
          <w:szCs w:val="22"/>
        </w:rPr>
        <w:t xml:space="preserve">Réorganisation territoriale de la France, quel impact pour l'organisation de la gendarmerie </w:t>
      </w:r>
      <w:proofErr w:type="gramStart"/>
      <w:r>
        <w:rPr>
          <w:i/>
          <w:sz w:val="22"/>
          <w:szCs w:val="22"/>
        </w:rPr>
        <w:t>nationale ?</w:t>
      </w:r>
      <w:r>
        <w:rPr>
          <w:sz w:val="22"/>
          <w:szCs w:val="22"/>
        </w:rPr>
        <w:t>,</w:t>
      </w:r>
      <w:proofErr w:type="gramEnd"/>
      <w:r>
        <w:rPr>
          <w:sz w:val="22"/>
          <w:szCs w:val="22"/>
        </w:rPr>
        <w:t xml:space="preserve"> master 2, </w:t>
      </w:r>
      <w:proofErr w:type="spellStart"/>
      <w:r>
        <w:rPr>
          <w:sz w:val="22"/>
          <w:szCs w:val="22"/>
        </w:rPr>
        <w:t>dir</w:t>
      </w:r>
      <w:proofErr w:type="spellEnd"/>
      <w:r>
        <w:rPr>
          <w:sz w:val="22"/>
          <w:szCs w:val="22"/>
        </w:rPr>
        <w:t>. Charles Bourillon, IEP d’Aix-en-Provence, 2015, 152 p.</w:t>
      </w:r>
    </w:p>
    <w:p w14:paraId="25E509AF" w14:textId="77777777" w:rsidR="000F00F3" w:rsidRDefault="00925EC2" w:rsidP="001744E6">
      <w:pPr>
        <w:jc w:val="both"/>
      </w:pPr>
      <w:r>
        <w:rPr>
          <w:sz w:val="22"/>
          <w:szCs w:val="22"/>
        </w:rPr>
        <w:t xml:space="preserve">COULIBALY Mohamed, </w:t>
      </w:r>
      <w:r>
        <w:rPr>
          <w:i/>
          <w:sz w:val="22"/>
          <w:szCs w:val="22"/>
        </w:rPr>
        <w:t>Le rôle du maintien de l'ordre de la gendarmerie nationale et la défense opérationnelle du territoire</w:t>
      </w:r>
      <w:r>
        <w:rPr>
          <w:sz w:val="22"/>
          <w:szCs w:val="22"/>
        </w:rPr>
        <w:t xml:space="preserve">, DES, science politique, </w:t>
      </w:r>
      <w:proofErr w:type="spellStart"/>
      <w:r>
        <w:rPr>
          <w:sz w:val="22"/>
          <w:szCs w:val="22"/>
        </w:rPr>
        <w:t>dir</w:t>
      </w:r>
      <w:proofErr w:type="spellEnd"/>
      <w:r>
        <w:rPr>
          <w:sz w:val="22"/>
          <w:szCs w:val="22"/>
        </w:rPr>
        <w:t xml:space="preserve">. Pierre </w:t>
      </w:r>
      <w:proofErr w:type="spellStart"/>
      <w:r>
        <w:rPr>
          <w:sz w:val="22"/>
          <w:szCs w:val="22"/>
        </w:rPr>
        <w:t>Dabezies</w:t>
      </w:r>
      <w:proofErr w:type="spellEnd"/>
      <w:r>
        <w:rPr>
          <w:sz w:val="22"/>
          <w:szCs w:val="22"/>
        </w:rPr>
        <w:t xml:space="preserve"> et Jean Planchais, université Paris I, 1976, 156 p.</w:t>
      </w:r>
    </w:p>
    <w:p w14:paraId="5EB15544" w14:textId="77777777" w:rsidR="000F00F3" w:rsidRDefault="00925EC2" w:rsidP="001744E6">
      <w:pPr>
        <w:jc w:val="both"/>
      </w:pPr>
      <w:r>
        <w:rPr>
          <w:bCs/>
          <w:sz w:val="22"/>
          <w:szCs w:val="22"/>
        </w:rPr>
        <w:t xml:space="preserve">CUILLERDIER Fanny, </w:t>
      </w:r>
      <w:r>
        <w:rPr>
          <w:bCs/>
          <w:i/>
          <w:sz w:val="22"/>
          <w:szCs w:val="22"/>
        </w:rPr>
        <w:t>L</w:t>
      </w:r>
      <w:r>
        <w:rPr>
          <w:i/>
          <w:sz w:val="22"/>
          <w:szCs w:val="22"/>
        </w:rPr>
        <w:t>a gendarmerie nationale face aux mutations sociologiques du monde rural</w:t>
      </w:r>
      <w:r>
        <w:rPr>
          <w:sz w:val="22"/>
          <w:szCs w:val="22"/>
        </w:rPr>
        <w:t xml:space="preserve">, master 2, </w:t>
      </w:r>
      <w:proofErr w:type="spellStart"/>
      <w:r>
        <w:rPr>
          <w:sz w:val="22"/>
          <w:szCs w:val="22"/>
        </w:rPr>
        <w:t>dir</w:t>
      </w:r>
      <w:proofErr w:type="spellEnd"/>
      <w:r>
        <w:rPr>
          <w:sz w:val="22"/>
          <w:szCs w:val="22"/>
        </w:rPr>
        <w:t xml:space="preserve">. Loïc </w:t>
      </w:r>
      <w:proofErr w:type="spellStart"/>
      <w:r>
        <w:rPr>
          <w:sz w:val="22"/>
          <w:szCs w:val="22"/>
        </w:rPr>
        <w:t>Baras</w:t>
      </w:r>
      <w:proofErr w:type="spellEnd"/>
      <w:r>
        <w:rPr>
          <w:sz w:val="22"/>
          <w:szCs w:val="22"/>
        </w:rPr>
        <w:t xml:space="preserve"> (lieutenant-colonel), IEP d’Aix-en-Provence, 2013, 125 p.</w:t>
      </w:r>
    </w:p>
    <w:p w14:paraId="5420F19C" w14:textId="77777777" w:rsidR="000F00F3" w:rsidRDefault="00925EC2" w:rsidP="001744E6">
      <w:pPr>
        <w:jc w:val="both"/>
      </w:pPr>
      <w:r>
        <w:rPr>
          <w:sz w:val="22"/>
          <w:szCs w:val="22"/>
        </w:rPr>
        <w:t xml:space="preserve">DALIER Dominique, </w:t>
      </w:r>
      <w:r>
        <w:rPr>
          <w:i/>
          <w:sz w:val="22"/>
          <w:szCs w:val="22"/>
        </w:rPr>
        <w:t>Insécurité et vulnérabilités : les réponses de la gendarmerie</w:t>
      </w:r>
      <w:r>
        <w:rPr>
          <w:sz w:val="22"/>
          <w:szCs w:val="22"/>
        </w:rPr>
        <w:t xml:space="preserve">, doctorat, histoire sciences politiques, </w:t>
      </w:r>
      <w:proofErr w:type="spellStart"/>
      <w:r>
        <w:rPr>
          <w:sz w:val="22"/>
          <w:szCs w:val="22"/>
        </w:rPr>
        <w:t>dir</w:t>
      </w:r>
      <w:proofErr w:type="spellEnd"/>
      <w:r>
        <w:rPr>
          <w:sz w:val="22"/>
          <w:szCs w:val="22"/>
        </w:rPr>
        <w:t>. François Dieu, université Toulouse I, 2012.</w:t>
      </w:r>
    </w:p>
    <w:p w14:paraId="0EE1DAB2" w14:textId="77777777" w:rsidR="000F00F3" w:rsidRDefault="00925EC2" w:rsidP="001744E6">
      <w:pPr>
        <w:jc w:val="both"/>
      </w:pPr>
      <w:r>
        <w:rPr>
          <w:sz w:val="22"/>
          <w:szCs w:val="22"/>
        </w:rPr>
        <w:t xml:space="preserve">DEMÉZON Grégoire, </w:t>
      </w:r>
      <w:r>
        <w:rPr>
          <w:i/>
          <w:sz w:val="22"/>
          <w:szCs w:val="22"/>
        </w:rPr>
        <w:t>Gendarmerie nationale et dialogue social : la cité, la ruse et les gardiens</w:t>
      </w:r>
      <w:r>
        <w:rPr>
          <w:sz w:val="22"/>
          <w:szCs w:val="22"/>
        </w:rPr>
        <w:t xml:space="preserve">, doctorat, histoire sociologie politique, </w:t>
      </w:r>
      <w:proofErr w:type="spellStart"/>
      <w:r>
        <w:rPr>
          <w:sz w:val="22"/>
          <w:szCs w:val="22"/>
        </w:rPr>
        <w:t>dir</w:t>
      </w:r>
      <w:proofErr w:type="spellEnd"/>
      <w:r>
        <w:rPr>
          <w:sz w:val="22"/>
          <w:szCs w:val="22"/>
        </w:rPr>
        <w:t>. Pierre Musso, université Rennes II, 2009, 559 p.</w:t>
      </w:r>
    </w:p>
    <w:p w14:paraId="098F9D28" w14:textId="77777777" w:rsidR="000F00F3" w:rsidRDefault="00925EC2" w:rsidP="001744E6">
      <w:pPr>
        <w:jc w:val="both"/>
      </w:pPr>
      <w:r>
        <w:rPr>
          <w:sz w:val="22"/>
          <w:szCs w:val="22"/>
        </w:rPr>
        <w:t xml:space="preserve">DEPARDIEU Julien, </w:t>
      </w:r>
      <w:r>
        <w:rPr>
          <w:i/>
          <w:iCs/>
          <w:sz w:val="22"/>
          <w:szCs w:val="22"/>
        </w:rPr>
        <w:t>La Gendarmerie nationale et sa gestion de l’ouragan Irma sur l’île de Saint-Martin</w:t>
      </w:r>
      <w:r>
        <w:rPr>
          <w:sz w:val="22"/>
          <w:szCs w:val="22"/>
        </w:rPr>
        <w:t xml:space="preserve">, </w:t>
      </w:r>
      <w:proofErr w:type="spellStart"/>
      <w:r>
        <w:rPr>
          <w:sz w:val="22"/>
          <w:szCs w:val="22"/>
        </w:rPr>
        <w:t>dir</w:t>
      </w:r>
      <w:proofErr w:type="spellEnd"/>
      <w:r>
        <w:rPr>
          <w:sz w:val="22"/>
          <w:szCs w:val="22"/>
        </w:rPr>
        <w:t>. Jean-Luc Besson, université Paris II, 2019, 100 p.</w:t>
      </w:r>
    </w:p>
    <w:p w14:paraId="658CCDBD" w14:textId="77777777" w:rsidR="000F00F3" w:rsidRPr="002B3A34" w:rsidRDefault="00925EC2" w:rsidP="001744E6">
      <w:pPr>
        <w:jc w:val="both"/>
        <w:rPr>
          <w:spacing w:val="-4"/>
        </w:rPr>
      </w:pPr>
      <w:r w:rsidRPr="002B3A34">
        <w:rPr>
          <w:spacing w:val="-4"/>
          <w:sz w:val="22"/>
          <w:szCs w:val="22"/>
        </w:rPr>
        <w:t xml:space="preserve">DUBOIS Christine, </w:t>
      </w:r>
      <w:r w:rsidRPr="002B3A34">
        <w:rPr>
          <w:i/>
          <w:spacing w:val="-4"/>
          <w:sz w:val="22"/>
          <w:szCs w:val="22"/>
        </w:rPr>
        <w:t>Le déclin de l'institution des gardes champêtres</w:t>
      </w:r>
      <w:r w:rsidRPr="002B3A34">
        <w:rPr>
          <w:spacing w:val="-4"/>
          <w:sz w:val="22"/>
          <w:szCs w:val="22"/>
        </w:rPr>
        <w:t xml:space="preserve">, DU, </w:t>
      </w:r>
      <w:proofErr w:type="spellStart"/>
      <w:r w:rsidRPr="002B3A34">
        <w:rPr>
          <w:spacing w:val="-4"/>
          <w:sz w:val="22"/>
          <w:szCs w:val="22"/>
        </w:rPr>
        <w:t>dir</w:t>
      </w:r>
      <w:proofErr w:type="spellEnd"/>
      <w:r w:rsidRPr="002B3A34">
        <w:rPr>
          <w:spacing w:val="-4"/>
          <w:sz w:val="22"/>
          <w:szCs w:val="22"/>
        </w:rPr>
        <w:t xml:space="preserve">. Frédéric </w:t>
      </w:r>
      <w:proofErr w:type="spellStart"/>
      <w:r w:rsidRPr="002B3A34">
        <w:rPr>
          <w:spacing w:val="-4"/>
          <w:sz w:val="22"/>
          <w:szCs w:val="22"/>
        </w:rPr>
        <w:t>Debove</w:t>
      </w:r>
      <w:proofErr w:type="spellEnd"/>
      <w:r w:rsidRPr="002B3A34">
        <w:rPr>
          <w:spacing w:val="-4"/>
          <w:sz w:val="22"/>
          <w:szCs w:val="22"/>
        </w:rPr>
        <w:t>, université Paris II, 2009, 61 p.</w:t>
      </w:r>
    </w:p>
    <w:p w14:paraId="65BDAD11" w14:textId="77777777" w:rsidR="000F00F3" w:rsidRDefault="00925EC2" w:rsidP="001744E6">
      <w:pPr>
        <w:jc w:val="both"/>
      </w:pPr>
      <w:r>
        <w:rPr>
          <w:sz w:val="22"/>
          <w:szCs w:val="22"/>
        </w:rPr>
        <w:t xml:space="preserve">ESCALE François-Xavier, </w:t>
      </w:r>
      <w:r>
        <w:rPr>
          <w:i/>
          <w:sz w:val="22"/>
          <w:szCs w:val="22"/>
        </w:rPr>
        <w:t xml:space="preserve">Contribution à la lutte contre les accidents : le rôle de la gendarmerie, des Samu, des </w:t>
      </w:r>
      <w:proofErr w:type="spellStart"/>
      <w:r>
        <w:rPr>
          <w:i/>
          <w:sz w:val="22"/>
          <w:szCs w:val="22"/>
        </w:rPr>
        <w:t>Smur</w:t>
      </w:r>
      <w:proofErr w:type="spellEnd"/>
      <w:r>
        <w:rPr>
          <w:sz w:val="22"/>
          <w:szCs w:val="22"/>
        </w:rPr>
        <w:t xml:space="preserve">, doctorat, histoire droit, </w:t>
      </w:r>
      <w:proofErr w:type="spellStart"/>
      <w:r>
        <w:rPr>
          <w:sz w:val="22"/>
          <w:szCs w:val="22"/>
        </w:rPr>
        <w:t>dir</w:t>
      </w:r>
      <w:proofErr w:type="spellEnd"/>
      <w:r>
        <w:rPr>
          <w:sz w:val="22"/>
          <w:szCs w:val="22"/>
        </w:rPr>
        <w:t>. Robert Ducos Ader, université Bordeaux I, 1990, 964 p.</w:t>
      </w:r>
    </w:p>
    <w:p w14:paraId="38A5441C" w14:textId="77777777" w:rsidR="000F00F3" w:rsidRDefault="00925EC2" w:rsidP="001744E6">
      <w:pPr>
        <w:jc w:val="both"/>
      </w:pPr>
      <w:r>
        <w:rPr>
          <w:sz w:val="22"/>
          <w:szCs w:val="22"/>
        </w:rPr>
        <w:t xml:space="preserve">ESCOFFIER Lionel, </w:t>
      </w:r>
      <w:r>
        <w:rPr>
          <w:i/>
          <w:sz w:val="22"/>
          <w:szCs w:val="22"/>
        </w:rPr>
        <w:t>Les missions de police de la gendarmerie nationale</w:t>
      </w:r>
      <w:r>
        <w:rPr>
          <w:sz w:val="22"/>
          <w:szCs w:val="22"/>
        </w:rPr>
        <w:t xml:space="preserve">, doctorat, histoire droit, </w:t>
      </w:r>
      <w:proofErr w:type="spellStart"/>
      <w:r>
        <w:rPr>
          <w:sz w:val="22"/>
          <w:szCs w:val="22"/>
        </w:rPr>
        <w:t>dir</w:t>
      </w:r>
      <w:proofErr w:type="spellEnd"/>
      <w:r>
        <w:rPr>
          <w:sz w:val="22"/>
          <w:szCs w:val="22"/>
        </w:rPr>
        <w:t>. Didier Linotte, université Nice, 1997, 459 p.</w:t>
      </w:r>
    </w:p>
    <w:p w14:paraId="3732C555" w14:textId="77777777" w:rsidR="000F00F3" w:rsidRDefault="00925EC2" w:rsidP="001744E6">
      <w:pPr>
        <w:jc w:val="both"/>
      </w:pPr>
      <w:r>
        <w:rPr>
          <w:sz w:val="22"/>
          <w:szCs w:val="22"/>
        </w:rPr>
        <w:t xml:space="preserve">ESCOT Vanessa, </w:t>
      </w:r>
      <w:r>
        <w:rPr>
          <w:i/>
          <w:sz w:val="22"/>
          <w:szCs w:val="22"/>
        </w:rPr>
        <w:t>La communication interne dans la grande muette : l’état des lieux au groupement de gendarmerie du sud de l’océan indien</w:t>
      </w:r>
      <w:r>
        <w:rPr>
          <w:sz w:val="22"/>
          <w:szCs w:val="22"/>
        </w:rPr>
        <w:t xml:space="preserve">, </w:t>
      </w:r>
      <w:proofErr w:type="spellStart"/>
      <w:r>
        <w:rPr>
          <w:sz w:val="22"/>
          <w:szCs w:val="22"/>
        </w:rPr>
        <w:t>dir</w:t>
      </w:r>
      <w:proofErr w:type="spellEnd"/>
      <w:r>
        <w:rPr>
          <w:sz w:val="22"/>
          <w:szCs w:val="22"/>
        </w:rPr>
        <w:t xml:space="preserve">. Michel </w:t>
      </w:r>
      <w:proofErr w:type="spellStart"/>
      <w:r>
        <w:rPr>
          <w:sz w:val="22"/>
          <w:szCs w:val="22"/>
        </w:rPr>
        <w:t>Watin</w:t>
      </w:r>
      <w:proofErr w:type="spellEnd"/>
      <w:r>
        <w:rPr>
          <w:sz w:val="22"/>
          <w:szCs w:val="22"/>
        </w:rPr>
        <w:t>, université Saint-Denis [La Réunion], 2003, 159 p.</w:t>
      </w:r>
    </w:p>
    <w:p w14:paraId="31C91B95" w14:textId="77777777" w:rsidR="000F00F3" w:rsidRDefault="00925EC2" w:rsidP="001744E6">
      <w:pPr>
        <w:jc w:val="both"/>
      </w:pPr>
      <w:r>
        <w:rPr>
          <w:sz w:val="22"/>
          <w:szCs w:val="22"/>
        </w:rPr>
        <w:t xml:space="preserve">FAURE Georges-Michel, </w:t>
      </w:r>
      <w:r>
        <w:rPr>
          <w:i/>
          <w:sz w:val="22"/>
          <w:szCs w:val="22"/>
        </w:rPr>
        <w:t>De quelques aspects de la politique criminelle de la gendarmerie nationale. Du particulier au général</w:t>
      </w:r>
      <w:r>
        <w:rPr>
          <w:sz w:val="22"/>
          <w:szCs w:val="22"/>
        </w:rPr>
        <w:t>, DEA, histoire droit, université Montpellier I, 1985, 115 p.</w:t>
      </w:r>
    </w:p>
    <w:p w14:paraId="0B33E478" w14:textId="77777777" w:rsidR="000F00F3" w:rsidRDefault="00925EC2" w:rsidP="001744E6">
      <w:pPr>
        <w:tabs>
          <w:tab w:val="left" w:pos="8460"/>
        </w:tabs>
        <w:jc w:val="both"/>
      </w:pPr>
      <w:r>
        <w:rPr>
          <w:sz w:val="22"/>
          <w:szCs w:val="22"/>
        </w:rPr>
        <w:t xml:space="preserve">FOMBONNE Jacques, </w:t>
      </w:r>
      <w:r>
        <w:rPr>
          <w:i/>
          <w:sz w:val="22"/>
          <w:szCs w:val="22"/>
        </w:rPr>
        <w:t>L'exercice de la police technique et scientifique par la gendarmerie nationale : une solution rationnelle, apportée par le traitement de l'indice matériel, à la question de la preuve en matière pénale</w:t>
      </w:r>
      <w:r>
        <w:rPr>
          <w:sz w:val="22"/>
          <w:szCs w:val="22"/>
        </w:rPr>
        <w:t xml:space="preserve">, doctorat, histoire droit, </w:t>
      </w:r>
      <w:proofErr w:type="spellStart"/>
      <w:r>
        <w:rPr>
          <w:sz w:val="22"/>
          <w:szCs w:val="22"/>
        </w:rPr>
        <w:t>dir</w:t>
      </w:r>
      <w:proofErr w:type="spellEnd"/>
      <w:r>
        <w:rPr>
          <w:sz w:val="22"/>
          <w:szCs w:val="22"/>
        </w:rPr>
        <w:t xml:space="preserve">. André </w:t>
      </w:r>
      <w:proofErr w:type="spellStart"/>
      <w:r>
        <w:rPr>
          <w:sz w:val="22"/>
          <w:szCs w:val="22"/>
        </w:rPr>
        <w:t>Decocq</w:t>
      </w:r>
      <w:proofErr w:type="spellEnd"/>
      <w:r>
        <w:rPr>
          <w:sz w:val="22"/>
          <w:szCs w:val="22"/>
        </w:rPr>
        <w:t>, université Paris II, 1994.</w:t>
      </w:r>
    </w:p>
    <w:p w14:paraId="60D0920E" w14:textId="77777777" w:rsidR="000F00F3" w:rsidRDefault="00925EC2" w:rsidP="001744E6">
      <w:pPr>
        <w:jc w:val="both"/>
      </w:pPr>
      <w:r>
        <w:rPr>
          <w:sz w:val="22"/>
          <w:szCs w:val="22"/>
        </w:rPr>
        <w:t xml:space="preserve">FONTAINE Jean-Yves, </w:t>
      </w:r>
      <w:r>
        <w:rPr>
          <w:i/>
          <w:sz w:val="22"/>
          <w:szCs w:val="22"/>
        </w:rPr>
        <w:t>Des acteurs contre un système : le malaise et le mouvement social au sein de la Gendarmerie nationale</w:t>
      </w:r>
      <w:r>
        <w:rPr>
          <w:sz w:val="22"/>
          <w:szCs w:val="22"/>
        </w:rPr>
        <w:t xml:space="preserve">, doctorat, histoire sociologie, </w:t>
      </w:r>
      <w:proofErr w:type="spellStart"/>
      <w:r>
        <w:rPr>
          <w:sz w:val="22"/>
          <w:szCs w:val="22"/>
        </w:rPr>
        <w:t>dir</w:t>
      </w:r>
      <w:proofErr w:type="spellEnd"/>
      <w:r>
        <w:rPr>
          <w:sz w:val="22"/>
          <w:szCs w:val="22"/>
        </w:rPr>
        <w:t>. Juan Salvador, université Caen, 2006, 491 p.</w:t>
      </w:r>
    </w:p>
    <w:p w14:paraId="3C800159" w14:textId="77777777" w:rsidR="000F00F3" w:rsidRDefault="00925EC2" w:rsidP="001744E6">
      <w:pPr>
        <w:jc w:val="both"/>
      </w:pPr>
      <w:r>
        <w:rPr>
          <w:sz w:val="22"/>
          <w:szCs w:val="22"/>
        </w:rPr>
        <w:t xml:space="preserve">GARIEL Nicolas, </w:t>
      </w:r>
      <w:r>
        <w:rPr>
          <w:i/>
          <w:sz w:val="22"/>
          <w:szCs w:val="22"/>
        </w:rPr>
        <w:t>Les usages des armes en gendarmerie : état des lieux et aspects techniques</w:t>
      </w:r>
      <w:r>
        <w:rPr>
          <w:sz w:val="22"/>
          <w:szCs w:val="22"/>
        </w:rPr>
        <w:t xml:space="preserve">, DU, </w:t>
      </w:r>
      <w:proofErr w:type="spellStart"/>
      <w:r>
        <w:rPr>
          <w:sz w:val="22"/>
          <w:szCs w:val="22"/>
        </w:rPr>
        <w:t>dir</w:t>
      </w:r>
      <w:proofErr w:type="spellEnd"/>
      <w:r>
        <w:rPr>
          <w:sz w:val="22"/>
          <w:szCs w:val="22"/>
        </w:rPr>
        <w:t xml:space="preserve">. </w:t>
      </w:r>
      <w:proofErr w:type="spellStart"/>
      <w:r>
        <w:rPr>
          <w:sz w:val="22"/>
          <w:szCs w:val="22"/>
        </w:rPr>
        <w:t>Paquier</w:t>
      </w:r>
      <w:proofErr w:type="spellEnd"/>
      <w:r>
        <w:rPr>
          <w:sz w:val="22"/>
          <w:szCs w:val="22"/>
        </w:rPr>
        <w:t xml:space="preserve"> (capitaine), université Paris II, 2008, 53 p. [diffusion restreinte].</w:t>
      </w:r>
    </w:p>
    <w:p w14:paraId="15C07A24" w14:textId="77777777" w:rsidR="000F00F3" w:rsidRDefault="00925EC2" w:rsidP="001744E6">
      <w:pPr>
        <w:jc w:val="both"/>
      </w:pPr>
      <w:r>
        <w:rPr>
          <w:bCs/>
          <w:sz w:val="22"/>
          <w:szCs w:val="22"/>
        </w:rPr>
        <w:t xml:space="preserve">GOUT Florian, </w:t>
      </w:r>
      <w:r>
        <w:rPr>
          <w:i/>
          <w:sz w:val="22"/>
          <w:szCs w:val="22"/>
        </w:rPr>
        <w:t>Les statistiques en gendarmerie : entre nécessité et omniprésence</w:t>
      </w:r>
      <w:r>
        <w:rPr>
          <w:sz w:val="22"/>
          <w:szCs w:val="22"/>
        </w:rPr>
        <w:t xml:space="preserve">, master 2, </w:t>
      </w:r>
      <w:proofErr w:type="spellStart"/>
      <w:r>
        <w:rPr>
          <w:sz w:val="22"/>
          <w:szCs w:val="22"/>
        </w:rPr>
        <w:t>dir</w:t>
      </w:r>
      <w:proofErr w:type="spellEnd"/>
      <w:r>
        <w:rPr>
          <w:sz w:val="22"/>
          <w:szCs w:val="22"/>
        </w:rPr>
        <w:t>. Alain Bauer, université Paris II, 2008.</w:t>
      </w:r>
    </w:p>
    <w:p w14:paraId="141A8382" w14:textId="77777777" w:rsidR="000F00F3" w:rsidRDefault="00925EC2" w:rsidP="001744E6">
      <w:pPr>
        <w:jc w:val="both"/>
      </w:pPr>
      <w:r>
        <w:rPr>
          <w:bCs/>
          <w:sz w:val="22"/>
          <w:szCs w:val="22"/>
        </w:rPr>
        <w:t xml:space="preserve">GRANDCLEMENT Sébastien, </w:t>
      </w:r>
      <w:r>
        <w:rPr>
          <w:i/>
          <w:sz w:val="22"/>
          <w:szCs w:val="22"/>
        </w:rPr>
        <w:t>La formation sportive dans les forces armées françaises : doctrines et applications depuis le début du XX</w:t>
      </w:r>
      <w:r>
        <w:rPr>
          <w:i/>
          <w:sz w:val="22"/>
          <w:szCs w:val="22"/>
          <w:vertAlign w:val="superscript"/>
        </w:rPr>
        <w:t>e</w:t>
      </w:r>
      <w:r>
        <w:rPr>
          <w:i/>
          <w:sz w:val="22"/>
          <w:szCs w:val="22"/>
        </w:rPr>
        <w:t xml:space="preserve"> siècle</w:t>
      </w:r>
      <w:r>
        <w:rPr>
          <w:sz w:val="22"/>
          <w:szCs w:val="22"/>
        </w:rPr>
        <w:t xml:space="preserve">, master 2, </w:t>
      </w:r>
      <w:proofErr w:type="spellStart"/>
      <w:r>
        <w:rPr>
          <w:sz w:val="22"/>
          <w:szCs w:val="22"/>
        </w:rPr>
        <w:t>dir</w:t>
      </w:r>
      <w:proofErr w:type="spellEnd"/>
      <w:r>
        <w:rPr>
          <w:sz w:val="22"/>
          <w:szCs w:val="22"/>
        </w:rPr>
        <w:t xml:space="preserve">. du colonel </w:t>
      </w:r>
      <w:proofErr w:type="spellStart"/>
      <w:r>
        <w:rPr>
          <w:sz w:val="22"/>
          <w:szCs w:val="22"/>
        </w:rPr>
        <w:t>Weiten</w:t>
      </w:r>
      <w:proofErr w:type="spellEnd"/>
      <w:r>
        <w:rPr>
          <w:sz w:val="22"/>
          <w:szCs w:val="22"/>
        </w:rPr>
        <w:t>, université Paris II, 2012, 170 p.</w:t>
      </w:r>
    </w:p>
    <w:p w14:paraId="5833D031" w14:textId="77777777" w:rsidR="000F00F3" w:rsidRDefault="00925EC2" w:rsidP="001744E6">
      <w:pPr>
        <w:jc w:val="both"/>
      </w:pPr>
      <w:r>
        <w:rPr>
          <w:sz w:val="22"/>
          <w:szCs w:val="22"/>
        </w:rPr>
        <w:t xml:space="preserve">GRASLAND Xavier, </w:t>
      </w:r>
      <w:r>
        <w:rPr>
          <w:i/>
          <w:iCs/>
          <w:sz w:val="22"/>
          <w:szCs w:val="22"/>
        </w:rPr>
        <w:t>La féminisation de la gendarmerie mobile</w:t>
      </w:r>
      <w:r>
        <w:rPr>
          <w:sz w:val="22"/>
          <w:szCs w:val="22"/>
        </w:rPr>
        <w:t xml:space="preserve">, </w:t>
      </w:r>
      <w:proofErr w:type="spellStart"/>
      <w:r>
        <w:rPr>
          <w:sz w:val="22"/>
          <w:szCs w:val="22"/>
        </w:rPr>
        <w:t>dir</w:t>
      </w:r>
      <w:proofErr w:type="spellEnd"/>
      <w:r>
        <w:rPr>
          <w:sz w:val="22"/>
          <w:szCs w:val="22"/>
        </w:rPr>
        <w:t xml:space="preserve">. François </w:t>
      </w:r>
      <w:proofErr w:type="spellStart"/>
      <w:r>
        <w:rPr>
          <w:sz w:val="22"/>
          <w:szCs w:val="22"/>
        </w:rPr>
        <w:t>Chouvel</w:t>
      </w:r>
      <w:proofErr w:type="spellEnd"/>
      <w:r>
        <w:rPr>
          <w:sz w:val="22"/>
          <w:szCs w:val="22"/>
        </w:rPr>
        <w:t>, université Paris II, 2018, 79 p.</w:t>
      </w:r>
    </w:p>
    <w:p w14:paraId="56C6C9F5" w14:textId="77777777" w:rsidR="000F00F3" w:rsidRDefault="00925EC2" w:rsidP="001744E6">
      <w:pPr>
        <w:jc w:val="both"/>
      </w:pPr>
      <w:r>
        <w:rPr>
          <w:bCs/>
          <w:sz w:val="22"/>
          <w:szCs w:val="22"/>
        </w:rPr>
        <w:t xml:space="preserve">GROSSE Jean-Christophe, </w:t>
      </w:r>
      <w:r>
        <w:rPr>
          <w:i/>
          <w:sz w:val="22"/>
          <w:szCs w:val="22"/>
        </w:rPr>
        <w:t>Les hélicoptères en gendarmerie</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Renard (capitaine), Aix-en-Provence/Melun, 2010, 107 p.</w:t>
      </w:r>
    </w:p>
    <w:p w14:paraId="233E93E6" w14:textId="77777777" w:rsidR="000F00F3" w:rsidRDefault="00925EC2" w:rsidP="001744E6">
      <w:pPr>
        <w:jc w:val="both"/>
      </w:pPr>
      <w:r>
        <w:rPr>
          <w:sz w:val="22"/>
          <w:szCs w:val="22"/>
        </w:rPr>
        <w:t xml:space="preserve">GROSSIN Christophe, </w:t>
      </w:r>
      <w:r>
        <w:rPr>
          <w:i/>
          <w:iCs/>
          <w:sz w:val="22"/>
          <w:szCs w:val="22"/>
        </w:rPr>
        <w:t>La Gendarmerie nationale à l’aube du XXI</w:t>
      </w:r>
      <w:r>
        <w:rPr>
          <w:i/>
          <w:iCs/>
          <w:sz w:val="22"/>
          <w:szCs w:val="22"/>
          <w:vertAlign w:val="superscript"/>
        </w:rPr>
        <w:t>e</w:t>
      </w:r>
      <w:r>
        <w:rPr>
          <w:i/>
          <w:iCs/>
          <w:sz w:val="22"/>
          <w:szCs w:val="22"/>
        </w:rPr>
        <w:t xml:space="preserve"> siècle. Adaptation à un devenir proche,</w:t>
      </w:r>
      <w:r>
        <w:rPr>
          <w:sz w:val="22"/>
          <w:szCs w:val="22"/>
        </w:rPr>
        <w:t xml:space="preserve"> DEA, histoire, </w:t>
      </w:r>
      <w:proofErr w:type="spellStart"/>
      <w:r>
        <w:rPr>
          <w:sz w:val="22"/>
          <w:szCs w:val="22"/>
        </w:rPr>
        <w:t>dir</w:t>
      </w:r>
      <w:proofErr w:type="spellEnd"/>
      <w:r>
        <w:rPr>
          <w:sz w:val="22"/>
          <w:szCs w:val="22"/>
        </w:rPr>
        <w:t>. André Martel, IEP d’Aix-en-Provence, 1997, 139 p.</w:t>
      </w:r>
    </w:p>
    <w:p w14:paraId="32BC9481" w14:textId="77777777" w:rsidR="000F00F3" w:rsidRDefault="00925EC2" w:rsidP="001744E6">
      <w:pPr>
        <w:jc w:val="both"/>
      </w:pPr>
      <w:r>
        <w:rPr>
          <w:sz w:val="22"/>
          <w:szCs w:val="22"/>
        </w:rPr>
        <w:lastRenderedPageBreak/>
        <w:t xml:space="preserve">HERBERT François-Xavier, </w:t>
      </w:r>
      <w:r>
        <w:rPr>
          <w:i/>
          <w:iCs/>
          <w:sz w:val="22"/>
          <w:szCs w:val="22"/>
        </w:rPr>
        <w:t>Quel avenir pour la Gendarmerie nationale dans l’Union européenne ? Étude sur l’évolution de la gendarmerie nationale sous l’influence du droit communautaire</w:t>
      </w:r>
      <w:r>
        <w:rPr>
          <w:sz w:val="22"/>
          <w:szCs w:val="22"/>
        </w:rPr>
        <w:t xml:space="preserve">, maîtrise, histoire, </w:t>
      </w:r>
      <w:proofErr w:type="spellStart"/>
      <w:r>
        <w:rPr>
          <w:sz w:val="22"/>
          <w:szCs w:val="22"/>
        </w:rPr>
        <w:t>dir</w:t>
      </w:r>
      <w:proofErr w:type="spellEnd"/>
      <w:r>
        <w:rPr>
          <w:sz w:val="22"/>
          <w:szCs w:val="22"/>
        </w:rPr>
        <w:t xml:space="preserve">. Bernard Prevost et de Patrick </w:t>
      </w:r>
      <w:proofErr w:type="spellStart"/>
      <w:r>
        <w:rPr>
          <w:sz w:val="22"/>
          <w:szCs w:val="22"/>
        </w:rPr>
        <w:t>Klaousen</w:t>
      </w:r>
      <w:proofErr w:type="spellEnd"/>
      <w:r>
        <w:rPr>
          <w:sz w:val="22"/>
          <w:szCs w:val="22"/>
        </w:rPr>
        <w:t>, université Rennes I, 2002, 102 p.</w:t>
      </w:r>
    </w:p>
    <w:p w14:paraId="0799EA50" w14:textId="77777777" w:rsidR="000F00F3" w:rsidRDefault="00925EC2" w:rsidP="001744E6">
      <w:pPr>
        <w:jc w:val="both"/>
      </w:pPr>
      <w:r>
        <w:rPr>
          <w:sz w:val="22"/>
          <w:szCs w:val="22"/>
        </w:rPr>
        <w:t xml:space="preserve">HUMETZ René, </w:t>
      </w:r>
      <w:r>
        <w:rPr>
          <w:i/>
          <w:iCs/>
          <w:sz w:val="22"/>
          <w:szCs w:val="22"/>
        </w:rPr>
        <w:t>Gendarmerie et recherches judiciaires</w:t>
      </w:r>
      <w:r>
        <w:rPr>
          <w:sz w:val="22"/>
          <w:szCs w:val="22"/>
        </w:rPr>
        <w:t>, doctorat, histoire droit, université Paris II, 1981.</w:t>
      </w:r>
    </w:p>
    <w:p w14:paraId="36BEC38C" w14:textId="77777777" w:rsidR="000F00F3" w:rsidRDefault="00925EC2" w:rsidP="001744E6">
      <w:pPr>
        <w:jc w:val="both"/>
      </w:pPr>
      <w:r>
        <w:rPr>
          <w:sz w:val="22"/>
          <w:szCs w:val="22"/>
        </w:rPr>
        <w:t xml:space="preserve">JOULIÉ-BOUYGUE Véronique, </w:t>
      </w:r>
      <w:r>
        <w:rPr>
          <w:i/>
          <w:sz w:val="22"/>
          <w:szCs w:val="22"/>
        </w:rPr>
        <w:t>La féminisation de la gendarmerie</w:t>
      </w:r>
      <w:r>
        <w:rPr>
          <w:sz w:val="22"/>
          <w:szCs w:val="22"/>
        </w:rPr>
        <w:t xml:space="preserve">, doctorat, histoire science politique, </w:t>
      </w:r>
      <w:proofErr w:type="spellStart"/>
      <w:r>
        <w:rPr>
          <w:sz w:val="22"/>
          <w:szCs w:val="22"/>
        </w:rPr>
        <w:t>dir</w:t>
      </w:r>
      <w:proofErr w:type="spellEnd"/>
      <w:r>
        <w:rPr>
          <w:sz w:val="22"/>
          <w:szCs w:val="22"/>
        </w:rPr>
        <w:t>. François Dieu, université Toulouse I, 2008, 404 p.</w:t>
      </w:r>
    </w:p>
    <w:p w14:paraId="4F60AC72" w14:textId="77777777" w:rsidR="000F00F3" w:rsidRDefault="00925EC2" w:rsidP="001744E6">
      <w:pPr>
        <w:jc w:val="both"/>
      </w:pPr>
      <w:r>
        <w:rPr>
          <w:sz w:val="22"/>
          <w:szCs w:val="22"/>
        </w:rPr>
        <w:t xml:space="preserve">JULIAC Alexandre, </w:t>
      </w:r>
      <w:r>
        <w:rPr>
          <w:i/>
          <w:sz w:val="22"/>
          <w:szCs w:val="22"/>
        </w:rPr>
        <w:t>Les unités motocyclistes de la gendarmerie : situation et évolution de leurs fonctions au XXI</w:t>
      </w:r>
      <w:r>
        <w:rPr>
          <w:i/>
          <w:sz w:val="22"/>
          <w:szCs w:val="22"/>
          <w:vertAlign w:val="superscript"/>
        </w:rPr>
        <w:t>e </w:t>
      </w:r>
      <w:r>
        <w:rPr>
          <w:i/>
          <w:sz w:val="22"/>
          <w:szCs w:val="22"/>
        </w:rPr>
        <w:t>siècle</w:t>
      </w:r>
      <w:r>
        <w:rPr>
          <w:sz w:val="22"/>
          <w:szCs w:val="22"/>
        </w:rPr>
        <w:t xml:space="preserve">, Mémoire du pôle IE sécurité économique de défense,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2012, 81 p.</w:t>
      </w:r>
    </w:p>
    <w:p w14:paraId="4AC48268" w14:textId="69C50473" w:rsidR="000F00F3" w:rsidRDefault="00925EC2" w:rsidP="001744E6">
      <w:pPr>
        <w:jc w:val="both"/>
      </w:pPr>
      <w:r>
        <w:rPr>
          <w:sz w:val="22"/>
          <w:szCs w:val="22"/>
        </w:rPr>
        <w:t xml:space="preserve">KARPOFF Cyrille, </w:t>
      </w:r>
      <w:r>
        <w:rPr>
          <w:i/>
          <w:iCs/>
          <w:sz w:val="22"/>
          <w:szCs w:val="22"/>
        </w:rPr>
        <w:t xml:space="preserve">Le plan ORSEC en région PACA, </w:t>
      </w:r>
      <w:r>
        <w:rPr>
          <w:sz w:val="22"/>
          <w:szCs w:val="22"/>
        </w:rPr>
        <w:t xml:space="preserve">DEA, histoire, </w:t>
      </w:r>
      <w:proofErr w:type="spellStart"/>
      <w:r>
        <w:rPr>
          <w:sz w:val="22"/>
          <w:szCs w:val="22"/>
        </w:rPr>
        <w:t>dir</w:t>
      </w:r>
      <w:proofErr w:type="spellEnd"/>
      <w:r>
        <w:rPr>
          <w:sz w:val="22"/>
          <w:szCs w:val="22"/>
        </w:rPr>
        <w:t>. Jean-Charles Jauffret, IEP d’Aix, 1999, 120 p.</w:t>
      </w:r>
    </w:p>
    <w:p w14:paraId="6FCBA652" w14:textId="605268E2" w:rsidR="000F00F3" w:rsidRDefault="00925EC2" w:rsidP="001744E6">
      <w:pPr>
        <w:jc w:val="both"/>
      </w:pPr>
      <w:r>
        <w:rPr>
          <w:bCs/>
          <w:sz w:val="22"/>
          <w:szCs w:val="22"/>
        </w:rPr>
        <w:t xml:space="preserve">KERMARC Christelle, </w:t>
      </w:r>
      <w:r>
        <w:rPr>
          <w:i/>
          <w:sz w:val="22"/>
          <w:szCs w:val="22"/>
        </w:rPr>
        <w:t xml:space="preserve">Forces de l'ordre et médias : information du public ou contribution à la </w:t>
      </w:r>
      <w:proofErr w:type="gramStart"/>
      <w:r>
        <w:rPr>
          <w:i/>
          <w:sz w:val="22"/>
          <w:szCs w:val="22"/>
        </w:rPr>
        <w:t>délinquance ?</w:t>
      </w:r>
      <w:r>
        <w:rPr>
          <w:sz w:val="22"/>
          <w:szCs w:val="22"/>
        </w:rPr>
        <w:t>,</w:t>
      </w:r>
      <w:proofErr w:type="gramEnd"/>
      <w:r>
        <w:rPr>
          <w:sz w:val="22"/>
          <w:szCs w:val="22"/>
        </w:rPr>
        <w:t xml:space="preserve"> master</w:t>
      </w:r>
      <w:r w:rsidR="002B3A34">
        <w:rPr>
          <w:sz w:val="22"/>
          <w:szCs w:val="22"/>
        </w:rPr>
        <w:t> </w:t>
      </w:r>
      <w:r>
        <w:rPr>
          <w:sz w:val="22"/>
          <w:szCs w:val="22"/>
        </w:rPr>
        <w:t xml:space="preserve">2, </w:t>
      </w:r>
      <w:proofErr w:type="spellStart"/>
      <w:r>
        <w:rPr>
          <w:sz w:val="22"/>
          <w:szCs w:val="22"/>
        </w:rPr>
        <w:t>dir</w:t>
      </w:r>
      <w:proofErr w:type="spellEnd"/>
      <w:r>
        <w:rPr>
          <w:sz w:val="22"/>
          <w:szCs w:val="22"/>
        </w:rPr>
        <w:t xml:space="preserve">. Christophe </w:t>
      </w:r>
      <w:proofErr w:type="spellStart"/>
      <w:r>
        <w:rPr>
          <w:sz w:val="22"/>
          <w:szCs w:val="22"/>
        </w:rPr>
        <w:t>Soullez</w:t>
      </w:r>
      <w:proofErr w:type="spellEnd"/>
      <w:r>
        <w:rPr>
          <w:sz w:val="22"/>
          <w:szCs w:val="22"/>
        </w:rPr>
        <w:t>, université Paris II, 2015, 111 p.</w:t>
      </w:r>
    </w:p>
    <w:p w14:paraId="72B8901F" w14:textId="77777777" w:rsidR="000F00F3" w:rsidRDefault="00925EC2" w:rsidP="001744E6">
      <w:pPr>
        <w:jc w:val="both"/>
      </w:pPr>
      <w:r>
        <w:rPr>
          <w:sz w:val="22"/>
          <w:szCs w:val="22"/>
        </w:rPr>
        <w:t xml:space="preserve">LEBAS Caroline (sous-lieutenant), </w:t>
      </w:r>
      <w:r>
        <w:rPr>
          <w:i/>
          <w:sz w:val="22"/>
          <w:szCs w:val="22"/>
        </w:rPr>
        <w:t>Les postes à cheval de la gendarmerie nationale : aspects juridiques – aspects opérationnels</w:t>
      </w:r>
      <w:r>
        <w:rPr>
          <w:sz w:val="22"/>
          <w:szCs w:val="22"/>
        </w:rPr>
        <w:t xml:space="preserve">, DESS, droit et stratégies de la sécurité, </w:t>
      </w:r>
      <w:proofErr w:type="spellStart"/>
      <w:r>
        <w:rPr>
          <w:sz w:val="22"/>
          <w:szCs w:val="22"/>
        </w:rPr>
        <w:t>dir</w:t>
      </w:r>
      <w:proofErr w:type="spellEnd"/>
      <w:r>
        <w:rPr>
          <w:sz w:val="22"/>
          <w:szCs w:val="22"/>
        </w:rPr>
        <w:t>. Pascal Brouillet, université Paris II, 2006, 101 p.</w:t>
      </w:r>
    </w:p>
    <w:p w14:paraId="2D7DEAAD" w14:textId="77777777" w:rsidR="000F00F3" w:rsidRDefault="00925EC2" w:rsidP="001744E6">
      <w:pPr>
        <w:jc w:val="both"/>
      </w:pPr>
      <w:r>
        <w:rPr>
          <w:bCs/>
          <w:sz w:val="22"/>
          <w:szCs w:val="22"/>
        </w:rPr>
        <w:t xml:space="preserve">LEMPIERRE Yann, </w:t>
      </w:r>
      <w:r>
        <w:rPr>
          <w:i/>
          <w:sz w:val="22"/>
          <w:szCs w:val="22"/>
        </w:rPr>
        <w:t>Le programme 152 « gendarmerie nationale » à l'épreuve de la déconcentration : nouvelle structure, nouveaux enjeux</w:t>
      </w:r>
      <w:r>
        <w:rPr>
          <w:sz w:val="22"/>
          <w:szCs w:val="22"/>
        </w:rPr>
        <w:t xml:space="preserve">, master 2, </w:t>
      </w:r>
      <w:proofErr w:type="spellStart"/>
      <w:r>
        <w:rPr>
          <w:sz w:val="22"/>
          <w:szCs w:val="22"/>
        </w:rPr>
        <w:t>dir</w:t>
      </w:r>
      <w:proofErr w:type="spellEnd"/>
      <w:r>
        <w:rPr>
          <w:sz w:val="22"/>
          <w:szCs w:val="22"/>
        </w:rPr>
        <w:t xml:space="preserve">. </w:t>
      </w:r>
      <w:proofErr w:type="spellStart"/>
      <w:r>
        <w:rPr>
          <w:sz w:val="22"/>
          <w:szCs w:val="22"/>
        </w:rPr>
        <w:t>Namane</w:t>
      </w:r>
      <w:proofErr w:type="spellEnd"/>
      <w:r>
        <w:rPr>
          <w:sz w:val="22"/>
          <w:szCs w:val="22"/>
        </w:rPr>
        <w:t>, Université Paris-Es, Créteil, 2010, 80 p.</w:t>
      </w:r>
    </w:p>
    <w:p w14:paraId="52A0BA99" w14:textId="77777777" w:rsidR="000F00F3" w:rsidRDefault="00925EC2" w:rsidP="001744E6">
      <w:pPr>
        <w:jc w:val="both"/>
      </w:pPr>
      <w:r>
        <w:rPr>
          <w:sz w:val="22"/>
          <w:szCs w:val="22"/>
        </w:rPr>
        <w:t xml:space="preserve">LÉONETTI Xavier, </w:t>
      </w:r>
      <w:r>
        <w:rPr>
          <w:i/>
          <w:sz w:val="22"/>
          <w:szCs w:val="22"/>
        </w:rPr>
        <w:t xml:space="preserve">État, entreprises, intelligence économique, quel rôle pour la puissance </w:t>
      </w:r>
      <w:proofErr w:type="gramStart"/>
      <w:r>
        <w:rPr>
          <w:i/>
          <w:sz w:val="22"/>
          <w:szCs w:val="22"/>
        </w:rPr>
        <w:t>publique ?</w:t>
      </w:r>
      <w:r>
        <w:rPr>
          <w:sz w:val="22"/>
          <w:szCs w:val="22"/>
        </w:rPr>
        <w:t>,</w:t>
      </w:r>
      <w:proofErr w:type="gramEnd"/>
      <w:r>
        <w:rPr>
          <w:sz w:val="22"/>
          <w:szCs w:val="22"/>
        </w:rPr>
        <w:t xml:space="preserve"> doctorat, histoire, </w:t>
      </w:r>
      <w:proofErr w:type="spellStart"/>
      <w:r>
        <w:rPr>
          <w:sz w:val="22"/>
          <w:szCs w:val="22"/>
        </w:rPr>
        <w:t>dir</w:t>
      </w:r>
      <w:proofErr w:type="spellEnd"/>
      <w:r>
        <w:rPr>
          <w:sz w:val="22"/>
          <w:szCs w:val="22"/>
        </w:rPr>
        <w:t xml:space="preserve">. Gilles Mathieu et de </w:t>
      </w:r>
      <w:proofErr w:type="spellStart"/>
      <w:r>
        <w:rPr>
          <w:sz w:val="22"/>
          <w:szCs w:val="22"/>
        </w:rPr>
        <w:t>Boudrandi</w:t>
      </w:r>
      <w:proofErr w:type="spellEnd"/>
      <w:r>
        <w:rPr>
          <w:sz w:val="22"/>
          <w:szCs w:val="22"/>
        </w:rPr>
        <w:t xml:space="preserve"> Stéphane, université Aix-Marseille III, 2008, 553 p.</w:t>
      </w:r>
    </w:p>
    <w:p w14:paraId="7B2371EB" w14:textId="77777777" w:rsidR="000F00F3" w:rsidRDefault="00925EC2" w:rsidP="001744E6">
      <w:pPr>
        <w:jc w:val="both"/>
      </w:pPr>
      <w:r>
        <w:rPr>
          <w:sz w:val="22"/>
          <w:szCs w:val="22"/>
        </w:rPr>
        <w:t xml:space="preserve">MATELLY Jean-Hughes (capitaine), </w:t>
      </w:r>
      <w:r>
        <w:rPr>
          <w:i/>
          <w:iCs/>
          <w:sz w:val="22"/>
          <w:szCs w:val="22"/>
        </w:rPr>
        <w:t>Gendarmerie et police judiciaire criminelle : l’enquêteur face à l’organisation</w:t>
      </w:r>
      <w:r>
        <w:rPr>
          <w:sz w:val="22"/>
          <w:szCs w:val="22"/>
        </w:rPr>
        <w:t xml:space="preserve">, doctorat, histoire, </w:t>
      </w:r>
      <w:proofErr w:type="spellStart"/>
      <w:r>
        <w:rPr>
          <w:sz w:val="22"/>
          <w:szCs w:val="22"/>
        </w:rPr>
        <w:t>dir</w:t>
      </w:r>
      <w:proofErr w:type="spellEnd"/>
      <w:r>
        <w:rPr>
          <w:sz w:val="22"/>
          <w:szCs w:val="22"/>
        </w:rPr>
        <w:t>. François Dieu, université Toulouse I, 2004, 619 p. – SGHN Un 170.</w:t>
      </w:r>
    </w:p>
    <w:p w14:paraId="19D64B9F" w14:textId="77777777" w:rsidR="000F00F3" w:rsidRPr="002B3A34" w:rsidRDefault="00925EC2" w:rsidP="001744E6">
      <w:pPr>
        <w:jc w:val="both"/>
        <w:rPr>
          <w:spacing w:val="-6"/>
        </w:rPr>
      </w:pPr>
      <w:r w:rsidRPr="002B3A34">
        <w:rPr>
          <w:bCs/>
          <w:spacing w:val="-6"/>
          <w:sz w:val="22"/>
          <w:szCs w:val="22"/>
        </w:rPr>
        <w:t xml:space="preserve">MENEAU Christophe, </w:t>
      </w:r>
      <w:r w:rsidRPr="002B3A34">
        <w:rPr>
          <w:i/>
          <w:spacing w:val="-6"/>
          <w:sz w:val="22"/>
          <w:szCs w:val="22"/>
        </w:rPr>
        <w:t>Les communautés de brigades : raisons de la réorganisation territoriale de la gendarmerie départementale de 2003, état des lieux et perspectives</w:t>
      </w:r>
      <w:r w:rsidRPr="002B3A34">
        <w:rPr>
          <w:spacing w:val="-6"/>
          <w:sz w:val="22"/>
          <w:szCs w:val="22"/>
        </w:rPr>
        <w:t xml:space="preserve">, master 2, </w:t>
      </w:r>
      <w:proofErr w:type="spellStart"/>
      <w:r w:rsidRPr="002B3A34">
        <w:rPr>
          <w:spacing w:val="-6"/>
          <w:sz w:val="22"/>
          <w:szCs w:val="22"/>
        </w:rPr>
        <w:t>dir</w:t>
      </w:r>
      <w:proofErr w:type="spellEnd"/>
      <w:r w:rsidRPr="002B3A34">
        <w:rPr>
          <w:spacing w:val="-6"/>
          <w:sz w:val="22"/>
          <w:szCs w:val="22"/>
        </w:rPr>
        <w:t>. Di Palo (chef d’escadron), université Paris II, 2009, 130 p.</w:t>
      </w:r>
    </w:p>
    <w:p w14:paraId="4D1FC0FE" w14:textId="77777777" w:rsidR="000F00F3" w:rsidRDefault="00925EC2" w:rsidP="001744E6">
      <w:pPr>
        <w:jc w:val="both"/>
      </w:pPr>
      <w:r>
        <w:rPr>
          <w:sz w:val="22"/>
          <w:szCs w:val="22"/>
        </w:rPr>
        <w:t xml:space="preserve">MEUNIER Dimitri, </w:t>
      </w:r>
      <w:r>
        <w:rPr>
          <w:i/>
          <w:sz w:val="22"/>
          <w:szCs w:val="22"/>
        </w:rPr>
        <w:t>La gendarmerie et la LOLF</w:t>
      </w:r>
      <w:r>
        <w:rPr>
          <w:sz w:val="22"/>
          <w:szCs w:val="22"/>
        </w:rPr>
        <w:t xml:space="preserve">, doctorat de droit, </w:t>
      </w:r>
      <w:proofErr w:type="spellStart"/>
      <w:r>
        <w:rPr>
          <w:sz w:val="22"/>
          <w:szCs w:val="22"/>
        </w:rPr>
        <w:t>dir</w:t>
      </w:r>
      <w:proofErr w:type="spellEnd"/>
      <w:r>
        <w:rPr>
          <w:sz w:val="22"/>
          <w:szCs w:val="22"/>
        </w:rPr>
        <w:t>. Xavier Cabannes, université Paris V, 2009, 410 p.</w:t>
      </w:r>
    </w:p>
    <w:p w14:paraId="563BACE2" w14:textId="77777777" w:rsidR="000F00F3" w:rsidRDefault="00925EC2" w:rsidP="001744E6">
      <w:pPr>
        <w:jc w:val="both"/>
      </w:pPr>
      <w:r>
        <w:rPr>
          <w:bCs/>
          <w:sz w:val="22"/>
          <w:szCs w:val="22"/>
        </w:rPr>
        <w:t xml:space="preserve">MORFIN Christophe, </w:t>
      </w:r>
      <w:r>
        <w:rPr>
          <w:i/>
          <w:sz w:val="22"/>
          <w:szCs w:val="22"/>
        </w:rPr>
        <w:t>La sécurisation de la coupe du monde de rugby 2007</w:t>
      </w:r>
      <w:r>
        <w:rPr>
          <w:sz w:val="22"/>
          <w:szCs w:val="22"/>
        </w:rPr>
        <w:t xml:space="preserve">, master 2, </w:t>
      </w:r>
      <w:proofErr w:type="spellStart"/>
      <w:r>
        <w:rPr>
          <w:sz w:val="22"/>
          <w:szCs w:val="22"/>
        </w:rPr>
        <w:t>dir</w:t>
      </w:r>
      <w:proofErr w:type="spellEnd"/>
      <w:r>
        <w:rPr>
          <w:sz w:val="22"/>
          <w:szCs w:val="22"/>
        </w:rPr>
        <w:t xml:space="preserve">. Frédéric </w:t>
      </w:r>
      <w:proofErr w:type="spellStart"/>
      <w:r>
        <w:rPr>
          <w:sz w:val="22"/>
          <w:szCs w:val="22"/>
        </w:rPr>
        <w:t>Debove</w:t>
      </w:r>
      <w:proofErr w:type="spellEnd"/>
      <w:r>
        <w:rPr>
          <w:sz w:val="22"/>
          <w:szCs w:val="22"/>
        </w:rPr>
        <w:t>, université Paris II, 2008, 85 p.</w:t>
      </w:r>
    </w:p>
    <w:p w14:paraId="4A64476C" w14:textId="77777777" w:rsidR="000F00F3" w:rsidRDefault="00925EC2" w:rsidP="001744E6">
      <w:pPr>
        <w:jc w:val="both"/>
      </w:pPr>
      <w:r>
        <w:rPr>
          <w:bCs/>
          <w:sz w:val="22"/>
          <w:szCs w:val="22"/>
        </w:rPr>
        <w:t xml:space="preserve">MOTTA Christophe, </w:t>
      </w:r>
      <w:r>
        <w:rPr>
          <w:i/>
          <w:sz w:val="22"/>
          <w:szCs w:val="22"/>
        </w:rPr>
        <w:t>L'acquisition et le soutien des véhicules blindés en gendarmerie</w:t>
      </w:r>
      <w:r>
        <w:rPr>
          <w:sz w:val="22"/>
          <w:szCs w:val="22"/>
        </w:rPr>
        <w:t>, master 2, Université Paris-Est Créteil, 2012, 139 p.</w:t>
      </w:r>
    </w:p>
    <w:p w14:paraId="0414D49A" w14:textId="77777777" w:rsidR="000F00F3" w:rsidRDefault="00925EC2" w:rsidP="001744E6">
      <w:pPr>
        <w:jc w:val="both"/>
      </w:pPr>
      <w:r>
        <w:rPr>
          <w:sz w:val="22"/>
          <w:szCs w:val="22"/>
        </w:rPr>
        <w:t xml:space="preserve">MOUHANNA Christian, </w:t>
      </w:r>
      <w:r>
        <w:rPr>
          <w:i/>
          <w:sz w:val="22"/>
          <w:szCs w:val="22"/>
        </w:rPr>
        <w:t>Police et justice face au citoyen : le repli bureaucratique</w:t>
      </w:r>
      <w:r>
        <w:rPr>
          <w:sz w:val="22"/>
          <w:szCs w:val="22"/>
        </w:rPr>
        <w:t xml:space="preserve">, doctorat, histoire sociologie, </w:t>
      </w:r>
      <w:proofErr w:type="spellStart"/>
      <w:r>
        <w:rPr>
          <w:sz w:val="22"/>
          <w:szCs w:val="22"/>
        </w:rPr>
        <w:t>dir</w:t>
      </w:r>
      <w:proofErr w:type="spellEnd"/>
      <w:r>
        <w:rPr>
          <w:sz w:val="22"/>
          <w:szCs w:val="22"/>
        </w:rPr>
        <w:t xml:space="preserve">. Catherine </w:t>
      </w:r>
      <w:proofErr w:type="spellStart"/>
      <w:r>
        <w:rPr>
          <w:sz w:val="22"/>
          <w:szCs w:val="22"/>
        </w:rPr>
        <w:t>Grémion</w:t>
      </w:r>
      <w:proofErr w:type="spellEnd"/>
      <w:r>
        <w:rPr>
          <w:sz w:val="22"/>
          <w:szCs w:val="22"/>
        </w:rPr>
        <w:t>, IEP de Paris, 2005, 470 p.</w:t>
      </w:r>
    </w:p>
    <w:p w14:paraId="2E2CCDAC" w14:textId="548E7E4B" w:rsidR="000F00F3" w:rsidRPr="002B3A34" w:rsidRDefault="00925EC2" w:rsidP="001744E6">
      <w:pPr>
        <w:jc w:val="both"/>
        <w:rPr>
          <w:spacing w:val="-4"/>
        </w:rPr>
      </w:pPr>
      <w:r w:rsidRPr="002B3A34">
        <w:rPr>
          <w:bCs/>
          <w:spacing w:val="-4"/>
          <w:sz w:val="22"/>
          <w:szCs w:val="22"/>
        </w:rPr>
        <w:t xml:space="preserve">PACHOT Marc, </w:t>
      </w:r>
      <w:r w:rsidRPr="002B3A34">
        <w:rPr>
          <w:i/>
          <w:spacing w:val="-4"/>
          <w:sz w:val="22"/>
          <w:szCs w:val="22"/>
        </w:rPr>
        <w:t>La gendarmerie en Europe : enjeux et stratégie</w:t>
      </w:r>
      <w:r w:rsidRPr="002B3A34">
        <w:rPr>
          <w:spacing w:val="-4"/>
          <w:sz w:val="22"/>
          <w:szCs w:val="22"/>
        </w:rPr>
        <w:t xml:space="preserve">, DESS, </w:t>
      </w:r>
      <w:proofErr w:type="spellStart"/>
      <w:r w:rsidRPr="002B3A34">
        <w:rPr>
          <w:spacing w:val="-4"/>
          <w:sz w:val="22"/>
          <w:szCs w:val="22"/>
        </w:rPr>
        <w:t>dir</w:t>
      </w:r>
      <w:proofErr w:type="spellEnd"/>
      <w:r w:rsidRPr="002B3A34">
        <w:rPr>
          <w:spacing w:val="-4"/>
          <w:sz w:val="22"/>
          <w:szCs w:val="22"/>
        </w:rPr>
        <w:t>. Olivier Cognet (capitaine), Paris II, 2004, 84 p.</w:t>
      </w:r>
    </w:p>
    <w:p w14:paraId="07DAFC08" w14:textId="77777777" w:rsidR="000F00F3" w:rsidRDefault="00925EC2" w:rsidP="001744E6">
      <w:pPr>
        <w:jc w:val="both"/>
      </w:pPr>
      <w:r>
        <w:rPr>
          <w:bCs/>
          <w:sz w:val="22"/>
          <w:szCs w:val="22"/>
        </w:rPr>
        <w:t xml:space="preserve">PONTIES Bénédicte, </w:t>
      </w:r>
      <w:r>
        <w:rPr>
          <w:i/>
          <w:sz w:val="22"/>
          <w:szCs w:val="22"/>
        </w:rPr>
        <w:t>Les fichiers de police, au carrefour de la sécurité de l'État et des libertés individuelles</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Jacques-Charles </w:t>
      </w:r>
      <w:proofErr w:type="spellStart"/>
      <w:r>
        <w:rPr>
          <w:sz w:val="22"/>
          <w:szCs w:val="22"/>
        </w:rPr>
        <w:t>Fombonne</w:t>
      </w:r>
      <w:proofErr w:type="spellEnd"/>
      <w:r>
        <w:rPr>
          <w:sz w:val="22"/>
          <w:szCs w:val="22"/>
        </w:rPr>
        <w:t xml:space="preserve"> (lieutenant-colonel), Melun, 2011, 97 p.</w:t>
      </w:r>
    </w:p>
    <w:p w14:paraId="77036963" w14:textId="77777777" w:rsidR="000F00F3" w:rsidRDefault="00925EC2" w:rsidP="001744E6">
      <w:pPr>
        <w:jc w:val="both"/>
      </w:pPr>
      <w:r>
        <w:rPr>
          <w:bCs/>
          <w:color w:val="00000A"/>
          <w:sz w:val="22"/>
          <w:szCs w:val="22"/>
        </w:rPr>
        <w:t xml:space="preserve">POPIELA Jérôme, </w:t>
      </w:r>
      <w:r>
        <w:rPr>
          <w:i/>
          <w:color w:val="000000"/>
          <w:sz w:val="22"/>
          <w:szCs w:val="22"/>
        </w:rPr>
        <w:t>Gestion des couples et parcours de carrières en Gendarmerie nationale</w:t>
      </w:r>
      <w:r>
        <w:rPr>
          <w:color w:val="000000"/>
          <w:sz w:val="22"/>
          <w:szCs w:val="22"/>
        </w:rPr>
        <w:t xml:space="preserve">, </w:t>
      </w:r>
      <w:r>
        <w:rPr>
          <w:sz w:val="22"/>
          <w:szCs w:val="22"/>
        </w:rPr>
        <w:t xml:space="preserve">master 2, </w:t>
      </w:r>
      <w:proofErr w:type="spellStart"/>
      <w:r>
        <w:rPr>
          <w:sz w:val="22"/>
          <w:szCs w:val="22"/>
        </w:rPr>
        <w:t>dir</w:t>
      </w:r>
      <w:proofErr w:type="spellEnd"/>
      <w:r>
        <w:rPr>
          <w:sz w:val="22"/>
          <w:szCs w:val="22"/>
        </w:rPr>
        <w:t xml:space="preserve">. Marc </w:t>
      </w:r>
      <w:proofErr w:type="spellStart"/>
      <w:r>
        <w:rPr>
          <w:sz w:val="22"/>
          <w:szCs w:val="22"/>
        </w:rPr>
        <w:t>Watin-Augouard</w:t>
      </w:r>
      <w:proofErr w:type="spellEnd"/>
      <w:r>
        <w:rPr>
          <w:sz w:val="22"/>
          <w:szCs w:val="22"/>
        </w:rPr>
        <w:t xml:space="preserve"> (général d’armée), université Paris II, 2014, 102 p.</w:t>
      </w:r>
    </w:p>
    <w:p w14:paraId="58EEFACB" w14:textId="77777777" w:rsidR="000F00F3" w:rsidRDefault="00925EC2" w:rsidP="001744E6">
      <w:pPr>
        <w:jc w:val="both"/>
      </w:pPr>
      <w:r>
        <w:rPr>
          <w:bCs/>
          <w:sz w:val="22"/>
          <w:szCs w:val="22"/>
        </w:rPr>
        <w:t xml:space="preserve">RZETELNY Claire, </w:t>
      </w:r>
      <w:r>
        <w:rPr>
          <w:i/>
          <w:sz w:val="22"/>
          <w:szCs w:val="22"/>
        </w:rPr>
        <w:t>La crise identitaire du gendarme : vers une nouvelle militarité du métier face à un contexte socio-culturel en mutation</w:t>
      </w:r>
      <w:r>
        <w:rPr>
          <w:sz w:val="22"/>
          <w:szCs w:val="22"/>
        </w:rPr>
        <w:t xml:space="preserve">, master 2, </w:t>
      </w:r>
      <w:proofErr w:type="spellStart"/>
      <w:r>
        <w:rPr>
          <w:sz w:val="22"/>
          <w:szCs w:val="22"/>
        </w:rPr>
        <w:t>dir</w:t>
      </w:r>
      <w:proofErr w:type="spellEnd"/>
      <w:r>
        <w:rPr>
          <w:sz w:val="22"/>
          <w:szCs w:val="22"/>
        </w:rPr>
        <w:t>. M. Fontaine, université Paris II, 2009, 124 p.</w:t>
      </w:r>
    </w:p>
    <w:p w14:paraId="63181316" w14:textId="77777777" w:rsidR="000F00F3" w:rsidRDefault="00925EC2" w:rsidP="001744E6">
      <w:pPr>
        <w:jc w:val="both"/>
      </w:pPr>
      <w:r>
        <w:rPr>
          <w:sz w:val="22"/>
          <w:szCs w:val="22"/>
        </w:rPr>
        <w:t xml:space="preserve">SCHEID Pascal, </w:t>
      </w:r>
      <w:r>
        <w:rPr>
          <w:i/>
          <w:sz w:val="22"/>
          <w:szCs w:val="22"/>
        </w:rPr>
        <w:t>La protection juridique des militaires de la gendarmerie en cas d’agression ou de poursuite en justice</w:t>
      </w:r>
      <w:r>
        <w:rPr>
          <w:sz w:val="22"/>
          <w:szCs w:val="22"/>
        </w:rPr>
        <w:t xml:space="preserve">, doctorat, histoire droit, </w:t>
      </w:r>
      <w:proofErr w:type="spellStart"/>
      <w:r>
        <w:rPr>
          <w:sz w:val="22"/>
          <w:szCs w:val="22"/>
        </w:rPr>
        <w:t>dir</w:t>
      </w:r>
      <w:proofErr w:type="spellEnd"/>
      <w:r>
        <w:rPr>
          <w:sz w:val="22"/>
          <w:szCs w:val="22"/>
        </w:rPr>
        <w:t xml:space="preserve">. Y. </w:t>
      </w:r>
      <w:proofErr w:type="spellStart"/>
      <w:r>
        <w:rPr>
          <w:sz w:val="22"/>
          <w:szCs w:val="22"/>
        </w:rPr>
        <w:t>Jeanclos</w:t>
      </w:r>
      <w:proofErr w:type="spellEnd"/>
      <w:r>
        <w:rPr>
          <w:sz w:val="22"/>
          <w:szCs w:val="22"/>
        </w:rPr>
        <w:t>, université Strasbourg III, 1997, 296 p.</w:t>
      </w:r>
    </w:p>
    <w:p w14:paraId="2DA12EED" w14:textId="77777777" w:rsidR="000F00F3" w:rsidRDefault="00925EC2" w:rsidP="001744E6">
      <w:pPr>
        <w:jc w:val="both"/>
      </w:pPr>
      <w:r>
        <w:rPr>
          <w:sz w:val="22"/>
          <w:szCs w:val="22"/>
        </w:rPr>
        <w:t xml:space="preserve">SEVIN Margot, </w:t>
      </w:r>
      <w:r>
        <w:rPr>
          <w:rStyle w:val="Accentuation"/>
          <w:sz w:val="22"/>
          <w:szCs w:val="22"/>
        </w:rPr>
        <w:t>Histoire et horizon du Musée de la Gendarmerie de Melun (1946-2022)</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2022, 128 p.</w:t>
      </w:r>
    </w:p>
    <w:p w14:paraId="1B91FE36" w14:textId="77777777" w:rsidR="000F00F3" w:rsidRDefault="00925EC2" w:rsidP="001744E6">
      <w:pPr>
        <w:jc w:val="both"/>
      </w:pPr>
      <w:r>
        <w:rPr>
          <w:sz w:val="22"/>
          <w:szCs w:val="22"/>
        </w:rPr>
        <w:t>SYLLA Mohamed, </w:t>
      </w:r>
      <w:r>
        <w:rPr>
          <w:rStyle w:val="Accentuation"/>
          <w:sz w:val="22"/>
          <w:szCs w:val="22"/>
        </w:rPr>
        <w:t>La politique d’égalité des chances de la gendarmerie nationale au début du XXI</w:t>
      </w:r>
      <w:r>
        <w:rPr>
          <w:rStyle w:val="Accentuation"/>
          <w:sz w:val="22"/>
          <w:szCs w:val="22"/>
          <w:vertAlign w:val="superscript"/>
        </w:rPr>
        <w:t>e</w:t>
      </w:r>
      <w:r>
        <w:rPr>
          <w:rStyle w:val="Accentuation"/>
          <w:sz w:val="22"/>
          <w:szCs w:val="22"/>
        </w:rPr>
        <w:t> siècle</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2023, 166 p.</w:t>
      </w:r>
    </w:p>
    <w:p w14:paraId="4AD2155D" w14:textId="77777777" w:rsidR="000F00F3" w:rsidRDefault="00925EC2" w:rsidP="001744E6">
      <w:pPr>
        <w:jc w:val="both"/>
      </w:pPr>
      <w:r>
        <w:rPr>
          <w:sz w:val="22"/>
          <w:szCs w:val="22"/>
        </w:rPr>
        <w:t>THORAVAL Antoine, </w:t>
      </w:r>
      <w:r>
        <w:rPr>
          <w:i/>
          <w:sz w:val="22"/>
          <w:szCs w:val="22"/>
        </w:rPr>
        <w:t>La sécurisation du Tour de France depuis les années 2000</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université Paris-Sorbonne, s.d.</w:t>
      </w:r>
    </w:p>
    <w:p w14:paraId="788A7004" w14:textId="77777777" w:rsidR="000F00F3" w:rsidRDefault="00925EC2" w:rsidP="001744E6">
      <w:pPr>
        <w:jc w:val="both"/>
      </w:pPr>
      <w:r>
        <w:rPr>
          <w:bCs/>
          <w:sz w:val="22"/>
          <w:szCs w:val="22"/>
        </w:rPr>
        <w:t xml:space="preserve">VITRY Muriel, </w:t>
      </w:r>
      <w:r>
        <w:rPr>
          <w:i/>
          <w:sz w:val="22"/>
          <w:szCs w:val="22"/>
        </w:rPr>
        <w:t>La force de gendarmerie européenne : entre complexité et performance</w:t>
      </w:r>
      <w:r>
        <w:rPr>
          <w:sz w:val="22"/>
          <w:szCs w:val="22"/>
        </w:rPr>
        <w:t>, mémoire de 3</w:t>
      </w:r>
      <w:r>
        <w:rPr>
          <w:sz w:val="22"/>
          <w:szCs w:val="22"/>
          <w:vertAlign w:val="superscript"/>
        </w:rPr>
        <w:t>e </w:t>
      </w:r>
      <w:r>
        <w:rPr>
          <w:sz w:val="22"/>
          <w:szCs w:val="22"/>
        </w:rPr>
        <w:t xml:space="preserve">voie EOGN, </w:t>
      </w:r>
      <w:proofErr w:type="spellStart"/>
      <w:r>
        <w:rPr>
          <w:sz w:val="22"/>
          <w:szCs w:val="22"/>
        </w:rPr>
        <w:t>dir</w:t>
      </w:r>
      <w:proofErr w:type="spellEnd"/>
      <w:r>
        <w:rPr>
          <w:sz w:val="22"/>
          <w:szCs w:val="22"/>
        </w:rPr>
        <w:t>. </w:t>
      </w:r>
      <w:proofErr w:type="spellStart"/>
      <w:r>
        <w:rPr>
          <w:sz w:val="22"/>
          <w:szCs w:val="22"/>
        </w:rPr>
        <w:t>Dage</w:t>
      </w:r>
      <w:proofErr w:type="spellEnd"/>
      <w:r>
        <w:rPr>
          <w:sz w:val="22"/>
          <w:szCs w:val="22"/>
        </w:rPr>
        <w:t xml:space="preserve"> (colonel), IEP d’Aix-en-Provence, 2010, 66 p.</w:t>
      </w:r>
    </w:p>
    <w:p w14:paraId="71F8447C" w14:textId="77777777" w:rsidR="000F00F3" w:rsidRDefault="00925EC2" w:rsidP="001744E6">
      <w:pPr>
        <w:jc w:val="both"/>
      </w:pPr>
      <w:r>
        <w:rPr>
          <w:bCs/>
          <w:sz w:val="22"/>
          <w:szCs w:val="22"/>
        </w:rPr>
        <w:t xml:space="preserve">VUILLERMET Manon, </w:t>
      </w:r>
      <w:r>
        <w:rPr>
          <w:i/>
          <w:sz w:val="22"/>
          <w:szCs w:val="22"/>
        </w:rPr>
        <w:t>L'implication de la gendarmerie nationale dans la coopération policière européenne : modalités et perspectives</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w:t>
      </w:r>
      <w:proofErr w:type="spellStart"/>
      <w:r>
        <w:rPr>
          <w:sz w:val="22"/>
          <w:szCs w:val="22"/>
        </w:rPr>
        <w:t>Mignotte</w:t>
      </w:r>
      <w:proofErr w:type="spellEnd"/>
      <w:r>
        <w:rPr>
          <w:sz w:val="22"/>
          <w:szCs w:val="22"/>
        </w:rPr>
        <w:t xml:space="preserve"> (colonel), Melun, 2011, 113 p.</w:t>
      </w:r>
    </w:p>
    <w:p w14:paraId="5C682CC6" w14:textId="77777777" w:rsidR="000F00F3" w:rsidRDefault="00925EC2" w:rsidP="001744E6">
      <w:pPr>
        <w:jc w:val="both"/>
      </w:pPr>
      <w:r>
        <w:rPr>
          <w:sz w:val="22"/>
          <w:szCs w:val="22"/>
        </w:rPr>
        <w:t xml:space="preserve">WEBER Claude, </w:t>
      </w:r>
      <w:r>
        <w:rPr>
          <w:i/>
          <w:sz w:val="22"/>
          <w:szCs w:val="22"/>
        </w:rPr>
        <w:t>Diversité et unité. Contribution à une déclinaison des identités militaires : les formes projetées, vécues et représentées</w:t>
      </w:r>
      <w:r>
        <w:rPr>
          <w:sz w:val="22"/>
          <w:szCs w:val="22"/>
        </w:rPr>
        <w:t xml:space="preserve">, doctorat, histoire ethnologie, </w:t>
      </w:r>
      <w:proofErr w:type="spellStart"/>
      <w:r>
        <w:rPr>
          <w:sz w:val="22"/>
          <w:szCs w:val="22"/>
        </w:rPr>
        <w:t>dir</w:t>
      </w:r>
      <w:proofErr w:type="spellEnd"/>
      <w:r>
        <w:rPr>
          <w:sz w:val="22"/>
          <w:szCs w:val="22"/>
        </w:rPr>
        <w:t>. Éric Navet, université Strasbourg II, 2000, 491 p.</w:t>
      </w:r>
    </w:p>
    <w:p w14:paraId="238A9F25" w14:textId="77777777" w:rsidR="000F00F3" w:rsidRDefault="00925EC2" w:rsidP="001744E6">
      <w:pPr>
        <w:jc w:val="both"/>
      </w:pPr>
      <w:r>
        <w:rPr>
          <w:bCs/>
          <w:sz w:val="22"/>
          <w:szCs w:val="22"/>
        </w:rPr>
        <w:t xml:space="preserve">WILLIOT Aline, </w:t>
      </w:r>
      <w:r>
        <w:rPr>
          <w:bCs/>
          <w:i/>
          <w:iCs/>
          <w:sz w:val="22"/>
          <w:szCs w:val="22"/>
        </w:rPr>
        <w:t>Le dualisme Police nationale/Gendarmerie nationale en question : les moyens, les missions, les hommes</w:t>
      </w:r>
      <w:r>
        <w:rPr>
          <w:bCs/>
          <w:sz w:val="22"/>
          <w:szCs w:val="22"/>
        </w:rPr>
        <w:t xml:space="preserve">, diplôme de sciences politiques, </w:t>
      </w:r>
      <w:proofErr w:type="spellStart"/>
      <w:r>
        <w:rPr>
          <w:bCs/>
          <w:sz w:val="22"/>
          <w:szCs w:val="22"/>
        </w:rPr>
        <w:t>dir</w:t>
      </w:r>
      <w:proofErr w:type="spellEnd"/>
      <w:r>
        <w:rPr>
          <w:bCs/>
          <w:sz w:val="22"/>
          <w:szCs w:val="22"/>
        </w:rPr>
        <w:t xml:space="preserve">. Jean-Charles Jauffret, </w:t>
      </w:r>
      <w:r>
        <w:rPr>
          <w:sz w:val="22"/>
          <w:szCs w:val="22"/>
        </w:rPr>
        <w:t>IEP d’Aix-en-Provence</w:t>
      </w:r>
      <w:r>
        <w:rPr>
          <w:bCs/>
          <w:sz w:val="22"/>
          <w:szCs w:val="22"/>
        </w:rPr>
        <w:t>, 2001, 160 p.</w:t>
      </w:r>
    </w:p>
    <w:p w14:paraId="1808018C" w14:textId="77777777" w:rsidR="000F00F3" w:rsidRDefault="00925EC2" w:rsidP="001744E6">
      <w:pPr>
        <w:jc w:val="both"/>
      </w:pPr>
      <w:r>
        <w:rPr>
          <w:bCs/>
          <w:sz w:val="22"/>
          <w:szCs w:val="22"/>
        </w:rPr>
        <w:t xml:space="preserve">YOU Stéphane, </w:t>
      </w:r>
      <w:r>
        <w:rPr>
          <w:i/>
          <w:sz w:val="22"/>
          <w:szCs w:val="22"/>
        </w:rPr>
        <w:t>L'usage des armes en Gendarmerie : déontologie et formation, la bonne méthode</w:t>
      </w:r>
      <w:r>
        <w:rPr>
          <w:sz w:val="22"/>
          <w:szCs w:val="22"/>
        </w:rPr>
        <w:t xml:space="preserve">, master 2, </w:t>
      </w:r>
      <w:proofErr w:type="spellStart"/>
      <w:r>
        <w:rPr>
          <w:sz w:val="22"/>
          <w:szCs w:val="22"/>
        </w:rPr>
        <w:t>dir</w:t>
      </w:r>
      <w:proofErr w:type="spellEnd"/>
      <w:r>
        <w:rPr>
          <w:sz w:val="22"/>
          <w:szCs w:val="22"/>
        </w:rPr>
        <w:t>. </w:t>
      </w:r>
      <w:proofErr w:type="spellStart"/>
      <w:r>
        <w:rPr>
          <w:sz w:val="22"/>
          <w:szCs w:val="22"/>
        </w:rPr>
        <w:t>Pégourie</w:t>
      </w:r>
      <w:proofErr w:type="spellEnd"/>
      <w:r>
        <w:rPr>
          <w:sz w:val="22"/>
          <w:szCs w:val="22"/>
        </w:rPr>
        <w:t xml:space="preserve"> (capitaine), université Paris II, 2008, 192 p.</w:t>
      </w:r>
    </w:p>
    <w:p w14:paraId="063006B2" w14:textId="77777777" w:rsidR="000F00F3" w:rsidRDefault="000F00F3" w:rsidP="001744E6">
      <w:pPr>
        <w:jc w:val="both"/>
        <w:rPr>
          <w:bCs/>
          <w:sz w:val="22"/>
          <w:szCs w:val="22"/>
        </w:rPr>
      </w:pPr>
    </w:p>
    <w:p w14:paraId="7B7D7BEE" w14:textId="77777777" w:rsidR="000F00F3" w:rsidRDefault="000F00F3" w:rsidP="001744E6">
      <w:pPr>
        <w:jc w:val="both"/>
        <w:rPr>
          <w:bCs/>
          <w:sz w:val="22"/>
          <w:szCs w:val="22"/>
        </w:rPr>
      </w:pPr>
    </w:p>
    <w:p w14:paraId="4B78A7CF" w14:textId="77777777" w:rsidR="00336E7B" w:rsidRDefault="00336E7B" w:rsidP="001744E6">
      <w:pPr>
        <w:jc w:val="both"/>
        <w:rPr>
          <w:bCs/>
          <w:sz w:val="22"/>
          <w:szCs w:val="22"/>
        </w:rPr>
      </w:pPr>
    </w:p>
    <w:p w14:paraId="698365CC" w14:textId="77777777" w:rsidR="00336E7B" w:rsidRDefault="00336E7B" w:rsidP="001744E6">
      <w:pPr>
        <w:jc w:val="both"/>
        <w:rPr>
          <w:bCs/>
          <w:sz w:val="22"/>
          <w:szCs w:val="22"/>
        </w:rPr>
      </w:pPr>
    </w:p>
    <w:p w14:paraId="2299D0AC" w14:textId="77777777" w:rsidR="00336E7B" w:rsidRDefault="00336E7B" w:rsidP="001744E6">
      <w:pPr>
        <w:jc w:val="both"/>
        <w:rPr>
          <w:bCs/>
          <w:sz w:val="22"/>
          <w:szCs w:val="22"/>
        </w:rPr>
      </w:pPr>
    </w:p>
    <w:p w14:paraId="1B3BC897" w14:textId="77777777" w:rsidR="00336E7B" w:rsidRDefault="00336E7B" w:rsidP="001744E6">
      <w:pPr>
        <w:jc w:val="both"/>
        <w:rPr>
          <w:bCs/>
          <w:sz w:val="22"/>
          <w:szCs w:val="22"/>
        </w:rPr>
      </w:pPr>
    </w:p>
    <w:p w14:paraId="2655491A" w14:textId="77777777" w:rsidR="000F00F3" w:rsidRDefault="00925EC2" w:rsidP="001744E6">
      <w:pPr>
        <w:pStyle w:val="Titre10"/>
        <w:spacing w:before="0" w:after="0"/>
      </w:pPr>
      <w:r>
        <w:rPr>
          <w:sz w:val="36"/>
          <w:szCs w:val="36"/>
        </w:rPr>
        <w:t>V- COLONISATION, DÉCOLONISATION, COOPÉRATION,</w:t>
      </w:r>
    </w:p>
    <w:p w14:paraId="30E23347" w14:textId="77777777" w:rsidR="000F00F3" w:rsidRDefault="00925EC2" w:rsidP="001744E6">
      <w:pPr>
        <w:pStyle w:val="Titre10"/>
        <w:spacing w:before="0" w:after="0"/>
      </w:pPr>
      <w:r>
        <w:rPr>
          <w:sz w:val="36"/>
          <w:szCs w:val="36"/>
        </w:rPr>
        <w:t>MISSIONS INTERNATIONALES</w:t>
      </w:r>
    </w:p>
    <w:p w14:paraId="5AED2A02" w14:textId="77777777" w:rsidR="000F00F3" w:rsidRDefault="000F00F3" w:rsidP="001744E6">
      <w:pPr>
        <w:rPr>
          <w:sz w:val="22"/>
          <w:szCs w:val="22"/>
        </w:rPr>
      </w:pPr>
    </w:p>
    <w:p w14:paraId="57717B26" w14:textId="77777777" w:rsidR="000F00F3" w:rsidRDefault="00925EC2" w:rsidP="001744E6">
      <w:pPr>
        <w:pStyle w:val="Titre1"/>
      </w:pPr>
      <w:r>
        <w:rPr>
          <w:sz w:val="32"/>
          <w:szCs w:val="32"/>
        </w:rPr>
        <w:t>1. ÉTUDES GÉNÉRALES</w:t>
      </w:r>
    </w:p>
    <w:p w14:paraId="6578489B" w14:textId="77777777" w:rsidR="000F00F3" w:rsidRDefault="00925EC2" w:rsidP="00D64501">
      <w:pPr>
        <w:pStyle w:val="Titre2"/>
        <w:spacing w:before="80"/>
        <w:ind w:left="357"/>
      </w:pPr>
      <w:r>
        <w:rPr>
          <w:b/>
          <w:bCs/>
          <w:i/>
          <w:iCs/>
          <w:sz w:val="32"/>
          <w:szCs w:val="32"/>
          <w:u w:val="none"/>
        </w:rPr>
        <w:t>Ouvrages et articles</w:t>
      </w:r>
    </w:p>
    <w:p w14:paraId="036DA797" w14:textId="77777777" w:rsidR="000F00F3" w:rsidRDefault="00925EC2" w:rsidP="00D64501">
      <w:pPr>
        <w:spacing w:before="60"/>
        <w:jc w:val="both"/>
      </w:pPr>
      <w:r>
        <w:rPr>
          <w:sz w:val="22"/>
          <w:szCs w:val="22"/>
        </w:rPr>
        <w:t>* : sources imprimées intégrées dans la liste des travaux, contrairement aux usages universitaires, pour faciliter l’information des utilisateurs.</w:t>
      </w:r>
    </w:p>
    <w:p w14:paraId="20C3100B" w14:textId="77777777" w:rsidR="000F00F3" w:rsidRDefault="000F00F3" w:rsidP="001744E6">
      <w:pPr>
        <w:jc w:val="both"/>
        <w:rPr>
          <w:sz w:val="22"/>
          <w:szCs w:val="22"/>
        </w:rPr>
      </w:pPr>
    </w:p>
    <w:p w14:paraId="764B34B5" w14:textId="77777777" w:rsidR="000F00F3" w:rsidRDefault="00925EC2" w:rsidP="001744E6">
      <w:pPr>
        <w:jc w:val="both"/>
      </w:pPr>
      <w:r>
        <w:rPr>
          <w:sz w:val="22"/>
          <w:szCs w:val="22"/>
        </w:rPr>
        <w:t>CABRY Gérard</w:t>
      </w:r>
      <w:r>
        <w:rPr>
          <w:i/>
          <w:sz w:val="22"/>
          <w:szCs w:val="22"/>
        </w:rPr>
        <w:t>, La gendarmerie outre-mer</w:t>
      </w:r>
      <w:r>
        <w:rPr>
          <w:sz w:val="22"/>
          <w:szCs w:val="22"/>
        </w:rPr>
        <w:t>, Paris, SPE-Barthélémy, 2009, 464 p.</w:t>
      </w:r>
    </w:p>
    <w:p w14:paraId="3E32053B" w14:textId="77777777" w:rsidR="000F00F3" w:rsidRDefault="00925EC2" w:rsidP="001744E6">
      <w:pPr>
        <w:jc w:val="both"/>
      </w:pPr>
      <w:r>
        <w:rPr>
          <w:i/>
          <w:iCs/>
          <w:sz w:val="22"/>
          <w:szCs w:val="22"/>
        </w:rPr>
        <w:t>Gendarmerie d’Afrique : historique</w:t>
      </w:r>
      <w:r>
        <w:rPr>
          <w:iCs/>
          <w:sz w:val="22"/>
          <w:szCs w:val="22"/>
        </w:rPr>
        <w:t>*</w:t>
      </w:r>
      <w:r>
        <w:rPr>
          <w:i/>
          <w:iCs/>
          <w:sz w:val="22"/>
          <w:szCs w:val="22"/>
        </w:rPr>
        <w:t>, 1830-1925</w:t>
      </w:r>
      <w:r>
        <w:rPr>
          <w:sz w:val="22"/>
          <w:szCs w:val="22"/>
        </w:rPr>
        <w:t xml:space="preserve">, </w:t>
      </w:r>
      <w:proofErr w:type="spellStart"/>
      <w:r>
        <w:rPr>
          <w:sz w:val="22"/>
          <w:szCs w:val="22"/>
        </w:rPr>
        <w:t>s.l.s.n</w:t>
      </w:r>
      <w:proofErr w:type="spellEnd"/>
      <w:r>
        <w:rPr>
          <w:sz w:val="22"/>
          <w:szCs w:val="22"/>
        </w:rPr>
        <w:t xml:space="preserve">., </w:t>
      </w:r>
      <w:proofErr w:type="spellStart"/>
      <w:r>
        <w:rPr>
          <w:sz w:val="22"/>
          <w:szCs w:val="22"/>
        </w:rPr>
        <w:t>n.p</w:t>
      </w:r>
      <w:proofErr w:type="spellEnd"/>
      <w:r>
        <w:rPr>
          <w:sz w:val="22"/>
          <w:szCs w:val="22"/>
        </w:rPr>
        <w:t>. – SHGN, 6Mud.doc.27.</w:t>
      </w:r>
    </w:p>
    <w:p w14:paraId="1FFF7D7B" w14:textId="71FBC59D" w:rsidR="000F00F3" w:rsidRPr="009E6AFA" w:rsidRDefault="00925EC2" w:rsidP="001744E6">
      <w:pPr>
        <w:jc w:val="both"/>
        <w:rPr>
          <w:spacing w:val="-4"/>
        </w:rPr>
      </w:pPr>
      <w:r w:rsidRPr="009E6AFA">
        <w:rPr>
          <w:spacing w:val="-4"/>
          <w:sz w:val="22"/>
          <w:szCs w:val="22"/>
        </w:rPr>
        <w:t xml:space="preserve">EBEL Édouard (lieutenant-colonel), « Gendarmerie et contre-insurrection, 1791-1962 », </w:t>
      </w:r>
      <w:r w:rsidRPr="009E6AFA">
        <w:rPr>
          <w:i/>
          <w:spacing w:val="-4"/>
          <w:sz w:val="22"/>
          <w:szCs w:val="22"/>
        </w:rPr>
        <w:t>RHA</w:t>
      </w:r>
      <w:r w:rsidRPr="009E6AFA">
        <w:rPr>
          <w:spacing w:val="-4"/>
          <w:sz w:val="22"/>
          <w:szCs w:val="22"/>
        </w:rPr>
        <w:t>, n° 266, 3</w:t>
      </w:r>
      <w:r w:rsidRPr="009E6AFA">
        <w:rPr>
          <w:spacing w:val="-4"/>
          <w:sz w:val="22"/>
          <w:szCs w:val="22"/>
          <w:vertAlign w:val="superscript"/>
        </w:rPr>
        <w:t>e</w:t>
      </w:r>
      <w:r w:rsidRPr="009E6AFA">
        <w:rPr>
          <w:spacing w:val="-4"/>
          <w:sz w:val="22"/>
          <w:szCs w:val="22"/>
        </w:rPr>
        <w:t xml:space="preserve"> trim</w:t>
      </w:r>
      <w:r w:rsidR="009E6AFA" w:rsidRPr="009E6AFA">
        <w:rPr>
          <w:spacing w:val="-4"/>
          <w:sz w:val="22"/>
          <w:szCs w:val="22"/>
        </w:rPr>
        <w:t>.</w:t>
      </w:r>
      <w:r w:rsidRPr="009E6AFA">
        <w:rPr>
          <w:spacing w:val="-4"/>
          <w:sz w:val="22"/>
          <w:szCs w:val="22"/>
        </w:rPr>
        <w:t xml:space="preserve"> 2012, p. 3-11.</w:t>
      </w:r>
    </w:p>
    <w:p w14:paraId="277D9161" w14:textId="77777777" w:rsidR="000F00F3" w:rsidRDefault="00925EC2" w:rsidP="001744E6">
      <w:pPr>
        <w:jc w:val="both"/>
      </w:pPr>
      <w:r>
        <w:rPr>
          <w:sz w:val="22"/>
          <w:szCs w:val="22"/>
        </w:rPr>
        <w:t xml:space="preserve">GERMAIN (lieutenant-colonel), « La gendarmerie d’outre-mer », </w:t>
      </w:r>
      <w:r>
        <w:rPr>
          <w:i/>
          <w:iCs/>
          <w:sz w:val="22"/>
          <w:szCs w:val="22"/>
        </w:rPr>
        <w:t>RHA</w:t>
      </w:r>
      <w:r>
        <w:rPr>
          <w:sz w:val="22"/>
          <w:szCs w:val="22"/>
        </w:rPr>
        <w:t xml:space="preserve">, 1961, numéro spécial </w:t>
      </w:r>
      <w:r>
        <w:rPr>
          <w:i/>
          <w:iCs/>
          <w:sz w:val="22"/>
          <w:szCs w:val="22"/>
        </w:rPr>
        <w:t>La Gendarmerie nationale</w:t>
      </w:r>
      <w:r>
        <w:rPr>
          <w:sz w:val="22"/>
          <w:szCs w:val="22"/>
        </w:rPr>
        <w:t xml:space="preserve">, pp. 132-135, </w:t>
      </w:r>
      <w:proofErr w:type="spellStart"/>
      <w:r>
        <w:rPr>
          <w:sz w:val="22"/>
          <w:szCs w:val="22"/>
        </w:rPr>
        <w:t>rééd</w:t>
      </w:r>
      <w:proofErr w:type="spellEnd"/>
      <w:r>
        <w:rPr>
          <w:sz w:val="22"/>
          <w:szCs w:val="22"/>
        </w:rPr>
        <w:t>. 1974, pp. 141-144.</w:t>
      </w:r>
    </w:p>
    <w:p w14:paraId="173F0AD6" w14:textId="77777777" w:rsidR="000F00F3" w:rsidRPr="002B3A34" w:rsidRDefault="00925EC2" w:rsidP="001744E6">
      <w:pPr>
        <w:jc w:val="both"/>
        <w:rPr>
          <w:spacing w:val="-4"/>
        </w:rPr>
      </w:pPr>
      <w:r w:rsidRPr="002B3A34">
        <w:rPr>
          <w:spacing w:val="-4"/>
          <w:sz w:val="22"/>
          <w:szCs w:val="22"/>
        </w:rPr>
        <w:t xml:space="preserve">HABERBUSCH Benoît (brigadier), « La gendarmerie coloniale au début du siècle », </w:t>
      </w:r>
      <w:r w:rsidRPr="002B3A34">
        <w:rPr>
          <w:i/>
          <w:spacing w:val="-4"/>
          <w:sz w:val="22"/>
          <w:szCs w:val="22"/>
        </w:rPr>
        <w:t>RHA,</w:t>
      </w:r>
      <w:r w:rsidRPr="002B3A34">
        <w:rPr>
          <w:spacing w:val="-4"/>
          <w:sz w:val="22"/>
          <w:szCs w:val="22"/>
        </w:rPr>
        <w:t xml:space="preserve"> n° 218, mars 2000, pp. 98-107.</w:t>
      </w:r>
    </w:p>
    <w:p w14:paraId="688F69FD" w14:textId="77777777" w:rsidR="000F00F3" w:rsidRDefault="00925EC2" w:rsidP="001744E6">
      <w:pPr>
        <w:jc w:val="both"/>
      </w:pPr>
      <w:r>
        <w:rPr>
          <w:sz w:val="22"/>
          <w:szCs w:val="22"/>
        </w:rPr>
        <w:t xml:space="preserve">HABERBUSCH Benoît (sous-lieutenant), « L’imaginaire colonial de la gendarmerie à travers la </w:t>
      </w:r>
      <w:r>
        <w:rPr>
          <w:i/>
          <w:iCs/>
          <w:sz w:val="22"/>
          <w:szCs w:val="22"/>
        </w:rPr>
        <w:t>Revue de la gendarmerie</w:t>
      </w:r>
      <w:r>
        <w:rPr>
          <w:sz w:val="22"/>
          <w:szCs w:val="22"/>
        </w:rPr>
        <w:t xml:space="preserve">, 1928-2000 », </w:t>
      </w:r>
      <w:r>
        <w:rPr>
          <w:i/>
          <w:iCs/>
          <w:sz w:val="22"/>
          <w:szCs w:val="22"/>
        </w:rPr>
        <w:t>Sociétés &amp; Représentations</w:t>
      </w:r>
      <w:r>
        <w:rPr>
          <w:sz w:val="22"/>
          <w:szCs w:val="22"/>
        </w:rPr>
        <w:t xml:space="preserve">, n° 16, septembre 2003, </w:t>
      </w:r>
      <w:r>
        <w:rPr>
          <w:i/>
          <w:iCs/>
          <w:sz w:val="22"/>
          <w:szCs w:val="22"/>
        </w:rPr>
        <w:t>Figures de gendarmes</w:t>
      </w:r>
      <w:r>
        <w:rPr>
          <w:sz w:val="22"/>
          <w:szCs w:val="22"/>
        </w:rPr>
        <w:t xml:space="preserve">, </w:t>
      </w:r>
      <w:proofErr w:type="spellStart"/>
      <w:r>
        <w:rPr>
          <w:sz w:val="22"/>
          <w:szCs w:val="22"/>
        </w:rPr>
        <w:t>dir</w:t>
      </w:r>
      <w:proofErr w:type="spellEnd"/>
      <w:r>
        <w:rPr>
          <w:sz w:val="22"/>
          <w:szCs w:val="22"/>
        </w:rPr>
        <w:t>. Jean-Noël Luc, pp. 295-306.</w:t>
      </w:r>
    </w:p>
    <w:p w14:paraId="60E1FC3B" w14:textId="77777777" w:rsidR="000F00F3" w:rsidRDefault="00925EC2" w:rsidP="001744E6">
      <w:pPr>
        <w:jc w:val="both"/>
      </w:pPr>
      <w:r>
        <w:rPr>
          <w:sz w:val="22"/>
          <w:szCs w:val="22"/>
        </w:rPr>
        <w:t xml:space="preserve">HABERBUSCH Benoît (capitaine), « Un espace stratégique ? L’empire colonial français à la veille de la Première Guerre mondiale », </w:t>
      </w:r>
      <w:r>
        <w:rPr>
          <w:i/>
          <w:sz w:val="22"/>
          <w:szCs w:val="22"/>
        </w:rPr>
        <w:t>Revue historique des armées</w:t>
      </w:r>
      <w:r>
        <w:rPr>
          <w:sz w:val="22"/>
          <w:szCs w:val="22"/>
        </w:rPr>
        <w:t>, n° 274, 2014, pp. 38-48.</w:t>
      </w:r>
    </w:p>
    <w:p w14:paraId="58963DCC" w14:textId="5243CCE7" w:rsidR="000F00F3" w:rsidRPr="009E6AFA" w:rsidRDefault="00925EC2" w:rsidP="001744E6">
      <w:pPr>
        <w:jc w:val="both"/>
        <w:rPr>
          <w:spacing w:val="-4"/>
        </w:rPr>
      </w:pPr>
      <w:r w:rsidRPr="009E6AFA">
        <w:rPr>
          <w:spacing w:val="-4"/>
          <w:sz w:val="22"/>
          <w:szCs w:val="22"/>
        </w:rPr>
        <w:t xml:space="preserve">HABERBUSCH Benoît (chef d’escadron), « La gendarmerie de l’outre-mer en 1914 », </w:t>
      </w:r>
      <w:r w:rsidRPr="009E6AFA">
        <w:rPr>
          <w:i/>
          <w:spacing w:val="-4"/>
          <w:sz w:val="22"/>
          <w:szCs w:val="22"/>
        </w:rPr>
        <w:t>HPG</w:t>
      </w:r>
      <w:r w:rsidRPr="009E6AFA">
        <w:rPr>
          <w:spacing w:val="-4"/>
          <w:sz w:val="22"/>
          <w:szCs w:val="22"/>
        </w:rPr>
        <w:t xml:space="preserve">, n° 9, </w:t>
      </w:r>
      <w:r w:rsidR="009E6AFA" w:rsidRPr="009E6AFA">
        <w:rPr>
          <w:spacing w:val="-4"/>
          <w:sz w:val="22"/>
          <w:szCs w:val="22"/>
        </w:rPr>
        <w:t>2e</w:t>
      </w:r>
      <w:r w:rsidRPr="009E6AFA">
        <w:rPr>
          <w:spacing w:val="-4"/>
          <w:sz w:val="22"/>
          <w:szCs w:val="22"/>
        </w:rPr>
        <w:t xml:space="preserve"> </w:t>
      </w:r>
      <w:proofErr w:type="spellStart"/>
      <w:r w:rsidRPr="009E6AFA">
        <w:rPr>
          <w:spacing w:val="-4"/>
          <w:sz w:val="22"/>
          <w:szCs w:val="22"/>
        </w:rPr>
        <w:t>sem</w:t>
      </w:r>
      <w:proofErr w:type="spellEnd"/>
      <w:r w:rsidRPr="009E6AFA">
        <w:rPr>
          <w:spacing w:val="-4"/>
          <w:sz w:val="22"/>
          <w:szCs w:val="22"/>
        </w:rPr>
        <w:t xml:space="preserve"> 2014, pp. 62-71.</w:t>
      </w:r>
    </w:p>
    <w:p w14:paraId="16CD9733" w14:textId="77777777" w:rsidR="000F00F3" w:rsidRDefault="00925EC2" w:rsidP="001744E6">
      <w:pPr>
        <w:jc w:val="both"/>
      </w:pPr>
      <w:r>
        <w:rPr>
          <w:sz w:val="22"/>
          <w:szCs w:val="22"/>
        </w:rPr>
        <w:t xml:space="preserve">HABERBUSCH Benoît (capitaine), « La gendarmerie coloniale durant la Première Guerre mondiale », </w:t>
      </w:r>
      <w:r>
        <w:rPr>
          <w:i/>
          <w:sz w:val="22"/>
          <w:szCs w:val="22"/>
        </w:rPr>
        <w:t>Revue de la gendarmerie</w:t>
      </w:r>
      <w:r>
        <w:rPr>
          <w:sz w:val="22"/>
          <w:szCs w:val="22"/>
        </w:rPr>
        <w:t>, n° 252, 1</w:t>
      </w:r>
      <w:r>
        <w:rPr>
          <w:sz w:val="22"/>
          <w:szCs w:val="22"/>
          <w:vertAlign w:val="superscript"/>
        </w:rPr>
        <w:t>er</w:t>
      </w:r>
      <w:r>
        <w:rPr>
          <w:sz w:val="22"/>
          <w:szCs w:val="22"/>
        </w:rPr>
        <w:t xml:space="preserve"> trimestre 2015, pp. 111-118.</w:t>
      </w:r>
    </w:p>
    <w:p w14:paraId="682E3C11" w14:textId="77777777" w:rsidR="000F00F3" w:rsidRDefault="00925EC2" w:rsidP="001744E6">
      <w:pPr>
        <w:jc w:val="both"/>
      </w:pPr>
      <w:r>
        <w:rPr>
          <w:sz w:val="22"/>
          <w:szCs w:val="22"/>
        </w:rPr>
        <w:t xml:space="preserve">HABERBUSCH Benoît (chef d’escadron), « Le vent se lève, la gendarmerie face au réveil des nationalismes en Indochine, au Levant et en Algérie en 1945 », </w:t>
      </w:r>
      <w:r>
        <w:rPr>
          <w:i/>
          <w:sz w:val="22"/>
          <w:szCs w:val="22"/>
        </w:rPr>
        <w:t>HPG</w:t>
      </w:r>
      <w:r>
        <w:rPr>
          <w:sz w:val="22"/>
          <w:szCs w:val="22"/>
        </w:rPr>
        <w:t>, n° 10, 1</w:t>
      </w:r>
      <w:r>
        <w:rPr>
          <w:sz w:val="22"/>
          <w:szCs w:val="22"/>
          <w:vertAlign w:val="superscript"/>
        </w:rPr>
        <w:t>er</w:t>
      </w:r>
      <w:r>
        <w:rPr>
          <w:sz w:val="22"/>
          <w:szCs w:val="22"/>
        </w:rPr>
        <w:t xml:space="preserve"> semestre 2015, pp. 46-54.</w:t>
      </w:r>
    </w:p>
    <w:p w14:paraId="50C34F63" w14:textId="77777777" w:rsidR="000F00F3" w:rsidRDefault="00925EC2" w:rsidP="001744E6">
      <w:pPr>
        <w:jc w:val="both"/>
      </w:pPr>
      <w:r>
        <w:rPr>
          <w:sz w:val="22"/>
          <w:szCs w:val="22"/>
        </w:rPr>
        <w:t xml:space="preserve">HABERBUSCH Benoît (chef d’escadron), « La projection de la gendarmerie dans le monde, des interventions extérieures aux OPEX », </w:t>
      </w:r>
      <w:r>
        <w:rPr>
          <w:i/>
          <w:iCs/>
          <w:sz w:val="22"/>
          <w:szCs w:val="22"/>
        </w:rPr>
        <w:t>Les Amis de la Gendarmerie</w:t>
      </w:r>
      <w:r>
        <w:rPr>
          <w:sz w:val="22"/>
          <w:szCs w:val="22"/>
        </w:rPr>
        <w:t>, n° 313, février 2016, pp. 57-59.</w:t>
      </w:r>
    </w:p>
    <w:p w14:paraId="6FC9626D" w14:textId="77777777" w:rsidR="000F00F3" w:rsidRDefault="00925EC2" w:rsidP="001744E6">
      <w:pPr>
        <w:jc w:val="both"/>
      </w:pPr>
      <w:r>
        <w:rPr>
          <w:kern w:val="2"/>
          <w:sz w:val="22"/>
          <w:szCs w:val="22"/>
          <w:lang w:bidi="hi-IN"/>
        </w:rPr>
        <w:t xml:space="preserve">HABERBUSCH Benoît (commandant), « Un espace stratégique ? L’empire colonial français à la veille de la Première Guerre mondiale », dans Nicolas Bancel, Pascal Blanchard, Sandrine Lemaire et </w:t>
      </w:r>
      <w:proofErr w:type="spellStart"/>
      <w:r>
        <w:rPr>
          <w:kern w:val="2"/>
          <w:sz w:val="22"/>
          <w:szCs w:val="22"/>
          <w:lang w:bidi="hi-IN"/>
        </w:rPr>
        <w:t>Dominic</w:t>
      </w:r>
      <w:proofErr w:type="spellEnd"/>
      <w:r>
        <w:rPr>
          <w:kern w:val="2"/>
          <w:sz w:val="22"/>
          <w:szCs w:val="22"/>
          <w:lang w:bidi="hi-IN"/>
        </w:rPr>
        <w:t xml:space="preserve"> Thomas, </w:t>
      </w:r>
      <w:r>
        <w:rPr>
          <w:i/>
          <w:iCs/>
          <w:kern w:val="2"/>
          <w:sz w:val="22"/>
          <w:szCs w:val="22"/>
          <w:lang w:bidi="hi-IN"/>
        </w:rPr>
        <w:t>Histoire globale de la France coloniale</w:t>
      </w:r>
      <w:r>
        <w:rPr>
          <w:kern w:val="2"/>
          <w:sz w:val="22"/>
          <w:szCs w:val="22"/>
          <w:lang w:bidi="hi-IN"/>
        </w:rPr>
        <w:t>, Paris, Philippe Rey, 2022, 864 p.</w:t>
      </w:r>
    </w:p>
    <w:p w14:paraId="1BD1EB28" w14:textId="77777777" w:rsidR="000F00F3" w:rsidRDefault="00925EC2" w:rsidP="001744E6">
      <w:pPr>
        <w:jc w:val="both"/>
      </w:pPr>
      <w:r>
        <w:rPr>
          <w:sz w:val="22"/>
          <w:szCs w:val="22"/>
        </w:rPr>
        <w:t xml:space="preserve">LEPETIT Gildas, </w:t>
      </w:r>
      <w:r>
        <w:rPr>
          <w:i/>
          <w:sz w:val="22"/>
          <w:szCs w:val="22"/>
        </w:rPr>
        <w:t>Saisir l’insaisissable. Gendarmerie et contre-guérilla en Espagne au temps de Napoléon</w:t>
      </w:r>
      <w:r>
        <w:rPr>
          <w:sz w:val="22"/>
          <w:szCs w:val="22"/>
        </w:rPr>
        <w:t>, Rennes, PUR, Service historique de la Défense, 2015, 349 p.</w:t>
      </w:r>
    </w:p>
    <w:p w14:paraId="5F37253C" w14:textId="77777777" w:rsidR="000F00F3" w:rsidRDefault="00925EC2" w:rsidP="001744E6">
      <w:pPr>
        <w:jc w:val="both"/>
      </w:pPr>
      <w:r>
        <w:rPr>
          <w:sz w:val="22"/>
          <w:szCs w:val="22"/>
        </w:rPr>
        <w:t xml:space="preserve">LUC Jean-Noël, « La gendarmerie, une force polyvalente, de la conquête impérialiste à l’érosion de l’empire colonial », 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173-183.</w:t>
      </w:r>
    </w:p>
    <w:p w14:paraId="619C687B" w14:textId="77777777" w:rsidR="000F00F3" w:rsidRDefault="00925EC2" w:rsidP="001744E6">
      <w:pPr>
        <w:jc w:val="both"/>
      </w:pPr>
      <w:r>
        <w:rPr>
          <w:sz w:val="22"/>
          <w:szCs w:val="22"/>
        </w:rPr>
        <w:t xml:space="preserve">MÉCHAIN Jean-Michel (colonel er) et PRUDON Hervé*, </w:t>
      </w:r>
      <w:r>
        <w:rPr>
          <w:i/>
          <w:sz w:val="22"/>
          <w:szCs w:val="22"/>
        </w:rPr>
        <w:t>Qui veut la peau du colonel ?</w:t>
      </w:r>
      <w:r>
        <w:rPr>
          <w:sz w:val="22"/>
          <w:szCs w:val="22"/>
        </w:rPr>
        <w:t xml:space="preserve"> [Souvenirs sur la gendarmerie des années 90 et sur la guerre du Kosovo (1998-1999)], Paris, La Table ronde, 2011, 318 p.</w:t>
      </w:r>
    </w:p>
    <w:p w14:paraId="48610FEC" w14:textId="77777777" w:rsidR="000F00F3" w:rsidRDefault="00925EC2" w:rsidP="001744E6">
      <w:pPr>
        <w:jc w:val="both"/>
      </w:pPr>
      <w:r>
        <w:rPr>
          <w:sz w:val="22"/>
          <w:szCs w:val="22"/>
        </w:rPr>
        <w:t xml:space="preserve">SARROU Auguste, </w:t>
      </w:r>
      <w:r>
        <w:rPr>
          <w:i/>
          <w:sz w:val="22"/>
          <w:szCs w:val="22"/>
        </w:rPr>
        <w:t xml:space="preserve">Le capitaine </w:t>
      </w:r>
      <w:proofErr w:type="spellStart"/>
      <w:r>
        <w:rPr>
          <w:i/>
          <w:sz w:val="22"/>
          <w:szCs w:val="22"/>
        </w:rPr>
        <w:t>Sarrou</w:t>
      </w:r>
      <w:proofErr w:type="spellEnd"/>
      <w:r>
        <w:rPr>
          <w:i/>
          <w:sz w:val="22"/>
          <w:szCs w:val="22"/>
        </w:rPr>
        <w:t> : un officier français au service de l’empire ottoman : dix ans de séjour en Turquie ou la réorganisation de la gendarmerie ottomane 1904-1914</w:t>
      </w:r>
      <w:r>
        <w:rPr>
          <w:sz w:val="22"/>
          <w:szCs w:val="22"/>
        </w:rPr>
        <w:t>, Istanbul, Les éditions Isis,</w:t>
      </w:r>
      <w:r>
        <w:rPr>
          <w:bCs/>
          <w:sz w:val="22"/>
          <w:szCs w:val="22"/>
        </w:rPr>
        <w:t xml:space="preserve"> </w:t>
      </w:r>
      <w:r>
        <w:rPr>
          <w:sz w:val="22"/>
          <w:szCs w:val="22"/>
        </w:rPr>
        <w:t>2002, 100 p.</w:t>
      </w:r>
      <w:bookmarkStart w:id="47" w:name="_Hlk176077021"/>
      <w:bookmarkEnd w:id="47"/>
    </w:p>
    <w:p w14:paraId="4EACB763" w14:textId="77777777" w:rsidR="000F00F3" w:rsidRDefault="00925EC2" w:rsidP="001744E6">
      <w:pPr>
        <w:jc w:val="both"/>
      </w:pPr>
      <w:r>
        <w:rPr>
          <w:sz w:val="22"/>
          <w:szCs w:val="22"/>
          <w:lang w:val="en-US"/>
        </w:rPr>
        <w:t xml:space="preserve">THOMAS Martin, </w:t>
      </w:r>
      <w:r>
        <w:rPr>
          <w:i/>
          <w:sz w:val="22"/>
          <w:szCs w:val="22"/>
          <w:lang w:val="en-US"/>
        </w:rPr>
        <w:t xml:space="preserve">Violence and Colonial Order. Police, Workers and Protest </w:t>
      </w:r>
      <w:proofErr w:type="spellStart"/>
      <w:r>
        <w:rPr>
          <w:i/>
          <w:sz w:val="22"/>
          <w:szCs w:val="22"/>
          <w:lang w:val="en-US"/>
        </w:rPr>
        <w:t>ine</w:t>
      </w:r>
      <w:proofErr w:type="spellEnd"/>
      <w:r>
        <w:rPr>
          <w:i/>
          <w:sz w:val="22"/>
          <w:szCs w:val="22"/>
          <w:lang w:val="en-US"/>
        </w:rPr>
        <w:t xml:space="preserve"> the European Colonial Empires, 1918-1940</w:t>
      </w:r>
      <w:r>
        <w:rPr>
          <w:sz w:val="22"/>
          <w:szCs w:val="22"/>
          <w:lang w:val="en-US"/>
        </w:rPr>
        <w:t>, Cambridge, Cambridge University Press, 2012, 527 p.</w:t>
      </w:r>
    </w:p>
    <w:p w14:paraId="530424F5" w14:textId="77777777" w:rsidR="000F00F3" w:rsidRDefault="00925EC2" w:rsidP="001744E6">
      <w:pPr>
        <w:jc w:val="both"/>
      </w:pPr>
      <w:r>
        <w:rPr>
          <w:sz w:val="22"/>
          <w:szCs w:val="22"/>
          <w:lang w:val="en-US"/>
        </w:rPr>
        <w:t xml:space="preserve">TANOH </w:t>
      </w:r>
      <w:proofErr w:type="spellStart"/>
      <w:r>
        <w:rPr>
          <w:sz w:val="22"/>
          <w:szCs w:val="22"/>
          <w:lang w:val="en-US"/>
        </w:rPr>
        <w:t>Amanin</w:t>
      </w:r>
      <w:proofErr w:type="spellEnd"/>
      <w:r>
        <w:rPr>
          <w:sz w:val="22"/>
          <w:szCs w:val="22"/>
          <w:lang w:val="en-US"/>
        </w:rPr>
        <w:t xml:space="preserve">, « La formation des élites </w:t>
      </w:r>
      <w:proofErr w:type="spellStart"/>
      <w:r>
        <w:rPr>
          <w:sz w:val="22"/>
          <w:szCs w:val="22"/>
          <w:lang w:val="en-US"/>
        </w:rPr>
        <w:t>africaines</w:t>
      </w:r>
      <w:proofErr w:type="spellEnd"/>
      <w:r>
        <w:rPr>
          <w:sz w:val="22"/>
          <w:szCs w:val="22"/>
          <w:lang w:val="en-US"/>
        </w:rPr>
        <w:t xml:space="preserve"> à </w:t>
      </w:r>
      <w:proofErr w:type="spellStart"/>
      <w:r>
        <w:rPr>
          <w:sz w:val="22"/>
          <w:szCs w:val="22"/>
          <w:lang w:val="en-US"/>
        </w:rPr>
        <w:t>l’heure</w:t>
      </w:r>
      <w:proofErr w:type="spellEnd"/>
      <w:r>
        <w:rPr>
          <w:sz w:val="22"/>
          <w:szCs w:val="22"/>
          <w:lang w:val="en-US"/>
        </w:rPr>
        <w:t xml:space="preserve"> des </w:t>
      </w:r>
      <w:proofErr w:type="spellStart"/>
      <w:r>
        <w:rPr>
          <w:sz w:val="22"/>
          <w:szCs w:val="22"/>
          <w:lang w:val="en-US"/>
        </w:rPr>
        <w:t>indépendances</w:t>
      </w:r>
      <w:proofErr w:type="spellEnd"/>
      <w:r>
        <w:rPr>
          <w:sz w:val="22"/>
          <w:szCs w:val="22"/>
          <w:lang w:val="en-US"/>
        </w:rPr>
        <w:t xml:space="preserve">, </w:t>
      </w:r>
      <w:proofErr w:type="spellStart"/>
      <w:r>
        <w:rPr>
          <w:sz w:val="22"/>
          <w:szCs w:val="22"/>
          <w:lang w:val="en-US"/>
        </w:rPr>
        <w:t>l’exemple</w:t>
      </w:r>
      <w:proofErr w:type="spellEnd"/>
      <w:r>
        <w:rPr>
          <w:sz w:val="22"/>
          <w:szCs w:val="22"/>
          <w:lang w:val="en-US"/>
        </w:rPr>
        <w:t xml:space="preserve"> des </w:t>
      </w:r>
      <w:proofErr w:type="spellStart"/>
      <w:r>
        <w:rPr>
          <w:sz w:val="22"/>
          <w:szCs w:val="22"/>
          <w:lang w:val="en-US"/>
        </w:rPr>
        <w:t>officiers</w:t>
      </w:r>
      <w:proofErr w:type="spellEnd"/>
      <w:r>
        <w:rPr>
          <w:sz w:val="22"/>
          <w:szCs w:val="22"/>
          <w:lang w:val="en-US"/>
        </w:rPr>
        <w:t xml:space="preserve"> de la gendarmerie </w:t>
      </w:r>
      <w:proofErr w:type="spellStart"/>
      <w:r>
        <w:rPr>
          <w:sz w:val="22"/>
          <w:szCs w:val="22"/>
          <w:lang w:val="en-US"/>
        </w:rPr>
        <w:t>ivoirienne</w:t>
      </w:r>
      <w:proofErr w:type="spellEnd"/>
      <w:r>
        <w:rPr>
          <w:sz w:val="22"/>
          <w:szCs w:val="22"/>
          <w:lang w:val="en-US"/>
        </w:rPr>
        <w:t xml:space="preserve"> (1960-1970) », </w:t>
      </w:r>
      <w:r>
        <w:rPr>
          <w:i/>
          <w:iCs/>
          <w:sz w:val="22"/>
          <w:szCs w:val="22"/>
          <w:lang w:val="en-US"/>
        </w:rPr>
        <w:t>HFSI</w:t>
      </w:r>
      <w:r>
        <w:rPr>
          <w:sz w:val="22"/>
          <w:szCs w:val="22"/>
          <w:lang w:val="en-US"/>
        </w:rPr>
        <w:t>, n°1, 2024, pp. 102-109.</w:t>
      </w:r>
    </w:p>
    <w:p w14:paraId="610ABC98" w14:textId="77777777" w:rsidR="000F00F3" w:rsidRDefault="000F00F3" w:rsidP="001744E6">
      <w:pPr>
        <w:jc w:val="both"/>
        <w:rPr>
          <w:sz w:val="22"/>
          <w:szCs w:val="22"/>
          <w:lang w:val="en-US"/>
        </w:rPr>
      </w:pPr>
    </w:p>
    <w:p w14:paraId="1E883AC2" w14:textId="77777777" w:rsidR="000F00F3" w:rsidRDefault="000F00F3" w:rsidP="001744E6">
      <w:pPr>
        <w:jc w:val="both"/>
        <w:rPr>
          <w:sz w:val="22"/>
          <w:szCs w:val="22"/>
          <w:lang w:val="en-US"/>
        </w:rPr>
      </w:pPr>
    </w:p>
    <w:p w14:paraId="6B42DE18" w14:textId="77777777" w:rsidR="000F00F3" w:rsidRDefault="00925EC2" w:rsidP="001744E6">
      <w:pPr>
        <w:pStyle w:val="Titre2"/>
        <w:ind w:left="357"/>
      </w:pPr>
      <w:r>
        <w:rPr>
          <w:b/>
          <w:bCs/>
          <w:i/>
          <w:iCs/>
          <w:sz w:val="32"/>
          <w:szCs w:val="32"/>
          <w:u w:val="none"/>
        </w:rPr>
        <w:t>Travaux universitaires</w:t>
      </w:r>
    </w:p>
    <w:p w14:paraId="7F4F32B4" w14:textId="77777777" w:rsidR="000F00F3" w:rsidRDefault="000F00F3" w:rsidP="001744E6">
      <w:pPr>
        <w:jc w:val="both"/>
        <w:rPr>
          <w:sz w:val="22"/>
          <w:szCs w:val="22"/>
        </w:rPr>
      </w:pPr>
    </w:p>
    <w:p w14:paraId="1C592A7D" w14:textId="77777777" w:rsidR="000F00F3" w:rsidRDefault="00925EC2" w:rsidP="001744E6">
      <w:pPr>
        <w:jc w:val="both"/>
      </w:pPr>
      <w:r>
        <w:rPr>
          <w:sz w:val="22"/>
          <w:szCs w:val="22"/>
        </w:rPr>
        <w:t xml:space="preserve">BERILLON Jean-Philippe, </w:t>
      </w:r>
      <w:r>
        <w:rPr>
          <w:i/>
          <w:iCs/>
          <w:sz w:val="22"/>
          <w:szCs w:val="22"/>
        </w:rPr>
        <w:t>La gendarmerie et les missions d’assistance extérieures dans le cadre des Nations Unies, du Sud Liban à l’opération « Turquoise »,</w:t>
      </w:r>
      <w:r>
        <w:rPr>
          <w:sz w:val="22"/>
          <w:szCs w:val="22"/>
        </w:rPr>
        <w:t xml:space="preserve"> DEA, histoire, </w:t>
      </w:r>
      <w:proofErr w:type="spellStart"/>
      <w:r>
        <w:rPr>
          <w:sz w:val="22"/>
          <w:szCs w:val="22"/>
        </w:rPr>
        <w:t>dir</w:t>
      </w:r>
      <w:proofErr w:type="spellEnd"/>
      <w:r>
        <w:rPr>
          <w:sz w:val="22"/>
          <w:szCs w:val="22"/>
        </w:rPr>
        <w:t>. André Martel, université Aix-Marseille, 1996, 120 p.</w:t>
      </w:r>
    </w:p>
    <w:p w14:paraId="23BFC412" w14:textId="77777777" w:rsidR="000F00F3" w:rsidRDefault="00925EC2" w:rsidP="001744E6">
      <w:pPr>
        <w:jc w:val="both"/>
      </w:pPr>
      <w:r>
        <w:rPr>
          <w:bCs/>
          <w:sz w:val="22"/>
          <w:szCs w:val="22"/>
        </w:rPr>
        <w:t xml:space="preserve">BOUCHERON Frédéric, </w:t>
      </w:r>
      <w:r>
        <w:rPr>
          <w:i/>
          <w:sz w:val="22"/>
          <w:szCs w:val="22"/>
        </w:rPr>
        <w:t>Les gendarmeries spécialisées : état des lieux et perspectives</w:t>
      </w:r>
      <w:r>
        <w:rPr>
          <w:sz w:val="22"/>
          <w:szCs w:val="22"/>
        </w:rPr>
        <w:t xml:space="preserve">, master 2, </w:t>
      </w:r>
      <w:proofErr w:type="spellStart"/>
      <w:r>
        <w:rPr>
          <w:sz w:val="22"/>
          <w:szCs w:val="22"/>
        </w:rPr>
        <w:t>dir</w:t>
      </w:r>
      <w:proofErr w:type="spellEnd"/>
      <w:r>
        <w:rPr>
          <w:sz w:val="22"/>
          <w:szCs w:val="22"/>
        </w:rPr>
        <w:t>. Écale (lieutenant-colonel), université Paris II, 2012, 89 p.</w:t>
      </w:r>
    </w:p>
    <w:p w14:paraId="0ED1A508" w14:textId="798FD511" w:rsidR="000F00F3" w:rsidRDefault="00925EC2" w:rsidP="001744E6">
      <w:pPr>
        <w:jc w:val="both"/>
      </w:pPr>
      <w:r>
        <w:rPr>
          <w:sz w:val="22"/>
          <w:szCs w:val="22"/>
        </w:rPr>
        <w:t xml:space="preserve">BOURASSEAU Denis, </w:t>
      </w:r>
      <w:r>
        <w:rPr>
          <w:i/>
          <w:sz w:val="22"/>
          <w:szCs w:val="22"/>
        </w:rPr>
        <w:t>Gendarmerie : la logique des Opex</w:t>
      </w:r>
      <w:r>
        <w:rPr>
          <w:sz w:val="22"/>
          <w:szCs w:val="22"/>
        </w:rPr>
        <w:t xml:space="preserve">, </w:t>
      </w:r>
      <w:proofErr w:type="spellStart"/>
      <w:r>
        <w:rPr>
          <w:sz w:val="22"/>
          <w:szCs w:val="22"/>
        </w:rPr>
        <w:t>dir</w:t>
      </w:r>
      <w:proofErr w:type="spellEnd"/>
      <w:r>
        <w:rPr>
          <w:sz w:val="22"/>
          <w:szCs w:val="22"/>
        </w:rPr>
        <w:t xml:space="preserve">. Marc </w:t>
      </w:r>
      <w:proofErr w:type="spellStart"/>
      <w:r>
        <w:rPr>
          <w:sz w:val="22"/>
          <w:szCs w:val="22"/>
        </w:rPr>
        <w:t>Watin-Augouard</w:t>
      </w:r>
      <w:proofErr w:type="spellEnd"/>
      <w:r>
        <w:rPr>
          <w:sz w:val="22"/>
          <w:szCs w:val="22"/>
        </w:rPr>
        <w:t xml:space="preserve"> (général), DESS, Paris II, 2004.</w:t>
      </w:r>
    </w:p>
    <w:p w14:paraId="1BB4EA1E" w14:textId="77777777" w:rsidR="000F00F3" w:rsidRDefault="00925EC2" w:rsidP="001744E6">
      <w:pPr>
        <w:jc w:val="both"/>
      </w:pPr>
      <w:r>
        <w:rPr>
          <w:sz w:val="22"/>
          <w:szCs w:val="22"/>
        </w:rPr>
        <w:t xml:space="preserve">CAYET Thierry, </w:t>
      </w:r>
      <w:r>
        <w:rPr>
          <w:i/>
          <w:iCs/>
          <w:sz w:val="22"/>
          <w:szCs w:val="22"/>
        </w:rPr>
        <w:t>Les détachements prévôtaux de circonstance de la Gendarmerie nationale, de 1978 à 1991</w:t>
      </w:r>
      <w:r>
        <w:rPr>
          <w:sz w:val="22"/>
          <w:szCs w:val="22"/>
        </w:rPr>
        <w:t xml:space="preserve"> [Turquie, Liban, Arabie saoudite, Émirats arabes unis, Tchad, République centrafricaine], DEA, histoire, </w:t>
      </w:r>
      <w:proofErr w:type="spellStart"/>
      <w:r>
        <w:rPr>
          <w:sz w:val="22"/>
          <w:szCs w:val="22"/>
        </w:rPr>
        <w:t>dir</w:t>
      </w:r>
      <w:proofErr w:type="spellEnd"/>
      <w:r>
        <w:rPr>
          <w:sz w:val="22"/>
          <w:szCs w:val="22"/>
        </w:rPr>
        <w:t>. M. de Villiers, université Nantes, 93 p.</w:t>
      </w:r>
    </w:p>
    <w:p w14:paraId="06863BF2" w14:textId="77777777" w:rsidR="000F00F3" w:rsidRDefault="00925EC2" w:rsidP="001744E6">
      <w:pPr>
        <w:jc w:val="both"/>
      </w:pPr>
      <w:r>
        <w:rPr>
          <w:sz w:val="22"/>
          <w:szCs w:val="22"/>
        </w:rPr>
        <w:lastRenderedPageBreak/>
        <w:t xml:space="preserve">CLEMOT Laurent, </w:t>
      </w:r>
      <w:r>
        <w:rPr>
          <w:i/>
          <w:iCs/>
          <w:sz w:val="22"/>
          <w:szCs w:val="22"/>
        </w:rPr>
        <w:t>La participation de la Gendarmerie nationale aux interventions extérieures de la France dans l’</w:t>
      </w:r>
      <w:proofErr w:type="spellStart"/>
      <w:r>
        <w:rPr>
          <w:i/>
          <w:iCs/>
          <w:sz w:val="22"/>
          <w:szCs w:val="22"/>
        </w:rPr>
        <w:t>après Guerre</w:t>
      </w:r>
      <w:proofErr w:type="spellEnd"/>
      <w:r>
        <w:rPr>
          <w:i/>
          <w:iCs/>
          <w:sz w:val="22"/>
          <w:szCs w:val="22"/>
        </w:rPr>
        <w:t xml:space="preserve"> froide</w:t>
      </w:r>
      <w:r>
        <w:rPr>
          <w:sz w:val="22"/>
          <w:szCs w:val="22"/>
        </w:rPr>
        <w:t>, maîtrise, histoire sciences politiques, université Paris I, 1998, 44 p.</w:t>
      </w:r>
    </w:p>
    <w:p w14:paraId="66B66B7C" w14:textId="77777777" w:rsidR="000F00F3" w:rsidRDefault="00925EC2" w:rsidP="001744E6">
      <w:pPr>
        <w:jc w:val="both"/>
      </w:pPr>
      <w:r>
        <w:rPr>
          <w:sz w:val="22"/>
          <w:szCs w:val="22"/>
        </w:rPr>
        <w:t xml:space="preserve">DARAS Jean-Raymond, </w:t>
      </w:r>
      <w:r>
        <w:rPr>
          <w:i/>
          <w:iCs/>
          <w:sz w:val="22"/>
          <w:szCs w:val="22"/>
        </w:rPr>
        <w:t>Les gendarmes dans le monde : l’évolution de la prévôté au contact des opérations extérieures</w:t>
      </w:r>
      <w:r>
        <w:rPr>
          <w:sz w:val="22"/>
          <w:szCs w:val="22"/>
        </w:rPr>
        <w:t>, DEA, histoire droit, université Lille II, 2003, 91 p.</w:t>
      </w:r>
    </w:p>
    <w:p w14:paraId="7F465334" w14:textId="77777777" w:rsidR="000F00F3" w:rsidRDefault="00925EC2" w:rsidP="001744E6">
      <w:pPr>
        <w:jc w:val="both"/>
      </w:pPr>
      <w:r>
        <w:rPr>
          <w:bCs/>
          <w:sz w:val="22"/>
          <w:szCs w:val="22"/>
        </w:rPr>
        <w:t xml:space="preserve">DUCREST Gabriel, </w:t>
      </w:r>
      <w:r>
        <w:rPr>
          <w:i/>
          <w:sz w:val="22"/>
          <w:szCs w:val="22"/>
        </w:rPr>
        <w:t>La gendarmerie nationale en Afghanistan</w:t>
      </w:r>
      <w:r>
        <w:rPr>
          <w:sz w:val="22"/>
          <w:szCs w:val="22"/>
        </w:rPr>
        <w:t xml:space="preserve">, master 2, </w:t>
      </w:r>
      <w:proofErr w:type="spellStart"/>
      <w:r>
        <w:rPr>
          <w:sz w:val="22"/>
          <w:szCs w:val="22"/>
        </w:rPr>
        <w:t>dir</w:t>
      </w:r>
      <w:proofErr w:type="spellEnd"/>
      <w:r>
        <w:rPr>
          <w:sz w:val="22"/>
          <w:szCs w:val="22"/>
        </w:rPr>
        <w:t>. du lieutenant-colonel Christophe Daniel, IEP d’Aix-en-Provence, 2013, 127 p.</w:t>
      </w:r>
    </w:p>
    <w:p w14:paraId="47F2E5F4" w14:textId="77777777" w:rsidR="000F00F3" w:rsidRDefault="00925EC2" w:rsidP="001744E6">
      <w:pPr>
        <w:jc w:val="both"/>
      </w:pPr>
      <w:r>
        <w:rPr>
          <w:sz w:val="22"/>
          <w:szCs w:val="22"/>
        </w:rPr>
        <w:t xml:space="preserve">EROL </w:t>
      </w:r>
      <w:proofErr w:type="spellStart"/>
      <w:r>
        <w:rPr>
          <w:sz w:val="22"/>
          <w:szCs w:val="22"/>
        </w:rPr>
        <w:t>Vural</w:t>
      </w:r>
      <w:proofErr w:type="spellEnd"/>
      <w:r>
        <w:rPr>
          <w:sz w:val="22"/>
          <w:szCs w:val="22"/>
        </w:rPr>
        <w:t xml:space="preserve">, </w:t>
      </w:r>
      <w:r>
        <w:rPr>
          <w:i/>
          <w:sz w:val="22"/>
          <w:szCs w:val="22"/>
        </w:rPr>
        <w:t>La gendarmerie nationale dans les opérations extérieures depuis 1980</w:t>
      </w:r>
      <w:r>
        <w:rPr>
          <w:color w:val="000000"/>
          <w:sz w:val="22"/>
          <w:szCs w:val="22"/>
        </w:rPr>
        <w:t xml:space="preserve">, master 2, histoire, </w:t>
      </w:r>
      <w:proofErr w:type="spellStart"/>
      <w:r>
        <w:rPr>
          <w:bCs/>
          <w:iCs/>
          <w:sz w:val="22"/>
          <w:szCs w:val="22"/>
        </w:rPr>
        <w:t>dir</w:t>
      </w:r>
      <w:proofErr w:type="spellEnd"/>
      <w:r>
        <w:rPr>
          <w:bCs/>
          <w:iCs/>
          <w:sz w:val="22"/>
          <w:szCs w:val="22"/>
        </w:rPr>
        <w:t xml:space="preserve">. Jean-Noël Luc, université Paris IV, </w:t>
      </w:r>
      <w:r>
        <w:rPr>
          <w:sz w:val="22"/>
          <w:szCs w:val="22"/>
        </w:rPr>
        <w:t>2007, 194 p.</w:t>
      </w:r>
    </w:p>
    <w:p w14:paraId="4C6CA96A" w14:textId="77777777" w:rsidR="000F00F3" w:rsidRDefault="00925EC2" w:rsidP="001744E6">
      <w:pPr>
        <w:jc w:val="both"/>
      </w:pPr>
      <w:r>
        <w:rPr>
          <w:sz w:val="22"/>
          <w:szCs w:val="22"/>
        </w:rPr>
        <w:t xml:space="preserve">GERIN Laurent, </w:t>
      </w:r>
      <w:r>
        <w:rPr>
          <w:i/>
          <w:iCs/>
          <w:sz w:val="22"/>
          <w:szCs w:val="22"/>
        </w:rPr>
        <w:t>La Gendarmerie nationale dans les opérations extérieures sous mandat de l’ONU</w:t>
      </w:r>
      <w:r>
        <w:rPr>
          <w:sz w:val="22"/>
          <w:szCs w:val="22"/>
        </w:rPr>
        <w:t xml:space="preserve">, DEA, histoire, </w:t>
      </w:r>
      <w:proofErr w:type="spellStart"/>
      <w:r>
        <w:rPr>
          <w:sz w:val="22"/>
          <w:szCs w:val="22"/>
        </w:rPr>
        <w:t>dir</w:t>
      </w:r>
      <w:proofErr w:type="spellEnd"/>
      <w:r>
        <w:rPr>
          <w:sz w:val="22"/>
          <w:szCs w:val="22"/>
        </w:rPr>
        <w:t>. Hervé Coutau-Bégarie, EPHE, 2003, 280 p.</w:t>
      </w:r>
    </w:p>
    <w:p w14:paraId="7FAC374C" w14:textId="77777777" w:rsidR="000F00F3" w:rsidRDefault="00925EC2" w:rsidP="001744E6">
      <w:pPr>
        <w:jc w:val="both"/>
      </w:pPr>
      <w:r>
        <w:rPr>
          <w:sz w:val="22"/>
          <w:szCs w:val="22"/>
        </w:rPr>
        <w:t xml:space="preserve">GILLARD Frédéric, </w:t>
      </w:r>
      <w:r>
        <w:rPr>
          <w:i/>
          <w:iCs/>
          <w:sz w:val="22"/>
          <w:szCs w:val="22"/>
        </w:rPr>
        <w:t>Les opérations extérieures en gendarmerie : son cadre juridique</w:t>
      </w:r>
      <w:r>
        <w:rPr>
          <w:sz w:val="22"/>
          <w:szCs w:val="22"/>
        </w:rPr>
        <w:t xml:space="preserve">, DESS, </w:t>
      </w:r>
      <w:proofErr w:type="spellStart"/>
      <w:r>
        <w:rPr>
          <w:sz w:val="22"/>
          <w:szCs w:val="22"/>
        </w:rPr>
        <w:t>dir</w:t>
      </w:r>
      <w:proofErr w:type="spellEnd"/>
      <w:r>
        <w:rPr>
          <w:sz w:val="22"/>
          <w:szCs w:val="22"/>
        </w:rPr>
        <w:t>. Pascal Brouillet, université Paris II, 2005, 99 p.</w:t>
      </w:r>
    </w:p>
    <w:p w14:paraId="0CD25F1D" w14:textId="77777777" w:rsidR="000F00F3" w:rsidRDefault="00925EC2" w:rsidP="001744E6">
      <w:pPr>
        <w:jc w:val="both"/>
      </w:pPr>
      <w:r>
        <w:rPr>
          <w:sz w:val="22"/>
          <w:szCs w:val="22"/>
        </w:rPr>
        <w:t xml:space="preserve">HURTEVENT (chef d’escadron), </w:t>
      </w:r>
      <w:r>
        <w:rPr>
          <w:i/>
          <w:sz w:val="22"/>
          <w:szCs w:val="22"/>
        </w:rPr>
        <w:t>La place et l’évolution de la gendarmerie dans la coopération militaire française de 1960 à nos jours,</w:t>
      </w:r>
      <w:r>
        <w:rPr>
          <w:sz w:val="22"/>
          <w:szCs w:val="22"/>
        </w:rPr>
        <w:t xml:space="preserve"> diplôme technique, Enseignement militaire supérieur et technique, 1990, 37 p. + annexes (inédit).</w:t>
      </w:r>
    </w:p>
    <w:p w14:paraId="7D97A2CA" w14:textId="77777777" w:rsidR="000F00F3" w:rsidRDefault="00925EC2" w:rsidP="001744E6">
      <w:pPr>
        <w:jc w:val="both"/>
      </w:pPr>
      <w:r>
        <w:rPr>
          <w:bCs/>
          <w:sz w:val="22"/>
          <w:szCs w:val="22"/>
        </w:rPr>
        <w:t xml:space="preserve">LAGARDE MONTLEZUN Benoît, </w:t>
      </w:r>
      <w:r>
        <w:rPr>
          <w:i/>
          <w:sz w:val="22"/>
          <w:szCs w:val="22"/>
        </w:rPr>
        <w:t>La gendarmerie nationale et les OPEX</w:t>
      </w:r>
      <w:r>
        <w:rPr>
          <w:sz w:val="22"/>
          <w:szCs w:val="22"/>
        </w:rPr>
        <w:t xml:space="preserve">, master 2, </w:t>
      </w:r>
      <w:proofErr w:type="spellStart"/>
      <w:r>
        <w:rPr>
          <w:sz w:val="22"/>
          <w:szCs w:val="22"/>
        </w:rPr>
        <w:t>dir</w:t>
      </w:r>
      <w:proofErr w:type="spellEnd"/>
      <w:r>
        <w:rPr>
          <w:sz w:val="22"/>
          <w:szCs w:val="22"/>
        </w:rPr>
        <w:t xml:space="preserve">. du lieutenant-colonel </w:t>
      </w:r>
      <w:proofErr w:type="spellStart"/>
      <w:r>
        <w:rPr>
          <w:sz w:val="22"/>
          <w:szCs w:val="22"/>
        </w:rPr>
        <w:t>Santarelli</w:t>
      </w:r>
      <w:proofErr w:type="spellEnd"/>
      <w:r>
        <w:rPr>
          <w:sz w:val="22"/>
          <w:szCs w:val="22"/>
        </w:rPr>
        <w:t>, université Paris II, 2010.</w:t>
      </w:r>
    </w:p>
    <w:p w14:paraId="3D4D159F" w14:textId="77777777" w:rsidR="000F00F3" w:rsidRDefault="000F00F3" w:rsidP="001744E6">
      <w:pPr>
        <w:jc w:val="both"/>
        <w:rPr>
          <w:bCs/>
          <w:sz w:val="22"/>
          <w:szCs w:val="22"/>
        </w:rPr>
      </w:pPr>
    </w:p>
    <w:p w14:paraId="0F1887D8" w14:textId="77777777" w:rsidR="0041625D" w:rsidRDefault="0041625D" w:rsidP="001744E6">
      <w:pPr>
        <w:jc w:val="both"/>
        <w:rPr>
          <w:bCs/>
          <w:sz w:val="22"/>
          <w:szCs w:val="22"/>
        </w:rPr>
      </w:pPr>
    </w:p>
    <w:p w14:paraId="51434083" w14:textId="77777777" w:rsidR="000F00F3" w:rsidRDefault="000F00F3" w:rsidP="001744E6">
      <w:pPr>
        <w:jc w:val="both"/>
        <w:rPr>
          <w:bCs/>
          <w:sz w:val="22"/>
          <w:szCs w:val="22"/>
        </w:rPr>
      </w:pPr>
    </w:p>
    <w:p w14:paraId="1C0ED3EF" w14:textId="77777777" w:rsidR="000F00F3" w:rsidRDefault="00925EC2" w:rsidP="001744E6">
      <w:pPr>
        <w:pStyle w:val="Titre1"/>
      </w:pPr>
      <w:r>
        <w:rPr>
          <w:sz w:val="32"/>
          <w:szCs w:val="32"/>
        </w:rPr>
        <w:t>2. L’AFRIQUE DU NORD</w:t>
      </w:r>
    </w:p>
    <w:p w14:paraId="7FE53257" w14:textId="77777777" w:rsidR="000F00F3" w:rsidRDefault="000F00F3" w:rsidP="001744E6">
      <w:pPr>
        <w:pStyle w:val="Corpsdetexte3"/>
        <w:spacing w:before="0"/>
      </w:pPr>
    </w:p>
    <w:p w14:paraId="16C92E7E" w14:textId="77777777" w:rsidR="000F00F3" w:rsidRDefault="00925EC2" w:rsidP="001744E6">
      <w:pPr>
        <w:pStyle w:val="Titre2"/>
        <w:ind w:left="357"/>
      </w:pPr>
      <w:r>
        <w:rPr>
          <w:b/>
          <w:bCs/>
          <w:i/>
          <w:iCs/>
          <w:sz w:val="32"/>
          <w:szCs w:val="32"/>
          <w:u w:val="none"/>
        </w:rPr>
        <w:t>Ouvrages et articles</w:t>
      </w:r>
    </w:p>
    <w:p w14:paraId="61F7AF2A" w14:textId="77777777" w:rsidR="000F00F3" w:rsidRDefault="00925EC2" w:rsidP="00336E7B">
      <w:pPr>
        <w:pStyle w:val="Corpsdetexte3"/>
      </w:pPr>
      <w:r>
        <w:t>* : sources imprimées intégrées dans la liste des travaux, contrairement aux usages universitaires, pour faciliter l’information des utilisateurs.</w:t>
      </w:r>
    </w:p>
    <w:p w14:paraId="7607B83E" w14:textId="77777777" w:rsidR="000F00F3" w:rsidRDefault="000F00F3" w:rsidP="001744E6">
      <w:pPr>
        <w:pStyle w:val="Corpsdetexte3"/>
        <w:spacing w:before="0"/>
      </w:pPr>
    </w:p>
    <w:p w14:paraId="2134287F" w14:textId="77777777" w:rsidR="000F00F3" w:rsidRDefault="00925EC2" w:rsidP="001744E6">
      <w:pPr>
        <w:pStyle w:val="Corpsdetexte3"/>
        <w:spacing w:before="0"/>
      </w:pPr>
      <w:r>
        <w:t xml:space="preserve">AGERON Charles-Robert, « Les supplétifs algériens dans l’armée française pendant la Guerre d’Algérie », </w:t>
      </w:r>
      <w:r>
        <w:rPr>
          <w:i/>
          <w:iCs/>
        </w:rPr>
        <w:t>XX</w:t>
      </w:r>
      <w:r>
        <w:rPr>
          <w:i/>
          <w:iCs/>
          <w:vertAlign w:val="superscript"/>
        </w:rPr>
        <w:t>e</w:t>
      </w:r>
      <w:r>
        <w:rPr>
          <w:i/>
          <w:iCs/>
        </w:rPr>
        <w:t xml:space="preserve"> siècle. Revue d’histoire</w:t>
      </w:r>
      <w:r>
        <w:t>, 1995, n° 48, pp. 3-20.</w:t>
      </w:r>
    </w:p>
    <w:p w14:paraId="69026148" w14:textId="77777777" w:rsidR="000F00F3" w:rsidRDefault="00925EC2" w:rsidP="001744E6">
      <w:pPr>
        <w:jc w:val="both"/>
      </w:pPr>
      <w:r>
        <w:rPr>
          <w:sz w:val="22"/>
          <w:szCs w:val="22"/>
        </w:rPr>
        <w:t xml:space="preserve">« Alger, 24 janvier 1960 : triste destin pour 137 gendarmes », </w:t>
      </w:r>
      <w:r>
        <w:rPr>
          <w:i/>
          <w:iCs/>
          <w:sz w:val="22"/>
          <w:szCs w:val="22"/>
        </w:rPr>
        <w:t>Le Progrès</w:t>
      </w:r>
      <w:r>
        <w:rPr>
          <w:sz w:val="22"/>
          <w:szCs w:val="22"/>
        </w:rPr>
        <w:t>, n° 803, décembre 1989, p. 23.</w:t>
      </w:r>
    </w:p>
    <w:p w14:paraId="1B5AFC7F" w14:textId="77777777" w:rsidR="000F00F3" w:rsidRDefault="00925EC2" w:rsidP="001744E6">
      <w:pPr>
        <w:jc w:val="both"/>
      </w:pPr>
      <w:r>
        <w:rPr>
          <w:sz w:val="22"/>
          <w:szCs w:val="22"/>
        </w:rPr>
        <w:t xml:space="preserve">ALLÈS Jean-François*, </w:t>
      </w:r>
      <w:r>
        <w:rPr>
          <w:i/>
          <w:iCs/>
          <w:sz w:val="22"/>
          <w:szCs w:val="22"/>
        </w:rPr>
        <w:t>Commandos de chasse gendarmerie. Algérie 1959-1962, récits et témoignages</w:t>
      </w:r>
      <w:r>
        <w:rPr>
          <w:sz w:val="22"/>
          <w:szCs w:val="22"/>
        </w:rPr>
        <w:t>, Paris, Atlante Éditions-SHGN, 2000, 174 p.</w:t>
      </w:r>
    </w:p>
    <w:p w14:paraId="0C9558D9" w14:textId="77777777" w:rsidR="000F00F3" w:rsidRDefault="00925EC2" w:rsidP="001744E6">
      <w:pPr>
        <w:jc w:val="both"/>
      </w:pPr>
      <w:r>
        <w:rPr>
          <w:sz w:val="22"/>
          <w:szCs w:val="22"/>
        </w:rPr>
        <w:t xml:space="preserve">AMET Robert*, « Gendarme mobile en Algérie » [Souvenirs des séjours en Algérie de l’escadron de gendarmerie mobile de Bellac (2/4)], </w:t>
      </w:r>
      <w:r>
        <w:rPr>
          <w:i/>
          <w:sz w:val="22"/>
          <w:szCs w:val="22"/>
        </w:rPr>
        <w:t>L’Essor</w:t>
      </w:r>
      <w:r>
        <w:rPr>
          <w:sz w:val="22"/>
          <w:szCs w:val="22"/>
        </w:rPr>
        <w:t>, n° 447, juin 2012, p. 36.</w:t>
      </w:r>
    </w:p>
    <w:p w14:paraId="587E45F6" w14:textId="77777777" w:rsidR="000F00F3" w:rsidRDefault="00925EC2" w:rsidP="001744E6">
      <w:pPr>
        <w:jc w:val="both"/>
      </w:pPr>
      <w:r>
        <w:rPr>
          <w:sz w:val="22"/>
          <w:szCs w:val="22"/>
        </w:rPr>
        <w:t xml:space="preserve">ASTAY </w:t>
      </w:r>
      <w:proofErr w:type="spellStart"/>
      <w:r>
        <w:rPr>
          <w:sz w:val="22"/>
          <w:szCs w:val="22"/>
        </w:rPr>
        <w:t>Herminie</w:t>
      </w:r>
      <w:proofErr w:type="spellEnd"/>
      <w:r>
        <w:rPr>
          <w:sz w:val="22"/>
          <w:szCs w:val="22"/>
        </w:rPr>
        <w:t xml:space="preserve">, « La gendarmerie en Algérie (1954-1962) au musée de la Gendarmerie nationale », </w:t>
      </w:r>
      <w:r>
        <w:rPr>
          <w:i/>
          <w:sz w:val="22"/>
          <w:szCs w:val="22"/>
        </w:rPr>
        <w:t>HPG,</w:t>
      </w:r>
      <w:r>
        <w:rPr>
          <w:sz w:val="22"/>
          <w:szCs w:val="22"/>
        </w:rPr>
        <w:t xml:space="preserve"> n° 18, 2</w:t>
      </w:r>
      <w:r>
        <w:rPr>
          <w:sz w:val="22"/>
          <w:szCs w:val="22"/>
          <w:vertAlign w:val="superscript"/>
        </w:rPr>
        <w:t>e</w:t>
      </w:r>
      <w:r>
        <w:rPr>
          <w:sz w:val="22"/>
          <w:szCs w:val="22"/>
        </w:rPr>
        <w:t xml:space="preserve"> semestre 2022, pp. 95-96.</w:t>
      </w:r>
    </w:p>
    <w:p w14:paraId="7F4ED2FE" w14:textId="77777777" w:rsidR="000F00F3" w:rsidRDefault="00925EC2" w:rsidP="001744E6">
      <w:pPr>
        <w:jc w:val="both"/>
      </w:pPr>
      <w:r>
        <w:rPr>
          <w:sz w:val="22"/>
          <w:szCs w:val="22"/>
        </w:rPr>
        <w:t xml:space="preserve">AUBRY Jean (général), « Rendez-vous avec la mort…la découverte du corps de l’aviateur anglais Lancaster le 11 février 1962 dans le Sahara », </w:t>
      </w:r>
      <w:r>
        <w:rPr>
          <w:i/>
          <w:sz w:val="22"/>
          <w:szCs w:val="22"/>
        </w:rPr>
        <w:t>Gendarmes d’Hier et d’Aujourd’hui</w:t>
      </w:r>
      <w:r>
        <w:rPr>
          <w:sz w:val="22"/>
          <w:szCs w:val="22"/>
        </w:rPr>
        <w:t>, n° 32, 1995, pp. 18-19.</w:t>
      </w:r>
    </w:p>
    <w:p w14:paraId="0E01584E" w14:textId="77777777" w:rsidR="000F00F3" w:rsidRDefault="00925EC2" w:rsidP="001744E6">
      <w:pPr>
        <w:jc w:val="both"/>
      </w:pPr>
      <w:r>
        <w:rPr>
          <w:sz w:val="22"/>
          <w:szCs w:val="22"/>
        </w:rPr>
        <w:t xml:space="preserve">AZÉMA Arnaud, « Entre engagement et refus ? Les interventions militaires des gendarmes pendant la Guerre d’Algérie », </w:t>
      </w:r>
      <w:r>
        <w:rPr>
          <w:i/>
          <w:sz w:val="22"/>
          <w:szCs w:val="22"/>
        </w:rPr>
        <w:t>HPG,</w:t>
      </w:r>
      <w:r>
        <w:rPr>
          <w:sz w:val="22"/>
          <w:szCs w:val="22"/>
        </w:rPr>
        <w:t xml:space="preserve"> n° 16, 2</w:t>
      </w:r>
      <w:r>
        <w:rPr>
          <w:sz w:val="22"/>
          <w:szCs w:val="22"/>
          <w:vertAlign w:val="superscript"/>
        </w:rPr>
        <w:t>e</w:t>
      </w:r>
      <w:r>
        <w:rPr>
          <w:sz w:val="22"/>
          <w:szCs w:val="22"/>
        </w:rPr>
        <w:t xml:space="preserve"> semestre 2019, pp. 96-101.</w:t>
      </w:r>
    </w:p>
    <w:p w14:paraId="64A56FE4" w14:textId="77777777" w:rsidR="000F00F3" w:rsidRDefault="00925EC2" w:rsidP="001744E6">
      <w:pPr>
        <w:jc w:val="both"/>
      </w:pPr>
      <w:r>
        <w:rPr>
          <w:sz w:val="22"/>
          <w:szCs w:val="22"/>
        </w:rPr>
        <w:t xml:space="preserve">BAEZA Sauveur (major, </w:t>
      </w:r>
      <w:proofErr w:type="gramStart"/>
      <w:r>
        <w:rPr>
          <w:sz w:val="22"/>
          <w:szCs w:val="22"/>
        </w:rPr>
        <w:t>er)*</w:t>
      </w:r>
      <w:proofErr w:type="gramEnd"/>
      <w:r>
        <w:rPr>
          <w:sz w:val="22"/>
          <w:szCs w:val="22"/>
        </w:rPr>
        <w:t xml:space="preserve">, « Une journée particulière » [Extrait du livre de Sauveur </w:t>
      </w:r>
      <w:proofErr w:type="spellStart"/>
      <w:r>
        <w:rPr>
          <w:sz w:val="22"/>
          <w:szCs w:val="22"/>
        </w:rPr>
        <w:t>Baeza</w:t>
      </w:r>
      <w:proofErr w:type="spellEnd"/>
      <w:r>
        <w:rPr>
          <w:sz w:val="22"/>
          <w:szCs w:val="22"/>
        </w:rPr>
        <w:t xml:space="preserve">, alors commandant de la brigade d’Oued-Imbert en Algérie, </w:t>
      </w:r>
      <w:r>
        <w:rPr>
          <w:i/>
          <w:sz w:val="22"/>
          <w:szCs w:val="22"/>
        </w:rPr>
        <w:t>Robert… enfant d’Arcole et d’Oranie</w:t>
      </w:r>
      <w:r>
        <w:rPr>
          <w:sz w:val="22"/>
          <w:szCs w:val="22"/>
        </w:rPr>
        <w:t>, où l’auteur évoque la journée du 1</w:t>
      </w:r>
      <w:r>
        <w:rPr>
          <w:sz w:val="22"/>
          <w:szCs w:val="22"/>
          <w:vertAlign w:val="superscript"/>
        </w:rPr>
        <w:t>er</w:t>
      </w:r>
      <w:r>
        <w:rPr>
          <w:sz w:val="22"/>
          <w:szCs w:val="22"/>
        </w:rPr>
        <w:t xml:space="preserve"> juillet 1962, date de l’indépendance de l’Algérie, et la restitution quelques jours plus tard de la caserne </w:t>
      </w:r>
      <w:proofErr w:type="gramStart"/>
      <w:r>
        <w:rPr>
          <w:sz w:val="22"/>
          <w:szCs w:val="22"/>
        </w:rPr>
        <w:t>de Oued</w:t>
      </w:r>
      <w:proofErr w:type="gramEnd"/>
      <w:r>
        <w:rPr>
          <w:sz w:val="22"/>
          <w:szCs w:val="22"/>
        </w:rPr>
        <w:t xml:space="preserve">-Imbert au FLN], </w:t>
      </w:r>
      <w:r>
        <w:rPr>
          <w:i/>
          <w:sz w:val="22"/>
          <w:szCs w:val="22"/>
        </w:rPr>
        <w:t>L’Essor</w:t>
      </w:r>
      <w:r>
        <w:rPr>
          <w:sz w:val="22"/>
          <w:szCs w:val="22"/>
        </w:rPr>
        <w:t>, n° 449, août-septembre 2012, p. 32.</w:t>
      </w:r>
    </w:p>
    <w:p w14:paraId="39C26993" w14:textId="77777777" w:rsidR="000F00F3" w:rsidRDefault="00925EC2" w:rsidP="001744E6">
      <w:pPr>
        <w:jc w:val="both"/>
      </w:pPr>
      <w:r>
        <w:rPr>
          <w:sz w:val="22"/>
          <w:szCs w:val="22"/>
        </w:rPr>
        <w:t xml:space="preserve">BARCELLINI Serge, « La mémoire de la guerre d’Algérie. Comment bien refermer la boîte à chagrin ? », </w:t>
      </w:r>
      <w:r>
        <w:rPr>
          <w:i/>
          <w:iCs/>
          <w:sz w:val="22"/>
          <w:szCs w:val="22"/>
        </w:rPr>
        <w:t>Gendarmes d’hier et d’aujourd’hui</w:t>
      </w:r>
      <w:r>
        <w:rPr>
          <w:sz w:val="22"/>
          <w:szCs w:val="22"/>
        </w:rPr>
        <w:t>, n° 320, septembre 2022, pp. 18-19.</w:t>
      </w:r>
    </w:p>
    <w:p w14:paraId="72590DE2" w14:textId="77777777" w:rsidR="000F00F3" w:rsidRDefault="00925EC2" w:rsidP="001744E6">
      <w:pPr>
        <w:jc w:val="both"/>
      </w:pPr>
      <w:r>
        <w:rPr>
          <w:sz w:val="22"/>
          <w:szCs w:val="22"/>
        </w:rPr>
        <w:t xml:space="preserve">BATTISTINI Jacques*, </w:t>
      </w:r>
      <w:r>
        <w:rPr>
          <w:i/>
          <w:sz w:val="22"/>
          <w:szCs w:val="22"/>
        </w:rPr>
        <w:t>Aventures en Annam, 1951-1953</w:t>
      </w:r>
      <w:r>
        <w:rPr>
          <w:sz w:val="22"/>
          <w:szCs w:val="22"/>
        </w:rPr>
        <w:t>, Boulogne-Billancourt, Colomba Productions, 2003, 277 p.</w:t>
      </w:r>
    </w:p>
    <w:p w14:paraId="5D767D01" w14:textId="77777777" w:rsidR="000F00F3" w:rsidRDefault="00925EC2" w:rsidP="001744E6">
      <w:pPr>
        <w:jc w:val="both"/>
      </w:pPr>
      <w:r>
        <w:rPr>
          <w:sz w:val="22"/>
          <w:szCs w:val="22"/>
        </w:rPr>
        <w:t xml:space="preserve">BATTISTINI Jacques*, </w:t>
      </w:r>
      <w:r>
        <w:rPr>
          <w:i/>
          <w:sz w:val="22"/>
          <w:szCs w:val="22"/>
        </w:rPr>
        <w:t>La baraka d’un corse combattant</w:t>
      </w:r>
      <w:r>
        <w:rPr>
          <w:sz w:val="22"/>
          <w:szCs w:val="22"/>
        </w:rPr>
        <w:t>, Boulogne-Billancourt, Colomba Productions, 2003, 332 p.</w:t>
      </w:r>
    </w:p>
    <w:p w14:paraId="25A66A67" w14:textId="77777777" w:rsidR="000F00F3" w:rsidRDefault="00925EC2" w:rsidP="001744E6">
      <w:pPr>
        <w:jc w:val="both"/>
      </w:pPr>
      <w:r>
        <w:rPr>
          <w:sz w:val="22"/>
          <w:szCs w:val="22"/>
        </w:rPr>
        <w:t xml:space="preserve">BAULARD René (chef </w:t>
      </w:r>
      <w:proofErr w:type="gramStart"/>
      <w:r>
        <w:rPr>
          <w:sz w:val="22"/>
          <w:szCs w:val="22"/>
        </w:rPr>
        <w:t>d’escadron)*</w:t>
      </w:r>
      <w:proofErr w:type="gramEnd"/>
      <w:r>
        <w:rPr>
          <w:sz w:val="22"/>
          <w:szCs w:val="22"/>
        </w:rPr>
        <w:t xml:space="preserve">, </w:t>
      </w:r>
      <w:r>
        <w:rPr>
          <w:i/>
          <w:sz w:val="22"/>
          <w:szCs w:val="22"/>
        </w:rPr>
        <w:t>La gendarmerie d’Afrique (1830-1930) : lettres du gouverneur général de l’Algérie P. Bordes</w:t>
      </w:r>
      <w:r>
        <w:rPr>
          <w:sz w:val="22"/>
          <w:szCs w:val="22"/>
        </w:rPr>
        <w:t xml:space="preserve">, Paris, Éditions de </w:t>
      </w:r>
      <w:r>
        <w:rPr>
          <w:i/>
          <w:sz w:val="22"/>
          <w:szCs w:val="22"/>
        </w:rPr>
        <w:t>La Revue de la Gendarmerie</w:t>
      </w:r>
      <w:r>
        <w:rPr>
          <w:sz w:val="22"/>
          <w:szCs w:val="22"/>
        </w:rPr>
        <w:t>, 1930, XIII-265 p.– BNF : 8-LF207-1130 ; SHD bibliothèque : 58Mud.li.54, et 85021 et 89688.</w:t>
      </w:r>
    </w:p>
    <w:p w14:paraId="7C4CBF7D" w14:textId="77777777" w:rsidR="000F00F3" w:rsidRDefault="00925EC2" w:rsidP="001744E6">
      <w:pPr>
        <w:jc w:val="both"/>
      </w:pPr>
      <w:r>
        <w:rPr>
          <w:sz w:val="22"/>
          <w:szCs w:val="22"/>
        </w:rPr>
        <w:t xml:space="preserve">BAULARD René (chef d’escadron), « La gendarmerie de l’Algérie », </w:t>
      </w:r>
      <w:r>
        <w:rPr>
          <w:i/>
          <w:iCs/>
          <w:sz w:val="22"/>
          <w:szCs w:val="22"/>
        </w:rPr>
        <w:t>RG</w:t>
      </w:r>
      <w:r>
        <w:rPr>
          <w:sz w:val="22"/>
          <w:szCs w:val="22"/>
        </w:rPr>
        <w:t>, n° 11, septembre 1929, pp. 458-482, n° 12, novembre 1929, pp. 611-629, n° 13, janvier 1930, pp. 65-93 ; « La gendarmerie de l’Algérie (1839-1847) », n° 14, mars 1930, pp. 197-220 ; « La gendarmerie d’Algérie : troisième partie (1848-1870) », n° 15, mai 1930, pp. 320-331 ; « La gendarmerie d’Algérie : de 1871 à 1875 », n° 16, juillet 1930, pp. 450-481 ; « La gendarmerie d’Algérie : suite », n° 17 et 18, septembre et novembre1930, pp. 562-585 et 683-713.</w:t>
      </w:r>
    </w:p>
    <w:p w14:paraId="275B28F4" w14:textId="77777777" w:rsidR="000F00F3" w:rsidRDefault="00925EC2" w:rsidP="001744E6">
      <w:pPr>
        <w:jc w:val="both"/>
      </w:pPr>
      <w:r>
        <w:rPr>
          <w:sz w:val="22"/>
          <w:szCs w:val="22"/>
        </w:rPr>
        <w:t xml:space="preserve">BAULARD René (chef d’escadron), « La gendarmerie d’Afrique (1830-1930) », </w:t>
      </w:r>
      <w:r>
        <w:rPr>
          <w:i/>
          <w:iCs/>
          <w:sz w:val="22"/>
          <w:szCs w:val="22"/>
        </w:rPr>
        <w:t>RG</w:t>
      </w:r>
      <w:r>
        <w:rPr>
          <w:sz w:val="22"/>
          <w:szCs w:val="22"/>
        </w:rPr>
        <w:t xml:space="preserve">, n° 21, janvier 1931, pp. 327-337 ; « La gendarmerie d’Afrique (1900 à 1930) », </w:t>
      </w:r>
      <w:r>
        <w:rPr>
          <w:i/>
          <w:iCs/>
          <w:sz w:val="22"/>
          <w:szCs w:val="22"/>
        </w:rPr>
        <w:t>RG</w:t>
      </w:r>
      <w:r>
        <w:rPr>
          <w:sz w:val="22"/>
          <w:szCs w:val="22"/>
        </w:rPr>
        <w:t>, n° 22, juillet 1931, pp. 453-459, « La gendarmerie d’Afrique (1900-1930) », n° 23, septembre 1931, pp. 575-587, « La gendarmerie d’Afrique », n° 24, novembre 1931, pp. 719-747.</w:t>
      </w:r>
    </w:p>
    <w:p w14:paraId="6F3EECEF" w14:textId="77777777" w:rsidR="000F00F3" w:rsidRDefault="00925EC2" w:rsidP="001744E6">
      <w:pPr>
        <w:jc w:val="both"/>
      </w:pPr>
      <w:r>
        <w:rPr>
          <w:sz w:val="22"/>
          <w:szCs w:val="22"/>
        </w:rPr>
        <w:lastRenderedPageBreak/>
        <w:t xml:space="preserve">BÉAL Raymond*, </w:t>
      </w:r>
      <w:r>
        <w:rPr>
          <w:i/>
          <w:sz w:val="22"/>
          <w:szCs w:val="22"/>
        </w:rPr>
        <w:t>Les commandos de chasse « gendarmerie » en Algérie, 1959-1962</w:t>
      </w:r>
      <w:r>
        <w:rPr>
          <w:sz w:val="22"/>
          <w:szCs w:val="22"/>
        </w:rPr>
        <w:t>, Paris, Société des écrivains associés, 1997, 82 p. – BNF : 1999-21462 ; SHD bibliothèque : 58li.30.</w:t>
      </w:r>
    </w:p>
    <w:p w14:paraId="5C1473ED" w14:textId="77777777" w:rsidR="000F00F3" w:rsidRDefault="00925EC2" w:rsidP="001744E6">
      <w:pPr>
        <w:jc w:val="both"/>
      </w:pPr>
      <w:r>
        <w:rPr>
          <w:sz w:val="22"/>
          <w:szCs w:val="22"/>
        </w:rPr>
        <w:t xml:space="preserve">BEAUDONNET Louis (général), « Commandos de chasse », </w:t>
      </w:r>
      <w:r>
        <w:rPr>
          <w:i/>
          <w:sz w:val="22"/>
          <w:szCs w:val="22"/>
        </w:rPr>
        <w:t>Gendarmes d’Hier et d’Aujourd’hui</w:t>
      </w:r>
      <w:r>
        <w:rPr>
          <w:sz w:val="22"/>
          <w:szCs w:val="22"/>
        </w:rPr>
        <w:t>, n° 134, 2004, p. 23.</w:t>
      </w:r>
    </w:p>
    <w:p w14:paraId="17B0228B" w14:textId="77777777" w:rsidR="000F00F3" w:rsidRDefault="00925EC2" w:rsidP="001744E6">
      <w:pPr>
        <w:jc w:val="both"/>
      </w:pPr>
      <w:r>
        <w:rPr>
          <w:sz w:val="22"/>
          <w:szCs w:val="22"/>
        </w:rPr>
        <w:t xml:space="preserve">BEAUDONNET Louis*, </w:t>
      </w:r>
      <w:r>
        <w:rPr>
          <w:i/>
          <w:sz w:val="22"/>
          <w:szCs w:val="22"/>
        </w:rPr>
        <w:t>Capitaine en Algérie 1956-1966. Souvenirs</w:t>
      </w:r>
      <w:r>
        <w:rPr>
          <w:sz w:val="22"/>
          <w:szCs w:val="22"/>
        </w:rPr>
        <w:t>, Paris, SNHPG, 2012, 485 p.</w:t>
      </w:r>
    </w:p>
    <w:p w14:paraId="5B29E0FF" w14:textId="77777777" w:rsidR="000F00F3" w:rsidRDefault="00925EC2" w:rsidP="001744E6">
      <w:pPr>
        <w:jc w:val="both"/>
      </w:pPr>
      <w:r>
        <w:rPr>
          <w:sz w:val="22"/>
          <w:szCs w:val="22"/>
        </w:rPr>
        <w:t xml:space="preserve">BERTEAU Maurice*, </w:t>
      </w:r>
      <w:r>
        <w:rPr>
          <w:i/>
          <w:sz w:val="22"/>
          <w:szCs w:val="22"/>
        </w:rPr>
        <w:t>Soldat de la loi. Algérie, avant, pendant, après</w:t>
      </w:r>
      <w:r>
        <w:rPr>
          <w:sz w:val="22"/>
          <w:szCs w:val="22"/>
        </w:rPr>
        <w:t>,</w:t>
      </w:r>
      <w:r>
        <w:rPr>
          <w:i/>
          <w:sz w:val="22"/>
          <w:szCs w:val="22"/>
        </w:rPr>
        <w:t xml:space="preserve"> </w:t>
      </w:r>
      <w:r>
        <w:rPr>
          <w:sz w:val="22"/>
          <w:szCs w:val="22"/>
        </w:rPr>
        <w:t>Paris, La Musse, 1989, 211 p. – BNF : 8-LK8-344, SHD bibliothèque : 58Mud.li.86 et 58li.32.</w:t>
      </w:r>
    </w:p>
    <w:p w14:paraId="70A980CF" w14:textId="77777777" w:rsidR="000F00F3" w:rsidRDefault="00925EC2" w:rsidP="001744E6">
      <w:pPr>
        <w:jc w:val="both"/>
      </w:pPr>
      <w:r>
        <w:rPr>
          <w:sz w:val="22"/>
          <w:szCs w:val="22"/>
        </w:rPr>
        <w:t xml:space="preserve">BERTHOU Adolphe (major), </w:t>
      </w:r>
      <w:r>
        <w:rPr>
          <w:i/>
          <w:sz w:val="22"/>
          <w:szCs w:val="22"/>
        </w:rPr>
        <w:t>Une maîtresse exigeante. La Gendarmerie : des affaires, des dossiers encore divulgués au public</w:t>
      </w:r>
      <w:r>
        <w:rPr>
          <w:sz w:val="22"/>
          <w:szCs w:val="22"/>
        </w:rPr>
        <w:t>, Paris, La Musse, 1994, 177 p. – BNF : 8-F-55466, SHD bibliothèque : 58Mud.li.105 - 58li.10 et 104527.</w:t>
      </w:r>
    </w:p>
    <w:p w14:paraId="31BF6DCD" w14:textId="77777777" w:rsidR="000F00F3" w:rsidRDefault="00925EC2" w:rsidP="001744E6">
      <w:pPr>
        <w:jc w:val="both"/>
      </w:pPr>
      <w:r>
        <w:rPr>
          <w:sz w:val="22"/>
          <w:szCs w:val="22"/>
        </w:rPr>
        <w:t xml:space="preserve">BEUNÈCHE Georges*, « Témoignage » [Souvenirs du gendarme Georges </w:t>
      </w:r>
      <w:proofErr w:type="spellStart"/>
      <w:r>
        <w:rPr>
          <w:sz w:val="22"/>
          <w:szCs w:val="22"/>
        </w:rPr>
        <w:t>Beunèche</w:t>
      </w:r>
      <w:proofErr w:type="spellEnd"/>
      <w:r>
        <w:rPr>
          <w:sz w:val="22"/>
          <w:szCs w:val="22"/>
        </w:rPr>
        <w:t xml:space="preserve">, blessé au cours de la journée des barricades à Alger, le 24 janvier 1960], </w:t>
      </w:r>
      <w:r>
        <w:rPr>
          <w:i/>
          <w:sz w:val="22"/>
          <w:szCs w:val="22"/>
        </w:rPr>
        <w:t>Avenir et gendarmerie</w:t>
      </w:r>
      <w:r>
        <w:rPr>
          <w:sz w:val="22"/>
          <w:szCs w:val="22"/>
        </w:rPr>
        <w:t>, n° 31, janvier 2010, p. 15.</w:t>
      </w:r>
    </w:p>
    <w:p w14:paraId="17E41AD5" w14:textId="77777777" w:rsidR="000F00F3" w:rsidRDefault="00925EC2" w:rsidP="001744E6">
      <w:pPr>
        <w:jc w:val="both"/>
      </w:pPr>
      <w:r>
        <w:rPr>
          <w:sz w:val="22"/>
          <w:szCs w:val="22"/>
        </w:rPr>
        <w:t xml:space="preserve">BLANCHEMANCHE Cécile, </w:t>
      </w:r>
      <w:r>
        <w:rPr>
          <w:i/>
          <w:iCs/>
          <w:sz w:val="22"/>
          <w:szCs w:val="22"/>
        </w:rPr>
        <w:t>La gendarmerie en Algérie pendant la Première Guerre mondiale</w:t>
      </w:r>
      <w:r>
        <w:rPr>
          <w:sz w:val="22"/>
          <w:szCs w:val="22"/>
        </w:rPr>
        <w:t xml:space="preserve">, maîtrise, histoire, </w:t>
      </w:r>
      <w:proofErr w:type="spellStart"/>
      <w:r>
        <w:rPr>
          <w:sz w:val="22"/>
          <w:szCs w:val="22"/>
        </w:rPr>
        <w:t>dir</w:t>
      </w:r>
      <w:proofErr w:type="spellEnd"/>
      <w:r>
        <w:rPr>
          <w:sz w:val="22"/>
          <w:szCs w:val="22"/>
        </w:rPr>
        <w:t>. Jacques Frémeaux, 2004-2005, 151 p.</w:t>
      </w:r>
    </w:p>
    <w:p w14:paraId="24E60A30" w14:textId="77777777" w:rsidR="000F00F3" w:rsidRDefault="00925EC2" w:rsidP="001744E6">
      <w:pPr>
        <w:jc w:val="both"/>
      </w:pPr>
      <w:r>
        <w:rPr>
          <w:sz w:val="22"/>
          <w:szCs w:val="22"/>
        </w:rPr>
        <w:t xml:space="preserve">BONNOT Marcel*, </w:t>
      </w:r>
      <w:r>
        <w:rPr>
          <w:i/>
          <w:sz w:val="22"/>
          <w:szCs w:val="22"/>
        </w:rPr>
        <w:t>Le Chemin de ma vie</w:t>
      </w:r>
      <w:r>
        <w:rPr>
          <w:sz w:val="22"/>
          <w:szCs w:val="22"/>
        </w:rPr>
        <w:t>,</w:t>
      </w:r>
      <w:r>
        <w:rPr>
          <w:i/>
          <w:sz w:val="22"/>
          <w:szCs w:val="22"/>
        </w:rPr>
        <w:t xml:space="preserve"> </w:t>
      </w:r>
      <w:r>
        <w:rPr>
          <w:sz w:val="22"/>
          <w:szCs w:val="22"/>
        </w:rPr>
        <w:t>Limoges, Éditions des Portes-Ferrées, 1996, 74 p. – BNF : 2217170.</w:t>
      </w:r>
    </w:p>
    <w:p w14:paraId="28219EBE" w14:textId="77777777" w:rsidR="000F00F3" w:rsidRDefault="00925EC2" w:rsidP="001744E6">
      <w:pPr>
        <w:jc w:val="both"/>
      </w:pPr>
      <w:r>
        <w:rPr>
          <w:sz w:val="22"/>
          <w:szCs w:val="22"/>
        </w:rPr>
        <w:t xml:space="preserve">BOUTIN Clovis (chef d’escadron), « La prévôté de l’expédition d’Alger 1830 », </w:t>
      </w:r>
      <w:r>
        <w:rPr>
          <w:i/>
          <w:iCs/>
          <w:sz w:val="22"/>
          <w:szCs w:val="22"/>
        </w:rPr>
        <w:t>Carnet de la Sabretache</w:t>
      </w:r>
      <w:r>
        <w:rPr>
          <w:sz w:val="22"/>
          <w:szCs w:val="22"/>
        </w:rPr>
        <w:t>, cahier spécial, n° 60, 1981, pp. 155-157.</w:t>
      </w:r>
    </w:p>
    <w:p w14:paraId="2CD3A78E" w14:textId="49806031" w:rsidR="000F00F3" w:rsidRPr="00336E7B" w:rsidRDefault="00925EC2" w:rsidP="001744E6">
      <w:pPr>
        <w:jc w:val="both"/>
        <w:rPr>
          <w:spacing w:val="-10"/>
        </w:rPr>
      </w:pPr>
      <w:r w:rsidRPr="00336E7B">
        <w:rPr>
          <w:spacing w:val="-10"/>
          <w:sz w:val="22"/>
          <w:szCs w:val="22"/>
        </w:rPr>
        <w:t xml:space="preserve">BOUTIN Clovis (chef d’escadron), « La Gendarmerie nationale en Tunisie 1881-1954 », </w:t>
      </w:r>
      <w:r w:rsidRPr="00336E7B">
        <w:rPr>
          <w:i/>
          <w:iCs/>
          <w:spacing w:val="-10"/>
          <w:sz w:val="22"/>
          <w:szCs w:val="22"/>
        </w:rPr>
        <w:t>Carnet de la Sabretache</w:t>
      </w:r>
      <w:r w:rsidRPr="00336E7B">
        <w:rPr>
          <w:spacing w:val="-10"/>
          <w:sz w:val="22"/>
          <w:szCs w:val="22"/>
        </w:rPr>
        <w:t>, 110, 1991-4, p. 164.</w:t>
      </w:r>
    </w:p>
    <w:p w14:paraId="4ECFC5D5" w14:textId="77777777" w:rsidR="000F00F3" w:rsidRDefault="00925EC2" w:rsidP="001744E6">
      <w:pPr>
        <w:jc w:val="both"/>
      </w:pPr>
      <w:r>
        <w:rPr>
          <w:sz w:val="22"/>
          <w:szCs w:val="22"/>
        </w:rPr>
        <w:t xml:space="preserve">BRANCHE Raphaëlle, </w:t>
      </w:r>
      <w:r>
        <w:rPr>
          <w:i/>
          <w:iCs/>
          <w:sz w:val="22"/>
          <w:szCs w:val="22"/>
        </w:rPr>
        <w:t>La torture et l’armée pendant la Guerre d’Algérie, 1954-1962</w:t>
      </w:r>
      <w:r>
        <w:rPr>
          <w:sz w:val="22"/>
          <w:szCs w:val="22"/>
        </w:rPr>
        <w:t>, Paris, Gallimard, 2001, 474 p.</w:t>
      </w:r>
    </w:p>
    <w:p w14:paraId="13E54EA7" w14:textId="77777777" w:rsidR="000F00F3" w:rsidRDefault="00925EC2" w:rsidP="001744E6">
      <w:pPr>
        <w:jc w:val="both"/>
      </w:pPr>
      <w:r>
        <w:rPr>
          <w:sz w:val="22"/>
          <w:szCs w:val="22"/>
        </w:rPr>
        <w:t xml:space="preserve">BRUNET Jean-Paul, </w:t>
      </w:r>
      <w:r>
        <w:rPr>
          <w:i/>
          <w:iCs/>
          <w:sz w:val="22"/>
          <w:szCs w:val="22"/>
        </w:rPr>
        <w:t>Police contre FLN. Le drame d’octobre 1961</w:t>
      </w:r>
      <w:r>
        <w:rPr>
          <w:sz w:val="22"/>
          <w:szCs w:val="22"/>
        </w:rPr>
        <w:t>, Paris, Flammarion, 1999, 346 p.</w:t>
      </w:r>
    </w:p>
    <w:p w14:paraId="5F072113" w14:textId="77777777" w:rsidR="000F00F3" w:rsidRDefault="00925EC2" w:rsidP="001744E6">
      <w:pPr>
        <w:jc w:val="both"/>
      </w:pPr>
      <w:r>
        <w:rPr>
          <w:sz w:val="22"/>
          <w:szCs w:val="22"/>
        </w:rPr>
        <w:t xml:space="preserve">CANDILLE (lieutenant), « Les corps militaires de police à Tanger depuis 1684 », </w:t>
      </w:r>
      <w:r>
        <w:rPr>
          <w:i/>
          <w:iCs/>
          <w:sz w:val="22"/>
          <w:szCs w:val="22"/>
        </w:rPr>
        <w:t>RG</w:t>
      </w:r>
      <w:r>
        <w:rPr>
          <w:sz w:val="22"/>
          <w:szCs w:val="22"/>
        </w:rPr>
        <w:t>, n° 1, janvier 1928, pp. 14-24.</w:t>
      </w:r>
    </w:p>
    <w:p w14:paraId="2F8CCFE3" w14:textId="77777777" w:rsidR="000F00F3" w:rsidRDefault="00925EC2" w:rsidP="001744E6">
      <w:pPr>
        <w:jc w:val="both"/>
      </w:pPr>
      <w:r>
        <w:rPr>
          <w:sz w:val="22"/>
          <w:szCs w:val="22"/>
        </w:rPr>
        <w:t xml:space="preserve">CASTEL Laurent (aspirant), « Exploration du Sahara français » [Corps expéditionnaires pendant la guerre d’Algérie], </w:t>
      </w:r>
      <w:r>
        <w:rPr>
          <w:i/>
          <w:sz w:val="22"/>
          <w:szCs w:val="22"/>
        </w:rPr>
        <w:t>Gend’ Info</w:t>
      </w:r>
      <w:r>
        <w:rPr>
          <w:sz w:val="22"/>
          <w:szCs w:val="22"/>
        </w:rPr>
        <w:t>, n° 332, décembre 2010, p. 42.</w:t>
      </w:r>
    </w:p>
    <w:p w14:paraId="48100637" w14:textId="77777777" w:rsidR="000F00F3" w:rsidRDefault="00925EC2" w:rsidP="001744E6">
      <w:pPr>
        <w:jc w:val="both"/>
      </w:pPr>
      <w:r>
        <w:rPr>
          <w:sz w:val="22"/>
          <w:szCs w:val="22"/>
        </w:rPr>
        <w:t xml:space="preserve">CAZALS Marcellin*, </w:t>
      </w:r>
      <w:r>
        <w:rPr>
          <w:i/>
          <w:sz w:val="22"/>
          <w:szCs w:val="22"/>
        </w:rPr>
        <w:t>Journal de marche d’un gendarme</w:t>
      </w:r>
      <w:r>
        <w:rPr>
          <w:sz w:val="22"/>
          <w:szCs w:val="22"/>
        </w:rPr>
        <w:t>, Rodez, Rémy et Canitrot, 1995, 127 p. – BNF : 1999-20071 ; SHD bibliothèque : 58Mud.li.97.</w:t>
      </w:r>
    </w:p>
    <w:p w14:paraId="29CB4226" w14:textId="77777777" w:rsidR="000F00F3" w:rsidRDefault="00925EC2" w:rsidP="001744E6">
      <w:pPr>
        <w:jc w:val="both"/>
      </w:pPr>
      <w:r>
        <w:rPr>
          <w:sz w:val="22"/>
          <w:szCs w:val="22"/>
        </w:rPr>
        <w:t xml:space="preserve">CERUTTI Pierre-André et DAMAISIN D’ARÈS Jean-Christophe, </w:t>
      </w:r>
      <w:r>
        <w:rPr>
          <w:i/>
          <w:sz w:val="22"/>
          <w:szCs w:val="22"/>
        </w:rPr>
        <w:t>Les têtes chercheuses du général Challe : les commandos de chasse, spécialistes de la contre-insurrection</w:t>
      </w:r>
      <w:r>
        <w:rPr>
          <w:sz w:val="22"/>
          <w:szCs w:val="22"/>
        </w:rPr>
        <w:t xml:space="preserve"> [Les commandos de chasse gendarmerie pendant la guerre d’Algérie], Sceaux, L’esprit du livre, 2011, 191 p.</w:t>
      </w:r>
    </w:p>
    <w:p w14:paraId="75B5814B" w14:textId="77777777" w:rsidR="000F00F3" w:rsidRDefault="00925EC2" w:rsidP="001744E6">
      <w:pPr>
        <w:jc w:val="both"/>
      </w:pPr>
      <w:r>
        <w:rPr>
          <w:sz w:val="22"/>
          <w:szCs w:val="22"/>
        </w:rPr>
        <w:t>COMOR André-Paul, « La gendarmerie en Algérie à la fin du XIX</w:t>
      </w:r>
      <w:r>
        <w:rPr>
          <w:sz w:val="22"/>
          <w:szCs w:val="22"/>
          <w:vertAlign w:val="superscript"/>
        </w:rPr>
        <w:t>e</w:t>
      </w:r>
      <w:r>
        <w:rPr>
          <w:sz w:val="22"/>
          <w:szCs w:val="22"/>
        </w:rPr>
        <w:t xml:space="preserve"> siècle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2, 2000, </w:t>
      </w:r>
      <w:r>
        <w:rPr>
          <w:i/>
          <w:iCs/>
          <w:sz w:val="22"/>
          <w:szCs w:val="22"/>
        </w:rPr>
        <w:t>La gendarmerie, de la Révolution à l’entre-deux-guerres</w:t>
      </w:r>
      <w:r>
        <w:rPr>
          <w:sz w:val="22"/>
          <w:szCs w:val="22"/>
        </w:rPr>
        <w:t xml:space="preserve">, </w:t>
      </w:r>
      <w:proofErr w:type="spellStart"/>
      <w:r>
        <w:rPr>
          <w:sz w:val="22"/>
          <w:szCs w:val="22"/>
        </w:rPr>
        <w:t>dir</w:t>
      </w:r>
      <w:proofErr w:type="spellEnd"/>
      <w:r>
        <w:rPr>
          <w:sz w:val="22"/>
          <w:szCs w:val="22"/>
        </w:rPr>
        <w:t>. Jean-Noël Luc et du SHGN, pp. 79-82.</w:t>
      </w:r>
    </w:p>
    <w:p w14:paraId="4F2E241D" w14:textId="77777777" w:rsidR="000F00F3" w:rsidRDefault="00925EC2" w:rsidP="001744E6">
      <w:pPr>
        <w:jc w:val="both"/>
      </w:pPr>
      <w:r>
        <w:rPr>
          <w:sz w:val="22"/>
          <w:szCs w:val="22"/>
        </w:rPr>
        <w:t>COMOR André-Paul, « Implantation et missions de la gendarmerie en Algérie, de la conquête à la </w:t>
      </w:r>
      <w:r w:rsidRPr="00336E7B">
        <w:rPr>
          <w:spacing w:val="-10"/>
          <w:sz w:val="22"/>
          <w:szCs w:val="22"/>
        </w:rPr>
        <w:t>colonisation (1830-1914) », dans Jean-Noël Luc (</w:t>
      </w:r>
      <w:proofErr w:type="spellStart"/>
      <w:r w:rsidRPr="00336E7B">
        <w:rPr>
          <w:spacing w:val="-10"/>
          <w:sz w:val="22"/>
          <w:szCs w:val="22"/>
        </w:rPr>
        <w:t>dir</w:t>
      </w:r>
      <w:proofErr w:type="spellEnd"/>
      <w:r w:rsidRPr="00336E7B">
        <w:rPr>
          <w:spacing w:val="-10"/>
          <w:sz w:val="22"/>
          <w:szCs w:val="22"/>
        </w:rPr>
        <w:t xml:space="preserve">.), </w:t>
      </w:r>
      <w:r w:rsidRPr="00336E7B">
        <w:rPr>
          <w:i/>
          <w:spacing w:val="-10"/>
          <w:sz w:val="22"/>
          <w:szCs w:val="22"/>
        </w:rPr>
        <w:t>Gendarmerie, État et société au XIXe siècle</w:t>
      </w:r>
      <w:r w:rsidRPr="00336E7B">
        <w:rPr>
          <w:spacing w:val="-10"/>
          <w:sz w:val="22"/>
          <w:szCs w:val="22"/>
        </w:rPr>
        <w:t>, Paris, Publications de la Sorbonne, 2002, pp. 183-196.</w:t>
      </w:r>
    </w:p>
    <w:p w14:paraId="382C4EC4" w14:textId="77777777" w:rsidR="000F00F3" w:rsidRDefault="00925EC2" w:rsidP="001744E6">
      <w:pPr>
        <w:jc w:val="both"/>
      </w:pPr>
      <w:r>
        <w:rPr>
          <w:sz w:val="22"/>
          <w:szCs w:val="22"/>
        </w:rPr>
        <w:t xml:space="preserve">COUEDËL Maurice*, </w:t>
      </w:r>
      <w:r>
        <w:rPr>
          <w:i/>
          <w:sz w:val="22"/>
          <w:szCs w:val="22"/>
        </w:rPr>
        <w:t>Une carrière de gendarme</w:t>
      </w:r>
      <w:r>
        <w:rPr>
          <w:sz w:val="22"/>
          <w:szCs w:val="22"/>
        </w:rPr>
        <w:t>, Paris, La Musse, 1987, 93 p. – BNF : 16-LN27-95710 ; SHD bibliothèque : 58Mud.li.68.</w:t>
      </w:r>
    </w:p>
    <w:p w14:paraId="16D69411" w14:textId="77777777" w:rsidR="000F00F3" w:rsidRDefault="00925EC2" w:rsidP="001744E6">
      <w:pPr>
        <w:jc w:val="both"/>
      </w:pPr>
      <w:r>
        <w:rPr>
          <w:sz w:val="22"/>
          <w:szCs w:val="22"/>
        </w:rPr>
        <w:t xml:space="preserve">COQUART Bernadette*, « Témoignage de Madame Bernadette Coquart » [Souvenirs (I/II) de l’épouse d’un gendarme en poste en Algérie à la fin des années 50], </w:t>
      </w:r>
      <w:r>
        <w:rPr>
          <w:i/>
          <w:sz w:val="22"/>
          <w:szCs w:val="22"/>
        </w:rPr>
        <w:t>Avenir et gendarmerie</w:t>
      </w:r>
      <w:r>
        <w:rPr>
          <w:sz w:val="22"/>
          <w:szCs w:val="22"/>
        </w:rPr>
        <w:t>, n° 57, mai 2012, pp. 34-35.</w:t>
      </w:r>
    </w:p>
    <w:p w14:paraId="40FB0201" w14:textId="77777777" w:rsidR="000F00F3" w:rsidRPr="002B3A34" w:rsidRDefault="00925EC2" w:rsidP="001744E6">
      <w:pPr>
        <w:jc w:val="both"/>
        <w:rPr>
          <w:spacing w:val="-6"/>
        </w:rPr>
      </w:pPr>
      <w:r w:rsidRPr="002B3A34">
        <w:rPr>
          <w:spacing w:val="-6"/>
          <w:sz w:val="22"/>
          <w:szCs w:val="22"/>
        </w:rPr>
        <w:t xml:space="preserve">COQUART Bernadette*, « Témoignage de Madame Bernadette Coquart » [Souvenirs (II/II) de l’épouse d’un gendarme en poste en Algérie à la fin des années 50 jusqu’au rapatriement de 1962], </w:t>
      </w:r>
      <w:r w:rsidRPr="002B3A34">
        <w:rPr>
          <w:i/>
          <w:spacing w:val="-6"/>
          <w:sz w:val="22"/>
          <w:szCs w:val="22"/>
        </w:rPr>
        <w:t>Avenir et gendarmerie</w:t>
      </w:r>
      <w:r w:rsidRPr="002B3A34">
        <w:rPr>
          <w:spacing w:val="-6"/>
          <w:sz w:val="22"/>
          <w:szCs w:val="22"/>
        </w:rPr>
        <w:t>, n° 58, juin 2012, pp. 26-28.</w:t>
      </w:r>
    </w:p>
    <w:p w14:paraId="7888B22F" w14:textId="77777777" w:rsidR="000F00F3" w:rsidRDefault="00925EC2" w:rsidP="001744E6">
      <w:pPr>
        <w:jc w:val="both"/>
      </w:pPr>
      <w:r>
        <w:rPr>
          <w:sz w:val="22"/>
          <w:szCs w:val="22"/>
        </w:rPr>
        <w:t xml:space="preserve">CUBAYNES Aurélien (capitaine), « Les archives de la gendarmerie en Algérie, un fonds à valoriser », </w:t>
      </w:r>
      <w:r>
        <w:rPr>
          <w:i/>
          <w:iCs/>
          <w:sz w:val="22"/>
          <w:szCs w:val="22"/>
        </w:rPr>
        <w:t>HPG</w:t>
      </w:r>
      <w:r>
        <w:rPr>
          <w:sz w:val="22"/>
          <w:szCs w:val="22"/>
        </w:rPr>
        <w:t>, n° 18, 2</w:t>
      </w:r>
      <w:r>
        <w:rPr>
          <w:sz w:val="22"/>
          <w:szCs w:val="22"/>
          <w:vertAlign w:val="superscript"/>
        </w:rPr>
        <w:t>e</w:t>
      </w:r>
      <w:r>
        <w:rPr>
          <w:sz w:val="22"/>
          <w:szCs w:val="22"/>
        </w:rPr>
        <w:t xml:space="preserve"> semestre 2022, pp. 25-33.</w:t>
      </w:r>
    </w:p>
    <w:p w14:paraId="2F289C67" w14:textId="77777777" w:rsidR="000F00F3" w:rsidRDefault="00925EC2" w:rsidP="001744E6">
      <w:pPr>
        <w:jc w:val="both"/>
      </w:pPr>
      <w:r>
        <w:rPr>
          <w:sz w:val="22"/>
          <w:szCs w:val="22"/>
        </w:rPr>
        <w:t xml:space="preserve">DEBRAND Robert, « Il y a cinquante ans… le 24 janvier 1960 » [La journée des barricades à Alger], </w:t>
      </w:r>
      <w:r>
        <w:rPr>
          <w:i/>
          <w:sz w:val="22"/>
          <w:szCs w:val="22"/>
        </w:rPr>
        <w:t>L’Essor</w:t>
      </w:r>
      <w:r>
        <w:rPr>
          <w:sz w:val="22"/>
          <w:szCs w:val="22"/>
        </w:rPr>
        <w:t>, n° 421, février 2010, p. 33.</w:t>
      </w:r>
    </w:p>
    <w:p w14:paraId="4404E17A" w14:textId="77777777" w:rsidR="000F00F3" w:rsidRDefault="00925EC2" w:rsidP="001744E6">
      <w:pPr>
        <w:jc w:val="both"/>
      </w:pPr>
      <w:r>
        <w:rPr>
          <w:sz w:val="22"/>
          <w:szCs w:val="22"/>
        </w:rPr>
        <w:t xml:space="preserve">DEBRAND Robert, « L’armée d’Afrique », </w:t>
      </w:r>
      <w:r>
        <w:rPr>
          <w:i/>
          <w:sz w:val="22"/>
          <w:szCs w:val="22"/>
        </w:rPr>
        <w:t>L’Essor</w:t>
      </w:r>
      <w:r>
        <w:rPr>
          <w:sz w:val="22"/>
          <w:szCs w:val="22"/>
        </w:rPr>
        <w:t>, n° 429, novembre 2010, p. 34.</w:t>
      </w:r>
    </w:p>
    <w:p w14:paraId="0A4AD8CB" w14:textId="77777777" w:rsidR="000F00F3" w:rsidRDefault="00925EC2" w:rsidP="001744E6">
      <w:pPr>
        <w:jc w:val="both"/>
      </w:pPr>
      <w:r>
        <w:rPr>
          <w:sz w:val="22"/>
          <w:szCs w:val="22"/>
        </w:rPr>
        <w:t xml:space="preserve">DELEAU Nathalie*, « De la Résistance à la guerre d’Algérie, André Maron se confie » [témoignage], </w:t>
      </w:r>
      <w:r>
        <w:rPr>
          <w:i/>
          <w:sz w:val="22"/>
          <w:szCs w:val="22"/>
        </w:rPr>
        <w:t>L’Essor</w:t>
      </w:r>
      <w:r>
        <w:rPr>
          <w:sz w:val="22"/>
          <w:szCs w:val="22"/>
        </w:rPr>
        <w:t>, n° 482, juin 2015, pp. 44-45.</w:t>
      </w:r>
    </w:p>
    <w:p w14:paraId="746BA48E" w14:textId="77777777" w:rsidR="000F00F3" w:rsidRDefault="00925EC2" w:rsidP="001744E6">
      <w:pPr>
        <w:jc w:val="both"/>
      </w:pPr>
      <w:r>
        <w:rPr>
          <w:sz w:val="22"/>
          <w:szCs w:val="22"/>
        </w:rPr>
        <w:t xml:space="preserve">DESPREZ Michel*, </w:t>
      </w:r>
      <w:r>
        <w:rPr>
          <w:i/>
          <w:sz w:val="22"/>
          <w:szCs w:val="22"/>
        </w:rPr>
        <w:t>Gendarme pilote</w:t>
      </w:r>
      <w:r>
        <w:rPr>
          <w:sz w:val="22"/>
          <w:szCs w:val="22"/>
        </w:rPr>
        <w:t xml:space="preserve">, Giromagny, Imprimerie </w:t>
      </w:r>
      <w:proofErr w:type="spellStart"/>
      <w:r>
        <w:rPr>
          <w:sz w:val="22"/>
          <w:szCs w:val="22"/>
        </w:rPr>
        <w:t>Szikver</w:t>
      </w:r>
      <w:proofErr w:type="spellEnd"/>
      <w:r>
        <w:rPr>
          <w:sz w:val="22"/>
          <w:szCs w:val="22"/>
        </w:rPr>
        <w:t>, 1991, 261 p. – BNF : 8-LF198-57 ; SHD bibliothèque : 58li.4.</w:t>
      </w:r>
    </w:p>
    <w:p w14:paraId="6094E05B" w14:textId="77777777" w:rsidR="000F00F3" w:rsidRDefault="00925EC2" w:rsidP="001744E6">
      <w:pPr>
        <w:jc w:val="both"/>
      </w:pPr>
      <w:r>
        <w:rPr>
          <w:sz w:val="22"/>
          <w:szCs w:val="22"/>
        </w:rPr>
        <w:t xml:space="preserve">DISSARD Jean*, </w:t>
      </w:r>
      <w:r>
        <w:rPr>
          <w:i/>
          <w:sz w:val="22"/>
          <w:szCs w:val="22"/>
        </w:rPr>
        <w:t>Mémoires et témoignages d’un fils de gendarme et ses réflexions après ses 40 années de vaines procédures</w:t>
      </w:r>
      <w:r>
        <w:rPr>
          <w:sz w:val="22"/>
          <w:szCs w:val="22"/>
        </w:rPr>
        <w:t>, Nice, Éditions Bénévent, 2002, 132 p. – BNF : 2002-99953 ; SHD bibliothèque : 58li.104.</w:t>
      </w:r>
    </w:p>
    <w:p w14:paraId="4A6FFE2A" w14:textId="77777777" w:rsidR="000F00F3" w:rsidRDefault="00925EC2" w:rsidP="001744E6">
      <w:pPr>
        <w:jc w:val="both"/>
      </w:pPr>
      <w:r>
        <w:rPr>
          <w:sz w:val="22"/>
          <w:szCs w:val="22"/>
        </w:rPr>
        <w:t xml:space="preserve">« Dossier : la gendarmerie en Algérie », </w:t>
      </w:r>
      <w:r>
        <w:rPr>
          <w:i/>
          <w:iCs/>
          <w:sz w:val="22"/>
          <w:szCs w:val="22"/>
        </w:rPr>
        <w:t>Bulletin de la Société nationale des anciens et amis de la gendarmerie</w:t>
      </w:r>
      <w:r>
        <w:rPr>
          <w:sz w:val="22"/>
          <w:szCs w:val="22"/>
        </w:rPr>
        <w:t>, janvier 1990, n° 209, pp. 12-28 et 37-48.</w:t>
      </w:r>
    </w:p>
    <w:p w14:paraId="45767BCE" w14:textId="77777777" w:rsidR="000F00F3" w:rsidRDefault="00925EC2" w:rsidP="001744E6">
      <w:pPr>
        <w:jc w:val="both"/>
      </w:pPr>
      <w:r>
        <w:rPr>
          <w:sz w:val="22"/>
          <w:szCs w:val="22"/>
        </w:rPr>
        <w:t xml:space="preserve">DOUTEAU Robert (major, </w:t>
      </w:r>
      <w:proofErr w:type="gramStart"/>
      <w:r>
        <w:rPr>
          <w:sz w:val="22"/>
          <w:szCs w:val="22"/>
        </w:rPr>
        <w:t>er)*</w:t>
      </w:r>
      <w:proofErr w:type="gramEnd"/>
      <w:r>
        <w:rPr>
          <w:sz w:val="22"/>
          <w:szCs w:val="22"/>
        </w:rPr>
        <w:t xml:space="preserve">, « Algérie : souvenirs des temps difficiles », </w:t>
      </w:r>
      <w:r>
        <w:rPr>
          <w:i/>
          <w:sz w:val="22"/>
          <w:szCs w:val="22"/>
        </w:rPr>
        <w:t>L’Essor</w:t>
      </w:r>
      <w:r>
        <w:rPr>
          <w:sz w:val="22"/>
          <w:szCs w:val="22"/>
        </w:rPr>
        <w:t>, n° 464, décembre 2013, p. 44.</w:t>
      </w:r>
    </w:p>
    <w:p w14:paraId="6D7872E9" w14:textId="77777777" w:rsidR="000F00F3" w:rsidRDefault="00925EC2" w:rsidP="001744E6">
      <w:pPr>
        <w:jc w:val="both"/>
      </w:pPr>
      <w:r>
        <w:rPr>
          <w:sz w:val="22"/>
          <w:szCs w:val="22"/>
        </w:rPr>
        <w:t xml:space="preserve">DROUIN Roger (lieutenant-colonel), « Les hélicoptères de la Gendarmerie nationale en Afrique du Nord (1955-1964) », </w:t>
      </w:r>
      <w:r>
        <w:rPr>
          <w:i/>
          <w:iCs/>
          <w:sz w:val="22"/>
          <w:szCs w:val="22"/>
        </w:rPr>
        <w:t>HPG</w:t>
      </w:r>
      <w:r>
        <w:rPr>
          <w:sz w:val="22"/>
          <w:szCs w:val="22"/>
        </w:rPr>
        <w:t>, n° 18, 2</w:t>
      </w:r>
      <w:r>
        <w:rPr>
          <w:sz w:val="22"/>
          <w:szCs w:val="22"/>
          <w:vertAlign w:val="superscript"/>
        </w:rPr>
        <w:t>e</w:t>
      </w:r>
      <w:r>
        <w:rPr>
          <w:sz w:val="22"/>
          <w:szCs w:val="22"/>
        </w:rPr>
        <w:t xml:space="preserve"> semestre 2022, pp. 84-90.</w:t>
      </w:r>
    </w:p>
    <w:p w14:paraId="40DD561F" w14:textId="77777777" w:rsidR="000F00F3" w:rsidRDefault="00925EC2" w:rsidP="001744E6">
      <w:pPr>
        <w:jc w:val="both"/>
      </w:pPr>
      <w:r>
        <w:rPr>
          <w:sz w:val="22"/>
          <w:szCs w:val="22"/>
        </w:rPr>
        <w:t xml:space="preserve">DUBREUCQ Gilbert*, « La guerre d’Algérie » [Témoignage sur les escadrons de gendarmes prévôtaux stationnés aux FFA envoyés par rotation tous les six mois en Algérie], </w:t>
      </w:r>
      <w:r>
        <w:rPr>
          <w:i/>
          <w:sz w:val="22"/>
          <w:szCs w:val="22"/>
        </w:rPr>
        <w:t>Avenir et gendarmerie</w:t>
      </w:r>
      <w:r>
        <w:rPr>
          <w:sz w:val="22"/>
          <w:szCs w:val="22"/>
        </w:rPr>
        <w:t>, n° 59, juillet-août 2012, p. 15.</w:t>
      </w:r>
    </w:p>
    <w:p w14:paraId="063DB84F" w14:textId="77777777" w:rsidR="000F00F3" w:rsidRDefault="00925EC2" w:rsidP="001744E6">
      <w:pPr>
        <w:jc w:val="both"/>
      </w:pPr>
      <w:r>
        <w:rPr>
          <w:sz w:val="22"/>
          <w:szCs w:val="22"/>
        </w:rPr>
        <w:t xml:space="preserve">EBEL Édouard, « Gendarmerie et forces de l’ordre en Algérie, 1945-1962, le parcours singulier de l’adjudant-chef Auguste </w:t>
      </w:r>
      <w:proofErr w:type="spellStart"/>
      <w:r>
        <w:rPr>
          <w:sz w:val="22"/>
          <w:szCs w:val="22"/>
        </w:rPr>
        <w:t>Héry</w:t>
      </w:r>
      <w:proofErr w:type="spellEnd"/>
      <w:r>
        <w:rPr>
          <w:sz w:val="22"/>
          <w:szCs w:val="22"/>
        </w:rPr>
        <w:t xml:space="preserve"> », </w:t>
      </w:r>
      <w:r>
        <w:rPr>
          <w:i/>
          <w:iCs/>
          <w:sz w:val="22"/>
          <w:szCs w:val="22"/>
        </w:rPr>
        <w:t>Force publique</w:t>
      </w:r>
      <w:r>
        <w:rPr>
          <w:sz w:val="22"/>
          <w:szCs w:val="22"/>
        </w:rPr>
        <w:t>, n°14, décembre 2024, pp. 5-27.</w:t>
      </w:r>
    </w:p>
    <w:p w14:paraId="08D46866" w14:textId="77777777" w:rsidR="000F00F3" w:rsidRPr="00336E7B" w:rsidRDefault="00925EC2" w:rsidP="001744E6">
      <w:pPr>
        <w:jc w:val="both"/>
        <w:rPr>
          <w:spacing w:val="-10"/>
        </w:rPr>
      </w:pPr>
      <w:r>
        <w:rPr>
          <w:sz w:val="22"/>
          <w:szCs w:val="22"/>
        </w:rPr>
        <w:t xml:space="preserve">ERRAGNE Séverine (gendarme adjointe), </w:t>
      </w:r>
      <w:r w:rsidRPr="00336E7B">
        <w:rPr>
          <w:spacing w:val="-10"/>
          <w:sz w:val="22"/>
          <w:szCs w:val="22"/>
        </w:rPr>
        <w:t>HABERBUSCH Benoît (capitaine), « 1954-1962 et la guerre d’Algérie », dans Pierre Durieux (</w:t>
      </w:r>
      <w:proofErr w:type="spellStart"/>
      <w:r w:rsidRPr="00336E7B">
        <w:rPr>
          <w:spacing w:val="-10"/>
          <w:sz w:val="22"/>
          <w:szCs w:val="22"/>
        </w:rPr>
        <w:t>dir</w:t>
      </w:r>
      <w:proofErr w:type="spellEnd"/>
      <w:r w:rsidRPr="00336E7B">
        <w:rPr>
          <w:spacing w:val="-10"/>
          <w:sz w:val="22"/>
          <w:szCs w:val="22"/>
        </w:rPr>
        <w:t xml:space="preserve">.), </w:t>
      </w:r>
      <w:r w:rsidRPr="00336E7B">
        <w:rPr>
          <w:i/>
          <w:spacing w:val="-10"/>
          <w:sz w:val="22"/>
          <w:szCs w:val="22"/>
        </w:rPr>
        <w:t>Histoire de la gendarmerie mobile d’Île-de-France</w:t>
      </w:r>
      <w:r w:rsidRPr="00336E7B">
        <w:rPr>
          <w:spacing w:val="-10"/>
          <w:sz w:val="22"/>
          <w:szCs w:val="22"/>
        </w:rPr>
        <w:t>, volume I, Paris, Éditions Barthélémy, 2006, pp. 320-349.</w:t>
      </w:r>
    </w:p>
    <w:p w14:paraId="57B5BF49" w14:textId="77777777" w:rsidR="000F00F3" w:rsidRPr="002B3A34" w:rsidRDefault="00925EC2" w:rsidP="001744E6">
      <w:pPr>
        <w:jc w:val="both"/>
        <w:rPr>
          <w:spacing w:val="-4"/>
        </w:rPr>
      </w:pPr>
      <w:r w:rsidRPr="002B3A34">
        <w:rPr>
          <w:spacing w:val="-4"/>
          <w:sz w:val="22"/>
          <w:szCs w:val="22"/>
        </w:rPr>
        <w:lastRenderedPageBreak/>
        <w:t xml:space="preserve">FILMOTTE Richard (maréchal des logis-chef), « La gendarmerie en Afrique du Nord », </w:t>
      </w:r>
      <w:r w:rsidRPr="002B3A34">
        <w:rPr>
          <w:i/>
          <w:iCs/>
          <w:spacing w:val="-4"/>
          <w:sz w:val="22"/>
          <w:szCs w:val="22"/>
        </w:rPr>
        <w:t>RHA</w:t>
      </w:r>
      <w:r w:rsidRPr="002B3A34">
        <w:rPr>
          <w:spacing w:val="-4"/>
          <w:sz w:val="22"/>
          <w:szCs w:val="22"/>
        </w:rPr>
        <w:t>, décembre 2002, pp. 116-117.</w:t>
      </w:r>
    </w:p>
    <w:p w14:paraId="72783021" w14:textId="77777777" w:rsidR="000F00F3" w:rsidRDefault="00925EC2" w:rsidP="001744E6">
      <w:pPr>
        <w:jc w:val="both"/>
      </w:pPr>
      <w:r>
        <w:rPr>
          <w:sz w:val="22"/>
          <w:szCs w:val="22"/>
        </w:rPr>
        <w:t xml:space="preserve">FILMOTTE Richard (maréchal des logis-chef), « La gendarmerie au Maroc », </w:t>
      </w:r>
      <w:r>
        <w:rPr>
          <w:i/>
          <w:iCs/>
          <w:sz w:val="22"/>
          <w:szCs w:val="22"/>
        </w:rPr>
        <w:t>RHA</w:t>
      </w:r>
      <w:r>
        <w:rPr>
          <w:sz w:val="22"/>
          <w:szCs w:val="22"/>
        </w:rPr>
        <w:t>, juillet 2004, pp. 126-127.</w:t>
      </w:r>
    </w:p>
    <w:p w14:paraId="07DB4F50" w14:textId="77777777" w:rsidR="000F00F3" w:rsidRDefault="00925EC2" w:rsidP="001744E6">
      <w:pPr>
        <w:jc w:val="both"/>
      </w:pPr>
      <w:r>
        <w:rPr>
          <w:sz w:val="22"/>
          <w:szCs w:val="22"/>
        </w:rPr>
        <w:t xml:space="preserve">FOS G.*, </w:t>
      </w:r>
      <w:r>
        <w:rPr>
          <w:i/>
          <w:sz w:val="22"/>
          <w:szCs w:val="22"/>
        </w:rPr>
        <w:t>Les Cahiers d'un gendarme. Histoire d'une carrière en bande dessinée</w:t>
      </w:r>
      <w:r>
        <w:rPr>
          <w:sz w:val="22"/>
          <w:szCs w:val="22"/>
        </w:rPr>
        <w:t>, Rennes, Imprimerie Sports-détente, 1987, 119 p. – BNF : 4-Z-10457 (1).</w:t>
      </w:r>
    </w:p>
    <w:p w14:paraId="037E6424" w14:textId="77777777" w:rsidR="000F00F3" w:rsidRDefault="00925EC2" w:rsidP="001744E6">
      <w:pPr>
        <w:jc w:val="both"/>
      </w:pPr>
      <w:r>
        <w:rPr>
          <w:sz w:val="22"/>
          <w:szCs w:val="22"/>
        </w:rPr>
        <w:t>FRÉMEAUX Jacques, « Les barricades d’Alger (24 janvier-1</w:t>
      </w:r>
      <w:r>
        <w:rPr>
          <w:sz w:val="22"/>
          <w:szCs w:val="22"/>
          <w:vertAlign w:val="superscript"/>
        </w:rPr>
        <w:t>er</w:t>
      </w:r>
      <w:r>
        <w:rPr>
          <w:sz w:val="22"/>
          <w:szCs w:val="22"/>
        </w:rPr>
        <w:t xml:space="preserve"> février 1960) », dans Alain Corbin et Jean-Marie Mayeur (</w:t>
      </w:r>
      <w:proofErr w:type="spellStart"/>
      <w:r>
        <w:rPr>
          <w:sz w:val="22"/>
          <w:szCs w:val="22"/>
        </w:rPr>
        <w:t>dir</w:t>
      </w:r>
      <w:proofErr w:type="spellEnd"/>
      <w:r>
        <w:rPr>
          <w:sz w:val="22"/>
          <w:szCs w:val="22"/>
        </w:rPr>
        <w:t xml:space="preserve">.), </w:t>
      </w:r>
      <w:r>
        <w:rPr>
          <w:i/>
          <w:iCs/>
          <w:sz w:val="22"/>
          <w:szCs w:val="22"/>
        </w:rPr>
        <w:t xml:space="preserve">La Barricade, </w:t>
      </w:r>
      <w:r>
        <w:rPr>
          <w:sz w:val="22"/>
          <w:szCs w:val="22"/>
        </w:rPr>
        <w:t>Paris, Publications de la Sorbonne, 1997, pp. 497-511.</w:t>
      </w:r>
    </w:p>
    <w:p w14:paraId="22D475C6" w14:textId="77777777" w:rsidR="000F00F3" w:rsidRDefault="00925EC2" w:rsidP="001744E6">
      <w:pPr>
        <w:jc w:val="both"/>
      </w:pPr>
      <w:r>
        <w:rPr>
          <w:sz w:val="22"/>
          <w:szCs w:val="22"/>
        </w:rPr>
        <w:t xml:space="preserve">FRÉMEAUX Jacques, « La gendarmerie et la guerre d’Algérie », dans Jean-Charles Jauffret et Maurice </w:t>
      </w:r>
      <w:proofErr w:type="spellStart"/>
      <w:r>
        <w:rPr>
          <w:sz w:val="22"/>
          <w:szCs w:val="22"/>
        </w:rPr>
        <w:t>Vaïsse</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Militaires et guérilla dans la Guerre d’Algérie</w:t>
      </w:r>
      <w:r>
        <w:rPr>
          <w:sz w:val="22"/>
          <w:szCs w:val="22"/>
        </w:rPr>
        <w:t>, Bruxelles, Complexe, 2001, pp. 73-90.</w:t>
      </w:r>
    </w:p>
    <w:p w14:paraId="4BB6E55A" w14:textId="77777777" w:rsidR="000F00F3" w:rsidRDefault="00925EC2" w:rsidP="001744E6">
      <w:pPr>
        <w:jc w:val="both"/>
      </w:pPr>
      <w:r>
        <w:rPr>
          <w:sz w:val="22"/>
          <w:szCs w:val="22"/>
        </w:rPr>
        <w:t xml:space="preserve">FRÉMEAUX Jacques, « La gendarmerie en guerre d'Algérie », </w:t>
      </w:r>
      <w:r>
        <w:rPr>
          <w:i/>
          <w:sz w:val="22"/>
          <w:szCs w:val="22"/>
        </w:rPr>
        <w:t>RHA</w:t>
      </w:r>
      <w:r>
        <w:rPr>
          <w:sz w:val="22"/>
          <w:szCs w:val="22"/>
        </w:rPr>
        <w:t>, n° 4, 2002, pp. 7-16.</w:t>
      </w:r>
    </w:p>
    <w:p w14:paraId="42897EEB" w14:textId="77777777" w:rsidR="000F00F3" w:rsidRDefault="00925EC2" w:rsidP="001744E6">
      <w:pPr>
        <w:jc w:val="both"/>
      </w:pPr>
      <w:r>
        <w:rPr>
          <w:sz w:val="22"/>
          <w:szCs w:val="22"/>
        </w:rPr>
        <w:t xml:space="preserve">FRÉMEAUX Jacques, « La gendarmerie pendant la guerre d’Algérie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 </w:t>
      </w:r>
      <w:r>
        <w:rPr>
          <w:sz w:val="22"/>
          <w:szCs w:val="22"/>
        </w:rPr>
        <w:t xml:space="preserve">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du chef d’escadron Édouard </w:t>
      </w:r>
      <w:proofErr w:type="spellStart"/>
      <w:r>
        <w:rPr>
          <w:sz w:val="22"/>
          <w:szCs w:val="22"/>
        </w:rPr>
        <w:t>Ebel</w:t>
      </w:r>
      <w:proofErr w:type="spellEnd"/>
      <w:r>
        <w:rPr>
          <w:sz w:val="22"/>
          <w:szCs w:val="22"/>
        </w:rPr>
        <w:t>, pp. 85-97.</w:t>
      </w:r>
    </w:p>
    <w:p w14:paraId="2FD6D351" w14:textId="77777777" w:rsidR="000F00F3" w:rsidRDefault="00925EC2" w:rsidP="001744E6">
      <w:pPr>
        <w:jc w:val="both"/>
      </w:pPr>
      <w:r>
        <w:rPr>
          <w:sz w:val="22"/>
          <w:szCs w:val="22"/>
        </w:rPr>
        <w:t>FRÉMEAUX Jacques, « Gendarmerie et lutte contre l’OAS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267-283.</w:t>
      </w:r>
    </w:p>
    <w:p w14:paraId="5F758B03" w14:textId="77777777" w:rsidR="000F00F3" w:rsidRDefault="00925EC2" w:rsidP="001744E6">
      <w:pPr>
        <w:jc w:val="both"/>
      </w:pPr>
      <w:r>
        <w:rPr>
          <w:sz w:val="22"/>
          <w:szCs w:val="22"/>
        </w:rPr>
        <w:t xml:space="preserve">FRÉMEAUX Jacques, « La semaine des barricades, 24 janvier-1er février 1960 », </w:t>
      </w:r>
      <w:r>
        <w:rPr>
          <w:i/>
          <w:iCs/>
          <w:sz w:val="22"/>
          <w:szCs w:val="22"/>
        </w:rPr>
        <w:t>Guerre d’Algérie et guerre d’Indochine</w:t>
      </w:r>
      <w:r>
        <w:rPr>
          <w:sz w:val="22"/>
          <w:szCs w:val="22"/>
        </w:rPr>
        <w:t>, n° 18, décembre/janvier/février 2010, pp. 36-43.</w:t>
      </w:r>
    </w:p>
    <w:p w14:paraId="3B62E1F5" w14:textId="77777777" w:rsidR="000F00F3" w:rsidRDefault="00925EC2" w:rsidP="001744E6">
      <w:pPr>
        <w:jc w:val="both"/>
      </w:pPr>
      <w:r>
        <w:rPr>
          <w:sz w:val="22"/>
          <w:szCs w:val="22"/>
        </w:rPr>
        <w:t xml:space="preserve">GALLOT André et ROBERT Claude, </w:t>
      </w:r>
      <w:r>
        <w:rPr>
          <w:i/>
          <w:iCs/>
          <w:sz w:val="22"/>
          <w:szCs w:val="22"/>
        </w:rPr>
        <w:t>Les uniformes de l’armée française. Gendarmerie nationale. Gendarmerie départementale. Gendarmerie mobile, Gendarmerie de Corse et d’Afrique</w:t>
      </w:r>
      <w:r>
        <w:rPr>
          <w:sz w:val="22"/>
          <w:szCs w:val="22"/>
        </w:rPr>
        <w:t xml:space="preserve">, </w:t>
      </w:r>
      <w:r>
        <w:rPr>
          <w:i/>
          <w:iCs/>
          <w:sz w:val="22"/>
          <w:szCs w:val="22"/>
        </w:rPr>
        <w:t xml:space="preserve">Garde républicaine, 1872 à 1914, </w:t>
      </w:r>
      <w:r>
        <w:rPr>
          <w:sz w:val="22"/>
          <w:szCs w:val="22"/>
        </w:rPr>
        <w:t>Paris, Société des collectionneurs de figurines historiques, 1982, 177 p.</w:t>
      </w:r>
    </w:p>
    <w:p w14:paraId="5B83551C" w14:textId="77777777" w:rsidR="000F00F3" w:rsidRDefault="00925EC2" w:rsidP="001744E6">
      <w:pPr>
        <w:jc w:val="both"/>
      </w:pPr>
      <w:r>
        <w:rPr>
          <w:sz w:val="22"/>
          <w:szCs w:val="22"/>
        </w:rPr>
        <w:t xml:space="preserve">GEORGIN (capitaine), « Le protectorat français et la gendarmerie au Maroc », </w:t>
      </w:r>
      <w:r>
        <w:rPr>
          <w:i/>
          <w:iCs/>
          <w:sz w:val="22"/>
          <w:szCs w:val="22"/>
        </w:rPr>
        <w:t>RG</w:t>
      </w:r>
      <w:r>
        <w:rPr>
          <w:sz w:val="22"/>
          <w:szCs w:val="22"/>
        </w:rPr>
        <w:t>, n° 38, mars 1934, pp. 204-229 ; n° 39, mai 1934, pp. 383-398 ; n° 40, juillet 1934, pp. 535-545 ; n° 41, septembre 1934, pp. 685-696 ; n° 42, novembre 1934, pp. 873-877 ; n° 43, janvier 1935, pp. 111-121.</w:t>
      </w:r>
    </w:p>
    <w:p w14:paraId="5864FC98" w14:textId="77777777" w:rsidR="000F00F3" w:rsidRDefault="00925EC2" w:rsidP="001744E6">
      <w:pPr>
        <w:jc w:val="both"/>
      </w:pPr>
      <w:r>
        <w:rPr>
          <w:sz w:val="22"/>
          <w:szCs w:val="22"/>
        </w:rPr>
        <w:t xml:space="preserve">GIRARD Henri (major </w:t>
      </w:r>
      <w:proofErr w:type="gramStart"/>
      <w:r>
        <w:rPr>
          <w:sz w:val="22"/>
          <w:szCs w:val="22"/>
        </w:rPr>
        <w:t>er)*</w:t>
      </w:r>
      <w:proofErr w:type="gramEnd"/>
      <w:r>
        <w:rPr>
          <w:sz w:val="22"/>
          <w:szCs w:val="22"/>
        </w:rPr>
        <w:t xml:space="preserve">, </w:t>
      </w:r>
      <w:r>
        <w:rPr>
          <w:i/>
          <w:sz w:val="22"/>
          <w:szCs w:val="22"/>
        </w:rPr>
        <w:t>Souvenirs d’une carrière de gendarme</w:t>
      </w:r>
      <w:r>
        <w:rPr>
          <w:sz w:val="22"/>
          <w:szCs w:val="22"/>
        </w:rPr>
        <w:t>, Sisteron, Imprimerie Nouvelle, 1986, 216 p. – SHD bibliothèque : 58Mud.li.77.</w:t>
      </w:r>
    </w:p>
    <w:p w14:paraId="353B42DD" w14:textId="77777777" w:rsidR="000F00F3" w:rsidRDefault="00925EC2" w:rsidP="001744E6">
      <w:pPr>
        <w:jc w:val="both"/>
      </w:pPr>
      <w:r>
        <w:rPr>
          <w:sz w:val="22"/>
          <w:szCs w:val="22"/>
        </w:rPr>
        <w:t xml:space="preserve">GIRAUD Pierre-Marie, « La carrière exemplaire du général Charles Morel », </w:t>
      </w:r>
      <w:r>
        <w:rPr>
          <w:i/>
          <w:iCs/>
          <w:sz w:val="22"/>
          <w:szCs w:val="22"/>
        </w:rPr>
        <w:t>L’Essor de la gendarmerie nationale</w:t>
      </w:r>
      <w:r>
        <w:rPr>
          <w:sz w:val="22"/>
          <w:szCs w:val="22"/>
        </w:rPr>
        <w:t>, n° 569, septembre 2022, pp. 36-37.</w:t>
      </w:r>
    </w:p>
    <w:p w14:paraId="3D80E47D" w14:textId="77777777" w:rsidR="000F00F3" w:rsidRDefault="00925EC2" w:rsidP="001744E6">
      <w:pPr>
        <w:jc w:val="both"/>
      </w:pPr>
      <w:r>
        <w:rPr>
          <w:sz w:val="22"/>
          <w:szCs w:val="22"/>
        </w:rPr>
        <w:t xml:space="preserve">GIRAULT Jeannine, « Mon mari, gendarme Girault, porté disparu en Algérie en 1958 » [Souvenirs], </w:t>
      </w:r>
      <w:r>
        <w:rPr>
          <w:i/>
          <w:sz w:val="22"/>
          <w:szCs w:val="22"/>
        </w:rPr>
        <w:t>Avenir et gendarmerie</w:t>
      </w:r>
      <w:r>
        <w:rPr>
          <w:sz w:val="22"/>
          <w:szCs w:val="22"/>
        </w:rPr>
        <w:t>, n° 47, juin 2011, p. 28.</w:t>
      </w:r>
    </w:p>
    <w:p w14:paraId="14CA5ED6" w14:textId="69C4C599" w:rsidR="000F00F3" w:rsidRDefault="00925EC2" w:rsidP="001744E6">
      <w:pPr>
        <w:jc w:val="both"/>
      </w:pPr>
      <w:r>
        <w:rPr>
          <w:sz w:val="22"/>
          <w:szCs w:val="22"/>
        </w:rPr>
        <w:t xml:space="preserve">GRAS René (chef d’escadron, </w:t>
      </w:r>
      <w:proofErr w:type="gramStart"/>
      <w:r>
        <w:rPr>
          <w:sz w:val="22"/>
          <w:szCs w:val="22"/>
        </w:rPr>
        <w:t>er)*</w:t>
      </w:r>
      <w:proofErr w:type="gramEnd"/>
      <w:r>
        <w:rPr>
          <w:sz w:val="22"/>
          <w:szCs w:val="22"/>
        </w:rPr>
        <w:t xml:space="preserve">, « Souvenirs de la prévôté en Algérie », </w:t>
      </w:r>
      <w:r>
        <w:rPr>
          <w:i/>
          <w:sz w:val="22"/>
          <w:szCs w:val="22"/>
        </w:rPr>
        <w:t>Avenir et gendarmerie</w:t>
      </w:r>
      <w:r>
        <w:rPr>
          <w:sz w:val="22"/>
          <w:szCs w:val="22"/>
        </w:rPr>
        <w:t>, n° 4, nov</w:t>
      </w:r>
      <w:r w:rsidR="00D64501">
        <w:rPr>
          <w:sz w:val="22"/>
          <w:szCs w:val="22"/>
        </w:rPr>
        <w:t>.</w:t>
      </w:r>
      <w:r>
        <w:rPr>
          <w:sz w:val="22"/>
          <w:szCs w:val="22"/>
        </w:rPr>
        <w:t xml:space="preserve"> 2014, p. 11.</w:t>
      </w:r>
    </w:p>
    <w:p w14:paraId="32A4FFE6" w14:textId="77777777" w:rsidR="000F00F3" w:rsidRDefault="00925EC2" w:rsidP="001744E6">
      <w:pPr>
        <w:jc w:val="both"/>
      </w:pPr>
      <w:r>
        <w:rPr>
          <w:sz w:val="22"/>
          <w:szCs w:val="22"/>
        </w:rPr>
        <w:t xml:space="preserve">HABERBUSCH Benoît (capitaine), « La gendarmerie pendant la campagne de Tunisie », dans </w:t>
      </w:r>
      <w:r>
        <w:rPr>
          <w:i/>
          <w:iCs/>
          <w:sz w:val="22"/>
          <w:szCs w:val="22"/>
        </w:rPr>
        <w:t>Police et gendarmerie. Les hommes, l’histoire, les véhicules</w:t>
      </w:r>
      <w:r>
        <w:rPr>
          <w:sz w:val="22"/>
          <w:szCs w:val="22"/>
        </w:rPr>
        <w:t>, paris, Hachette encyclopédie, n° 42, pp. 71-72.</w:t>
      </w:r>
    </w:p>
    <w:p w14:paraId="7EF9F151" w14:textId="77777777" w:rsidR="000F00F3" w:rsidRDefault="00925EC2" w:rsidP="001744E6">
      <w:pPr>
        <w:jc w:val="both"/>
      </w:pPr>
      <w:r>
        <w:rPr>
          <w:sz w:val="22"/>
          <w:szCs w:val="22"/>
        </w:rPr>
        <w:t xml:space="preserve">HABERBUSCH Benoît (aspirant), « Il y a 157 ans, la victoire de </w:t>
      </w:r>
      <w:proofErr w:type="spellStart"/>
      <w:r>
        <w:rPr>
          <w:sz w:val="22"/>
          <w:szCs w:val="22"/>
        </w:rPr>
        <w:t>Taguin</w:t>
      </w:r>
      <w:proofErr w:type="spellEnd"/>
      <w:r>
        <w:rPr>
          <w:sz w:val="22"/>
          <w:szCs w:val="22"/>
        </w:rPr>
        <w:t xml:space="preserve"> », </w:t>
      </w:r>
      <w:proofErr w:type="spellStart"/>
      <w:r>
        <w:rPr>
          <w:i/>
          <w:iCs/>
          <w:sz w:val="22"/>
          <w:szCs w:val="22"/>
        </w:rPr>
        <w:t>Gend’info</w:t>
      </w:r>
      <w:proofErr w:type="spellEnd"/>
      <w:r>
        <w:rPr>
          <w:sz w:val="22"/>
          <w:szCs w:val="22"/>
        </w:rPr>
        <w:t>, n° 225, mai 2000, pp. 34-35.</w:t>
      </w:r>
    </w:p>
    <w:p w14:paraId="55ABBDAA" w14:textId="77777777" w:rsidR="000F00F3" w:rsidRDefault="00925EC2" w:rsidP="001744E6">
      <w:pPr>
        <w:jc w:val="both"/>
      </w:pPr>
      <w:r>
        <w:rPr>
          <w:sz w:val="22"/>
          <w:szCs w:val="22"/>
        </w:rPr>
        <w:t xml:space="preserve">HABERBUSCH Benoît (aspirant), « La gendarmerie dans la guerre, l’Algérie de 1954 à 1962 », </w:t>
      </w:r>
      <w:r>
        <w:rPr>
          <w:i/>
          <w:iCs/>
          <w:sz w:val="22"/>
          <w:szCs w:val="22"/>
        </w:rPr>
        <w:t>Armées d’aujourd’hui</w:t>
      </w:r>
      <w:r>
        <w:rPr>
          <w:sz w:val="22"/>
          <w:szCs w:val="22"/>
        </w:rPr>
        <w:t>, n° 268, mars 2002, pp. 64-66.</w:t>
      </w:r>
    </w:p>
    <w:p w14:paraId="38980BBC" w14:textId="77777777" w:rsidR="000F00F3" w:rsidRDefault="00925EC2" w:rsidP="001744E6">
      <w:pPr>
        <w:jc w:val="both"/>
      </w:pPr>
      <w:r>
        <w:rPr>
          <w:sz w:val="22"/>
          <w:szCs w:val="22"/>
        </w:rPr>
        <w:t xml:space="preserve">HABERBUSCH Benoît (aspirant), « La gendarmerie pendant la campagne de Tunisie (novembre 1942-mai 1943)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du chef d’escadron Édouard </w:t>
      </w:r>
      <w:proofErr w:type="spellStart"/>
      <w:r>
        <w:rPr>
          <w:sz w:val="22"/>
          <w:szCs w:val="22"/>
        </w:rPr>
        <w:t>Ebel</w:t>
      </w:r>
      <w:proofErr w:type="spellEnd"/>
      <w:r>
        <w:rPr>
          <w:sz w:val="22"/>
          <w:szCs w:val="22"/>
        </w:rPr>
        <w:t>, pp. 51-57.</w:t>
      </w:r>
    </w:p>
    <w:p w14:paraId="3C06F121" w14:textId="77777777" w:rsidR="000F00F3" w:rsidRDefault="00925EC2" w:rsidP="001744E6">
      <w:pPr>
        <w:jc w:val="both"/>
      </w:pPr>
      <w:r>
        <w:rPr>
          <w:sz w:val="22"/>
          <w:szCs w:val="22"/>
        </w:rPr>
        <w:t xml:space="preserve">HABERBUSCH Benoît (lieutenant), « À la recherche d’un modèle de gendarme propre à l’Algérie en 1939 », dans Sarah Mohamed-Gaillard et Maria </w:t>
      </w:r>
      <w:proofErr w:type="spellStart"/>
      <w:r>
        <w:rPr>
          <w:sz w:val="22"/>
          <w:szCs w:val="22"/>
        </w:rPr>
        <w:t>Romo-Navarrete</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Des Français Outre-mer</w:t>
      </w:r>
      <w:r>
        <w:rPr>
          <w:sz w:val="22"/>
          <w:szCs w:val="22"/>
        </w:rPr>
        <w:t>, Paris, PUPS, 2004, pp. 113-124.</w:t>
      </w:r>
    </w:p>
    <w:p w14:paraId="715D63EA" w14:textId="77777777" w:rsidR="000F00F3" w:rsidRDefault="00925EC2" w:rsidP="001744E6">
      <w:pPr>
        <w:jc w:val="both"/>
      </w:pPr>
      <w:r>
        <w:rPr>
          <w:sz w:val="22"/>
          <w:szCs w:val="22"/>
        </w:rPr>
        <w:t xml:space="preserve">HABERBUSCH Benoît (lieutenant), </w:t>
      </w:r>
      <w:r>
        <w:rPr>
          <w:i/>
          <w:iCs/>
          <w:sz w:val="22"/>
          <w:szCs w:val="22"/>
        </w:rPr>
        <w:t>La gendarmerie en Algérie (1939 à 1945)</w:t>
      </w:r>
      <w:r>
        <w:rPr>
          <w:sz w:val="22"/>
          <w:szCs w:val="22"/>
        </w:rPr>
        <w:t xml:space="preserve">, Maisons-Alfort, SHGN, collection </w:t>
      </w:r>
      <w:r>
        <w:rPr>
          <w:i/>
          <w:iCs/>
          <w:sz w:val="22"/>
          <w:szCs w:val="22"/>
        </w:rPr>
        <w:t>Études</w:t>
      </w:r>
      <w:r>
        <w:rPr>
          <w:sz w:val="22"/>
          <w:szCs w:val="22"/>
        </w:rPr>
        <w:t xml:space="preserve">, série </w:t>
      </w:r>
      <w:r>
        <w:rPr>
          <w:i/>
          <w:iCs/>
          <w:sz w:val="22"/>
          <w:szCs w:val="22"/>
        </w:rPr>
        <w:t>La gendarmerie dans la Seconde Guerre mondiale</w:t>
      </w:r>
      <w:r>
        <w:rPr>
          <w:sz w:val="22"/>
          <w:szCs w:val="22"/>
        </w:rPr>
        <w:t>, 2004, 596 p.</w:t>
      </w:r>
    </w:p>
    <w:p w14:paraId="26CEFB8D" w14:textId="77777777" w:rsidR="000F00F3" w:rsidRDefault="00925EC2" w:rsidP="001744E6">
      <w:pPr>
        <w:jc w:val="both"/>
      </w:pPr>
      <w:r>
        <w:rPr>
          <w:sz w:val="22"/>
          <w:szCs w:val="22"/>
        </w:rPr>
        <w:t xml:space="preserve">HABERBUSCH Benoît (lieutenant), « La Toussaint sanglante », </w:t>
      </w:r>
      <w:proofErr w:type="spellStart"/>
      <w:r>
        <w:rPr>
          <w:i/>
          <w:iCs/>
          <w:sz w:val="22"/>
          <w:szCs w:val="22"/>
        </w:rPr>
        <w:t>Gend’info</w:t>
      </w:r>
      <w:proofErr w:type="spellEnd"/>
      <w:r>
        <w:rPr>
          <w:sz w:val="22"/>
          <w:szCs w:val="22"/>
        </w:rPr>
        <w:t>, n° 271, novembre 2004, p. 43.</w:t>
      </w:r>
    </w:p>
    <w:p w14:paraId="6D95074B" w14:textId="77777777" w:rsidR="000F00F3" w:rsidRPr="00D64501" w:rsidRDefault="00925EC2" w:rsidP="001744E6">
      <w:pPr>
        <w:jc w:val="both"/>
        <w:rPr>
          <w:sz w:val="20"/>
          <w:szCs w:val="20"/>
        </w:rPr>
      </w:pPr>
      <w:r>
        <w:rPr>
          <w:sz w:val="22"/>
          <w:szCs w:val="22"/>
        </w:rPr>
        <w:t xml:space="preserve">HABERBUSCH Benoît (capitaine), « Portrait du général de division Camille Morin (1900-1991) », avril 2005, </w:t>
      </w:r>
      <w:hyperlink r:id="rId58">
        <w:r w:rsidR="000F00F3" w:rsidRPr="00D64501">
          <w:rPr>
            <w:color w:val="0000FF"/>
            <w:sz w:val="20"/>
            <w:szCs w:val="20"/>
            <w:u w:val="single"/>
          </w:rPr>
          <w:t>www.servicehistorique.sga.defense.gouv.fr</w:t>
        </w:r>
      </w:hyperlink>
    </w:p>
    <w:p w14:paraId="0945B57F" w14:textId="77777777" w:rsidR="000F00F3" w:rsidRDefault="00925EC2" w:rsidP="001744E6">
      <w:pPr>
        <w:jc w:val="both"/>
      </w:pPr>
      <w:r>
        <w:rPr>
          <w:sz w:val="22"/>
          <w:szCs w:val="22"/>
        </w:rPr>
        <w:t xml:space="preserve">HABERBUSCH Benoît (capitaine), « L’insurrection du Constantinois », </w:t>
      </w:r>
      <w:proofErr w:type="spellStart"/>
      <w:r>
        <w:rPr>
          <w:i/>
          <w:iCs/>
          <w:sz w:val="22"/>
          <w:szCs w:val="22"/>
        </w:rPr>
        <w:t>Gend’Info</w:t>
      </w:r>
      <w:proofErr w:type="spellEnd"/>
      <w:r>
        <w:rPr>
          <w:sz w:val="22"/>
          <w:szCs w:val="22"/>
        </w:rPr>
        <w:t>, n° 277, mai 2005, p. 43.</w:t>
      </w:r>
    </w:p>
    <w:p w14:paraId="52507651" w14:textId="77777777" w:rsidR="000F00F3" w:rsidRPr="00D64501" w:rsidRDefault="00925EC2" w:rsidP="001744E6">
      <w:pPr>
        <w:jc w:val="both"/>
        <w:rPr>
          <w:sz w:val="20"/>
          <w:szCs w:val="20"/>
        </w:rPr>
      </w:pPr>
      <w:r>
        <w:rPr>
          <w:sz w:val="22"/>
          <w:szCs w:val="22"/>
        </w:rPr>
        <w:t xml:space="preserve">HABERBUSCH Benoît (capitaine), « La guerre s’enracine en Algérie », août 2005, </w:t>
      </w:r>
      <w:hyperlink r:id="rId59">
        <w:r w:rsidR="000F00F3" w:rsidRPr="00D64501">
          <w:rPr>
            <w:color w:val="0000FF"/>
            <w:sz w:val="20"/>
            <w:szCs w:val="20"/>
            <w:u w:val="single"/>
          </w:rPr>
          <w:t>www.servicehistorique.sga.defense.gouv.fr</w:t>
        </w:r>
      </w:hyperlink>
    </w:p>
    <w:p w14:paraId="73D7EF91" w14:textId="77777777" w:rsidR="000F00F3" w:rsidRPr="00D64501" w:rsidRDefault="00925EC2" w:rsidP="001744E6">
      <w:pPr>
        <w:jc w:val="both"/>
        <w:rPr>
          <w:sz w:val="20"/>
          <w:szCs w:val="20"/>
        </w:rPr>
      </w:pPr>
      <w:r>
        <w:rPr>
          <w:sz w:val="22"/>
          <w:szCs w:val="22"/>
        </w:rPr>
        <w:t xml:space="preserve">HABERBUSCH Benoît (capitaine), « Les émeutes d’août 1955 au Maroc », août 2005, </w:t>
      </w:r>
      <w:hyperlink r:id="rId60">
        <w:r w:rsidR="000F00F3" w:rsidRPr="00D64501">
          <w:rPr>
            <w:color w:val="0000FF"/>
            <w:sz w:val="20"/>
            <w:szCs w:val="20"/>
            <w:u w:val="single"/>
          </w:rPr>
          <w:t>www.servicehistorique.sga.defense.gouv.fr</w:t>
        </w:r>
      </w:hyperlink>
    </w:p>
    <w:p w14:paraId="3E0E8E54" w14:textId="77777777" w:rsidR="000F00F3" w:rsidRDefault="00925EC2" w:rsidP="001744E6">
      <w:pPr>
        <w:jc w:val="both"/>
      </w:pPr>
      <w:r>
        <w:rPr>
          <w:sz w:val="22"/>
          <w:szCs w:val="22"/>
        </w:rPr>
        <w:t xml:space="preserve">HABERBUSCH Benoît (lieutenant), « La gendarmerie et les autres militaires face à la guerre d’Algérie », </w:t>
      </w:r>
      <w:r>
        <w:rPr>
          <w:i/>
          <w:sz w:val="22"/>
          <w:szCs w:val="22"/>
        </w:rPr>
        <w:t>Force publique, revue de la société nationale histoire et patrimoine de la gendarmerie</w:t>
      </w:r>
      <w:r>
        <w:rPr>
          <w:sz w:val="22"/>
          <w:szCs w:val="22"/>
        </w:rPr>
        <w:t xml:space="preserve">, Actes du colloque 2005, </w:t>
      </w:r>
      <w:r>
        <w:rPr>
          <w:i/>
          <w:iCs/>
          <w:sz w:val="22"/>
          <w:szCs w:val="22"/>
        </w:rPr>
        <w:t>La gendarmerie, les gendarmes et la guerre</w:t>
      </w:r>
      <w:r>
        <w:rPr>
          <w:sz w:val="22"/>
          <w:szCs w:val="22"/>
        </w:rPr>
        <w:t>, n° 1, février 2006, pp. 123-136.</w:t>
      </w:r>
    </w:p>
    <w:p w14:paraId="4F7701B5" w14:textId="77777777" w:rsidR="000F00F3" w:rsidRPr="00D64501" w:rsidRDefault="00925EC2" w:rsidP="001744E6">
      <w:pPr>
        <w:jc w:val="both"/>
        <w:rPr>
          <w:sz w:val="20"/>
          <w:szCs w:val="20"/>
        </w:rPr>
      </w:pPr>
      <w:r>
        <w:rPr>
          <w:sz w:val="22"/>
          <w:szCs w:val="22"/>
        </w:rPr>
        <w:t xml:space="preserve">HABERBUSCH Benoît (capitaine), « Il y a 50 ans, la gendarmerie au Maroc à l’heure de l’indépendance », mars 2006, </w:t>
      </w:r>
      <w:hyperlink r:id="rId61">
        <w:r w:rsidR="000F00F3" w:rsidRPr="00D64501">
          <w:rPr>
            <w:color w:val="0000FF"/>
            <w:sz w:val="20"/>
            <w:szCs w:val="20"/>
            <w:u w:val="single"/>
          </w:rPr>
          <w:t>www.servicehistorique.sga.defense.gouv.fr</w:t>
        </w:r>
      </w:hyperlink>
    </w:p>
    <w:p w14:paraId="23896AC0" w14:textId="77777777" w:rsidR="000F00F3" w:rsidRPr="002B3A34" w:rsidRDefault="00925EC2" w:rsidP="001744E6">
      <w:pPr>
        <w:jc w:val="both"/>
        <w:rPr>
          <w:spacing w:val="-4"/>
        </w:rPr>
      </w:pPr>
      <w:r w:rsidRPr="002B3A34">
        <w:rPr>
          <w:spacing w:val="-4"/>
          <w:sz w:val="22"/>
          <w:szCs w:val="22"/>
        </w:rPr>
        <w:t xml:space="preserve">HABERBUSCH Benoît (lieutenant), « Les gendarmes de l’expédition de Suez », </w:t>
      </w:r>
      <w:r w:rsidRPr="002B3A34">
        <w:rPr>
          <w:i/>
          <w:spacing w:val="-4"/>
          <w:sz w:val="22"/>
          <w:szCs w:val="22"/>
        </w:rPr>
        <w:t>Gend’ Info</w:t>
      </w:r>
      <w:r w:rsidRPr="002B3A34">
        <w:rPr>
          <w:spacing w:val="-4"/>
          <w:sz w:val="22"/>
          <w:szCs w:val="22"/>
        </w:rPr>
        <w:t>, n</w:t>
      </w:r>
      <w:proofErr w:type="gramStart"/>
      <w:r w:rsidRPr="002B3A34">
        <w:rPr>
          <w:spacing w:val="-4"/>
          <w:sz w:val="22"/>
          <w:szCs w:val="22"/>
        </w:rPr>
        <w:t>°  291</w:t>
      </w:r>
      <w:proofErr w:type="gramEnd"/>
      <w:r w:rsidRPr="002B3A34">
        <w:rPr>
          <w:spacing w:val="-4"/>
          <w:sz w:val="22"/>
          <w:szCs w:val="22"/>
        </w:rPr>
        <w:t>, novembre 2006, p. 43.</w:t>
      </w:r>
    </w:p>
    <w:p w14:paraId="69D1141A" w14:textId="77777777" w:rsidR="000F00F3" w:rsidRDefault="00925EC2" w:rsidP="001744E6">
      <w:pPr>
        <w:jc w:val="both"/>
      </w:pPr>
      <w:r>
        <w:rPr>
          <w:sz w:val="22"/>
          <w:szCs w:val="22"/>
        </w:rPr>
        <w:t xml:space="preserve">HABERBUSCH Benoît (capitaine), « La dernière mission du lieutenant </w:t>
      </w:r>
      <w:proofErr w:type="spellStart"/>
      <w:r>
        <w:rPr>
          <w:sz w:val="22"/>
          <w:szCs w:val="22"/>
        </w:rPr>
        <w:t>Terracher</w:t>
      </w:r>
      <w:proofErr w:type="spellEnd"/>
      <w:r>
        <w:rPr>
          <w:sz w:val="22"/>
          <w:szCs w:val="22"/>
        </w:rPr>
        <w:t xml:space="preserve"> dans le ciel algérien », </w:t>
      </w:r>
      <w:proofErr w:type="spellStart"/>
      <w:r>
        <w:rPr>
          <w:i/>
          <w:iCs/>
          <w:sz w:val="22"/>
          <w:szCs w:val="22"/>
        </w:rPr>
        <w:t>Gend’Info</w:t>
      </w:r>
      <w:proofErr w:type="spellEnd"/>
      <w:r>
        <w:rPr>
          <w:sz w:val="22"/>
          <w:szCs w:val="22"/>
        </w:rPr>
        <w:t>, n° 293, janvier 2007, p. 43.</w:t>
      </w:r>
    </w:p>
    <w:p w14:paraId="14FD06CF" w14:textId="77777777" w:rsidR="000F00F3" w:rsidRDefault="00925EC2" w:rsidP="001744E6">
      <w:pPr>
        <w:jc w:val="both"/>
      </w:pPr>
      <w:r>
        <w:rPr>
          <w:sz w:val="22"/>
          <w:szCs w:val="22"/>
        </w:rPr>
        <w:t xml:space="preserve">HABERBUSCH Benoît (capitaine), « Renseignement et guerre d’Algérie, le rôle de la gendarmerie mobile », </w:t>
      </w:r>
      <w:r>
        <w:rPr>
          <w:i/>
          <w:sz w:val="22"/>
          <w:szCs w:val="22"/>
        </w:rPr>
        <w:t>RHA</w:t>
      </w:r>
      <w:r>
        <w:rPr>
          <w:sz w:val="22"/>
          <w:szCs w:val="22"/>
        </w:rPr>
        <w:t>, n° 247, 2</w:t>
      </w:r>
      <w:r>
        <w:rPr>
          <w:sz w:val="22"/>
          <w:szCs w:val="22"/>
          <w:vertAlign w:val="superscript"/>
        </w:rPr>
        <w:t>e</w:t>
      </w:r>
      <w:r>
        <w:rPr>
          <w:sz w:val="22"/>
          <w:szCs w:val="22"/>
        </w:rPr>
        <w:t xml:space="preserve"> trimestre 2007, pp. 60-69.</w:t>
      </w:r>
    </w:p>
    <w:p w14:paraId="49FAF31D" w14:textId="77777777" w:rsidR="000F00F3" w:rsidRDefault="00925EC2" w:rsidP="001744E6">
      <w:pPr>
        <w:jc w:val="both"/>
      </w:pPr>
      <w:r>
        <w:rPr>
          <w:sz w:val="22"/>
          <w:szCs w:val="22"/>
        </w:rPr>
        <w:lastRenderedPageBreak/>
        <w:t xml:space="preserve">HABERBUSCH Benoît (capitaine), « Les émeutes d’août 1955 à travers les archives de la gendarmerie », </w:t>
      </w:r>
      <w:r>
        <w:rPr>
          <w:i/>
          <w:sz w:val="22"/>
          <w:szCs w:val="22"/>
        </w:rPr>
        <w:t>Guerre d’Algérie Magazine</w:t>
      </w:r>
      <w:r>
        <w:rPr>
          <w:sz w:val="22"/>
          <w:szCs w:val="22"/>
        </w:rPr>
        <w:t>, n° 8, juin/juillet/août 2007, pp. 62-69.</w:t>
      </w:r>
    </w:p>
    <w:p w14:paraId="3B4D770D" w14:textId="77777777" w:rsidR="000F00F3" w:rsidRDefault="00925EC2" w:rsidP="001744E6">
      <w:pPr>
        <w:jc w:val="both"/>
      </w:pPr>
      <w:r>
        <w:rPr>
          <w:sz w:val="22"/>
          <w:szCs w:val="22"/>
        </w:rPr>
        <w:t xml:space="preserve">HABERBUSCH Benoît (capitaine), « Les années algériennes de la gendarmerie mobile », </w:t>
      </w:r>
      <w:r>
        <w:rPr>
          <w:i/>
          <w:sz w:val="22"/>
          <w:szCs w:val="22"/>
        </w:rPr>
        <w:t>Guerre d’Algérie magazine</w:t>
      </w:r>
      <w:r>
        <w:rPr>
          <w:sz w:val="22"/>
          <w:szCs w:val="22"/>
        </w:rPr>
        <w:t>, n° 11, mars/avril/mai 2008, pp. 62-67.</w:t>
      </w:r>
    </w:p>
    <w:p w14:paraId="25DD0D8F" w14:textId="77777777" w:rsidR="000F00F3" w:rsidRDefault="00925EC2" w:rsidP="001744E6">
      <w:pPr>
        <w:jc w:val="both"/>
      </w:pPr>
      <w:r>
        <w:rPr>
          <w:sz w:val="22"/>
          <w:szCs w:val="22"/>
        </w:rPr>
        <w:t>HABERBUSCH Benoît (lieutenant), « Gendarmerie et crise insurrectionnelle : l’exemple du Constantinois en mai-juin 1945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233-243.</w:t>
      </w:r>
    </w:p>
    <w:p w14:paraId="2C5DE6A4" w14:textId="77777777" w:rsidR="000F00F3" w:rsidRDefault="00925EC2" w:rsidP="001744E6">
      <w:pPr>
        <w:jc w:val="both"/>
      </w:pPr>
      <w:r>
        <w:rPr>
          <w:sz w:val="22"/>
          <w:szCs w:val="22"/>
        </w:rPr>
        <w:t xml:space="preserve">HABERBUSCH Benoît (capitaine), « Il y a 50 ans, le drame des barricades à Alger [24 janvier 1960] », </w:t>
      </w:r>
      <w:r>
        <w:rPr>
          <w:i/>
          <w:sz w:val="22"/>
          <w:szCs w:val="22"/>
        </w:rPr>
        <w:t>Avenir et gendarmerie</w:t>
      </w:r>
      <w:r>
        <w:rPr>
          <w:sz w:val="22"/>
          <w:szCs w:val="22"/>
        </w:rPr>
        <w:t>, n° 31, janvier 2010, p. 14.</w:t>
      </w:r>
    </w:p>
    <w:p w14:paraId="2965E431" w14:textId="77777777" w:rsidR="000F00F3" w:rsidRPr="00336E7B" w:rsidRDefault="00925EC2" w:rsidP="001744E6">
      <w:pPr>
        <w:jc w:val="both"/>
        <w:rPr>
          <w:spacing w:val="-10"/>
        </w:rPr>
      </w:pPr>
      <w:r w:rsidRPr="00336E7B">
        <w:rPr>
          <w:spacing w:val="-10"/>
          <w:sz w:val="22"/>
          <w:szCs w:val="22"/>
        </w:rPr>
        <w:t xml:space="preserve">HABERBUSCH Benoît (capitaine), « Les commandos de chasse de gendarmerie en Algérie », </w:t>
      </w:r>
      <w:r w:rsidRPr="00336E7B">
        <w:rPr>
          <w:i/>
          <w:spacing w:val="-10"/>
          <w:sz w:val="22"/>
          <w:szCs w:val="22"/>
        </w:rPr>
        <w:t>HPG</w:t>
      </w:r>
      <w:r w:rsidRPr="00336E7B">
        <w:rPr>
          <w:spacing w:val="-10"/>
          <w:sz w:val="22"/>
          <w:szCs w:val="22"/>
        </w:rPr>
        <w:t>, n° 1, 1er semestre 2010, p. 10.</w:t>
      </w:r>
    </w:p>
    <w:p w14:paraId="44EFF1A2" w14:textId="77777777" w:rsidR="000F00F3" w:rsidRDefault="00925EC2" w:rsidP="001744E6">
      <w:pPr>
        <w:jc w:val="both"/>
      </w:pPr>
      <w:r>
        <w:rPr>
          <w:sz w:val="22"/>
          <w:szCs w:val="22"/>
        </w:rPr>
        <w:t xml:space="preserve">HABERBUSCH Benoît (capitaine), « Les gendarmes face à l'insurrection de Bab-el-Oued », </w:t>
      </w:r>
      <w:r>
        <w:rPr>
          <w:i/>
          <w:sz w:val="22"/>
          <w:szCs w:val="22"/>
        </w:rPr>
        <w:t>Revue historique des Armées</w:t>
      </w:r>
      <w:r>
        <w:rPr>
          <w:sz w:val="22"/>
          <w:szCs w:val="22"/>
        </w:rPr>
        <w:t>, n° 268, 3</w:t>
      </w:r>
      <w:r>
        <w:rPr>
          <w:sz w:val="22"/>
          <w:szCs w:val="22"/>
          <w:vertAlign w:val="superscript"/>
        </w:rPr>
        <w:t>e</w:t>
      </w:r>
      <w:r>
        <w:rPr>
          <w:sz w:val="22"/>
          <w:szCs w:val="22"/>
        </w:rPr>
        <w:t xml:space="preserve"> trimestre 2012, pp. 54-65.</w:t>
      </w:r>
    </w:p>
    <w:p w14:paraId="4415B8C8" w14:textId="77777777" w:rsidR="000F00F3" w:rsidRDefault="00925EC2" w:rsidP="001744E6">
      <w:pPr>
        <w:jc w:val="both"/>
      </w:pPr>
      <w:r>
        <w:rPr>
          <w:sz w:val="22"/>
          <w:szCs w:val="22"/>
        </w:rPr>
        <w:t xml:space="preserve">HABERBUSCH Benoît (capitaine), « Le capitaine André Delort (1924-1962), mortellement blessé lors de l'insurrection de Bab-el-Oued », </w:t>
      </w:r>
      <w:r>
        <w:rPr>
          <w:i/>
          <w:sz w:val="22"/>
          <w:szCs w:val="22"/>
        </w:rPr>
        <w:t>Le Trèfle</w:t>
      </w:r>
      <w:r>
        <w:rPr>
          <w:sz w:val="22"/>
          <w:szCs w:val="22"/>
        </w:rPr>
        <w:t>, n°131, septembre 2012, pp. 56-62.</w:t>
      </w:r>
    </w:p>
    <w:p w14:paraId="105E9DD6" w14:textId="797D0301" w:rsidR="000F00F3" w:rsidRPr="009E6AFA" w:rsidRDefault="00925EC2" w:rsidP="001744E6">
      <w:pPr>
        <w:jc w:val="both"/>
        <w:rPr>
          <w:spacing w:val="-6"/>
        </w:rPr>
      </w:pPr>
      <w:r w:rsidRPr="009E6AFA">
        <w:rPr>
          <w:spacing w:val="-6"/>
          <w:sz w:val="22"/>
          <w:szCs w:val="22"/>
        </w:rPr>
        <w:t xml:space="preserve">HABERBUSCH Benoît (capitaine), « La mobile face à l'insurrection de Bab-el-Oued », </w:t>
      </w:r>
      <w:r w:rsidRPr="009E6AFA">
        <w:rPr>
          <w:i/>
          <w:spacing w:val="-6"/>
          <w:sz w:val="22"/>
          <w:szCs w:val="22"/>
        </w:rPr>
        <w:t>Le Trèfle</w:t>
      </w:r>
      <w:r w:rsidRPr="009E6AFA">
        <w:rPr>
          <w:spacing w:val="-6"/>
          <w:sz w:val="22"/>
          <w:szCs w:val="22"/>
        </w:rPr>
        <w:t>, n° 132, janv</w:t>
      </w:r>
      <w:r w:rsidR="009E6AFA" w:rsidRPr="009E6AFA">
        <w:rPr>
          <w:spacing w:val="-6"/>
          <w:sz w:val="22"/>
          <w:szCs w:val="22"/>
        </w:rPr>
        <w:t>.</w:t>
      </w:r>
      <w:r w:rsidRPr="009E6AFA">
        <w:rPr>
          <w:spacing w:val="-6"/>
          <w:sz w:val="22"/>
          <w:szCs w:val="22"/>
        </w:rPr>
        <w:t xml:space="preserve"> 2013, p. 49-52.</w:t>
      </w:r>
    </w:p>
    <w:p w14:paraId="18D9D1AB" w14:textId="77777777" w:rsidR="000F00F3" w:rsidRDefault="00925EC2" w:rsidP="001744E6">
      <w:pPr>
        <w:jc w:val="both"/>
      </w:pPr>
      <w:r>
        <w:rPr>
          <w:sz w:val="22"/>
          <w:szCs w:val="22"/>
        </w:rPr>
        <w:t xml:space="preserve">HABERBUSCH Benoît (capitaine), « Une naissance africaine, la création de la gendarmerie de l’air en septembre 1943 », </w:t>
      </w:r>
      <w:r>
        <w:rPr>
          <w:i/>
          <w:sz w:val="22"/>
          <w:szCs w:val="22"/>
        </w:rPr>
        <w:t>HPG</w:t>
      </w:r>
      <w:r>
        <w:rPr>
          <w:sz w:val="22"/>
          <w:szCs w:val="22"/>
        </w:rPr>
        <w:t>, n° 8, décembre 2013, p. 9.</w:t>
      </w:r>
    </w:p>
    <w:p w14:paraId="774D4610" w14:textId="77777777" w:rsidR="000F00F3" w:rsidRDefault="00925EC2" w:rsidP="001744E6">
      <w:pPr>
        <w:jc w:val="both"/>
      </w:pPr>
      <w:r>
        <w:rPr>
          <w:sz w:val="22"/>
          <w:szCs w:val="22"/>
        </w:rPr>
        <w:t xml:space="preserve">HABERBUSCH Benoît (chef d’escadron), « Le vent se lève, la gendarmerie face au réveil des nationalismes en Indochine, au Levant et en Algérie en 1945 », </w:t>
      </w:r>
      <w:r>
        <w:rPr>
          <w:i/>
          <w:sz w:val="22"/>
          <w:szCs w:val="22"/>
        </w:rPr>
        <w:t>HPG</w:t>
      </w:r>
      <w:r>
        <w:rPr>
          <w:sz w:val="22"/>
          <w:szCs w:val="22"/>
        </w:rPr>
        <w:t>, n° 10, 1</w:t>
      </w:r>
      <w:r>
        <w:rPr>
          <w:sz w:val="22"/>
          <w:szCs w:val="22"/>
          <w:vertAlign w:val="superscript"/>
        </w:rPr>
        <w:t>er</w:t>
      </w:r>
      <w:r>
        <w:rPr>
          <w:sz w:val="22"/>
          <w:szCs w:val="22"/>
        </w:rPr>
        <w:t xml:space="preserve"> semestre 2015, pp. 46-54.</w:t>
      </w:r>
    </w:p>
    <w:p w14:paraId="6A85D5D0" w14:textId="77777777" w:rsidR="000F00F3" w:rsidRPr="002B3A34" w:rsidRDefault="00925EC2" w:rsidP="001744E6">
      <w:pPr>
        <w:jc w:val="both"/>
        <w:rPr>
          <w:spacing w:val="-4"/>
        </w:rPr>
      </w:pPr>
      <w:r w:rsidRPr="002B3A34">
        <w:rPr>
          <w:spacing w:val="-4"/>
          <w:sz w:val="22"/>
          <w:szCs w:val="22"/>
          <w:lang w:bidi="hi-IN"/>
        </w:rPr>
        <w:t>HABERBUSCH Benoît (commandant), « </w:t>
      </w:r>
      <w:proofErr w:type="spellStart"/>
      <w:r w:rsidRPr="002B3A34">
        <w:rPr>
          <w:spacing w:val="-4"/>
          <w:sz w:val="22"/>
          <w:szCs w:val="22"/>
          <w:lang w:bidi="hi-IN"/>
        </w:rPr>
        <w:t>Taguin</w:t>
      </w:r>
      <w:proofErr w:type="spellEnd"/>
      <w:r w:rsidRPr="002B3A34">
        <w:rPr>
          <w:spacing w:val="-4"/>
          <w:sz w:val="22"/>
          <w:szCs w:val="22"/>
          <w:lang w:bidi="hi-IN"/>
        </w:rPr>
        <w:t xml:space="preserve">, une victoire encombrante ? La prise de la smala d’Abdel Kader à l’épreuve de la mémoire [colloque de l’ANORGEND, DGGN, le 23 octobre 2018] », </w:t>
      </w:r>
      <w:r w:rsidRPr="002B3A34">
        <w:rPr>
          <w:i/>
          <w:iCs/>
          <w:spacing w:val="-4"/>
          <w:sz w:val="22"/>
          <w:szCs w:val="22"/>
          <w:lang w:bidi="hi-IN"/>
        </w:rPr>
        <w:t>HPG</w:t>
      </w:r>
      <w:r w:rsidRPr="002B3A34">
        <w:rPr>
          <w:spacing w:val="-4"/>
          <w:sz w:val="22"/>
          <w:szCs w:val="22"/>
          <w:lang w:bidi="hi-IN"/>
        </w:rPr>
        <w:t>, n° 16, 2e semestre 2019, pp. 60-67.</w:t>
      </w:r>
    </w:p>
    <w:p w14:paraId="2B686C19" w14:textId="77777777" w:rsidR="000F00F3" w:rsidRDefault="00925EC2" w:rsidP="001744E6">
      <w:pPr>
        <w:pStyle w:val="NormalWeb"/>
        <w:spacing w:before="0" w:after="0"/>
        <w:jc w:val="both"/>
      </w:pPr>
      <w:r>
        <w:rPr>
          <w:sz w:val="22"/>
          <w:szCs w:val="22"/>
        </w:rPr>
        <w:t>HABERBUSCH Benoît (commandant), « </w:t>
      </w:r>
      <w:r>
        <w:rPr>
          <w:rStyle w:val="Accentuationforte"/>
          <w:b w:val="0"/>
          <w:sz w:val="22"/>
          <w:szCs w:val="22"/>
        </w:rPr>
        <w:t xml:space="preserve">Être gendarme durant la guerre d’Algérie », </w:t>
      </w:r>
      <w:r>
        <w:rPr>
          <w:i/>
          <w:iCs/>
          <w:sz w:val="22"/>
          <w:szCs w:val="22"/>
        </w:rPr>
        <w:t xml:space="preserve">RHA, </w:t>
      </w:r>
      <w:r>
        <w:rPr>
          <w:sz w:val="22"/>
          <w:szCs w:val="22"/>
        </w:rPr>
        <w:t>n° 295, 2019, pp. 75-84.</w:t>
      </w:r>
    </w:p>
    <w:p w14:paraId="6007C542" w14:textId="77777777" w:rsidR="000F00F3" w:rsidRDefault="00925EC2" w:rsidP="001744E6">
      <w:pPr>
        <w:jc w:val="both"/>
      </w:pPr>
      <w:r>
        <w:rPr>
          <w:kern w:val="2"/>
          <w:sz w:val="22"/>
          <w:szCs w:val="22"/>
          <w:lang w:bidi="hi-IN"/>
        </w:rPr>
        <w:t xml:space="preserve">HABERBUSCH Benoît (commandant), </w:t>
      </w:r>
      <w:r>
        <w:rPr>
          <w:sz w:val="22"/>
          <w:szCs w:val="22"/>
        </w:rPr>
        <w:t xml:space="preserve">« La gendarmerie mobile dans l'affaire des barricades Alger le 24 janvier 1960 », </w:t>
      </w:r>
      <w:r>
        <w:rPr>
          <w:i/>
          <w:iCs/>
          <w:sz w:val="22"/>
          <w:szCs w:val="22"/>
        </w:rPr>
        <w:t>Note du CREOGN</w:t>
      </w:r>
      <w:r>
        <w:rPr>
          <w:sz w:val="22"/>
          <w:szCs w:val="22"/>
        </w:rPr>
        <w:t>, n° 45, janvier 2020, 4 p.</w:t>
      </w:r>
    </w:p>
    <w:p w14:paraId="25276E70" w14:textId="0C430F9A" w:rsidR="000F00F3" w:rsidRDefault="00925EC2" w:rsidP="001744E6">
      <w:pPr>
        <w:jc w:val="both"/>
      </w:pPr>
      <w:r>
        <w:rPr>
          <w:sz w:val="22"/>
          <w:szCs w:val="22"/>
        </w:rPr>
        <w:t xml:space="preserve">HABERBUSCH Benoît (commandant), « Il y a 60 ans, la fusillade d’Alger », </w:t>
      </w:r>
      <w:r>
        <w:rPr>
          <w:i/>
          <w:sz w:val="22"/>
          <w:szCs w:val="22"/>
        </w:rPr>
        <w:t>La Revue du Trèfle</w:t>
      </w:r>
      <w:r>
        <w:rPr>
          <w:sz w:val="22"/>
          <w:szCs w:val="22"/>
        </w:rPr>
        <w:t>, n° 155, janvier-</w:t>
      </w:r>
      <w:r w:rsidR="00336E7B">
        <w:rPr>
          <w:sz w:val="22"/>
          <w:szCs w:val="22"/>
        </w:rPr>
        <w:t xml:space="preserve"> </w:t>
      </w:r>
      <w:r>
        <w:rPr>
          <w:sz w:val="22"/>
          <w:szCs w:val="22"/>
        </w:rPr>
        <w:t>mars 2020, pp. 60-61.</w:t>
      </w:r>
    </w:p>
    <w:p w14:paraId="74C48305" w14:textId="77777777" w:rsidR="000F00F3" w:rsidRPr="002B3A34" w:rsidRDefault="00925EC2" w:rsidP="001744E6">
      <w:pPr>
        <w:jc w:val="both"/>
        <w:rPr>
          <w:spacing w:val="-4"/>
        </w:rPr>
      </w:pPr>
      <w:r w:rsidRPr="002B3A34">
        <w:rPr>
          <w:spacing w:val="-4"/>
          <w:sz w:val="22"/>
          <w:szCs w:val="22"/>
        </w:rPr>
        <w:t xml:space="preserve">HABERBUSCH Benoît (commandant), « Le drame d’Alger », </w:t>
      </w:r>
      <w:r w:rsidRPr="002B3A34">
        <w:rPr>
          <w:i/>
          <w:iCs/>
          <w:spacing w:val="-4"/>
          <w:sz w:val="22"/>
          <w:szCs w:val="22"/>
        </w:rPr>
        <w:t>RGN</w:t>
      </w:r>
      <w:r w:rsidRPr="002B3A34">
        <w:rPr>
          <w:spacing w:val="-4"/>
          <w:sz w:val="22"/>
          <w:szCs w:val="22"/>
        </w:rPr>
        <w:t>, n° 270, 4e trimestre 2021, décembre 2021, pp. 109-114.</w:t>
      </w:r>
    </w:p>
    <w:p w14:paraId="31E349D5" w14:textId="77777777" w:rsidR="000F00F3" w:rsidRDefault="00925EC2" w:rsidP="001744E6">
      <w:pPr>
        <w:jc w:val="both"/>
      </w:pPr>
      <w:r>
        <w:rPr>
          <w:kern w:val="2"/>
          <w:sz w:val="22"/>
          <w:szCs w:val="22"/>
          <w:lang w:bidi="hi-IN"/>
        </w:rPr>
        <w:t xml:space="preserve">HABERBUSCH Benoît (commandant), « La gendarmerie et le renseignement en milieu saharien durant la guerre d’Algérie, l’exemple de Touggourt », dans Jean-Pierre Bat, Nicolas Courtin, Vincent </w:t>
      </w:r>
      <w:proofErr w:type="spellStart"/>
      <w:r>
        <w:rPr>
          <w:kern w:val="2"/>
          <w:sz w:val="22"/>
          <w:szCs w:val="22"/>
          <w:lang w:bidi="hi-IN"/>
        </w:rPr>
        <w:t>Hiribarren</w:t>
      </w:r>
      <w:proofErr w:type="spellEnd"/>
      <w:r>
        <w:rPr>
          <w:kern w:val="2"/>
          <w:sz w:val="22"/>
          <w:szCs w:val="22"/>
          <w:lang w:bidi="hi-IN"/>
        </w:rPr>
        <w:t xml:space="preserve"> (</w:t>
      </w:r>
      <w:proofErr w:type="spellStart"/>
      <w:r>
        <w:rPr>
          <w:kern w:val="2"/>
          <w:sz w:val="22"/>
          <w:szCs w:val="22"/>
          <w:lang w:bidi="hi-IN"/>
        </w:rPr>
        <w:t>dir</w:t>
      </w:r>
      <w:proofErr w:type="spellEnd"/>
      <w:r>
        <w:rPr>
          <w:kern w:val="2"/>
          <w:sz w:val="22"/>
          <w:szCs w:val="22"/>
          <w:lang w:bidi="hi-IN"/>
        </w:rPr>
        <w:t xml:space="preserve">.), </w:t>
      </w:r>
      <w:r>
        <w:rPr>
          <w:i/>
          <w:iCs/>
          <w:kern w:val="2"/>
          <w:sz w:val="22"/>
          <w:szCs w:val="22"/>
          <w:lang w:bidi="hi-IN"/>
        </w:rPr>
        <w:t>Histoire du renseignement en situation coloniale</w:t>
      </w:r>
      <w:r>
        <w:rPr>
          <w:kern w:val="2"/>
          <w:sz w:val="22"/>
          <w:szCs w:val="22"/>
          <w:lang w:bidi="hi-IN"/>
        </w:rPr>
        <w:t>, Rennes, PUR, 2021, pp. 151-160.</w:t>
      </w:r>
    </w:p>
    <w:p w14:paraId="77944352" w14:textId="77777777" w:rsidR="000F00F3" w:rsidRDefault="00925EC2" w:rsidP="001744E6">
      <w:pPr>
        <w:jc w:val="both"/>
      </w:pPr>
      <w:r>
        <w:rPr>
          <w:kern w:val="2"/>
          <w:sz w:val="22"/>
          <w:szCs w:val="22"/>
          <w:lang w:bidi="hi-IN"/>
        </w:rPr>
        <w:t xml:space="preserve">HABERBUSCH Benoît (commandant), </w:t>
      </w:r>
      <w:r>
        <w:rPr>
          <w:sz w:val="22"/>
          <w:szCs w:val="22"/>
        </w:rPr>
        <w:t xml:space="preserve">« Les gendarmeries en Algérie de 1830 à 1954, la plus grande aventure coloniale de l’Arme ? », </w:t>
      </w:r>
      <w:r>
        <w:rPr>
          <w:i/>
          <w:iCs/>
          <w:sz w:val="22"/>
          <w:szCs w:val="22"/>
        </w:rPr>
        <w:t>HPG</w:t>
      </w:r>
      <w:r>
        <w:rPr>
          <w:sz w:val="22"/>
          <w:szCs w:val="22"/>
        </w:rPr>
        <w:t>, n°18, 2</w:t>
      </w:r>
      <w:r>
        <w:rPr>
          <w:sz w:val="22"/>
          <w:szCs w:val="22"/>
          <w:vertAlign w:val="superscript"/>
        </w:rPr>
        <w:t>e</w:t>
      </w:r>
      <w:r>
        <w:rPr>
          <w:sz w:val="22"/>
          <w:szCs w:val="22"/>
        </w:rPr>
        <w:t xml:space="preserve"> semestre 2022, pp. 21-24.</w:t>
      </w:r>
    </w:p>
    <w:p w14:paraId="0DE7A3EB" w14:textId="77777777" w:rsidR="000F00F3" w:rsidRDefault="00925EC2" w:rsidP="001744E6">
      <w:pPr>
        <w:jc w:val="both"/>
      </w:pPr>
      <w:r>
        <w:rPr>
          <w:kern w:val="2"/>
          <w:sz w:val="22"/>
          <w:szCs w:val="22"/>
          <w:lang w:bidi="hi-IN"/>
        </w:rPr>
        <w:t xml:space="preserve">HABERBUSCH Benoît (commandant), </w:t>
      </w:r>
      <w:r>
        <w:rPr>
          <w:sz w:val="22"/>
          <w:szCs w:val="22"/>
        </w:rPr>
        <w:t xml:space="preserve">« De l’Indochine à l’Algérie, des gendarmes à l’école de la guerre contre-révolutionnaire ? », </w:t>
      </w:r>
      <w:r>
        <w:rPr>
          <w:i/>
          <w:iCs/>
          <w:sz w:val="22"/>
          <w:szCs w:val="22"/>
        </w:rPr>
        <w:t>HPG</w:t>
      </w:r>
      <w:r>
        <w:rPr>
          <w:sz w:val="22"/>
          <w:szCs w:val="22"/>
        </w:rPr>
        <w:t>, n° 18, 2</w:t>
      </w:r>
      <w:r>
        <w:rPr>
          <w:sz w:val="22"/>
          <w:szCs w:val="22"/>
          <w:vertAlign w:val="superscript"/>
        </w:rPr>
        <w:t>e</w:t>
      </w:r>
      <w:r>
        <w:rPr>
          <w:sz w:val="22"/>
          <w:szCs w:val="22"/>
        </w:rPr>
        <w:t xml:space="preserve"> semestre 2022, pp. 35-42.</w:t>
      </w:r>
    </w:p>
    <w:p w14:paraId="0A881D0E" w14:textId="77777777" w:rsidR="000F00F3" w:rsidRPr="002B3A34" w:rsidRDefault="00925EC2" w:rsidP="001744E6">
      <w:pPr>
        <w:jc w:val="both"/>
        <w:rPr>
          <w:spacing w:val="-4"/>
        </w:rPr>
      </w:pPr>
      <w:r w:rsidRPr="002B3A34">
        <w:rPr>
          <w:spacing w:val="-4"/>
          <w:sz w:val="22"/>
          <w:szCs w:val="22"/>
          <w:lang w:bidi="hi-IN"/>
        </w:rPr>
        <w:t xml:space="preserve">HABERBUSCH Benoît (commandant), </w:t>
      </w:r>
      <w:r w:rsidRPr="002B3A34">
        <w:rPr>
          <w:spacing w:val="-4"/>
          <w:sz w:val="22"/>
          <w:szCs w:val="22"/>
        </w:rPr>
        <w:t xml:space="preserve">« La gendarmerie en Algérie en 1962 », </w:t>
      </w:r>
      <w:r w:rsidRPr="002B3A34">
        <w:rPr>
          <w:i/>
          <w:iCs/>
          <w:spacing w:val="-4"/>
          <w:sz w:val="22"/>
          <w:szCs w:val="22"/>
        </w:rPr>
        <w:t>HPG</w:t>
      </w:r>
      <w:r w:rsidRPr="002B3A34">
        <w:rPr>
          <w:spacing w:val="-4"/>
          <w:sz w:val="22"/>
          <w:szCs w:val="22"/>
        </w:rPr>
        <w:t>, n° 18, 2e semestre 2022, pp. 78-81.</w:t>
      </w:r>
    </w:p>
    <w:p w14:paraId="22CF5BC8" w14:textId="77777777" w:rsidR="000F00F3" w:rsidRDefault="00925EC2" w:rsidP="001744E6">
      <w:pPr>
        <w:jc w:val="both"/>
      </w:pPr>
      <w:r>
        <w:rPr>
          <w:kern w:val="2"/>
          <w:sz w:val="22"/>
          <w:szCs w:val="22"/>
          <w:lang w:bidi="hi-IN"/>
        </w:rPr>
        <w:t xml:space="preserve">HABERBUSCH Benoît (commandant), </w:t>
      </w:r>
      <w:r>
        <w:rPr>
          <w:sz w:val="22"/>
          <w:szCs w:val="22"/>
        </w:rPr>
        <w:t xml:space="preserve">« Rester dans le cœur des vivants, les lieux de mémoires de la guerre d’Algérie dans la gendarmerie », </w:t>
      </w:r>
      <w:r>
        <w:rPr>
          <w:i/>
          <w:iCs/>
          <w:sz w:val="22"/>
          <w:szCs w:val="22"/>
        </w:rPr>
        <w:t>HPG</w:t>
      </w:r>
      <w:r>
        <w:rPr>
          <w:sz w:val="22"/>
          <w:szCs w:val="22"/>
        </w:rPr>
        <w:t>, n° 18, deuxième semestre 2022, pp. 91-94.</w:t>
      </w:r>
    </w:p>
    <w:p w14:paraId="0800DC41" w14:textId="77777777" w:rsidR="000F00F3" w:rsidRDefault="00925EC2" w:rsidP="001744E6">
      <w:pPr>
        <w:jc w:val="both"/>
      </w:pPr>
      <w:r>
        <w:rPr>
          <w:kern w:val="2"/>
          <w:sz w:val="22"/>
          <w:szCs w:val="22"/>
          <w:lang w:bidi="hi-IN"/>
        </w:rPr>
        <w:t xml:space="preserve">HABERBUSCH Benoît (commandant), </w:t>
      </w:r>
      <w:r>
        <w:rPr>
          <w:sz w:val="22"/>
          <w:szCs w:val="22"/>
        </w:rPr>
        <w:t xml:space="preserve">« Guerre d'Algérie, quand les gendarmes chercheraient à “gagner les cœurs” », dans Arnaud-Dominique </w:t>
      </w:r>
      <w:proofErr w:type="spellStart"/>
      <w:r>
        <w:rPr>
          <w:sz w:val="22"/>
          <w:szCs w:val="22"/>
        </w:rPr>
        <w:t>Houte</w:t>
      </w:r>
      <w:proofErr w:type="spellEnd"/>
      <w:r>
        <w:rPr>
          <w:sz w:val="22"/>
          <w:szCs w:val="22"/>
        </w:rPr>
        <w:t xml:space="preserve">, Jean Le Bihan, Aurélien </w:t>
      </w:r>
      <w:proofErr w:type="spellStart"/>
      <w:r>
        <w:rPr>
          <w:sz w:val="22"/>
          <w:szCs w:val="22"/>
        </w:rPr>
        <w:t>Lignereux</w:t>
      </w:r>
      <w:proofErr w:type="spellEnd"/>
      <w:r>
        <w:rPr>
          <w:sz w:val="22"/>
          <w:szCs w:val="22"/>
        </w:rPr>
        <w:t xml:space="preserve">, </w:t>
      </w:r>
      <w:r>
        <w:rPr>
          <w:i/>
          <w:iCs/>
          <w:sz w:val="22"/>
          <w:szCs w:val="22"/>
        </w:rPr>
        <w:t>Former, encadrer, surveiller, Documents d’histoire sociale de la France contemporaine (XIX</w:t>
      </w:r>
      <w:r>
        <w:rPr>
          <w:i/>
          <w:iCs/>
          <w:sz w:val="22"/>
          <w:szCs w:val="22"/>
          <w:vertAlign w:val="superscript"/>
        </w:rPr>
        <w:t>e</w:t>
      </w:r>
      <w:r>
        <w:rPr>
          <w:i/>
          <w:iCs/>
          <w:sz w:val="22"/>
          <w:szCs w:val="22"/>
        </w:rPr>
        <w:t xml:space="preserve"> - XXI</w:t>
      </w:r>
      <w:r>
        <w:rPr>
          <w:i/>
          <w:iCs/>
          <w:sz w:val="22"/>
          <w:szCs w:val="22"/>
          <w:vertAlign w:val="superscript"/>
        </w:rPr>
        <w:t>e</w:t>
      </w:r>
      <w:r>
        <w:rPr>
          <w:i/>
          <w:iCs/>
          <w:sz w:val="22"/>
          <w:szCs w:val="22"/>
        </w:rPr>
        <w:t xml:space="preserve"> siècles)</w:t>
      </w:r>
      <w:r>
        <w:rPr>
          <w:sz w:val="22"/>
          <w:szCs w:val="22"/>
        </w:rPr>
        <w:t>, Paris, PUR, 2023, 362 p.</w:t>
      </w:r>
    </w:p>
    <w:p w14:paraId="240E5FDD" w14:textId="7FE665D6" w:rsidR="000F00F3" w:rsidRDefault="00925EC2" w:rsidP="001744E6">
      <w:pPr>
        <w:jc w:val="both"/>
      </w:pPr>
      <w:r>
        <w:rPr>
          <w:sz w:val="22"/>
          <w:szCs w:val="22"/>
        </w:rPr>
        <w:t>HABERBUSCH Benoît (commandant), « 70</w:t>
      </w:r>
      <w:r w:rsidR="002B3A34">
        <w:rPr>
          <w:sz w:val="22"/>
          <w:szCs w:val="22"/>
        </w:rPr>
        <w:t>e</w:t>
      </w:r>
      <w:r>
        <w:rPr>
          <w:sz w:val="22"/>
          <w:szCs w:val="22"/>
        </w:rPr>
        <w:t xml:space="preserve"> anniversaire des débuts de la guerre d'Algérie, les gendarmes face à la "Toussaint rouge" du 1</w:t>
      </w:r>
      <w:r>
        <w:rPr>
          <w:sz w:val="22"/>
          <w:szCs w:val="22"/>
          <w:vertAlign w:val="superscript"/>
        </w:rPr>
        <w:t>er</w:t>
      </w:r>
      <w:r>
        <w:rPr>
          <w:sz w:val="22"/>
          <w:szCs w:val="22"/>
        </w:rPr>
        <w:t xml:space="preserve"> novembre 1954 », </w:t>
      </w:r>
      <w:r>
        <w:rPr>
          <w:i/>
          <w:iCs/>
          <w:sz w:val="22"/>
          <w:szCs w:val="22"/>
        </w:rPr>
        <w:t>Note du CRGN</w:t>
      </w:r>
      <w:r>
        <w:rPr>
          <w:sz w:val="22"/>
          <w:szCs w:val="22"/>
        </w:rPr>
        <w:t>, n° 108, novembre 2024, 4 p.</w:t>
      </w:r>
    </w:p>
    <w:p w14:paraId="5680683E" w14:textId="77777777" w:rsidR="000F00F3" w:rsidRDefault="00925EC2" w:rsidP="001744E6">
      <w:pPr>
        <w:jc w:val="both"/>
      </w:pPr>
      <w:r>
        <w:rPr>
          <w:sz w:val="22"/>
          <w:szCs w:val="22"/>
        </w:rPr>
        <w:t xml:space="preserve">HEINTZ François (colonel)*, </w:t>
      </w:r>
      <w:r>
        <w:rPr>
          <w:i/>
          <w:sz w:val="22"/>
          <w:szCs w:val="22"/>
        </w:rPr>
        <w:t>Le Harki des gendarmes rouges. Algérie, 1954-1962</w:t>
      </w:r>
      <w:r>
        <w:rPr>
          <w:sz w:val="22"/>
          <w:szCs w:val="22"/>
        </w:rPr>
        <w:t>, Les Sables-d’Olonne, Le Cercle d’Or, 1982, 262 p. – BNF : 8-LK1-998 (8) ; SHD bibliothèque : 58Mud.li.88.</w:t>
      </w:r>
    </w:p>
    <w:p w14:paraId="172BECE4" w14:textId="77777777" w:rsidR="000F00F3" w:rsidRDefault="00925EC2" w:rsidP="001744E6">
      <w:pPr>
        <w:jc w:val="both"/>
      </w:pPr>
      <w:r>
        <w:rPr>
          <w:sz w:val="22"/>
          <w:szCs w:val="22"/>
        </w:rPr>
        <w:t xml:space="preserve">« Histoire de la Guerre d’Algérie, soldats du djebel », </w:t>
      </w:r>
      <w:r>
        <w:rPr>
          <w:i/>
          <w:iCs/>
          <w:sz w:val="22"/>
          <w:szCs w:val="22"/>
        </w:rPr>
        <w:t>Le Progrès</w:t>
      </w:r>
      <w:r>
        <w:rPr>
          <w:sz w:val="22"/>
          <w:szCs w:val="22"/>
        </w:rPr>
        <w:t>, n° 759, janvier 1986, p. 45.</w:t>
      </w:r>
    </w:p>
    <w:p w14:paraId="0B2B9C8E" w14:textId="77777777" w:rsidR="000F00F3" w:rsidRDefault="00925EC2" w:rsidP="001744E6">
      <w:pPr>
        <w:jc w:val="both"/>
      </w:pPr>
      <w:r>
        <w:rPr>
          <w:i/>
          <w:iCs/>
          <w:sz w:val="22"/>
          <w:szCs w:val="22"/>
        </w:rPr>
        <w:t>Historique de la gendarmerie d’Afrique, la 19</w:t>
      </w:r>
      <w:r>
        <w:rPr>
          <w:i/>
          <w:iCs/>
          <w:sz w:val="22"/>
          <w:szCs w:val="22"/>
          <w:vertAlign w:val="superscript"/>
        </w:rPr>
        <w:t>e</w:t>
      </w:r>
      <w:r>
        <w:rPr>
          <w:i/>
          <w:iCs/>
          <w:sz w:val="22"/>
          <w:szCs w:val="22"/>
        </w:rPr>
        <w:t xml:space="preserve"> légion de 1850 à 1925</w:t>
      </w:r>
      <w:r>
        <w:rPr>
          <w:sz w:val="22"/>
          <w:szCs w:val="22"/>
        </w:rPr>
        <w:t xml:space="preserve">, </w:t>
      </w:r>
      <w:proofErr w:type="spellStart"/>
      <w:r>
        <w:rPr>
          <w:sz w:val="22"/>
          <w:szCs w:val="22"/>
        </w:rPr>
        <w:t>s.l.n.d</w:t>
      </w:r>
      <w:proofErr w:type="spellEnd"/>
      <w:r>
        <w:rPr>
          <w:sz w:val="22"/>
          <w:szCs w:val="22"/>
        </w:rPr>
        <w:t>., 699 p.</w:t>
      </w:r>
    </w:p>
    <w:p w14:paraId="2321B021" w14:textId="77777777" w:rsidR="000F00F3" w:rsidRDefault="00925EC2" w:rsidP="001744E6">
      <w:pPr>
        <w:jc w:val="both"/>
      </w:pPr>
      <w:r>
        <w:rPr>
          <w:sz w:val="22"/>
          <w:szCs w:val="22"/>
        </w:rPr>
        <w:t xml:space="preserve">HÉRY Auguste, « Mémoire et souvenirs », </w:t>
      </w:r>
      <w:r>
        <w:rPr>
          <w:i/>
          <w:iCs/>
          <w:sz w:val="22"/>
          <w:szCs w:val="22"/>
        </w:rPr>
        <w:t>Force publique</w:t>
      </w:r>
      <w:r>
        <w:rPr>
          <w:sz w:val="22"/>
          <w:szCs w:val="22"/>
        </w:rPr>
        <w:t>, n°14, décembre 2024, pp. 29-241.</w:t>
      </w:r>
    </w:p>
    <w:p w14:paraId="5E6EB2D6" w14:textId="77777777" w:rsidR="000F00F3" w:rsidRDefault="00925EC2" w:rsidP="001744E6">
      <w:pPr>
        <w:jc w:val="both"/>
      </w:pPr>
      <w:r>
        <w:rPr>
          <w:sz w:val="22"/>
          <w:szCs w:val="22"/>
        </w:rPr>
        <w:t>HORNER Sébastien (garde), « Le 22 mai 1961, l’embuscade d’</w:t>
      </w:r>
      <w:proofErr w:type="spellStart"/>
      <w:r>
        <w:rPr>
          <w:sz w:val="22"/>
          <w:szCs w:val="22"/>
        </w:rPr>
        <w:t>Aïn-N’Sour</w:t>
      </w:r>
      <w:proofErr w:type="spellEnd"/>
      <w:r>
        <w:rPr>
          <w:sz w:val="22"/>
          <w:szCs w:val="22"/>
        </w:rPr>
        <w:t xml:space="preserve"> » [Commandos de chasse gendarmerie en Algérie], </w:t>
      </w:r>
      <w:r>
        <w:rPr>
          <w:i/>
          <w:sz w:val="22"/>
          <w:szCs w:val="22"/>
        </w:rPr>
        <w:t>HPG</w:t>
      </w:r>
      <w:r>
        <w:rPr>
          <w:sz w:val="22"/>
          <w:szCs w:val="22"/>
        </w:rPr>
        <w:t>, n° 3, 2</w:t>
      </w:r>
      <w:r>
        <w:rPr>
          <w:sz w:val="22"/>
          <w:szCs w:val="22"/>
          <w:vertAlign w:val="superscript"/>
        </w:rPr>
        <w:t>e</w:t>
      </w:r>
      <w:r>
        <w:rPr>
          <w:sz w:val="22"/>
          <w:szCs w:val="22"/>
        </w:rPr>
        <w:t> semestre 2011, p. 10.</w:t>
      </w:r>
    </w:p>
    <w:p w14:paraId="57CF9535" w14:textId="77777777" w:rsidR="000F00F3" w:rsidRDefault="00925EC2" w:rsidP="001744E6">
      <w:pPr>
        <w:jc w:val="both"/>
      </w:pPr>
      <w:r>
        <w:rPr>
          <w:sz w:val="22"/>
          <w:szCs w:val="22"/>
        </w:rPr>
        <w:t xml:space="preserve">HORNER Sébastien (garde), « Les insignes de la gendarmerie en Algérie », </w:t>
      </w:r>
      <w:r>
        <w:rPr>
          <w:i/>
          <w:iCs/>
          <w:sz w:val="22"/>
          <w:szCs w:val="22"/>
        </w:rPr>
        <w:t>HPG</w:t>
      </w:r>
      <w:r>
        <w:rPr>
          <w:sz w:val="22"/>
          <w:szCs w:val="22"/>
        </w:rPr>
        <w:t>, n°18, 2</w:t>
      </w:r>
      <w:r>
        <w:rPr>
          <w:sz w:val="22"/>
          <w:szCs w:val="22"/>
          <w:vertAlign w:val="superscript"/>
        </w:rPr>
        <w:t>e</w:t>
      </w:r>
      <w:r>
        <w:rPr>
          <w:sz w:val="22"/>
          <w:szCs w:val="22"/>
        </w:rPr>
        <w:t xml:space="preserve"> trimestre 2022, pp. 98-103.</w:t>
      </w:r>
    </w:p>
    <w:p w14:paraId="519BE772" w14:textId="77777777" w:rsidR="000F00F3" w:rsidRPr="002B3A34" w:rsidRDefault="00925EC2" w:rsidP="001744E6">
      <w:pPr>
        <w:jc w:val="both"/>
        <w:rPr>
          <w:spacing w:val="-6"/>
        </w:rPr>
      </w:pPr>
      <w:r w:rsidRPr="002B3A34">
        <w:rPr>
          <w:spacing w:val="-6"/>
          <w:sz w:val="22"/>
          <w:szCs w:val="22"/>
          <w:shd w:val="clear" w:color="auto" w:fill="FFFFFF"/>
        </w:rPr>
        <w:t>H</w:t>
      </w:r>
      <w:r w:rsidRPr="002B3A34">
        <w:rPr>
          <w:smallCaps/>
          <w:spacing w:val="-6"/>
          <w:sz w:val="22"/>
          <w:szCs w:val="22"/>
          <w:shd w:val="clear" w:color="auto" w:fill="FFFFFF"/>
        </w:rPr>
        <w:t>OUSE</w:t>
      </w:r>
      <w:r w:rsidRPr="002B3A34">
        <w:rPr>
          <w:spacing w:val="-6"/>
          <w:sz w:val="22"/>
          <w:szCs w:val="22"/>
          <w:shd w:val="clear" w:color="auto" w:fill="FFFFFF"/>
        </w:rPr>
        <w:t xml:space="preserve"> Jim et M</w:t>
      </w:r>
      <w:r w:rsidRPr="002B3A34">
        <w:rPr>
          <w:smallCaps/>
          <w:spacing w:val="-6"/>
          <w:sz w:val="22"/>
          <w:szCs w:val="22"/>
          <w:shd w:val="clear" w:color="auto" w:fill="FFFFFF"/>
        </w:rPr>
        <w:t>AC</w:t>
      </w:r>
      <w:r w:rsidRPr="002B3A34">
        <w:rPr>
          <w:spacing w:val="-6"/>
          <w:sz w:val="22"/>
          <w:szCs w:val="22"/>
          <w:shd w:val="clear" w:color="auto" w:fill="FFFFFF"/>
        </w:rPr>
        <w:t>M</w:t>
      </w:r>
      <w:r w:rsidRPr="002B3A34">
        <w:rPr>
          <w:smallCaps/>
          <w:spacing w:val="-6"/>
          <w:sz w:val="22"/>
          <w:szCs w:val="22"/>
          <w:shd w:val="clear" w:color="auto" w:fill="FFFFFF"/>
        </w:rPr>
        <w:t>ASTER</w:t>
      </w:r>
      <w:r w:rsidRPr="002B3A34">
        <w:rPr>
          <w:spacing w:val="-6"/>
          <w:sz w:val="22"/>
          <w:szCs w:val="22"/>
          <w:shd w:val="clear" w:color="auto" w:fill="FFFFFF"/>
        </w:rPr>
        <w:t xml:space="preserve"> Neil, </w:t>
      </w:r>
      <w:r w:rsidRPr="002B3A34">
        <w:rPr>
          <w:rStyle w:val="CitationHTML"/>
          <w:i/>
          <w:color w:val="000000"/>
          <w:spacing w:val="-6"/>
          <w:sz w:val="22"/>
          <w:szCs w:val="22"/>
          <w:shd w:val="clear" w:color="auto" w:fill="FFFFFF"/>
        </w:rPr>
        <w:t>Paris 1961. Les Algériens, la terreur d'État et la mémoire</w:t>
      </w:r>
      <w:r w:rsidRPr="002B3A34">
        <w:rPr>
          <w:rStyle w:val="CitationHTML"/>
          <w:color w:val="000000"/>
          <w:spacing w:val="-6"/>
          <w:sz w:val="22"/>
          <w:szCs w:val="22"/>
          <w:shd w:val="clear" w:color="auto" w:fill="FFFFFF"/>
        </w:rPr>
        <w:t xml:space="preserve">, </w:t>
      </w:r>
      <w:r w:rsidRPr="002B3A34">
        <w:rPr>
          <w:spacing w:val="-6"/>
          <w:sz w:val="22"/>
          <w:szCs w:val="22"/>
          <w:shd w:val="clear" w:color="auto" w:fill="FFFFFF"/>
        </w:rPr>
        <w:t xml:space="preserve">Paris, Tallandier, </w:t>
      </w:r>
      <w:r w:rsidRPr="002B3A34">
        <w:rPr>
          <w:spacing w:val="-6"/>
          <w:sz w:val="22"/>
          <w:szCs w:val="22"/>
        </w:rPr>
        <w:t>2008, 756 p.</w:t>
      </w:r>
    </w:p>
    <w:p w14:paraId="650AEE68" w14:textId="77777777" w:rsidR="000F00F3" w:rsidRPr="002B3A34" w:rsidRDefault="00925EC2" w:rsidP="001744E6">
      <w:pPr>
        <w:jc w:val="both"/>
        <w:rPr>
          <w:spacing w:val="-6"/>
        </w:rPr>
      </w:pPr>
      <w:r w:rsidRPr="002B3A34">
        <w:rPr>
          <w:spacing w:val="-6"/>
          <w:sz w:val="22"/>
          <w:szCs w:val="22"/>
        </w:rPr>
        <w:t xml:space="preserve">HURIE R. (général), </w:t>
      </w:r>
      <w:r w:rsidRPr="002B3A34">
        <w:rPr>
          <w:i/>
          <w:spacing w:val="-6"/>
          <w:sz w:val="22"/>
          <w:szCs w:val="22"/>
        </w:rPr>
        <w:t>L’armée d’Afrique, 1830-1962</w:t>
      </w:r>
      <w:r w:rsidRPr="002B3A34">
        <w:rPr>
          <w:spacing w:val="-6"/>
          <w:sz w:val="22"/>
          <w:szCs w:val="22"/>
        </w:rPr>
        <w:t xml:space="preserve">, préface de </w:t>
      </w:r>
      <w:proofErr w:type="spellStart"/>
      <w:r w:rsidRPr="002B3A34">
        <w:rPr>
          <w:spacing w:val="-6"/>
          <w:sz w:val="22"/>
          <w:szCs w:val="22"/>
        </w:rPr>
        <w:t>Goislart</w:t>
      </w:r>
      <w:proofErr w:type="spellEnd"/>
      <w:r w:rsidRPr="002B3A34">
        <w:rPr>
          <w:spacing w:val="-6"/>
          <w:sz w:val="22"/>
          <w:szCs w:val="22"/>
        </w:rPr>
        <w:t xml:space="preserve"> de Monsabert, Paris, Charles-</w:t>
      </w:r>
      <w:proofErr w:type="spellStart"/>
      <w:r w:rsidRPr="002B3A34">
        <w:rPr>
          <w:spacing w:val="-6"/>
          <w:sz w:val="22"/>
          <w:szCs w:val="22"/>
        </w:rPr>
        <w:t>Lavauzelle</w:t>
      </w:r>
      <w:proofErr w:type="spellEnd"/>
      <w:r w:rsidRPr="002B3A34">
        <w:rPr>
          <w:spacing w:val="-6"/>
          <w:sz w:val="22"/>
          <w:szCs w:val="22"/>
        </w:rPr>
        <w:t>, 1979, 465 p.</w:t>
      </w:r>
    </w:p>
    <w:p w14:paraId="6F68FE7E" w14:textId="77777777" w:rsidR="000F00F3" w:rsidRDefault="00925EC2" w:rsidP="001744E6">
      <w:pPr>
        <w:jc w:val="both"/>
      </w:pPr>
      <w:r>
        <w:rPr>
          <w:sz w:val="22"/>
          <w:szCs w:val="22"/>
        </w:rPr>
        <w:t xml:space="preserve">JAULIN Emmanuel, </w:t>
      </w:r>
      <w:r>
        <w:rPr>
          <w:i/>
          <w:sz w:val="22"/>
          <w:szCs w:val="22"/>
        </w:rPr>
        <w:t>La gendarmerie dans la guerre d’Algérie. Dépendance et autonomie au sein des forces armées</w:t>
      </w:r>
      <w:r>
        <w:rPr>
          <w:sz w:val="22"/>
          <w:szCs w:val="22"/>
        </w:rPr>
        <w:t xml:space="preserve">, Panazol, </w:t>
      </w:r>
      <w:proofErr w:type="spellStart"/>
      <w:r>
        <w:rPr>
          <w:sz w:val="22"/>
          <w:szCs w:val="22"/>
        </w:rPr>
        <w:t>Lavauzelle</w:t>
      </w:r>
      <w:proofErr w:type="spellEnd"/>
      <w:r>
        <w:rPr>
          <w:sz w:val="22"/>
          <w:szCs w:val="22"/>
        </w:rPr>
        <w:t>, 2009, 494 p.</w:t>
      </w:r>
    </w:p>
    <w:p w14:paraId="29F82B80" w14:textId="77777777" w:rsidR="000F00F3" w:rsidRDefault="00925EC2" w:rsidP="001744E6">
      <w:pPr>
        <w:jc w:val="both"/>
      </w:pPr>
      <w:r>
        <w:rPr>
          <w:sz w:val="22"/>
          <w:szCs w:val="22"/>
        </w:rPr>
        <w:t xml:space="preserve">JAULIN Emmanuel, « La gendarmerie dans la guerre d’Algérie, Dépendance et autonomie au sein des forces armées », </w:t>
      </w:r>
      <w:r>
        <w:rPr>
          <w:i/>
          <w:sz w:val="22"/>
          <w:szCs w:val="22"/>
        </w:rPr>
        <w:t>HPG</w:t>
      </w:r>
      <w:r>
        <w:rPr>
          <w:sz w:val="22"/>
          <w:szCs w:val="22"/>
        </w:rPr>
        <w:t>, n° 1, 1</w:t>
      </w:r>
      <w:r>
        <w:rPr>
          <w:sz w:val="22"/>
          <w:szCs w:val="22"/>
          <w:vertAlign w:val="superscript"/>
        </w:rPr>
        <w:t>er</w:t>
      </w:r>
      <w:r>
        <w:rPr>
          <w:sz w:val="22"/>
          <w:szCs w:val="22"/>
        </w:rPr>
        <w:t> semestre 2010, pp. 47-52.</w:t>
      </w:r>
    </w:p>
    <w:p w14:paraId="30A98D91" w14:textId="77777777" w:rsidR="000F00F3" w:rsidRPr="002B3A34" w:rsidRDefault="00925EC2" w:rsidP="001744E6">
      <w:pPr>
        <w:jc w:val="both"/>
        <w:rPr>
          <w:spacing w:val="-6"/>
        </w:rPr>
      </w:pPr>
      <w:r w:rsidRPr="002B3A34">
        <w:rPr>
          <w:spacing w:val="-6"/>
          <w:sz w:val="22"/>
          <w:szCs w:val="22"/>
        </w:rPr>
        <w:t>JAULIN Emmanuel, « Les relations entre la gendarmerie et l’armée de terre au cours de la Guerre d’Indochine », dans J.-N. Luc (</w:t>
      </w:r>
      <w:proofErr w:type="spellStart"/>
      <w:r w:rsidRPr="002B3A34">
        <w:rPr>
          <w:spacing w:val="-6"/>
          <w:sz w:val="22"/>
          <w:szCs w:val="22"/>
        </w:rPr>
        <w:t>dir</w:t>
      </w:r>
      <w:proofErr w:type="spellEnd"/>
      <w:r w:rsidRPr="002B3A34">
        <w:rPr>
          <w:spacing w:val="-6"/>
          <w:sz w:val="22"/>
          <w:szCs w:val="22"/>
        </w:rPr>
        <w:t xml:space="preserve">.), </w:t>
      </w:r>
      <w:r w:rsidRPr="002B3A34">
        <w:rPr>
          <w:i/>
          <w:spacing w:val="-6"/>
          <w:sz w:val="22"/>
          <w:szCs w:val="22"/>
        </w:rPr>
        <w:t>Histoire des gendarmes, de la maréchaussée à nos jours</w:t>
      </w:r>
      <w:r w:rsidRPr="002B3A34">
        <w:rPr>
          <w:spacing w:val="-6"/>
          <w:sz w:val="22"/>
          <w:szCs w:val="22"/>
        </w:rPr>
        <w:t>, Paris, Nouveau monde poche, 2016, pp. 158-168.</w:t>
      </w:r>
    </w:p>
    <w:p w14:paraId="73A8B2C3" w14:textId="77777777" w:rsidR="000F00F3" w:rsidRDefault="00925EC2" w:rsidP="001744E6">
      <w:pPr>
        <w:jc w:val="both"/>
      </w:pPr>
      <w:r>
        <w:rPr>
          <w:sz w:val="22"/>
          <w:szCs w:val="22"/>
        </w:rPr>
        <w:lastRenderedPageBreak/>
        <w:t xml:space="preserve">JAULIN Emmanuel, « Le général Camille Morin, un gendarme exceptionnel dans une Algérie déchirée », </w:t>
      </w:r>
      <w:r>
        <w:rPr>
          <w:i/>
          <w:iCs/>
          <w:sz w:val="22"/>
          <w:szCs w:val="22"/>
        </w:rPr>
        <w:t>HPG</w:t>
      </w:r>
      <w:r>
        <w:rPr>
          <w:sz w:val="22"/>
          <w:szCs w:val="22"/>
        </w:rPr>
        <w:t>, n° 18, 2</w:t>
      </w:r>
      <w:r>
        <w:rPr>
          <w:sz w:val="22"/>
          <w:szCs w:val="22"/>
          <w:vertAlign w:val="superscript"/>
        </w:rPr>
        <w:t>e</w:t>
      </w:r>
      <w:r>
        <w:rPr>
          <w:sz w:val="22"/>
          <w:szCs w:val="22"/>
        </w:rPr>
        <w:t xml:space="preserve"> semestre 2022, pp. 43-52.</w:t>
      </w:r>
    </w:p>
    <w:p w14:paraId="29DEE0CC" w14:textId="061E69AA" w:rsidR="000F00F3" w:rsidRDefault="00925EC2" w:rsidP="001744E6">
      <w:pPr>
        <w:jc w:val="both"/>
      </w:pPr>
      <w:r>
        <w:rPr>
          <w:sz w:val="22"/>
          <w:szCs w:val="22"/>
        </w:rPr>
        <w:t xml:space="preserve">JAULIN Emmanuel, « La gendarmerie mobile en Algérie entre maintien de l’ordre et combats », </w:t>
      </w:r>
      <w:r>
        <w:rPr>
          <w:i/>
          <w:iCs/>
          <w:sz w:val="22"/>
          <w:szCs w:val="22"/>
        </w:rPr>
        <w:t>HPG</w:t>
      </w:r>
      <w:r>
        <w:rPr>
          <w:sz w:val="22"/>
          <w:szCs w:val="22"/>
        </w:rPr>
        <w:t>, n° 18, 2</w:t>
      </w:r>
      <w:r>
        <w:rPr>
          <w:sz w:val="22"/>
          <w:szCs w:val="22"/>
          <w:vertAlign w:val="superscript"/>
        </w:rPr>
        <w:t>e </w:t>
      </w:r>
      <w:r>
        <w:rPr>
          <w:sz w:val="22"/>
          <w:szCs w:val="22"/>
        </w:rPr>
        <w:t>sem</w:t>
      </w:r>
      <w:r w:rsidR="00336E7B">
        <w:rPr>
          <w:sz w:val="22"/>
          <w:szCs w:val="22"/>
        </w:rPr>
        <w:t xml:space="preserve">. </w:t>
      </w:r>
      <w:r>
        <w:rPr>
          <w:sz w:val="22"/>
          <w:szCs w:val="22"/>
        </w:rPr>
        <w:t>2022, pp. 53-58.</w:t>
      </w:r>
    </w:p>
    <w:p w14:paraId="6662B29F" w14:textId="77777777" w:rsidR="000F00F3" w:rsidRDefault="00925EC2" w:rsidP="001744E6">
      <w:pPr>
        <w:jc w:val="both"/>
      </w:pPr>
      <w:r>
        <w:rPr>
          <w:sz w:val="22"/>
          <w:szCs w:val="22"/>
        </w:rPr>
        <w:t xml:space="preserve">JAULIN Emmanuel, « Les commandos de chasse gendarmerie (1959-1962), </w:t>
      </w:r>
      <w:r>
        <w:rPr>
          <w:i/>
          <w:iCs/>
          <w:sz w:val="22"/>
          <w:szCs w:val="22"/>
        </w:rPr>
        <w:t>HPG</w:t>
      </w:r>
      <w:r>
        <w:rPr>
          <w:sz w:val="22"/>
          <w:szCs w:val="22"/>
        </w:rPr>
        <w:t>, n° 18, 2</w:t>
      </w:r>
      <w:r>
        <w:rPr>
          <w:sz w:val="22"/>
          <w:szCs w:val="22"/>
          <w:vertAlign w:val="superscript"/>
        </w:rPr>
        <w:t>e</w:t>
      </w:r>
      <w:r>
        <w:rPr>
          <w:sz w:val="22"/>
          <w:szCs w:val="22"/>
        </w:rPr>
        <w:t xml:space="preserve"> semestre 2022, pp. 59-64.</w:t>
      </w:r>
    </w:p>
    <w:p w14:paraId="736B66A9" w14:textId="77777777" w:rsidR="000F00F3" w:rsidRPr="002B3A34" w:rsidRDefault="00925EC2" w:rsidP="001744E6">
      <w:pPr>
        <w:jc w:val="both"/>
        <w:rPr>
          <w:spacing w:val="-6"/>
        </w:rPr>
      </w:pPr>
      <w:r w:rsidRPr="002B3A34">
        <w:rPr>
          <w:spacing w:val="-6"/>
          <w:sz w:val="22"/>
          <w:szCs w:val="22"/>
        </w:rPr>
        <w:t xml:space="preserve">JAULIN Emmanuel, « La gendarmerie mobile en Algérie entre maintien de l’ordre et combats », dans Édouard </w:t>
      </w:r>
      <w:proofErr w:type="spellStart"/>
      <w:r w:rsidRPr="002B3A34">
        <w:rPr>
          <w:spacing w:val="-6"/>
          <w:sz w:val="22"/>
          <w:szCs w:val="22"/>
        </w:rPr>
        <w:t>Ebel</w:t>
      </w:r>
      <w:proofErr w:type="spellEnd"/>
      <w:r w:rsidRPr="002B3A34">
        <w:rPr>
          <w:spacing w:val="-6"/>
          <w:sz w:val="22"/>
          <w:szCs w:val="22"/>
        </w:rPr>
        <w:t xml:space="preserve">, Laurent </w:t>
      </w:r>
      <w:proofErr w:type="spellStart"/>
      <w:r w:rsidRPr="002B3A34">
        <w:rPr>
          <w:spacing w:val="-6"/>
          <w:sz w:val="22"/>
          <w:szCs w:val="22"/>
        </w:rPr>
        <w:t>López</w:t>
      </w:r>
      <w:proofErr w:type="spellEnd"/>
      <w:r w:rsidRPr="002B3A34">
        <w:rPr>
          <w:spacing w:val="-6"/>
          <w:sz w:val="22"/>
          <w:szCs w:val="22"/>
        </w:rPr>
        <w:t>, Jean-Noël Luc (</w:t>
      </w:r>
      <w:proofErr w:type="spellStart"/>
      <w:r w:rsidRPr="002B3A34">
        <w:rPr>
          <w:spacing w:val="-6"/>
          <w:sz w:val="22"/>
          <w:szCs w:val="22"/>
        </w:rPr>
        <w:t>dir</w:t>
      </w:r>
      <w:proofErr w:type="spellEnd"/>
      <w:r w:rsidRPr="002B3A34">
        <w:rPr>
          <w:spacing w:val="-6"/>
          <w:sz w:val="22"/>
          <w:szCs w:val="22"/>
        </w:rPr>
        <w:t xml:space="preserve">.), </w:t>
      </w:r>
      <w:r w:rsidRPr="002B3A34">
        <w:rPr>
          <w:rStyle w:val="Accentuation"/>
          <w:spacing w:val="-6"/>
          <w:sz w:val="22"/>
          <w:szCs w:val="22"/>
        </w:rPr>
        <w:t>Gendarmerie mobile et maintien de l'ordre, XIXe-XXIe siècle</w:t>
      </w:r>
      <w:r w:rsidRPr="002B3A34">
        <w:rPr>
          <w:spacing w:val="-6"/>
          <w:sz w:val="22"/>
          <w:szCs w:val="22"/>
        </w:rPr>
        <w:t>, Paris, SUP, 2025, pp. 207-214.</w:t>
      </w:r>
    </w:p>
    <w:p w14:paraId="7A4E469F" w14:textId="77777777" w:rsidR="000F00F3" w:rsidRDefault="00925EC2" w:rsidP="001744E6">
      <w:pPr>
        <w:jc w:val="both"/>
      </w:pPr>
      <w:r>
        <w:rPr>
          <w:sz w:val="22"/>
          <w:szCs w:val="22"/>
        </w:rPr>
        <w:t xml:space="preserve">JOVENET Robert*, </w:t>
      </w:r>
      <w:r>
        <w:rPr>
          <w:i/>
          <w:sz w:val="22"/>
          <w:szCs w:val="22"/>
        </w:rPr>
        <w:t>Le miel après les orties</w:t>
      </w:r>
      <w:r>
        <w:rPr>
          <w:sz w:val="22"/>
          <w:szCs w:val="22"/>
        </w:rPr>
        <w:t>, Paris, La Musse, 1994, 356 p. – BNF : 8-LK8-3534 ; SHD bibliothèque : 58Mud.li.104.</w:t>
      </w:r>
    </w:p>
    <w:p w14:paraId="27F82AE3" w14:textId="77777777" w:rsidR="000F00F3" w:rsidRDefault="00925EC2" w:rsidP="001744E6">
      <w:pPr>
        <w:jc w:val="both"/>
      </w:pPr>
      <w:r>
        <w:rPr>
          <w:sz w:val="22"/>
          <w:szCs w:val="22"/>
        </w:rPr>
        <w:t xml:space="preserve">« La guerre d’Algérie » [Dossier spécial illustré de nombreuses photographies évoquant la chronologie du conflit, les effectifs, le bilan des pertes, la croix de la valeur militaire et la campagne double], </w:t>
      </w:r>
      <w:r>
        <w:rPr>
          <w:i/>
          <w:sz w:val="22"/>
          <w:szCs w:val="22"/>
        </w:rPr>
        <w:t>L’Essor</w:t>
      </w:r>
      <w:r>
        <w:rPr>
          <w:sz w:val="22"/>
          <w:szCs w:val="22"/>
        </w:rPr>
        <w:t>, n° 446, mai 2012, supplément de 13 pages en cahier central.</w:t>
      </w:r>
    </w:p>
    <w:p w14:paraId="76921A4E" w14:textId="77777777" w:rsidR="000F00F3" w:rsidRDefault="00925EC2" w:rsidP="001744E6">
      <w:pPr>
        <w:jc w:val="both"/>
      </w:pPr>
      <w:r>
        <w:rPr>
          <w:sz w:val="22"/>
          <w:szCs w:val="22"/>
        </w:rPr>
        <w:t xml:space="preserve">LAURENT André (colonel)*, </w:t>
      </w:r>
      <w:r>
        <w:rPr>
          <w:i/>
          <w:sz w:val="22"/>
          <w:szCs w:val="22"/>
        </w:rPr>
        <w:t>La guerre d’Algérie vécue par l’Escadron 7/6 bis de gendarmerie mobile de Chaumont</w:t>
      </w:r>
      <w:r>
        <w:rPr>
          <w:sz w:val="22"/>
          <w:szCs w:val="22"/>
        </w:rPr>
        <w:t xml:space="preserve">, </w:t>
      </w:r>
      <w:proofErr w:type="spellStart"/>
      <w:r>
        <w:rPr>
          <w:sz w:val="22"/>
          <w:szCs w:val="22"/>
        </w:rPr>
        <w:t>Pilnoy</w:t>
      </w:r>
      <w:proofErr w:type="spellEnd"/>
      <w:r>
        <w:rPr>
          <w:sz w:val="22"/>
          <w:szCs w:val="22"/>
        </w:rPr>
        <w:t>, SPEI, 1995, 197 p. – SHD bibliothèque : 58Mud.li.87.</w:t>
      </w:r>
    </w:p>
    <w:p w14:paraId="5E082C5A" w14:textId="77777777" w:rsidR="000F00F3" w:rsidRDefault="00925EC2" w:rsidP="001744E6">
      <w:pPr>
        <w:jc w:val="both"/>
      </w:pPr>
      <w:r>
        <w:rPr>
          <w:sz w:val="22"/>
          <w:szCs w:val="22"/>
        </w:rPr>
        <w:t xml:space="preserve">LEFIN Paul (capitaine), « Alger il y a 45 ans : les partisans de l’Algérie française tirent sur les gendarmes, 14 d’entre eux sont tués et 127 blessés », </w:t>
      </w:r>
      <w:r>
        <w:rPr>
          <w:i/>
          <w:sz w:val="22"/>
          <w:szCs w:val="22"/>
        </w:rPr>
        <w:t>Gendarmes d’Hier et d’Aujourd’hui</w:t>
      </w:r>
      <w:r>
        <w:rPr>
          <w:sz w:val="22"/>
          <w:szCs w:val="22"/>
        </w:rPr>
        <w:t>, n° 150, 2006, pp. 22-23.</w:t>
      </w:r>
    </w:p>
    <w:p w14:paraId="7A9A6902" w14:textId="4BE9321A" w:rsidR="000F00F3" w:rsidRPr="009E6AFA" w:rsidRDefault="00925EC2" w:rsidP="001744E6">
      <w:pPr>
        <w:jc w:val="both"/>
        <w:rPr>
          <w:spacing w:val="-8"/>
        </w:rPr>
      </w:pPr>
      <w:r w:rsidRPr="009E6AFA">
        <w:rPr>
          <w:spacing w:val="-8"/>
          <w:sz w:val="22"/>
          <w:szCs w:val="22"/>
        </w:rPr>
        <w:t xml:space="preserve">LE BRAS Émile*, « La gendarmerie en Algérie : la tournée à cheval », </w:t>
      </w:r>
      <w:r w:rsidRPr="009E6AFA">
        <w:rPr>
          <w:i/>
          <w:spacing w:val="-8"/>
          <w:sz w:val="22"/>
          <w:szCs w:val="22"/>
        </w:rPr>
        <w:t>Gendarmes d’Hier et d’Aujourd’hui</w:t>
      </w:r>
      <w:r w:rsidRPr="009E6AFA">
        <w:rPr>
          <w:spacing w:val="-8"/>
          <w:sz w:val="22"/>
          <w:szCs w:val="22"/>
        </w:rPr>
        <w:t>, n° 92, 2000, p. 14-15.</w:t>
      </w:r>
    </w:p>
    <w:p w14:paraId="10BB7CA6" w14:textId="77777777" w:rsidR="000F00F3" w:rsidRPr="002B3A34" w:rsidRDefault="00925EC2" w:rsidP="001744E6">
      <w:pPr>
        <w:jc w:val="both"/>
        <w:rPr>
          <w:spacing w:val="-4"/>
        </w:rPr>
      </w:pPr>
      <w:r w:rsidRPr="002B3A34">
        <w:rPr>
          <w:spacing w:val="-4"/>
          <w:sz w:val="22"/>
          <w:szCs w:val="22"/>
        </w:rPr>
        <w:t xml:space="preserve">LE BRAS Émile*, « Guerre d’Algérie : l’embuscade Rouffach », </w:t>
      </w:r>
      <w:r w:rsidRPr="002B3A34">
        <w:rPr>
          <w:i/>
          <w:spacing w:val="-4"/>
          <w:sz w:val="22"/>
          <w:szCs w:val="22"/>
        </w:rPr>
        <w:t>Gendarmes d’Hier et d’Aujourd’hui</w:t>
      </w:r>
      <w:r w:rsidRPr="002B3A34">
        <w:rPr>
          <w:spacing w:val="-4"/>
          <w:sz w:val="22"/>
          <w:szCs w:val="22"/>
        </w:rPr>
        <w:t>, n° 93, 2000, p. 14.</w:t>
      </w:r>
    </w:p>
    <w:p w14:paraId="03A996CB" w14:textId="77777777" w:rsidR="000F00F3" w:rsidRPr="002B3A34" w:rsidRDefault="00925EC2" w:rsidP="001744E6">
      <w:pPr>
        <w:jc w:val="both"/>
        <w:rPr>
          <w:spacing w:val="-4"/>
        </w:rPr>
      </w:pPr>
      <w:r w:rsidRPr="002B3A34">
        <w:rPr>
          <w:spacing w:val="-4"/>
          <w:sz w:val="22"/>
          <w:szCs w:val="22"/>
        </w:rPr>
        <w:t xml:space="preserve">LE BRAS Émile*, « L’embuscade de </w:t>
      </w:r>
      <w:proofErr w:type="spellStart"/>
      <w:r w:rsidRPr="002B3A34">
        <w:rPr>
          <w:spacing w:val="-4"/>
          <w:sz w:val="22"/>
          <w:szCs w:val="22"/>
        </w:rPr>
        <w:t>Ziama</w:t>
      </w:r>
      <w:proofErr w:type="spellEnd"/>
      <w:r w:rsidRPr="002B3A34">
        <w:rPr>
          <w:spacing w:val="-4"/>
          <w:sz w:val="22"/>
          <w:szCs w:val="22"/>
        </w:rPr>
        <w:t xml:space="preserve"> </w:t>
      </w:r>
      <w:proofErr w:type="spellStart"/>
      <w:r w:rsidRPr="002B3A34">
        <w:rPr>
          <w:spacing w:val="-4"/>
          <w:sz w:val="22"/>
          <w:szCs w:val="22"/>
        </w:rPr>
        <w:t>Mansouriah</w:t>
      </w:r>
      <w:proofErr w:type="spellEnd"/>
      <w:r w:rsidRPr="002B3A34">
        <w:rPr>
          <w:spacing w:val="-4"/>
          <w:sz w:val="22"/>
          <w:szCs w:val="22"/>
        </w:rPr>
        <w:t xml:space="preserve"> en Algérie », </w:t>
      </w:r>
      <w:r w:rsidRPr="002B3A34">
        <w:rPr>
          <w:i/>
          <w:spacing w:val="-4"/>
          <w:sz w:val="22"/>
          <w:szCs w:val="22"/>
        </w:rPr>
        <w:t>Gendarmes d’Hier et d’Aujourd’hui</w:t>
      </w:r>
      <w:r w:rsidRPr="002B3A34">
        <w:rPr>
          <w:spacing w:val="-4"/>
          <w:sz w:val="22"/>
          <w:szCs w:val="22"/>
        </w:rPr>
        <w:t>, n° 96, 2001, p.14.</w:t>
      </w:r>
    </w:p>
    <w:p w14:paraId="1C0A9CDA" w14:textId="77777777" w:rsidR="000F00F3" w:rsidRDefault="00925EC2" w:rsidP="001744E6">
      <w:pPr>
        <w:jc w:val="both"/>
      </w:pPr>
      <w:r>
        <w:rPr>
          <w:sz w:val="22"/>
          <w:szCs w:val="22"/>
        </w:rPr>
        <w:t xml:space="preserve">LE BRAS Émile*, « L’assassinat d’un gendarme en Algérie », </w:t>
      </w:r>
      <w:r>
        <w:rPr>
          <w:i/>
          <w:sz w:val="22"/>
          <w:szCs w:val="22"/>
        </w:rPr>
        <w:t>Gendarmes d’Hier et d’Aujourd’hui</w:t>
      </w:r>
      <w:r>
        <w:rPr>
          <w:sz w:val="22"/>
          <w:szCs w:val="22"/>
        </w:rPr>
        <w:t>, n° 97, 2001, p. 25.</w:t>
      </w:r>
    </w:p>
    <w:p w14:paraId="5E300606" w14:textId="77777777" w:rsidR="000F00F3" w:rsidRDefault="00925EC2" w:rsidP="001744E6">
      <w:pPr>
        <w:jc w:val="both"/>
      </w:pPr>
      <w:r>
        <w:rPr>
          <w:sz w:val="22"/>
          <w:szCs w:val="22"/>
        </w:rPr>
        <w:t xml:space="preserve">LE BRAS Émile*, « La guérilla en Algérie », </w:t>
      </w:r>
      <w:r>
        <w:rPr>
          <w:i/>
          <w:sz w:val="22"/>
          <w:szCs w:val="22"/>
        </w:rPr>
        <w:t>Gendarmes d’Hier et d’Aujourd’hui</w:t>
      </w:r>
      <w:r>
        <w:rPr>
          <w:sz w:val="22"/>
          <w:szCs w:val="22"/>
        </w:rPr>
        <w:t>, n° 98, 2001, p. 6.</w:t>
      </w:r>
    </w:p>
    <w:p w14:paraId="7364022C" w14:textId="77777777" w:rsidR="000F00F3" w:rsidRDefault="00925EC2" w:rsidP="001744E6">
      <w:pPr>
        <w:jc w:val="both"/>
      </w:pPr>
      <w:r>
        <w:rPr>
          <w:sz w:val="22"/>
          <w:szCs w:val="22"/>
        </w:rPr>
        <w:t xml:space="preserve">LE BRAS Émile*, « Le poste de contrôle en Algérie », </w:t>
      </w:r>
      <w:r>
        <w:rPr>
          <w:i/>
          <w:sz w:val="22"/>
          <w:szCs w:val="22"/>
        </w:rPr>
        <w:t>Gendarmes d’Hier et d’Aujourd’hui</w:t>
      </w:r>
      <w:r>
        <w:rPr>
          <w:sz w:val="22"/>
          <w:szCs w:val="22"/>
        </w:rPr>
        <w:t>, n° 99, 2001, p. 8.</w:t>
      </w:r>
    </w:p>
    <w:p w14:paraId="5EB444B3" w14:textId="7E896730" w:rsidR="000F00F3" w:rsidRPr="009E6AFA" w:rsidRDefault="00925EC2" w:rsidP="001744E6">
      <w:pPr>
        <w:jc w:val="both"/>
        <w:rPr>
          <w:spacing w:val="-6"/>
        </w:rPr>
      </w:pPr>
      <w:r w:rsidRPr="009E6AFA">
        <w:rPr>
          <w:spacing w:val="-6"/>
          <w:sz w:val="22"/>
          <w:szCs w:val="22"/>
        </w:rPr>
        <w:t>LE BRAS Émile*, « Réorganisation des brigades à cheval en Algérie </w:t>
      </w:r>
      <w:proofErr w:type="gramStart"/>
      <w:r w:rsidRPr="009E6AFA">
        <w:rPr>
          <w:spacing w:val="-6"/>
          <w:sz w:val="22"/>
          <w:szCs w:val="22"/>
        </w:rPr>
        <w:t>»,</w:t>
      </w:r>
      <w:r w:rsidRPr="009E6AFA">
        <w:rPr>
          <w:i/>
          <w:spacing w:val="-6"/>
          <w:sz w:val="22"/>
          <w:szCs w:val="22"/>
        </w:rPr>
        <w:t>Gendarmes</w:t>
      </w:r>
      <w:proofErr w:type="gramEnd"/>
      <w:r w:rsidRPr="009E6AFA">
        <w:rPr>
          <w:i/>
          <w:spacing w:val="-6"/>
          <w:sz w:val="22"/>
          <w:szCs w:val="22"/>
        </w:rPr>
        <w:t xml:space="preserve"> d’Hier et d’Aujourd’hui</w:t>
      </w:r>
      <w:r w:rsidRPr="009E6AFA">
        <w:rPr>
          <w:spacing w:val="-6"/>
          <w:sz w:val="22"/>
          <w:szCs w:val="22"/>
        </w:rPr>
        <w:t>, n°106, 2002, p. 12.</w:t>
      </w:r>
    </w:p>
    <w:p w14:paraId="44BC6477" w14:textId="77777777" w:rsidR="000F00F3" w:rsidRDefault="00925EC2" w:rsidP="001744E6">
      <w:pPr>
        <w:jc w:val="both"/>
      </w:pPr>
      <w:r>
        <w:rPr>
          <w:sz w:val="22"/>
          <w:szCs w:val="22"/>
        </w:rPr>
        <w:t xml:space="preserve">LE BRAS Émile, « Création du G.I.G.N », </w:t>
      </w:r>
      <w:r>
        <w:rPr>
          <w:i/>
          <w:sz w:val="22"/>
          <w:szCs w:val="22"/>
        </w:rPr>
        <w:t>Gendarmes d’Hier et d’Aujourd’hui</w:t>
      </w:r>
      <w:r>
        <w:rPr>
          <w:sz w:val="22"/>
          <w:szCs w:val="22"/>
        </w:rPr>
        <w:t>, n° 152, 2006, pp. 12-13.</w:t>
      </w:r>
    </w:p>
    <w:p w14:paraId="0A66F01E" w14:textId="77777777" w:rsidR="000F00F3" w:rsidRPr="002B3A34" w:rsidRDefault="00925EC2" w:rsidP="001744E6">
      <w:pPr>
        <w:jc w:val="both"/>
        <w:rPr>
          <w:spacing w:val="-4"/>
        </w:rPr>
      </w:pPr>
      <w:r w:rsidRPr="002B3A34">
        <w:rPr>
          <w:spacing w:val="-4"/>
          <w:sz w:val="22"/>
          <w:szCs w:val="22"/>
        </w:rPr>
        <w:t xml:space="preserve">LE BRAS Émile*, « Guerre d’Algérie : le ravitaillement du FLN », </w:t>
      </w:r>
      <w:r w:rsidRPr="002B3A34">
        <w:rPr>
          <w:i/>
          <w:spacing w:val="-4"/>
          <w:sz w:val="22"/>
          <w:szCs w:val="22"/>
        </w:rPr>
        <w:t>Gendarmes d’hier et d’aujourd’hui</w:t>
      </w:r>
      <w:r w:rsidRPr="002B3A34">
        <w:rPr>
          <w:spacing w:val="-4"/>
          <w:sz w:val="22"/>
          <w:szCs w:val="22"/>
        </w:rPr>
        <w:t>, n° 185, 2009, p. 21.</w:t>
      </w:r>
    </w:p>
    <w:p w14:paraId="2A165BEF" w14:textId="3624B819" w:rsidR="000F00F3" w:rsidRPr="00955706" w:rsidRDefault="00925EC2" w:rsidP="001744E6">
      <w:pPr>
        <w:jc w:val="both"/>
        <w:rPr>
          <w:spacing w:val="-6"/>
        </w:rPr>
      </w:pPr>
      <w:r w:rsidRPr="00955706">
        <w:rPr>
          <w:spacing w:val="-6"/>
          <w:sz w:val="22"/>
          <w:szCs w:val="22"/>
        </w:rPr>
        <w:t xml:space="preserve">LE BRAS Émile*, « Guerre d’Algérie : les déplacements en convois », </w:t>
      </w:r>
      <w:r w:rsidRPr="00955706">
        <w:rPr>
          <w:i/>
          <w:spacing w:val="-6"/>
          <w:sz w:val="22"/>
          <w:szCs w:val="22"/>
        </w:rPr>
        <w:t>Gendarmes d’hier et d’aujourd’hui</w:t>
      </w:r>
      <w:r w:rsidRPr="00955706">
        <w:rPr>
          <w:spacing w:val="-6"/>
          <w:sz w:val="22"/>
          <w:szCs w:val="22"/>
        </w:rPr>
        <w:t>, n°</w:t>
      </w:r>
      <w:r w:rsidR="00955706" w:rsidRPr="00955706">
        <w:rPr>
          <w:spacing w:val="-6"/>
          <w:sz w:val="22"/>
          <w:szCs w:val="22"/>
        </w:rPr>
        <w:t>1</w:t>
      </w:r>
      <w:r w:rsidRPr="00955706">
        <w:rPr>
          <w:spacing w:val="-6"/>
          <w:sz w:val="22"/>
          <w:szCs w:val="22"/>
        </w:rPr>
        <w:t>86, 2009, p. 27.</w:t>
      </w:r>
    </w:p>
    <w:p w14:paraId="36D199AB" w14:textId="77777777" w:rsidR="000F00F3" w:rsidRDefault="00925EC2" w:rsidP="001744E6">
      <w:pPr>
        <w:jc w:val="both"/>
      </w:pPr>
      <w:r>
        <w:rPr>
          <w:sz w:val="22"/>
          <w:szCs w:val="22"/>
        </w:rPr>
        <w:t xml:space="preserve">LE BRAS Émile*, « Guerre d’Algérie : l’escapade tunisienne », </w:t>
      </w:r>
      <w:r>
        <w:rPr>
          <w:i/>
          <w:sz w:val="22"/>
          <w:szCs w:val="22"/>
        </w:rPr>
        <w:t>Gendarmes d’hier et d’aujourd’hui</w:t>
      </w:r>
      <w:r>
        <w:rPr>
          <w:sz w:val="22"/>
          <w:szCs w:val="22"/>
        </w:rPr>
        <w:t>, n° 188, 2009, p. 23.</w:t>
      </w:r>
    </w:p>
    <w:p w14:paraId="220117A7" w14:textId="77777777" w:rsidR="000F00F3" w:rsidRPr="00955706" w:rsidRDefault="00925EC2" w:rsidP="001744E6">
      <w:pPr>
        <w:jc w:val="both"/>
        <w:rPr>
          <w:spacing w:val="-6"/>
        </w:rPr>
      </w:pPr>
      <w:r w:rsidRPr="00955706">
        <w:rPr>
          <w:spacing w:val="-6"/>
          <w:sz w:val="22"/>
          <w:szCs w:val="22"/>
        </w:rPr>
        <w:t xml:space="preserve">LE BRAS Émile*, « Guerre d’Algérie : la résistance algérienne », </w:t>
      </w:r>
      <w:r w:rsidRPr="00955706">
        <w:rPr>
          <w:i/>
          <w:spacing w:val="-6"/>
          <w:sz w:val="22"/>
          <w:szCs w:val="22"/>
        </w:rPr>
        <w:t>Gendarmes d’hier et d’aujourd’hui</w:t>
      </w:r>
      <w:r w:rsidRPr="00955706">
        <w:rPr>
          <w:spacing w:val="-6"/>
          <w:sz w:val="22"/>
          <w:szCs w:val="22"/>
        </w:rPr>
        <w:t>, n° 191, 2009, p. 18.</w:t>
      </w:r>
    </w:p>
    <w:p w14:paraId="1EF5360A" w14:textId="77777777" w:rsidR="000F00F3" w:rsidRDefault="00925EC2" w:rsidP="001744E6">
      <w:pPr>
        <w:jc w:val="both"/>
      </w:pPr>
      <w:r>
        <w:rPr>
          <w:sz w:val="22"/>
          <w:szCs w:val="22"/>
        </w:rPr>
        <w:t xml:space="preserve">LE BRAS Émile*, « Guerre d’Algérie : la tournée à cheval », </w:t>
      </w:r>
      <w:r>
        <w:rPr>
          <w:i/>
          <w:sz w:val="22"/>
          <w:szCs w:val="22"/>
        </w:rPr>
        <w:t>Gendarmes d’hier et d’aujourd’hui</w:t>
      </w:r>
      <w:r>
        <w:rPr>
          <w:sz w:val="22"/>
          <w:szCs w:val="22"/>
        </w:rPr>
        <w:t>, n° 192, 2009, p. 22.</w:t>
      </w:r>
    </w:p>
    <w:p w14:paraId="4026E557" w14:textId="77777777" w:rsidR="000F00F3" w:rsidRDefault="00925EC2" w:rsidP="001744E6">
      <w:pPr>
        <w:jc w:val="both"/>
      </w:pPr>
      <w:r>
        <w:rPr>
          <w:sz w:val="22"/>
          <w:szCs w:val="22"/>
        </w:rPr>
        <w:t xml:space="preserve">LE BRAS Émile*, « L’hébergement en gendarmerie », </w:t>
      </w:r>
      <w:r>
        <w:rPr>
          <w:i/>
          <w:sz w:val="22"/>
          <w:szCs w:val="22"/>
        </w:rPr>
        <w:t>Gendarmes d’hier et d’aujourd’hui</w:t>
      </w:r>
      <w:r>
        <w:rPr>
          <w:sz w:val="22"/>
          <w:szCs w:val="22"/>
        </w:rPr>
        <w:t>, n° 192, 2009, p. 21.</w:t>
      </w:r>
    </w:p>
    <w:p w14:paraId="2F390DED" w14:textId="78489C30" w:rsidR="000F00F3" w:rsidRPr="00336E7B" w:rsidRDefault="00925EC2" w:rsidP="001744E6">
      <w:pPr>
        <w:jc w:val="both"/>
        <w:rPr>
          <w:spacing w:val="-10"/>
        </w:rPr>
      </w:pPr>
      <w:r w:rsidRPr="00336E7B">
        <w:rPr>
          <w:spacing w:val="-10"/>
          <w:sz w:val="22"/>
          <w:szCs w:val="22"/>
        </w:rPr>
        <w:t xml:space="preserve">LE BRAS Émile*, « Guerre d’Algérie : le mimétisme de la rébellion », </w:t>
      </w:r>
      <w:r w:rsidRPr="00336E7B">
        <w:rPr>
          <w:i/>
          <w:spacing w:val="-10"/>
          <w:sz w:val="22"/>
          <w:szCs w:val="22"/>
        </w:rPr>
        <w:t>Gendarmes d’hier et d’aujourd’hui</w:t>
      </w:r>
      <w:r w:rsidRPr="00336E7B">
        <w:rPr>
          <w:spacing w:val="-10"/>
          <w:sz w:val="22"/>
          <w:szCs w:val="22"/>
        </w:rPr>
        <w:t>, n°195, mars 2010, p. 14.</w:t>
      </w:r>
    </w:p>
    <w:p w14:paraId="3AD81657" w14:textId="77777777" w:rsidR="000F00F3" w:rsidRDefault="00925EC2" w:rsidP="001744E6">
      <w:pPr>
        <w:jc w:val="both"/>
      </w:pPr>
      <w:r>
        <w:rPr>
          <w:sz w:val="22"/>
          <w:szCs w:val="22"/>
        </w:rPr>
        <w:t xml:space="preserve">LE BRAS Émile*, « Guerre d’Algérie : les laissez-passer complaisants », </w:t>
      </w:r>
      <w:r>
        <w:rPr>
          <w:i/>
          <w:sz w:val="22"/>
          <w:szCs w:val="22"/>
        </w:rPr>
        <w:t>Gendarmes d’hier et d’aujourd’hui</w:t>
      </w:r>
      <w:r>
        <w:rPr>
          <w:sz w:val="22"/>
          <w:szCs w:val="22"/>
        </w:rPr>
        <w:t>, n° 196, avril 2010, p. 23.</w:t>
      </w:r>
    </w:p>
    <w:p w14:paraId="0EDDC7E6" w14:textId="77777777" w:rsidR="000F00F3" w:rsidRDefault="00925EC2" w:rsidP="001744E6">
      <w:pPr>
        <w:jc w:val="both"/>
      </w:pPr>
      <w:r>
        <w:rPr>
          <w:sz w:val="22"/>
          <w:szCs w:val="22"/>
        </w:rPr>
        <w:t xml:space="preserve">LE BRAS Émile*, « Guerre d’Algérie : la coexistence avec le FLN », </w:t>
      </w:r>
      <w:r>
        <w:rPr>
          <w:i/>
          <w:sz w:val="22"/>
          <w:szCs w:val="22"/>
        </w:rPr>
        <w:t>Gendarmes d’hier et d’aujourd’hui</w:t>
      </w:r>
      <w:r>
        <w:rPr>
          <w:sz w:val="22"/>
          <w:szCs w:val="22"/>
        </w:rPr>
        <w:t>, n° 197, mai 2010, p. 15.</w:t>
      </w:r>
    </w:p>
    <w:p w14:paraId="6D4A702F" w14:textId="77777777" w:rsidR="000F00F3" w:rsidRPr="00336E7B" w:rsidRDefault="00925EC2" w:rsidP="001744E6">
      <w:pPr>
        <w:jc w:val="both"/>
        <w:rPr>
          <w:spacing w:val="-10"/>
        </w:rPr>
      </w:pPr>
      <w:r w:rsidRPr="00336E7B">
        <w:rPr>
          <w:spacing w:val="-10"/>
          <w:sz w:val="22"/>
          <w:szCs w:val="22"/>
        </w:rPr>
        <w:t xml:space="preserve">LE BRAS Émile*, « Guerre d’Algérie : la veillée mortuaire », </w:t>
      </w:r>
      <w:r w:rsidRPr="00336E7B">
        <w:rPr>
          <w:i/>
          <w:spacing w:val="-10"/>
          <w:sz w:val="22"/>
          <w:szCs w:val="22"/>
        </w:rPr>
        <w:t>Gendarmes d’hier et d’aujourd’hui</w:t>
      </w:r>
      <w:r w:rsidRPr="00336E7B">
        <w:rPr>
          <w:spacing w:val="-10"/>
          <w:sz w:val="22"/>
          <w:szCs w:val="22"/>
        </w:rPr>
        <w:t>, n° 199, juillet-août 2010, p. 20.</w:t>
      </w:r>
    </w:p>
    <w:p w14:paraId="5BBEACAA" w14:textId="1AEFDA78" w:rsidR="000F00F3" w:rsidRPr="009E6AFA" w:rsidRDefault="00925EC2" w:rsidP="001744E6">
      <w:pPr>
        <w:jc w:val="both"/>
        <w:rPr>
          <w:spacing w:val="-8"/>
        </w:rPr>
      </w:pPr>
      <w:r w:rsidRPr="009E6AFA">
        <w:rPr>
          <w:spacing w:val="-8"/>
          <w:sz w:val="22"/>
          <w:szCs w:val="22"/>
        </w:rPr>
        <w:t xml:space="preserve">LE BRAS Émile*, « Guerre d’Algérie : la subversion triomphale », </w:t>
      </w:r>
      <w:r w:rsidRPr="009E6AFA">
        <w:rPr>
          <w:i/>
          <w:spacing w:val="-8"/>
          <w:sz w:val="22"/>
          <w:szCs w:val="22"/>
        </w:rPr>
        <w:t>Gendarmes d’hier et d’aujourd’hui</w:t>
      </w:r>
      <w:r w:rsidRPr="009E6AFA">
        <w:rPr>
          <w:spacing w:val="-8"/>
          <w:sz w:val="22"/>
          <w:szCs w:val="22"/>
        </w:rPr>
        <w:t>, n° 201, oct</w:t>
      </w:r>
      <w:r w:rsidR="009E6AFA" w:rsidRPr="009E6AFA">
        <w:rPr>
          <w:spacing w:val="-8"/>
          <w:sz w:val="22"/>
          <w:szCs w:val="22"/>
        </w:rPr>
        <w:t>.</w:t>
      </w:r>
      <w:r w:rsidRPr="009E6AFA">
        <w:rPr>
          <w:spacing w:val="-8"/>
          <w:sz w:val="22"/>
          <w:szCs w:val="22"/>
        </w:rPr>
        <w:t xml:space="preserve"> 2010, p. 21.</w:t>
      </w:r>
    </w:p>
    <w:p w14:paraId="3CF2DDAF" w14:textId="37589875" w:rsidR="000F00F3" w:rsidRPr="009E6AFA" w:rsidRDefault="00925EC2" w:rsidP="001744E6">
      <w:pPr>
        <w:jc w:val="both"/>
        <w:rPr>
          <w:spacing w:val="-4"/>
        </w:rPr>
      </w:pPr>
      <w:r w:rsidRPr="009E6AFA">
        <w:rPr>
          <w:spacing w:val="-4"/>
          <w:sz w:val="22"/>
          <w:szCs w:val="22"/>
        </w:rPr>
        <w:t xml:space="preserve">LE BRAS Émile*, « Guerre d’Algérie : la phase subversive », </w:t>
      </w:r>
      <w:r w:rsidRPr="009E6AFA">
        <w:rPr>
          <w:i/>
          <w:spacing w:val="-4"/>
          <w:sz w:val="22"/>
          <w:szCs w:val="22"/>
        </w:rPr>
        <w:t>Gendarmes d’hier et d’aujourd’hui</w:t>
      </w:r>
      <w:r w:rsidRPr="009E6AFA">
        <w:rPr>
          <w:spacing w:val="-4"/>
          <w:sz w:val="22"/>
          <w:szCs w:val="22"/>
        </w:rPr>
        <w:t>, n° 203, déc</w:t>
      </w:r>
      <w:r w:rsidR="009E6AFA" w:rsidRPr="009E6AFA">
        <w:rPr>
          <w:spacing w:val="-4"/>
          <w:sz w:val="22"/>
          <w:szCs w:val="22"/>
        </w:rPr>
        <w:t xml:space="preserve">. </w:t>
      </w:r>
      <w:r w:rsidRPr="009E6AFA">
        <w:rPr>
          <w:spacing w:val="-4"/>
          <w:sz w:val="22"/>
          <w:szCs w:val="22"/>
        </w:rPr>
        <w:t>2010, p. 15.</w:t>
      </w:r>
    </w:p>
    <w:p w14:paraId="4C2F59F1" w14:textId="77777777" w:rsidR="000F00F3" w:rsidRDefault="00925EC2" w:rsidP="001744E6">
      <w:pPr>
        <w:jc w:val="both"/>
      </w:pPr>
      <w:r>
        <w:rPr>
          <w:sz w:val="22"/>
          <w:szCs w:val="22"/>
        </w:rPr>
        <w:t xml:space="preserve">LE BRAS Émile*, « Guerre d’Algérie : le changement juridictionnel » [Souvenirs], </w:t>
      </w:r>
      <w:r>
        <w:rPr>
          <w:i/>
          <w:sz w:val="22"/>
          <w:szCs w:val="22"/>
        </w:rPr>
        <w:t>Gendarmes d’hier et d’aujourd’hui</w:t>
      </w:r>
      <w:r>
        <w:rPr>
          <w:sz w:val="22"/>
          <w:szCs w:val="22"/>
        </w:rPr>
        <w:t>, n° 204, janvier 2011, p. 23.</w:t>
      </w:r>
    </w:p>
    <w:p w14:paraId="4F9A4472" w14:textId="77777777" w:rsidR="000F00F3" w:rsidRPr="00955706" w:rsidRDefault="00925EC2" w:rsidP="001744E6">
      <w:pPr>
        <w:jc w:val="both"/>
        <w:rPr>
          <w:spacing w:val="-6"/>
        </w:rPr>
      </w:pPr>
      <w:r w:rsidRPr="00955706">
        <w:rPr>
          <w:spacing w:val="-6"/>
          <w:sz w:val="22"/>
          <w:szCs w:val="22"/>
        </w:rPr>
        <w:t xml:space="preserve">LE BRAS Émile*, « Guerre d’Algérie : le tournant » [Souvenirs], </w:t>
      </w:r>
      <w:r w:rsidRPr="00955706">
        <w:rPr>
          <w:i/>
          <w:spacing w:val="-6"/>
          <w:sz w:val="22"/>
          <w:szCs w:val="22"/>
        </w:rPr>
        <w:t>Gendarmes d’hier et d’aujourd’hui</w:t>
      </w:r>
      <w:r w:rsidRPr="00955706">
        <w:rPr>
          <w:spacing w:val="-6"/>
          <w:sz w:val="22"/>
          <w:szCs w:val="22"/>
        </w:rPr>
        <w:t>, n° 206, mars 2011, p. 23.</w:t>
      </w:r>
    </w:p>
    <w:p w14:paraId="6C40B7B5" w14:textId="77777777" w:rsidR="000F00F3" w:rsidRDefault="00925EC2" w:rsidP="001744E6">
      <w:pPr>
        <w:jc w:val="both"/>
      </w:pPr>
      <w:r>
        <w:rPr>
          <w:sz w:val="22"/>
          <w:szCs w:val="22"/>
        </w:rPr>
        <w:t xml:space="preserve">LE BRAS Émile*, « Guerre d’Algérie : l’absence de discernement » [Souvenirs], </w:t>
      </w:r>
      <w:r>
        <w:rPr>
          <w:i/>
          <w:sz w:val="22"/>
          <w:szCs w:val="22"/>
        </w:rPr>
        <w:t>Gendarmes d’hier et d’aujourd’hui</w:t>
      </w:r>
      <w:r>
        <w:rPr>
          <w:sz w:val="22"/>
          <w:szCs w:val="22"/>
        </w:rPr>
        <w:t>, n° 207, avril 2011, p. 11.</w:t>
      </w:r>
    </w:p>
    <w:p w14:paraId="09D482FC" w14:textId="77777777" w:rsidR="000F00F3" w:rsidRDefault="00925EC2" w:rsidP="001744E6">
      <w:pPr>
        <w:jc w:val="both"/>
      </w:pPr>
      <w:r>
        <w:rPr>
          <w:sz w:val="22"/>
          <w:szCs w:val="22"/>
        </w:rPr>
        <w:t xml:space="preserve">LE BRAS Émile*, « Guerre d’Algérie : la phase dévastatrice » [Souvenirs], </w:t>
      </w:r>
      <w:r>
        <w:rPr>
          <w:i/>
          <w:sz w:val="22"/>
          <w:szCs w:val="22"/>
        </w:rPr>
        <w:t>Gendarmes d’hier et d’aujourd’hui</w:t>
      </w:r>
      <w:r>
        <w:rPr>
          <w:sz w:val="22"/>
          <w:szCs w:val="22"/>
        </w:rPr>
        <w:t>, n° 208, mai 2011, p. 15.</w:t>
      </w:r>
    </w:p>
    <w:p w14:paraId="38B1A423" w14:textId="77777777" w:rsidR="000F00F3" w:rsidRDefault="00925EC2" w:rsidP="001744E6">
      <w:pPr>
        <w:jc w:val="both"/>
      </w:pPr>
      <w:r>
        <w:rPr>
          <w:sz w:val="22"/>
          <w:szCs w:val="22"/>
        </w:rPr>
        <w:t xml:space="preserve">LE BRAS Émile*, « Guerre d’Algérie : harcèlement nocturne » [Souvenirs], </w:t>
      </w:r>
      <w:r>
        <w:rPr>
          <w:i/>
          <w:sz w:val="22"/>
          <w:szCs w:val="22"/>
        </w:rPr>
        <w:t>Gendarmes d’hier et d’aujourd’hui</w:t>
      </w:r>
      <w:r>
        <w:rPr>
          <w:sz w:val="22"/>
          <w:szCs w:val="22"/>
        </w:rPr>
        <w:t>, n° 209, juin 2011, p. 15.</w:t>
      </w:r>
    </w:p>
    <w:p w14:paraId="11F29B19" w14:textId="77777777" w:rsidR="000F00F3" w:rsidRDefault="00925EC2" w:rsidP="001744E6">
      <w:pPr>
        <w:jc w:val="both"/>
      </w:pPr>
      <w:r>
        <w:rPr>
          <w:sz w:val="22"/>
          <w:szCs w:val="22"/>
        </w:rPr>
        <w:t xml:space="preserve">LE BRAS Émile*, « Guerre d’Algérie : démantèlement d’une filière pharmaceutique » [Souvenirs], </w:t>
      </w:r>
      <w:r>
        <w:rPr>
          <w:i/>
          <w:sz w:val="22"/>
          <w:szCs w:val="22"/>
        </w:rPr>
        <w:t>Gendarmes d’hier et d’aujourd’hui</w:t>
      </w:r>
      <w:r>
        <w:rPr>
          <w:sz w:val="22"/>
          <w:szCs w:val="22"/>
        </w:rPr>
        <w:t>, n° 211, septembre 2011, p. 23.</w:t>
      </w:r>
    </w:p>
    <w:p w14:paraId="2334D365" w14:textId="30CC228B" w:rsidR="000F00F3" w:rsidRPr="009E6AFA" w:rsidRDefault="00925EC2" w:rsidP="001744E6">
      <w:pPr>
        <w:jc w:val="both"/>
        <w:rPr>
          <w:spacing w:val="-6"/>
        </w:rPr>
      </w:pPr>
      <w:r w:rsidRPr="009E6AFA">
        <w:rPr>
          <w:spacing w:val="-6"/>
          <w:sz w:val="22"/>
          <w:szCs w:val="22"/>
        </w:rPr>
        <w:t xml:space="preserve">LE BRAS Émile*, « Guerre d’Algérie : le mirador » [Souvenirs], </w:t>
      </w:r>
      <w:r w:rsidRPr="009E6AFA">
        <w:rPr>
          <w:i/>
          <w:spacing w:val="-6"/>
          <w:sz w:val="22"/>
          <w:szCs w:val="22"/>
        </w:rPr>
        <w:t>Gendarmes d’hier et d’aujourd’hui</w:t>
      </w:r>
      <w:r w:rsidRPr="009E6AFA">
        <w:rPr>
          <w:spacing w:val="-6"/>
          <w:sz w:val="22"/>
          <w:szCs w:val="22"/>
        </w:rPr>
        <w:t>, n° 213, nov</w:t>
      </w:r>
      <w:r w:rsidR="009E6AFA" w:rsidRPr="009E6AFA">
        <w:rPr>
          <w:spacing w:val="-6"/>
          <w:sz w:val="22"/>
          <w:szCs w:val="22"/>
        </w:rPr>
        <w:t xml:space="preserve">. </w:t>
      </w:r>
      <w:r w:rsidRPr="009E6AFA">
        <w:rPr>
          <w:spacing w:val="-6"/>
          <w:sz w:val="22"/>
          <w:szCs w:val="22"/>
        </w:rPr>
        <w:t>2011, p. 15.</w:t>
      </w:r>
    </w:p>
    <w:p w14:paraId="3C9E7DD8" w14:textId="77777777" w:rsidR="000F00F3" w:rsidRPr="00955706" w:rsidRDefault="00925EC2" w:rsidP="001744E6">
      <w:pPr>
        <w:jc w:val="both"/>
        <w:rPr>
          <w:spacing w:val="-6"/>
        </w:rPr>
      </w:pPr>
      <w:r w:rsidRPr="00955706">
        <w:rPr>
          <w:spacing w:val="-6"/>
          <w:sz w:val="22"/>
          <w:szCs w:val="22"/>
        </w:rPr>
        <w:t xml:space="preserve">LE BRAS Émile*, « Guerre d’Algérie : la période transitoire », </w:t>
      </w:r>
      <w:r w:rsidRPr="00955706">
        <w:rPr>
          <w:i/>
          <w:spacing w:val="-6"/>
          <w:sz w:val="22"/>
          <w:szCs w:val="22"/>
        </w:rPr>
        <w:t>Gendarmes d’hier et d’aujourd’hui</w:t>
      </w:r>
      <w:r w:rsidRPr="00955706">
        <w:rPr>
          <w:spacing w:val="-6"/>
          <w:sz w:val="22"/>
          <w:szCs w:val="22"/>
        </w:rPr>
        <w:t>, n° 216, février 2012, p. 21.</w:t>
      </w:r>
    </w:p>
    <w:p w14:paraId="274E8B21" w14:textId="77777777" w:rsidR="000F00F3" w:rsidRDefault="00925EC2" w:rsidP="001744E6">
      <w:pPr>
        <w:jc w:val="both"/>
      </w:pPr>
      <w:r>
        <w:rPr>
          <w:sz w:val="22"/>
          <w:szCs w:val="22"/>
        </w:rPr>
        <w:t xml:space="preserve">LE BRAS Émile*, « Guerre d’Algérie : les plaies mal cicatrisées », </w:t>
      </w:r>
      <w:r>
        <w:rPr>
          <w:i/>
          <w:sz w:val="22"/>
          <w:szCs w:val="22"/>
        </w:rPr>
        <w:t>Gendarmes d’hier et d’aujourd’hui</w:t>
      </w:r>
      <w:r>
        <w:rPr>
          <w:sz w:val="22"/>
          <w:szCs w:val="22"/>
        </w:rPr>
        <w:t>, n° 217, mars 2012, p. 11.</w:t>
      </w:r>
    </w:p>
    <w:p w14:paraId="0B3C4BA8" w14:textId="77777777" w:rsidR="000F00F3" w:rsidRPr="00336E7B" w:rsidRDefault="00925EC2" w:rsidP="001744E6">
      <w:pPr>
        <w:jc w:val="both"/>
        <w:rPr>
          <w:spacing w:val="-10"/>
        </w:rPr>
      </w:pPr>
      <w:r w:rsidRPr="00336E7B">
        <w:rPr>
          <w:spacing w:val="-10"/>
          <w:sz w:val="22"/>
          <w:szCs w:val="22"/>
        </w:rPr>
        <w:t xml:space="preserve">LE BRAS Émile*, « Guerre d’Algérie : la distribution des armes », </w:t>
      </w:r>
      <w:r w:rsidRPr="00336E7B">
        <w:rPr>
          <w:i/>
          <w:spacing w:val="-10"/>
          <w:sz w:val="22"/>
          <w:szCs w:val="22"/>
        </w:rPr>
        <w:t>Gendarmes d’hier et d’aujourd’hui</w:t>
      </w:r>
      <w:r w:rsidRPr="00336E7B">
        <w:rPr>
          <w:spacing w:val="-10"/>
          <w:sz w:val="22"/>
          <w:szCs w:val="22"/>
        </w:rPr>
        <w:t>, n° 219, mai 2012, p. 27.</w:t>
      </w:r>
    </w:p>
    <w:p w14:paraId="232F1744" w14:textId="77777777" w:rsidR="000F00F3" w:rsidRDefault="00925EC2" w:rsidP="001744E6">
      <w:pPr>
        <w:jc w:val="both"/>
      </w:pPr>
      <w:r>
        <w:rPr>
          <w:sz w:val="22"/>
          <w:szCs w:val="22"/>
        </w:rPr>
        <w:t xml:space="preserve">LE BRAS Émile*, « Guerre d’Algérie : naissance du climat d’insécurité », </w:t>
      </w:r>
      <w:r>
        <w:rPr>
          <w:i/>
          <w:sz w:val="22"/>
          <w:szCs w:val="22"/>
        </w:rPr>
        <w:t>Gendarmes d’hier et d’aujourd’hui</w:t>
      </w:r>
      <w:r>
        <w:rPr>
          <w:sz w:val="22"/>
          <w:szCs w:val="22"/>
        </w:rPr>
        <w:t>, n° 220, juin 2012, p. 11.</w:t>
      </w:r>
    </w:p>
    <w:p w14:paraId="609C5E1F" w14:textId="77777777" w:rsidR="000F00F3" w:rsidRDefault="00925EC2" w:rsidP="001744E6">
      <w:pPr>
        <w:jc w:val="both"/>
      </w:pPr>
      <w:r>
        <w:rPr>
          <w:sz w:val="22"/>
          <w:szCs w:val="22"/>
        </w:rPr>
        <w:t xml:space="preserve">LE BRAS Émile*, « Guerre d’Algérie : les gendarmes au combat », </w:t>
      </w:r>
      <w:r>
        <w:rPr>
          <w:i/>
          <w:sz w:val="22"/>
          <w:szCs w:val="22"/>
        </w:rPr>
        <w:t>Gendarmes d’hier et d’aujourd’hui</w:t>
      </w:r>
      <w:r>
        <w:rPr>
          <w:sz w:val="22"/>
          <w:szCs w:val="22"/>
        </w:rPr>
        <w:t>, n° 221, juillet-août 2012, p. 21.</w:t>
      </w:r>
    </w:p>
    <w:p w14:paraId="69D3C3F8" w14:textId="77777777" w:rsidR="000F00F3" w:rsidRPr="00955706" w:rsidRDefault="00925EC2" w:rsidP="001744E6">
      <w:pPr>
        <w:jc w:val="both"/>
        <w:rPr>
          <w:spacing w:val="-6"/>
        </w:rPr>
      </w:pPr>
      <w:r w:rsidRPr="00955706">
        <w:rPr>
          <w:spacing w:val="-6"/>
          <w:sz w:val="22"/>
          <w:szCs w:val="22"/>
        </w:rPr>
        <w:t xml:space="preserve">LE BRAS Émile*, « Guerre d’Algérie : les </w:t>
      </w:r>
      <w:proofErr w:type="spellStart"/>
      <w:r w:rsidRPr="00955706">
        <w:rPr>
          <w:spacing w:val="-6"/>
          <w:sz w:val="22"/>
          <w:szCs w:val="22"/>
        </w:rPr>
        <w:t>guets-apens</w:t>
      </w:r>
      <w:proofErr w:type="spellEnd"/>
      <w:r w:rsidRPr="00955706">
        <w:rPr>
          <w:spacing w:val="-6"/>
          <w:sz w:val="22"/>
          <w:szCs w:val="22"/>
        </w:rPr>
        <w:t xml:space="preserve"> », </w:t>
      </w:r>
      <w:r w:rsidRPr="00955706">
        <w:rPr>
          <w:i/>
          <w:spacing w:val="-6"/>
          <w:sz w:val="22"/>
          <w:szCs w:val="22"/>
        </w:rPr>
        <w:t>Gendarmes d’hier et d’aujourd’hui</w:t>
      </w:r>
      <w:r w:rsidRPr="00955706">
        <w:rPr>
          <w:spacing w:val="-6"/>
          <w:sz w:val="22"/>
          <w:szCs w:val="22"/>
        </w:rPr>
        <w:t>, n° 222, septembre 2012, p. 23.</w:t>
      </w:r>
    </w:p>
    <w:p w14:paraId="7C11F2D5" w14:textId="50444913" w:rsidR="000F00F3" w:rsidRPr="009E6AFA" w:rsidRDefault="00925EC2" w:rsidP="001744E6">
      <w:pPr>
        <w:jc w:val="both"/>
        <w:rPr>
          <w:spacing w:val="-4"/>
        </w:rPr>
      </w:pPr>
      <w:r w:rsidRPr="009E6AFA">
        <w:rPr>
          <w:spacing w:val="-4"/>
          <w:sz w:val="22"/>
          <w:szCs w:val="22"/>
        </w:rPr>
        <w:t>LE BRAS Émile*, « Guerre d’Algérie : le financement occulte </w:t>
      </w:r>
      <w:proofErr w:type="gramStart"/>
      <w:r w:rsidRPr="009E6AFA">
        <w:rPr>
          <w:spacing w:val="-4"/>
          <w:sz w:val="22"/>
          <w:szCs w:val="22"/>
        </w:rPr>
        <w:t>»,</w:t>
      </w:r>
      <w:r w:rsidRPr="009E6AFA">
        <w:rPr>
          <w:i/>
          <w:spacing w:val="-4"/>
          <w:sz w:val="22"/>
          <w:szCs w:val="22"/>
        </w:rPr>
        <w:t>Gendarmes</w:t>
      </w:r>
      <w:proofErr w:type="gramEnd"/>
      <w:r w:rsidRPr="009E6AFA">
        <w:rPr>
          <w:i/>
          <w:spacing w:val="-4"/>
          <w:sz w:val="22"/>
          <w:szCs w:val="22"/>
        </w:rPr>
        <w:t xml:space="preserve"> d’hier et d’aujourd’hui</w:t>
      </w:r>
      <w:r w:rsidRPr="009E6AFA">
        <w:rPr>
          <w:spacing w:val="-4"/>
          <w:sz w:val="22"/>
          <w:szCs w:val="22"/>
        </w:rPr>
        <w:t>, n° 223, oct</w:t>
      </w:r>
      <w:r w:rsidR="009E6AFA" w:rsidRPr="009E6AFA">
        <w:rPr>
          <w:spacing w:val="-4"/>
          <w:sz w:val="22"/>
          <w:szCs w:val="22"/>
        </w:rPr>
        <w:t xml:space="preserve">. </w:t>
      </w:r>
      <w:r w:rsidRPr="009E6AFA">
        <w:rPr>
          <w:spacing w:val="-4"/>
          <w:sz w:val="22"/>
          <w:szCs w:val="22"/>
        </w:rPr>
        <w:t>2012, p. 15.</w:t>
      </w:r>
    </w:p>
    <w:p w14:paraId="579DCB3D" w14:textId="77777777" w:rsidR="000F00F3" w:rsidRDefault="00925EC2" w:rsidP="001744E6">
      <w:pPr>
        <w:jc w:val="both"/>
      </w:pPr>
      <w:r>
        <w:rPr>
          <w:sz w:val="22"/>
          <w:szCs w:val="22"/>
        </w:rPr>
        <w:t xml:space="preserve">LE BRAS Émile*, « Guerre d’Algérie : la renaissance éphémère », </w:t>
      </w:r>
      <w:r>
        <w:rPr>
          <w:i/>
          <w:sz w:val="22"/>
          <w:szCs w:val="22"/>
        </w:rPr>
        <w:t>Gendarmes d’hier et d’aujourd’hui</w:t>
      </w:r>
      <w:r>
        <w:rPr>
          <w:sz w:val="22"/>
          <w:szCs w:val="22"/>
        </w:rPr>
        <w:t>, n° 224, novembre 2012, p. 21.</w:t>
      </w:r>
    </w:p>
    <w:p w14:paraId="5B8AD8B9" w14:textId="77777777" w:rsidR="000F00F3" w:rsidRDefault="00925EC2" w:rsidP="001744E6">
      <w:pPr>
        <w:jc w:val="both"/>
      </w:pPr>
      <w:r>
        <w:rPr>
          <w:sz w:val="22"/>
          <w:szCs w:val="22"/>
        </w:rPr>
        <w:t xml:space="preserve">LE BRAS Émile*, « Guerre d’Algérie : les revers de la pacification », </w:t>
      </w:r>
      <w:r>
        <w:rPr>
          <w:i/>
          <w:sz w:val="22"/>
          <w:szCs w:val="22"/>
        </w:rPr>
        <w:t>Gendarmes d’hier et d’aujourd’hui</w:t>
      </w:r>
      <w:r>
        <w:rPr>
          <w:sz w:val="22"/>
          <w:szCs w:val="22"/>
        </w:rPr>
        <w:t>, n° 225, décembre 2012, p. 15.</w:t>
      </w:r>
    </w:p>
    <w:p w14:paraId="78A90AD1" w14:textId="77777777" w:rsidR="000F00F3" w:rsidRDefault="00925EC2" w:rsidP="001744E6">
      <w:pPr>
        <w:jc w:val="both"/>
      </w:pPr>
      <w:r>
        <w:rPr>
          <w:sz w:val="22"/>
          <w:szCs w:val="22"/>
        </w:rPr>
        <w:t xml:space="preserve">LE BRAS Émile, « Guerre d’Algérie : les couacs intempestifs », </w:t>
      </w:r>
      <w:r>
        <w:rPr>
          <w:i/>
          <w:sz w:val="22"/>
          <w:szCs w:val="22"/>
        </w:rPr>
        <w:t>Gendarmes d’hier et d’aujourd’hui</w:t>
      </w:r>
      <w:r>
        <w:rPr>
          <w:sz w:val="22"/>
          <w:szCs w:val="22"/>
        </w:rPr>
        <w:t>, n° 226, janvier 2013, p. 11.</w:t>
      </w:r>
    </w:p>
    <w:p w14:paraId="0810FD6C" w14:textId="77777777" w:rsidR="000F00F3" w:rsidRDefault="00925EC2" w:rsidP="001744E6">
      <w:pPr>
        <w:jc w:val="both"/>
      </w:pPr>
      <w:r>
        <w:rPr>
          <w:sz w:val="22"/>
          <w:szCs w:val="22"/>
        </w:rPr>
        <w:t xml:space="preserve">LE BRAS Émile*, « Guerre d’Algérie : la repentance continuelle », </w:t>
      </w:r>
      <w:r>
        <w:rPr>
          <w:i/>
          <w:sz w:val="22"/>
          <w:szCs w:val="22"/>
        </w:rPr>
        <w:t>Gendarmes d’hier et d’aujourd’hui</w:t>
      </w:r>
      <w:r>
        <w:rPr>
          <w:sz w:val="22"/>
          <w:szCs w:val="22"/>
        </w:rPr>
        <w:t>, n° 227, février 2013, p. 15.</w:t>
      </w:r>
    </w:p>
    <w:p w14:paraId="0ED6D7B4" w14:textId="77777777" w:rsidR="000F00F3" w:rsidRDefault="00925EC2" w:rsidP="001744E6">
      <w:pPr>
        <w:jc w:val="both"/>
      </w:pPr>
      <w:r>
        <w:rPr>
          <w:sz w:val="22"/>
          <w:szCs w:val="22"/>
        </w:rPr>
        <w:t xml:space="preserve">LE BRAS Émile*, « Guerre d’Algérie : la revanche obsessionnelle », </w:t>
      </w:r>
      <w:r>
        <w:rPr>
          <w:i/>
          <w:sz w:val="22"/>
          <w:szCs w:val="22"/>
        </w:rPr>
        <w:t>Gendarmes d’hier et d’aujourd’hui</w:t>
      </w:r>
      <w:r>
        <w:rPr>
          <w:sz w:val="22"/>
          <w:szCs w:val="22"/>
        </w:rPr>
        <w:t>, n° 228, mars 2013, p. 11.</w:t>
      </w:r>
    </w:p>
    <w:p w14:paraId="631DC218" w14:textId="77777777" w:rsidR="000F00F3" w:rsidRPr="00955706" w:rsidRDefault="00925EC2" w:rsidP="001744E6">
      <w:pPr>
        <w:jc w:val="both"/>
        <w:rPr>
          <w:spacing w:val="-6"/>
        </w:rPr>
      </w:pPr>
      <w:r w:rsidRPr="00955706">
        <w:rPr>
          <w:spacing w:val="-6"/>
          <w:sz w:val="22"/>
          <w:szCs w:val="22"/>
        </w:rPr>
        <w:t xml:space="preserve">LE BRAS Émile*, « Guerre d’Algérie : les zones interdites », </w:t>
      </w:r>
      <w:r w:rsidRPr="00955706">
        <w:rPr>
          <w:i/>
          <w:spacing w:val="-6"/>
          <w:sz w:val="22"/>
          <w:szCs w:val="22"/>
        </w:rPr>
        <w:t>Gendarmes d’hier et d’aujourd’hui</w:t>
      </w:r>
      <w:r w:rsidRPr="00955706">
        <w:rPr>
          <w:spacing w:val="-6"/>
          <w:sz w:val="22"/>
          <w:szCs w:val="22"/>
        </w:rPr>
        <w:t>, n° 229, avril 2013, p. 15.</w:t>
      </w:r>
    </w:p>
    <w:p w14:paraId="07AC0B48" w14:textId="77777777" w:rsidR="000F00F3" w:rsidRDefault="00925EC2" w:rsidP="001744E6">
      <w:pPr>
        <w:jc w:val="both"/>
      </w:pPr>
      <w:r>
        <w:rPr>
          <w:sz w:val="22"/>
          <w:szCs w:val="22"/>
        </w:rPr>
        <w:t xml:space="preserve">LE BRAS Émile*, « Guerre d’Algérie : l’engagement des appelés », </w:t>
      </w:r>
      <w:r>
        <w:rPr>
          <w:i/>
          <w:sz w:val="22"/>
          <w:szCs w:val="22"/>
        </w:rPr>
        <w:t>Gendarmes d’hier et d’aujourd’hui</w:t>
      </w:r>
      <w:r>
        <w:rPr>
          <w:sz w:val="22"/>
          <w:szCs w:val="22"/>
        </w:rPr>
        <w:t>, n° 230, mai 2013, p. 23.</w:t>
      </w:r>
    </w:p>
    <w:p w14:paraId="6E398698" w14:textId="77777777" w:rsidR="000F00F3" w:rsidRDefault="00925EC2" w:rsidP="001744E6">
      <w:pPr>
        <w:jc w:val="both"/>
      </w:pPr>
      <w:r>
        <w:rPr>
          <w:sz w:val="22"/>
          <w:szCs w:val="22"/>
        </w:rPr>
        <w:t xml:space="preserve">LE BRAS Émile*, « Guerre d’Algérie : l’engagement des appelés (suite) », </w:t>
      </w:r>
      <w:r>
        <w:rPr>
          <w:i/>
          <w:sz w:val="22"/>
          <w:szCs w:val="22"/>
        </w:rPr>
        <w:t>Gendarmes d’hier et d’aujourd’hui</w:t>
      </w:r>
      <w:r>
        <w:rPr>
          <w:sz w:val="22"/>
          <w:szCs w:val="22"/>
        </w:rPr>
        <w:t>, n° 231, juin 2013, p. 15.</w:t>
      </w:r>
    </w:p>
    <w:p w14:paraId="2FED7353" w14:textId="77777777" w:rsidR="000F00F3" w:rsidRPr="00955706" w:rsidRDefault="00925EC2" w:rsidP="001744E6">
      <w:pPr>
        <w:jc w:val="both"/>
        <w:rPr>
          <w:spacing w:val="-6"/>
        </w:rPr>
      </w:pPr>
      <w:r w:rsidRPr="00955706">
        <w:rPr>
          <w:spacing w:val="-6"/>
          <w:sz w:val="22"/>
          <w:szCs w:val="22"/>
        </w:rPr>
        <w:t xml:space="preserve">LE BRAS Émile*, « Guerre d’Algérie : le sourire kabyle », </w:t>
      </w:r>
      <w:r w:rsidRPr="00955706">
        <w:rPr>
          <w:i/>
          <w:spacing w:val="-6"/>
          <w:sz w:val="22"/>
          <w:szCs w:val="22"/>
        </w:rPr>
        <w:t>Gendarmes d’hier et d’aujourd’hui</w:t>
      </w:r>
      <w:r w:rsidRPr="00955706">
        <w:rPr>
          <w:spacing w:val="-6"/>
          <w:sz w:val="22"/>
          <w:szCs w:val="22"/>
        </w:rPr>
        <w:t>, n° 232, juillet-août 2013, p. 11.</w:t>
      </w:r>
    </w:p>
    <w:p w14:paraId="436E059A" w14:textId="77777777" w:rsidR="000F00F3" w:rsidRDefault="00925EC2" w:rsidP="001744E6">
      <w:pPr>
        <w:jc w:val="both"/>
      </w:pPr>
      <w:r>
        <w:rPr>
          <w:sz w:val="22"/>
          <w:szCs w:val="22"/>
        </w:rPr>
        <w:t xml:space="preserve">LE BRAS Émile*, « Guerre d’Algérie : la charia », </w:t>
      </w:r>
      <w:r>
        <w:rPr>
          <w:i/>
          <w:sz w:val="22"/>
          <w:szCs w:val="22"/>
        </w:rPr>
        <w:t>Gendarmes d’hier et d’aujourd’hui</w:t>
      </w:r>
      <w:r>
        <w:rPr>
          <w:sz w:val="22"/>
          <w:szCs w:val="22"/>
        </w:rPr>
        <w:t>, n° 233, septembre 2013, p. 15.</w:t>
      </w:r>
    </w:p>
    <w:p w14:paraId="6ED9C59A" w14:textId="77777777" w:rsidR="000F00F3" w:rsidRDefault="00925EC2" w:rsidP="001744E6">
      <w:pPr>
        <w:jc w:val="both"/>
      </w:pPr>
      <w:r>
        <w:rPr>
          <w:sz w:val="22"/>
          <w:szCs w:val="22"/>
        </w:rPr>
        <w:t xml:space="preserve">LE BRAS Émile*, « Guerre d’Algérie : l’engagement des appelés (suite) », </w:t>
      </w:r>
      <w:r>
        <w:rPr>
          <w:i/>
          <w:sz w:val="22"/>
          <w:szCs w:val="22"/>
        </w:rPr>
        <w:t>Gendarmes d’hier et d’aujourd’hui</w:t>
      </w:r>
      <w:r>
        <w:rPr>
          <w:sz w:val="22"/>
          <w:szCs w:val="22"/>
        </w:rPr>
        <w:t>, n° 234, octobre 2013, p. 23.</w:t>
      </w:r>
    </w:p>
    <w:p w14:paraId="337E8AEC" w14:textId="77777777" w:rsidR="000F00F3" w:rsidRDefault="00925EC2" w:rsidP="001744E6">
      <w:pPr>
        <w:jc w:val="both"/>
      </w:pPr>
      <w:r>
        <w:rPr>
          <w:sz w:val="22"/>
          <w:szCs w:val="22"/>
        </w:rPr>
        <w:t xml:space="preserve">LE BRAS Émile*, « Guerre d’Algérie… Les "pieds rouges" », </w:t>
      </w:r>
      <w:r>
        <w:rPr>
          <w:i/>
          <w:sz w:val="22"/>
          <w:szCs w:val="22"/>
        </w:rPr>
        <w:t>Gendarmes d’hier et d’aujourd’hui</w:t>
      </w:r>
      <w:r>
        <w:rPr>
          <w:sz w:val="22"/>
          <w:szCs w:val="22"/>
        </w:rPr>
        <w:t>, n° 235, novembre 2013, p. 15</w:t>
      </w:r>
    </w:p>
    <w:p w14:paraId="18A461D1" w14:textId="77777777" w:rsidR="000F00F3" w:rsidRDefault="00925EC2" w:rsidP="001744E6">
      <w:pPr>
        <w:jc w:val="both"/>
      </w:pPr>
      <w:r>
        <w:rPr>
          <w:sz w:val="22"/>
          <w:szCs w:val="22"/>
        </w:rPr>
        <w:t xml:space="preserve">LE BRAS Émile*, « Guerre d’Algérie : les séquelles morales », </w:t>
      </w:r>
      <w:r>
        <w:rPr>
          <w:i/>
          <w:sz w:val="22"/>
          <w:szCs w:val="22"/>
        </w:rPr>
        <w:t>Gendarmes d’hier et d’aujourd’hui</w:t>
      </w:r>
      <w:r>
        <w:rPr>
          <w:sz w:val="22"/>
          <w:szCs w:val="22"/>
        </w:rPr>
        <w:t>, n° 236, décembre 2013, p. 15.</w:t>
      </w:r>
    </w:p>
    <w:p w14:paraId="75495FD8" w14:textId="77777777" w:rsidR="000F00F3" w:rsidRPr="00955706" w:rsidRDefault="00925EC2" w:rsidP="001744E6">
      <w:pPr>
        <w:jc w:val="both"/>
        <w:rPr>
          <w:spacing w:val="-6"/>
        </w:rPr>
      </w:pPr>
      <w:r w:rsidRPr="00955706">
        <w:rPr>
          <w:spacing w:val="-6"/>
          <w:sz w:val="22"/>
          <w:szCs w:val="22"/>
        </w:rPr>
        <w:t xml:space="preserve">LE BRAS Émile*, « Guerre d’Algérie, l’optimisme subjectif », </w:t>
      </w:r>
      <w:r w:rsidRPr="00955706">
        <w:rPr>
          <w:i/>
          <w:spacing w:val="-6"/>
          <w:sz w:val="22"/>
          <w:szCs w:val="22"/>
        </w:rPr>
        <w:t>Gendarmes d’hier et d’aujourd’hui</w:t>
      </w:r>
      <w:r w:rsidRPr="00955706">
        <w:rPr>
          <w:spacing w:val="-6"/>
          <w:sz w:val="22"/>
          <w:szCs w:val="22"/>
        </w:rPr>
        <w:t>, n° 238, février 2014, p. 11.</w:t>
      </w:r>
    </w:p>
    <w:p w14:paraId="1AEEE844" w14:textId="77777777" w:rsidR="000F00F3" w:rsidRPr="00955706" w:rsidRDefault="00925EC2" w:rsidP="001744E6">
      <w:pPr>
        <w:jc w:val="both"/>
        <w:rPr>
          <w:spacing w:val="-6"/>
        </w:rPr>
      </w:pPr>
      <w:r w:rsidRPr="00955706">
        <w:rPr>
          <w:spacing w:val="-6"/>
          <w:sz w:val="22"/>
          <w:szCs w:val="22"/>
        </w:rPr>
        <w:t xml:space="preserve">LE BRAS Émile*, « Guerre d’Algérie : le contentieux éternel », </w:t>
      </w:r>
      <w:r w:rsidRPr="00955706">
        <w:rPr>
          <w:i/>
          <w:spacing w:val="-6"/>
          <w:sz w:val="22"/>
          <w:szCs w:val="22"/>
        </w:rPr>
        <w:t>Gendarmes d’hier et d’aujourd’hui</w:t>
      </w:r>
      <w:r w:rsidRPr="00955706">
        <w:rPr>
          <w:spacing w:val="-6"/>
          <w:sz w:val="22"/>
          <w:szCs w:val="22"/>
        </w:rPr>
        <w:t>, n° 239, mars 2014, p. 21.</w:t>
      </w:r>
    </w:p>
    <w:p w14:paraId="5A5149D9" w14:textId="77777777" w:rsidR="000F00F3" w:rsidRPr="00955706" w:rsidRDefault="00925EC2" w:rsidP="001744E6">
      <w:pPr>
        <w:jc w:val="both"/>
        <w:rPr>
          <w:spacing w:val="-6"/>
        </w:rPr>
      </w:pPr>
      <w:r w:rsidRPr="00955706">
        <w:rPr>
          <w:spacing w:val="-6"/>
          <w:sz w:val="22"/>
          <w:szCs w:val="22"/>
        </w:rPr>
        <w:t>LE BRAS Émile*, « Guerre d’Algérie, la patrouille de nuit</w:t>
      </w:r>
      <w:proofErr w:type="gramStart"/>
      <w:r w:rsidRPr="00955706">
        <w:rPr>
          <w:spacing w:val="-6"/>
          <w:sz w:val="22"/>
          <w:szCs w:val="22"/>
        </w:rPr>
        <w:t> »</w:t>
      </w:r>
      <w:r w:rsidRPr="00955706">
        <w:rPr>
          <w:i/>
          <w:spacing w:val="-6"/>
          <w:sz w:val="22"/>
          <w:szCs w:val="22"/>
        </w:rPr>
        <w:t>Gendarmes</w:t>
      </w:r>
      <w:proofErr w:type="gramEnd"/>
      <w:r w:rsidRPr="00955706">
        <w:rPr>
          <w:i/>
          <w:spacing w:val="-6"/>
          <w:sz w:val="22"/>
          <w:szCs w:val="22"/>
        </w:rPr>
        <w:t xml:space="preserve"> d’hier et d’aujourd’hui</w:t>
      </w:r>
      <w:r w:rsidRPr="00955706">
        <w:rPr>
          <w:spacing w:val="-6"/>
          <w:sz w:val="22"/>
          <w:szCs w:val="22"/>
        </w:rPr>
        <w:t>, n° 240, avril 2014, p. 11.</w:t>
      </w:r>
    </w:p>
    <w:p w14:paraId="7B8AFF2B" w14:textId="77777777" w:rsidR="000F00F3" w:rsidRDefault="00925EC2" w:rsidP="001744E6">
      <w:pPr>
        <w:jc w:val="both"/>
      </w:pPr>
      <w:r>
        <w:rPr>
          <w:sz w:val="22"/>
          <w:szCs w:val="22"/>
        </w:rPr>
        <w:t xml:space="preserve">LE BRAS Émile*, « Guerre d’Algérie : l’absence de discernement gouvernemental », </w:t>
      </w:r>
      <w:r>
        <w:rPr>
          <w:i/>
          <w:sz w:val="22"/>
          <w:szCs w:val="22"/>
        </w:rPr>
        <w:t>Gendarmes d’hier et d’aujourd’hui</w:t>
      </w:r>
      <w:r>
        <w:rPr>
          <w:sz w:val="22"/>
          <w:szCs w:val="22"/>
        </w:rPr>
        <w:t>, n° 242, juin 2014, p. 25.</w:t>
      </w:r>
    </w:p>
    <w:p w14:paraId="1E6BFFB2" w14:textId="77777777" w:rsidR="000F00F3" w:rsidRDefault="00925EC2" w:rsidP="001744E6">
      <w:pPr>
        <w:jc w:val="both"/>
      </w:pPr>
      <w:r>
        <w:rPr>
          <w:sz w:val="22"/>
          <w:szCs w:val="22"/>
        </w:rPr>
        <w:t xml:space="preserve">LE BRAS Émile*, « Guerre d’Algérie : les assassinats d’européens », </w:t>
      </w:r>
      <w:r>
        <w:rPr>
          <w:i/>
          <w:sz w:val="22"/>
          <w:szCs w:val="22"/>
        </w:rPr>
        <w:t>Gendarmes d’hier et d’aujourd’hui</w:t>
      </w:r>
      <w:r>
        <w:rPr>
          <w:sz w:val="22"/>
          <w:szCs w:val="22"/>
        </w:rPr>
        <w:t>, n° 243, juillet-août 2014, p. 24.</w:t>
      </w:r>
    </w:p>
    <w:p w14:paraId="303D18DF" w14:textId="77777777" w:rsidR="000F00F3" w:rsidRPr="00955706" w:rsidRDefault="00925EC2" w:rsidP="001744E6">
      <w:pPr>
        <w:jc w:val="both"/>
        <w:rPr>
          <w:spacing w:val="-6"/>
        </w:rPr>
      </w:pPr>
      <w:r w:rsidRPr="00955706">
        <w:rPr>
          <w:spacing w:val="-6"/>
          <w:sz w:val="22"/>
          <w:szCs w:val="22"/>
        </w:rPr>
        <w:t xml:space="preserve">LE BRAS Émile*, « Guerre d’Algérie, l’endoctrinement », </w:t>
      </w:r>
      <w:r w:rsidRPr="00955706">
        <w:rPr>
          <w:i/>
          <w:spacing w:val="-6"/>
          <w:sz w:val="22"/>
          <w:szCs w:val="22"/>
        </w:rPr>
        <w:t>Gendarmes d’hier et d’aujourd’hui</w:t>
      </w:r>
      <w:r w:rsidRPr="00955706">
        <w:rPr>
          <w:spacing w:val="-6"/>
          <w:sz w:val="22"/>
          <w:szCs w:val="22"/>
        </w:rPr>
        <w:t>, n° 245, octobre 2014, p. 15.</w:t>
      </w:r>
    </w:p>
    <w:p w14:paraId="32EFE83F" w14:textId="77777777" w:rsidR="000F00F3" w:rsidRDefault="00925EC2" w:rsidP="001744E6">
      <w:pPr>
        <w:jc w:val="both"/>
      </w:pPr>
      <w:r>
        <w:rPr>
          <w:sz w:val="22"/>
          <w:szCs w:val="22"/>
        </w:rPr>
        <w:t xml:space="preserve">LE BRAS Émile*, « Guerre d’Algérie : le djihad », </w:t>
      </w:r>
      <w:r>
        <w:rPr>
          <w:i/>
          <w:sz w:val="22"/>
          <w:szCs w:val="22"/>
        </w:rPr>
        <w:t>Gendarmes d’hier et d’aujourd’hui</w:t>
      </w:r>
      <w:r>
        <w:rPr>
          <w:sz w:val="22"/>
          <w:szCs w:val="22"/>
        </w:rPr>
        <w:t>, n° 246, novembre 2014, p. 11.</w:t>
      </w:r>
    </w:p>
    <w:p w14:paraId="38AD8C6F" w14:textId="77777777" w:rsidR="000F00F3" w:rsidRDefault="00925EC2" w:rsidP="001744E6">
      <w:pPr>
        <w:jc w:val="both"/>
      </w:pPr>
      <w:r>
        <w:rPr>
          <w:sz w:val="22"/>
          <w:szCs w:val="22"/>
        </w:rPr>
        <w:t xml:space="preserve">LE BRAS Émile*, « Guerre d’Algérie : démantèlement d’une filière pharmaceutique », </w:t>
      </w:r>
      <w:r>
        <w:rPr>
          <w:i/>
          <w:sz w:val="22"/>
          <w:szCs w:val="22"/>
        </w:rPr>
        <w:t>Gendarmes d’hier et d’aujourd’hui</w:t>
      </w:r>
      <w:r>
        <w:rPr>
          <w:sz w:val="22"/>
          <w:szCs w:val="22"/>
        </w:rPr>
        <w:t>, n° 247, décembre 2014, p. 30.</w:t>
      </w:r>
    </w:p>
    <w:p w14:paraId="74F1461A" w14:textId="6BC80B45" w:rsidR="000F00F3" w:rsidRDefault="00925EC2" w:rsidP="001744E6">
      <w:pPr>
        <w:jc w:val="both"/>
      </w:pPr>
      <w:r w:rsidRPr="00EE5983">
        <w:rPr>
          <w:spacing w:val="-6"/>
          <w:sz w:val="22"/>
          <w:szCs w:val="22"/>
        </w:rPr>
        <w:t xml:space="preserve">LE BRAS Émile*, « Guerre d’Algérie, la distribution des armes », </w:t>
      </w:r>
      <w:r w:rsidRPr="00EE5983">
        <w:rPr>
          <w:i/>
          <w:spacing w:val="-6"/>
          <w:sz w:val="22"/>
          <w:szCs w:val="22"/>
        </w:rPr>
        <w:t>Gendarmes d’hier et d’aujourd’hui</w:t>
      </w:r>
      <w:r w:rsidRPr="00EE5983">
        <w:rPr>
          <w:spacing w:val="-6"/>
          <w:sz w:val="22"/>
          <w:szCs w:val="22"/>
        </w:rPr>
        <w:t>, n° 248, janv</w:t>
      </w:r>
      <w:r w:rsidR="00EE5983" w:rsidRPr="00EE5983">
        <w:rPr>
          <w:spacing w:val="-6"/>
          <w:sz w:val="22"/>
          <w:szCs w:val="22"/>
        </w:rPr>
        <w:t>.</w:t>
      </w:r>
      <w:r w:rsidRPr="00EE5983">
        <w:rPr>
          <w:spacing w:val="-6"/>
          <w:sz w:val="22"/>
          <w:szCs w:val="22"/>
        </w:rPr>
        <w:t xml:space="preserve"> 2015, p. 12</w:t>
      </w:r>
      <w:r>
        <w:rPr>
          <w:sz w:val="22"/>
          <w:szCs w:val="22"/>
        </w:rPr>
        <w:t xml:space="preserve">. </w:t>
      </w:r>
    </w:p>
    <w:p w14:paraId="671B5418" w14:textId="77777777" w:rsidR="000F00F3" w:rsidRPr="00955706" w:rsidRDefault="00925EC2" w:rsidP="001744E6">
      <w:pPr>
        <w:jc w:val="both"/>
        <w:rPr>
          <w:spacing w:val="-6"/>
        </w:rPr>
      </w:pPr>
      <w:r w:rsidRPr="00955706">
        <w:rPr>
          <w:spacing w:val="-6"/>
          <w:sz w:val="22"/>
          <w:szCs w:val="22"/>
        </w:rPr>
        <w:t xml:space="preserve">LE BRAS Émile*, « Guerre d’Algérie, le téléphone arabe », </w:t>
      </w:r>
      <w:r w:rsidRPr="00955706">
        <w:rPr>
          <w:i/>
          <w:spacing w:val="-6"/>
          <w:sz w:val="22"/>
          <w:szCs w:val="22"/>
        </w:rPr>
        <w:t>Gendarmes d’hier et d’aujourd’hui</w:t>
      </w:r>
      <w:r w:rsidRPr="00955706">
        <w:rPr>
          <w:spacing w:val="-6"/>
          <w:sz w:val="22"/>
          <w:szCs w:val="22"/>
        </w:rPr>
        <w:t>, n° 249, février 2015, p. 30.</w:t>
      </w:r>
    </w:p>
    <w:p w14:paraId="1E761847" w14:textId="6DA2F2B5" w:rsidR="000F00F3" w:rsidRPr="00EE5983" w:rsidRDefault="00925EC2" w:rsidP="001744E6">
      <w:pPr>
        <w:jc w:val="both"/>
        <w:rPr>
          <w:spacing w:val="-6"/>
        </w:rPr>
      </w:pPr>
      <w:r w:rsidRPr="00EE5983">
        <w:rPr>
          <w:spacing w:val="-6"/>
          <w:sz w:val="22"/>
          <w:szCs w:val="22"/>
        </w:rPr>
        <w:t xml:space="preserve">LE BRAS Émile*, « Guerre d’Algérie, la coexistence avec le FLN », </w:t>
      </w:r>
      <w:r w:rsidRPr="00EE5983">
        <w:rPr>
          <w:i/>
          <w:spacing w:val="-6"/>
          <w:sz w:val="22"/>
          <w:szCs w:val="22"/>
        </w:rPr>
        <w:t>Gendarmes d’hier et d’aujourd’hui</w:t>
      </w:r>
      <w:r w:rsidRPr="00EE5983">
        <w:rPr>
          <w:spacing w:val="-6"/>
          <w:sz w:val="22"/>
          <w:szCs w:val="22"/>
        </w:rPr>
        <w:t>, n°250, mars 2015, p.21.</w:t>
      </w:r>
    </w:p>
    <w:p w14:paraId="338E236D" w14:textId="77777777" w:rsidR="000F00F3" w:rsidRPr="00955706" w:rsidRDefault="00925EC2" w:rsidP="001744E6">
      <w:pPr>
        <w:jc w:val="both"/>
        <w:rPr>
          <w:spacing w:val="-6"/>
        </w:rPr>
      </w:pPr>
      <w:r w:rsidRPr="00955706">
        <w:rPr>
          <w:spacing w:val="-6"/>
          <w:sz w:val="22"/>
          <w:szCs w:val="22"/>
        </w:rPr>
        <w:t xml:space="preserve">LE BRAS Émile*, « Guerre d’Algérie, l’insécurité généralisée », </w:t>
      </w:r>
      <w:r w:rsidRPr="00955706">
        <w:rPr>
          <w:i/>
          <w:spacing w:val="-6"/>
          <w:sz w:val="22"/>
          <w:szCs w:val="22"/>
        </w:rPr>
        <w:t>Gendarmes d’hier et d’aujourd’hui</w:t>
      </w:r>
      <w:r w:rsidRPr="00955706">
        <w:rPr>
          <w:spacing w:val="-6"/>
          <w:sz w:val="22"/>
          <w:szCs w:val="22"/>
        </w:rPr>
        <w:t>, n° 251, avril 2015, p. 15.</w:t>
      </w:r>
    </w:p>
    <w:p w14:paraId="6EF1D8F2" w14:textId="77777777" w:rsidR="000F00F3" w:rsidRDefault="00925EC2" w:rsidP="001744E6">
      <w:pPr>
        <w:jc w:val="both"/>
      </w:pPr>
      <w:r>
        <w:rPr>
          <w:sz w:val="22"/>
          <w:szCs w:val="22"/>
        </w:rPr>
        <w:t xml:space="preserve">LE BRAS Émile*, « Guerre d’Algérie, les communautés », </w:t>
      </w:r>
      <w:r>
        <w:rPr>
          <w:i/>
          <w:sz w:val="22"/>
          <w:szCs w:val="22"/>
        </w:rPr>
        <w:t>Gendarmes d’hier et d’aujourd’hui</w:t>
      </w:r>
      <w:r>
        <w:rPr>
          <w:sz w:val="22"/>
          <w:szCs w:val="22"/>
        </w:rPr>
        <w:t>, n° 252, mai 2015, p. 25.</w:t>
      </w:r>
    </w:p>
    <w:p w14:paraId="4F1CBFA3" w14:textId="77777777" w:rsidR="000F00F3" w:rsidRDefault="00925EC2" w:rsidP="001744E6">
      <w:pPr>
        <w:jc w:val="both"/>
      </w:pPr>
      <w:r>
        <w:rPr>
          <w:sz w:val="22"/>
          <w:szCs w:val="22"/>
        </w:rPr>
        <w:t xml:space="preserve">LE BRAS Émile*, « Guerre d’Algérie, l’attentat manqué », </w:t>
      </w:r>
      <w:r>
        <w:rPr>
          <w:i/>
          <w:sz w:val="22"/>
          <w:szCs w:val="22"/>
        </w:rPr>
        <w:t>Gendarmes d’hier et d’aujourd’hui</w:t>
      </w:r>
      <w:r>
        <w:rPr>
          <w:sz w:val="22"/>
          <w:szCs w:val="22"/>
        </w:rPr>
        <w:t>, n° 253, juin 2015, p. 11.</w:t>
      </w:r>
    </w:p>
    <w:p w14:paraId="1CF0B6A5" w14:textId="77777777" w:rsidR="000F00F3" w:rsidRPr="00EE5983" w:rsidRDefault="00925EC2" w:rsidP="001744E6">
      <w:pPr>
        <w:jc w:val="both"/>
        <w:rPr>
          <w:spacing w:val="-6"/>
        </w:rPr>
      </w:pPr>
      <w:r w:rsidRPr="00EE5983">
        <w:rPr>
          <w:spacing w:val="-6"/>
          <w:sz w:val="22"/>
          <w:szCs w:val="22"/>
        </w:rPr>
        <w:t xml:space="preserve">LE BRAS Émile*, « Guerre d’Algérie, les ruses de guerre », </w:t>
      </w:r>
      <w:r w:rsidRPr="00EE5983">
        <w:rPr>
          <w:i/>
          <w:spacing w:val="-6"/>
          <w:sz w:val="22"/>
          <w:szCs w:val="22"/>
        </w:rPr>
        <w:t>Gendarmes d’hier et d’aujourd’hui</w:t>
      </w:r>
      <w:r w:rsidRPr="00EE5983">
        <w:rPr>
          <w:spacing w:val="-6"/>
          <w:sz w:val="22"/>
          <w:szCs w:val="22"/>
        </w:rPr>
        <w:t>, n° 254, juillet-août 2015, p. 15.</w:t>
      </w:r>
    </w:p>
    <w:p w14:paraId="599B9708" w14:textId="77777777" w:rsidR="000F00F3" w:rsidRDefault="00925EC2" w:rsidP="001744E6">
      <w:pPr>
        <w:jc w:val="both"/>
      </w:pPr>
      <w:r>
        <w:rPr>
          <w:sz w:val="22"/>
          <w:szCs w:val="22"/>
        </w:rPr>
        <w:t xml:space="preserve">LE BRAS Émile*, « Guerre d’Algérie, la dilapidation de l’héritage par le FLN », </w:t>
      </w:r>
      <w:r>
        <w:rPr>
          <w:i/>
          <w:sz w:val="22"/>
          <w:szCs w:val="22"/>
        </w:rPr>
        <w:t>Gendarmes d’hier et d’aujourd’hui</w:t>
      </w:r>
      <w:r>
        <w:rPr>
          <w:sz w:val="22"/>
          <w:szCs w:val="22"/>
        </w:rPr>
        <w:t>, n° 255, septembre 2015, p. 15.</w:t>
      </w:r>
    </w:p>
    <w:p w14:paraId="40FDE57F" w14:textId="77777777" w:rsidR="000F00F3" w:rsidRDefault="00925EC2" w:rsidP="001744E6">
      <w:pPr>
        <w:jc w:val="both"/>
      </w:pPr>
      <w:r>
        <w:rPr>
          <w:sz w:val="22"/>
          <w:szCs w:val="22"/>
        </w:rPr>
        <w:t xml:space="preserve">LE BRAS Émile*, « Guerre d’Algérie, les collecteurs de fonds », </w:t>
      </w:r>
      <w:r>
        <w:rPr>
          <w:i/>
          <w:sz w:val="22"/>
          <w:szCs w:val="22"/>
        </w:rPr>
        <w:t>Gendarmes d’hier et d’aujourd’hui</w:t>
      </w:r>
      <w:r>
        <w:rPr>
          <w:sz w:val="22"/>
          <w:szCs w:val="22"/>
        </w:rPr>
        <w:t>, n° 256, octobre 2015, p. 11.</w:t>
      </w:r>
    </w:p>
    <w:p w14:paraId="675A1FF0" w14:textId="77777777" w:rsidR="000F00F3" w:rsidRDefault="00925EC2" w:rsidP="001744E6">
      <w:pPr>
        <w:jc w:val="both"/>
      </w:pPr>
      <w:r>
        <w:rPr>
          <w:sz w:val="22"/>
          <w:szCs w:val="22"/>
        </w:rPr>
        <w:t xml:space="preserve">LE BRAS Émile*, « Guerre d’Algérie et ses conséquences », </w:t>
      </w:r>
      <w:r>
        <w:rPr>
          <w:i/>
          <w:sz w:val="22"/>
          <w:szCs w:val="22"/>
        </w:rPr>
        <w:t>Gendarmes d’hier et d’aujourd’hui</w:t>
      </w:r>
      <w:r>
        <w:rPr>
          <w:sz w:val="22"/>
          <w:szCs w:val="22"/>
        </w:rPr>
        <w:t>, n° 257, novembre 2015, p. 13.</w:t>
      </w:r>
    </w:p>
    <w:p w14:paraId="07881C1F" w14:textId="77777777" w:rsidR="000F00F3" w:rsidRDefault="00925EC2" w:rsidP="001744E6">
      <w:pPr>
        <w:jc w:val="both"/>
      </w:pPr>
      <w:bookmarkStart w:id="48" w:name="_Hlk169614985"/>
      <w:r>
        <w:rPr>
          <w:sz w:val="22"/>
          <w:szCs w:val="22"/>
        </w:rPr>
        <w:t xml:space="preserve">LE BRAS Émile*, « Guerre d’Algérie : l’embuscade déjouée », </w:t>
      </w:r>
      <w:r>
        <w:rPr>
          <w:i/>
          <w:iCs/>
          <w:sz w:val="22"/>
          <w:szCs w:val="22"/>
        </w:rPr>
        <w:t>Gendarmes d’hier et d’aujourd’hui</w:t>
      </w:r>
      <w:r>
        <w:rPr>
          <w:sz w:val="22"/>
          <w:szCs w:val="22"/>
        </w:rPr>
        <w:t>, n° 332, octobre 2023, p. 13.</w:t>
      </w:r>
    </w:p>
    <w:p w14:paraId="0BAB9440" w14:textId="77777777" w:rsidR="000F00F3" w:rsidRPr="00EE5983" w:rsidRDefault="00925EC2" w:rsidP="001744E6">
      <w:pPr>
        <w:jc w:val="both"/>
        <w:rPr>
          <w:spacing w:val="-6"/>
        </w:rPr>
      </w:pPr>
      <w:r w:rsidRPr="00EE5983">
        <w:rPr>
          <w:spacing w:val="-6"/>
          <w:sz w:val="22"/>
          <w:szCs w:val="22"/>
        </w:rPr>
        <w:t xml:space="preserve">LE BRAS Émile*, « Guerre d’Algérie : le quadrillage militaire », </w:t>
      </w:r>
      <w:r w:rsidRPr="00EE5983">
        <w:rPr>
          <w:i/>
          <w:spacing w:val="-6"/>
          <w:sz w:val="22"/>
          <w:szCs w:val="22"/>
        </w:rPr>
        <w:t>Gendarmes d’hier et d’aujourd’hui</w:t>
      </w:r>
      <w:r w:rsidRPr="00EE5983">
        <w:rPr>
          <w:spacing w:val="-6"/>
          <w:sz w:val="22"/>
          <w:szCs w:val="22"/>
        </w:rPr>
        <w:t>, n° 336, février 2024, p. 21.</w:t>
      </w:r>
    </w:p>
    <w:p w14:paraId="50631D90" w14:textId="7A0216F8" w:rsidR="000F00F3" w:rsidRPr="009E6AFA" w:rsidRDefault="00925EC2" w:rsidP="001744E6">
      <w:pPr>
        <w:jc w:val="both"/>
        <w:rPr>
          <w:spacing w:val="-8"/>
        </w:rPr>
      </w:pPr>
      <w:r w:rsidRPr="009E6AFA">
        <w:rPr>
          <w:spacing w:val="-8"/>
          <w:sz w:val="22"/>
          <w:szCs w:val="22"/>
        </w:rPr>
        <w:t xml:space="preserve">LE BRAS Émile*, « Guerre d’Algérie : égorgement d’un militaire », </w:t>
      </w:r>
      <w:r w:rsidRPr="009E6AFA">
        <w:rPr>
          <w:i/>
          <w:iCs/>
          <w:spacing w:val="-8"/>
          <w:sz w:val="22"/>
          <w:szCs w:val="22"/>
        </w:rPr>
        <w:t>Gendarmes d’hier et d’aujourd’hui</w:t>
      </w:r>
      <w:r w:rsidRPr="009E6AFA">
        <w:rPr>
          <w:spacing w:val="-8"/>
          <w:sz w:val="22"/>
          <w:szCs w:val="22"/>
        </w:rPr>
        <w:t>, n° 336, fév</w:t>
      </w:r>
      <w:r w:rsidR="009E6AFA" w:rsidRPr="009E6AFA">
        <w:rPr>
          <w:spacing w:val="-8"/>
          <w:sz w:val="22"/>
          <w:szCs w:val="22"/>
        </w:rPr>
        <w:t xml:space="preserve">. </w:t>
      </w:r>
      <w:r w:rsidRPr="009E6AFA">
        <w:rPr>
          <w:spacing w:val="-8"/>
          <w:sz w:val="22"/>
          <w:szCs w:val="22"/>
        </w:rPr>
        <w:t>2024, p. 25.</w:t>
      </w:r>
      <w:bookmarkEnd w:id="48"/>
    </w:p>
    <w:p w14:paraId="0571EDA4" w14:textId="77777777" w:rsidR="000F00F3" w:rsidRDefault="00925EC2" w:rsidP="001744E6">
      <w:pPr>
        <w:jc w:val="both"/>
      </w:pPr>
      <w:r>
        <w:rPr>
          <w:sz w:val="22"/>
          <w:szCs w:val="22"/>
        </w:rPr>
        <w:t xml:space="preserve">LE CALVEZ Pierre, « La compagnie de gendarmerie d’Ouargla – Sahara », </w:t>
      </w:r>
      <w:r>
        <w:rPr>
          <w:i/>
          <w:sz w:val="22"/>
          <w:szCs w:val="22"/>
        </w:rPr>
        <w:t>Avenir et gendarmerie</w:t>
      </w:r>
      <w:r>
        <w:rPr>
          <w:sz w:val="22"/>
          <w:szCs w:val="22"/>
        </w:rPr>
        <w:t>, n° 73, novembre 2013, pp. 12-13.</w:t>
      </w:r>
    </w:p>
    <w:p w14:paraId="7EB65543" w14:textId="77777777" w:rsidR="000F00F3" w:rsidRDefault="00925EC2" w:rsidP="001744E6">
      <w:pPr>
        <w:jc w:val="both"/>
      </w:pPr>
      <w:r>
        <w:rPr>
          <w:sz w:val="22"/>
          <w:szCs w:val="22"/>
        </w:rPr>
        <w:t xml:space="preserve">LE CALVEZ Pierre, « Algérie : l’embuscade de </w:t>
      </w:r>
      <w:proofErr w:type="spellStart"/>
      <w:r>
        <w:rPr>
          <w:sz w:val="22"/>
          <w:szCs w:val="22"/>
        </w:rPr>
        <w:t>Palestro</w:t>
      </w:r>
      <w:proofErr w:type="spellEnd"/>
      <w:r>
        <w:rPr>
          <w:sz w:val="22"/>
          <w:szCs w:val="22"/>
        </w:rPr>
        <w:t xml:space="preserve"> », </w:t>
      </w:r>
      <w:r>
        <w:rPr>
          <w:i/>
          <w:sz w:val="22"/>
          <w:szCs w:val="22"/>
        </w:rPr>
        <w:t>Avenir et gendarmerie</w:t>
      </w:r>
      <w:r>
        <w:rPr>
          <w:sz w:val="22"/>
          <w:szCs w:val="22"/>
        </w:rPr>
        <w:t>, n° 90, mai 2015, pp. 12-13.</w:t>
      </w:r>
    </w:p>
    <w:p w14:paraId="33F1DD62" w14:textId="77777777" w:rsidR="000F00F3" w:rsidRDefault="00925EC2" w:rsidP="001744E6">
      <w:pPr>
        <w:jc w:val="both"/>
      </w:pPr>
      <w:r>
        <w:rPr>
          <w:sz w:val="22"/>
          <w:szCs w:val="22"/>
        </w:rPr>
        <w:t xml:space="preserve">LESCOUARC'H Louis*, </w:t>
      </w:r>
      <w:r>
        <w:rPr>
          <w:i/>
          <w:sz w:val="22"/>
          <w:szCs w:val="22"/>
        </w:rPr>
        <w:t>Souvenirs d'une vie entre 1917-1967</w:t>
      </w:r>
      <w:r>
        <w:rPr>
          <w:sz w:val="22"/>
          <w:szCs w:val="22"/>
        </w:rPr>
        <w:t>, Paris, COTECO, 1990, 102 p. – BNF : 4-LN27-98048 ; SHD bibliothèque : 102.col.</w:t>
      </w:r>
    </w:p>
    <w:p w14:paraId="60C6BDC2" w14:textId="77777777" w:rsidR="000F00F3" w:rsidRDefault="00925EC2" w:rsidP="001744E6">
      <w:pPr>
        <w:jc w:val="both"/>
      </w:pPr>
      <w:r>
        <w:rPr>
          <w:sz w:val="22"/>
          <w:szCs w:val="22"/>
        </w:rPr>
        <w:t xml:space="preserve">L’HÉRÉEC Ronan (aspirant), « Les commandos de chasse gendarmerie en Algérie (1959-1962) », </w:t>
      </w:r>
      <w:r>
        <w:rPr>
          <w:i/>
          <w:sz w:val="22"/>
          <w:szCs w:val="22"/>
        </w:rPr>
        <w:t>Gend’ Info</w:t>
      </w:r>
      <w:r>
        <w:rPr>
          <w:sz w:val="22"/>
          <w:szCs w:val="22"/>
        </w:rPr>
        <w:t>, n° 322, décembre 2009, p. 43.</w:t>
      </w:r>
    </w:p>
    <w:p w14:paraId="436AAE6B" w14:textId="77777777" w:rsidR="000F00F3" w:rsidRDefault="00925EC2" w:rsidP="001744E6">
      <w:pPr>
        <w:jc w:val="both"/>
      </w:pPr>
      <w:r>
        <w:rPr>
          <w:sz w:val="22"/>
          <w:szCs w:val="22"/>
        </w:rPr>
        <w:t xml:space="preserve">LORCY Damien, </w:t>
      </w:r>
      <w:r>
        <w:rPr>
          <w:i/>
          <w:sz w:val="22"/>
          <w:szCs w:val="22"/>
        </w:rPr>
        <w:t>Sous le régime du sabre. La gendarmerie en Algérie, 1830-1870</w:t>
      </w:r>
      <w:r>
        <w:rPr>
          <w:sz w:val="22"/>
          <w:szCs w:val="22"/>
        </w:rPr>
        <w:t>, Rennes, PUR-SHD, 2011, 350 p.</w:t>
      </w:r>
    </w:p>
    <w:p w14:paraId="6EB20AC5" w14:textId="77777777" w:rsidR="000F00F3" w:rsidRDefault="00925EC2" w:rsidP="001744E6">
      <w:pPr>
        <w:jc w:val="both"/>
      </w:pPr>
      <w:r>
        <w:rPr>
          <w:sz w:val="22"/>
          <w:szCs w:val="22"/>
        </w:rPr>
        <w:t xml:space="preserve">MALARTHE François*, </w:t>
      </w:r>
      <w:r>
        <w:rPr>
          <w:i/>
          <w:sz w:val="22"/>
          <w:szCs w:val="22"/>
        </w:rPr>
        <w:t>Images d’un printemps (1924-1950). T. I : 8 juillet 1924 à fin 1947</w:t>
      </w:r>
      <w:r>
        <w:rPr>
          <w:sz w:val="22"/>
          <w:szCs w:val="22"/>
        </w:rPr>
        <w:t xml:space="preserve">, </w:t>
      </w:r>
      <w:proofErr w:type="spellStart"/>
      <w:r>
        <w:rPr>
          <w:sz w:val="22"/>
          <w:szCs w:val="22"/>
        </w:rPr>
        <w:t>s.l.s.n</w:t>
      </w:r>
      <w:proofErr w:type="spellEnd"/>
      <w:r>
        <w:rPr>
          <w:sz w:val="22"/>
          <w:szCs w:val="22"/>
        </w:rPr>
        <w:t>., 1988, 183 p. – SHD bibliothèque : 7Mud.doc.05.</w:t>
      </w:r>
    </w:p>
    <w:p w14:paraId="3F5427D8" w14:textId="77777777" w:rsidR="000F00F3" w:rsidRDefault="00925EC2" w:rsidP="001744E6">
      <w:pPr>
        <w:jc w:val="both"/>
      </w:pPr>
      <w:r>
        <w:rPr>
          <w:sz w:val="22"/>
          <w:szCs w:val="22"/>
        </w:rPr>
        <w:t xml:space="preserve">MARGUERITTE Paul*, </w:t>
      </w:r>
      <w:r>
        <w:rPr>
          <w:i/>
          <w:sz w:val="22"/>
          <w:szCs w:val="22"/>
        </w:rPr>
        <w:t>Mon Père. Lettres du général Margueritte</w:t>
      </w:r>
      <w:r>
        <w:rPr>
          <w:sz w:val="22"/>
          <w:szCs w:val="22"/>
        </w:rPr>
        <w:t>, Paris, Dentu, 1896 (1</w:t>
      </w:r>
      <w:r>
        <w:rPr>
          <w:sz w:val="22"/>
          <w:szCs w:val="22"/>
          <w:vertAlign w:val="superscript"/>
        </w:rPr>
        <w:t>ère</w:t>
      </w:r>
      <w:r>
        <w:rPr>
          <w:sz w:val="22"/>
          <w:szCs w:val="22"/>
        </w:rPr>
        <w:t xml:space="preserve"> éd. 1881), VI-316 p. – BNF : MFICHE LN27-34889.</w:t>
      </w:r>
    </w:p>
    <w:p w14:paraId="1A89621D" w14:textId="77777777" w:rsidR="000F00F3" w:rsidRPr="00955706" w:rsidRDefault="00925EC2" w:rsidP="001744E6">
      <w:pPr>
        <w:jc w:val="both"/>
        <w:rPr>
          <w:spacing w:val="-6"/>
        </w:rPr>
      </w:pPr>
      <w:r w:rsidRPr="00955706">
        <w:rPr>
          <w:spacing w:val="-6"/>
          <w:sz w:val="22"/>
          <w:szCs w:val="22"/>
        </w:rPr>
        <w:t xml:space="preserve">MARI André (major, er), « Témoignage » [Souvenirs de son affectation à la brigade à cheval de Médéa en Algérie de juillet 1954 au 1er novembre 1962], </w:t>
      </w:r>
      <w:r w:rsidRPr="00955706">
        <w:rPr>
          <w:i/>
          <w:spacing w:val="-6"/>
          <w:sz w:val="22"/>
          <w:szCs w:val="22"/>
        </w:rPr>
        <w:t>L’Essor</w:t>
      </w:r>
      <w:r w:rsidRPr="00955706">
        <w:rPr>
          <w:spacing w:val="-6"/>
          <w:sz w:val="22"/>
          <w:szCs w:val="22"/>
        </w:rPr>
        <w:t>, n° 446, mai 2012, pp. 12-13 du supplément de 13 pages consacré à la guerre d’Algérie.</w:t>
      </w:r>
    </w:p>
    <w:p w14:paraId="2385A171" w14:textId="77777777" w:rsidR="000F00F3" w:rsidRDefault="00925EC2" w:rsidP="001744E6">
      <w:pPr>
        <w:jc w:val="both"/>
      </w:pPr>
      <w:r>
        <w:rPr>
          <w:sz w:val="22"/>
          <w:szCs w:val="22"/>
        </w:rPr>
        <w:t>MARTIN René (éd</w:t>
      </w:r>
      <w:proofErr w:type="gramStart"/>
      <w:r>
        <w:rPr>
          <w:sz w:val="22"/>
          <w:szCs w:val="22"/>
        </w:rPr>
        <w:t>.)*</w:t>
      </w:r>
      <w:proofErr w:type="gramEnd"/>
      <w:r>
        <w:rPr>
          <w:sz w:val="22"/>
          <w:szCs w:val="22"/>
        </w:rPr>
        <w:t xml:space="preserve">, </w:t>
      </w:r>
      <w:r>
        <w:rPr>
          <w:i/>
          <w:sz w:val="22"/>
          <w:szCs w:val="22"/>
        </w:rPr>
        <w:t>La Guadeloupe en zigzag. Journal du gendarme à cheval Georges Bonnemaison (1900-1903)</w:t>
      </w:r>
      <w:r>
        <w:rPr>
          <w:sz w:val="22"/>
          <w:szCs w:val="22"/>
        </w:rPr>
        <w:t>, Le Gosier, Caret, 2001, 267 p. – BNF : 2001-97620 ; SHD bibliothèque : 58li.84.</w:t>
      </w:r>
    </w:p>
    <w:p w14:paraId="588F3AA6" w14:textId="77777777" w:rsidR="000F00F3" w:rsidRDefault="00925EC2" w:rsidP="001744E6">
      <w:pPr>
        <w:jc w:val="both"/>
      </w:pPr>
      <w:r>
        <w:rPr>
          <w:sz w:val="22"/>
          <w:szCs w:val="22"/>
        </w:rPr>
        <w:t xml:space="preserve">MAUREL Gilbert, </w:t>
      </w:r>
      <w:r>
        <w:rPr>
          <w:i/>
          <w:sz w:val="22"/>
          <w:szCs w:val="22"/>
        </w:rPr>
        <w:t>La guerre d'un gendarme en Algérie : soldat de la loi</w:t>
      </w:r>
      <w:r>
        <w:rPr>
          <w:sz w:val="22"/>
          <w:szCs w:val="22"/>
        </w:rPr>
        <w:t xml:space="preserve">, Paris, </w:t>
      </w:r>
      <w:proofErr w:type="spellStart"/>
      <w:r>
        <w:rPr>
          <w:sz w:val="22"/>
          <w:szCs w:val="22"/>
        </w:rPr>
        <w:t>L'Harmattan</w:t>
      </w:r>
      <w:proofErr w:type="spellEnd"/>
      <w:r>
        <w:rPr>
          <w:sz w:val="22"/>
          <w:szCs w:val="22"/>
        </w:rPr>
        <w:t>, 2013, 235 p.</w:t>
      </w:r>
    </w:p>
    <w:p w14:paraId="09C9E0E7" w14:textId="77777777" w:rsidR="000F00F3" w:rsidRDefault="00925EC2" w:rsidP="001744E6">
      <w:pPr>
        <w:jc w:val="both"/>
      </w:pPr>
      <w:r>
        <w:rPr>
          <w:sz w:val="22"/>
          <w:szCs w:val="22"/>
        </w:rPr>
        <w:t xml:space="preserve">MÉDARD Frédéric, </w:t>
      </w:r>
      <w:r>
        <w:rPr>
          <w:i/>
          <w:iCs/>
          <w:sz w:val="22"/>
          <w:szCs w:val="22"/>
        </w:rPr>
        <w:t>Aspects techniques et logistiques de la Guerre d’Algérie. L’armée française et son soutien, 1954-1962</w:t>
      </w:r>
      <w:r>
        <w:rPr>
          <w:sz w:val="22"/>
          <w:szCs w:val="22"/>
        </w:rPr>
        <w:t>, Paris, Charles-</w:t>
      </w:r>
      <w:proofErr w:type="spellStart"/>
      <w:r>
        <w:rPr>
          <w:sz w:val="22"/>
          <w:szCs w:val="22"/>
        </w:rPr>
        <w:t>Lavauzelle</w:t>
      </w:r>
      <w:proofErr w:type="spellEnd"/>
      <w:r>
        <w:rPr>
          <w:sz w:val="22"/>
          <w:szCs w:val="22"/>
        </w:rPr>
        <w:t>, 2002, 240 p.</w:t>
      </w:r>
    </w:p>
    <w:p w14:paraId="20C5B54B" w14:textId="77777777" w:rsidR="000F00F3" w:rsidRDefault="00925EC2" w:rsidP="001744E6">
      <w:pPr>
        <w:jc w:val="both"/>
      </w:pPr>
      <w:r>
        <w:rPr>
          <w:sz w:val="22"/>
          <w:szCs w:val="22"/>
        </w:rPr>
        <w:t xml:space="preserve">MÉDARD Frédéric, « Gendarmerie », dans </w:t>
      </w:r>
      <w:proofErr w:type="spellStart"/>
      <w:r>
        <w:rPr>
          <w:sz w:val="22"/>
          <w:szCs w:val="22"/>
        </w:rPr>
        <w:t>Tramor</w:t>
      </w:r>
      <w:proofErr w:type="spellEnd"/>
      <w:r>
        <w:rPr>
          <w:sz w:val="22"/>
          <w:szCs w:val="22"/>
        </w:rPr>
        <w:t xml:space="preserve"> </w:t>
      </w:r>
      <w:proofErr w:type="spellStart"/>
      <w:r>
        <w:rPr>
          <w:sz w:val="22"/>
          <w:szCs w:val="22"/>
        </w:rPr>
        <w:t>Quemeneur</w:t>
      </w:r>
      <w:proofErr w:type="spellEnd"/>
      <w:r>
        <w:rPr>
          <w:sz w:val="22"/>
          <w:szCs w:val="22"/>
        </w:rPr>
        <w:t xml:space="preserve">, </w:t>
      </w:r>
      <w:proofErr w:type="spellStart"/>
      <w:r>
        <w:rPr>
          <w:sz w:val="22"/>
          <w:szCs w:val="22"/>
        </w:rPr>
        <w:t>Ouanassa</w:t>
      </w:r>
      <w:proofErr w:type="spellEnd"/>
      <w:r>
        <w:rPr>
          <w:sz w:val="22"/>
          <w:szCs w:val="22"/>
        </w:rPr>
        <w:t xml:space="preserve"> </w:t>
      </w:r>
      <w:proofErr w:type="spellStart"/>
      <w:r>
        <w:rPr>
          <w:sz w:val="22"/>
          <w:szCs w:val="22"/>
        </w:rPr>
        <w:t>Siari</w:t>
      </w:r>
      <w:proofErr w:type="spellEnd"/>
      <w:r>
        <w:rPr>
          <w:sz w:val="22"/>
          <w:szCs w:val="22"/>
        </w:rPr>
        <w:t xml:space="preserve"> </w:t>
      </w:r>
      <w:proofErr w:type="spellStart"/>
      <w:r>
        <w:rPr>
          <w:sz w:val="22"/>
          <w:szCs w:val="22"/>
        </w:rPr>
        <w:t>Tengour</w:t>
      </w:r>
      <w:proofErr w:type="spellEnd"/>
      <w:r>
        <w:rPr>
          <w:sz w:val="22"/>
          <w:szCs w:val="22"/>
        </w:rPr>
        <w:t xml:space="preserve">, Sylvie </w:t>
      </w:r>
      <w:proofErr w:type="spellStart"/>
      <w:r>
        <w:rPr>
          <w:sz w:val="22"/>
          <w:szCs w:val="22"/>
        </w:rPr>
        <w:t>Thénault</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Dictionnaire de la guerre d’Algérie</w:t>
      </w:r>
      <w:r>
        <w:rPr>
          <w:sz w:val="22"/>
          <w:szCs w:val="22"/>
        </w:rPr>
        <w:t>, Paris, Bouquins éditions, 2023, pp. 549-552.</w:t>
      </w:r>
    </w:p>
    <w:p w14:paraId="5BC8BAA3" w14:textId="7C4F6201" w:rsidR="000F00F3" w:rsidRPr="00955706" w:rsidRDefault="00925EC2" w:rsidP="001744E6">
      <w:pPr>
        <w:jc w:val="both"/>
      </w:pPr>
      <w:r w:rsidRPr="00955706">
        <w:rPr>
          <w:sz w:val="22"/>
          <w:szCs w:val="22"/>
        </w:rPr>
        <w:t xml:space="preserve">MÉZIÈRES Francis (colonel er), </w:t>
      </w:r>
      <w:r w:rsidRPr="00955706">
        <w:rPr>
          <w:i/>
          <w:sz w:val="22"/>
          <w:szCs w:val="22"/>
        </w:rPr>
        <w:t>Alger, 24 janvier 1960</w:t>
      </w:r>
      <w:r w:rsidRPr="00955706">
        <w:rPr>
          <w:sz w:val="22"/>
          <w:szCs w:val="22"/>
        </w:rPr>
        <w:t>, t</w:t>
      </w:r>
      <w:r w:rsidR="00955706" w:rsidRPr="00955706">
        <w:rPr>
          <w:sz w:val="22"/>
          <w:szCs w:val="22"/>
        </w:rPr>
        <w:t>.</w:t>
      </w:r>
      <w:r w:rsidRPr="00955706">
        <w:rPr>
          <w:sz w:val="22"/>
          <w:szCs w:val="22"/>
        </w:rPr>
        <w:t xml:space="preserve"> 1, Genèse</w:t>
      </w:r>
      <w:r w:rsidRPr="00955706">
        <w:rPr>
          <w:i/>
          <w:sz w:val="22"/>
          <w:szCs w:val="22"/>
        </w:rPr>
        <w:t xml:space="preserve"> du suicide de l’Algérie française</w:t>
      </w:r>
      <w:r w:rsidRPr="00955706">
        <w:rPr>
          <w:sz w:val="22"/>
          <w:szCs w:val="22"/>
        </w:rPr>
        <w:t>, Planèze, Les éditions d’Alésia, 2018, 910 p., t</w:t>
      </w:r>
      <w:r w:rsidR="00955706" w:rsidRPr="00955706">
        <w:rPr>
          <w:sz w:val="22"/>
          <w:szCs w:val="22"/>
        </w:rPr>
        <w:t>.</w:t>
      </w:r>
      <w:r w:rsidRPr="00955706">
        <w:rPr>
          <w:sz w:val="22"/>
          <w:szCs w:val="22"/>
        </w:rPr>
        <w:t xml:space="preserve"> 2, </w:t>
      </w:r>
      <w:r w:rsidRPr="00955706">
        <w:rPr>
          <w:i/>
          <w:sz w:val="22"/>
          <w:szCs w:val="22"/>
        </w:rPr>
        <w:t>Mythes du suicide de l’Algérie française</w:t>
      </w:r>
      <w:r w:rsidRPr="00955706">
        <w:rPr>
          <w:sz w:val="22"/>
          <w:szCs w:val="22"/>
        </w:rPr>
        <w:t xml:space="preserve">, Planèze, </w:t>
      </w:r>
      <w:r w:rsidR="00955706" w:rsidRPr="00955706">
        <w:rPr>
          <w:sz w:val="22"/>
          <w:szCs w:val="22"/>
        </w:rPr>
        <w:t>É</w:t>
      </w:r>
      <w:r w:rsidRPr="00955706">
        <w:rPr>
          <w:sz w:val="22"/>
          <w:szCs w:val="22"/>
        </w:rPr>
        <w:t>ditions d’Alésia, 2018, 878 p.</w:t>
      </w:r>
    </w:p>
    <w:p w14:paraId="3EACE87D" w14:textId="401F16C5" w:rsidR="000F00F3" w:rsidRDefault="00925EC2" w:rsidP="001744E6">
      <w:pPr>
        <w:jc w:val="both"/>
      </w:pPr>
      <w:r>
        <w:rPr>
          <w:color w:val="000000"/>
          <w:sz w:val="22"/>
          <w:szCs w:val="22"/>
        </w:rPr>
        <w:t xml:space="preserve">MÉZIÈRES Francis (colonel er), « Alger, 24 janvier 1960, la gendarmerie mobile », </w:t>
      </w:r>
      <w:r>
        <w:rPr>
          <w:i/>
          <w:iCs/>
          <w:color w:val="000000"/>
          <w:sz w:val="22"/>
          <w:szCs w:val="22"/>
        </w:rPr>
        <w:t>HPG</w:t>
      </w:r>
      <w:r>
        <w:rPr>
          <w:color w:val="000000"/>
          <w:sz w:val="22"/>
          <w:szCs w:val="22"/>
        </w:rPr>
        <w:t>, n° 18, 2</w:t>
      </w:r>
      <w:r>
        <w:rPr>
          <w:color w:val="000000"/>
          <w:sz w:val="22"/>
          <w:szCs w:val="22"/>
          <w:vertAlign w:val="superscript"/>
        </w:rPr>
        <w:t>e </w:t>
      </w:r>
      <w:r>
        <w:rPr>
          <w:color w:val="000000"/>
          <w:sz w:val="22"/>
          <w:szCs w:val="22"/>
        </w:rPr>
        <w:t>sem</w:t>
      </w:r>
      <w:r w:rsidR="009E6AFA">
        <w:rPr>
          <w:color w:val="000000"/>
          <w:sz w:val="22"/>
          <w:szCs w:val="22"/>
        </w:rPr>
        <w:t>.</w:t>
      </w:r>
      <w:r>
        <w:rPr>
          <w:color w:val="000000"/>
          <w:sz w:val="22"/>
          <w:szCs w:val="22"/>
        </w:rPr>
        <w:t xml:space="preserve"> 2022, p. 65-74.</w:t>
      </w:r>
    </w:p>
    <w:p w14:paraId="0A5FE51F" w14:textId="77777777" w:rsidR="000F00F3" w:rsidRDefault="00925EC2" w:rsidP="001744E6">
      <w:pPr>
        <w:jc w:val="both"/>
      </w:pPr>
      <w:r>
        <w:rPr>
          <w:sz w:val="22"/>
          <w:szCs w:val="22"/>
        </w:rPr>
        <w:t xml:space="preserve">MÉZIÈRES Francis (colonel er), « Alger, 24 janvier 1960 : le piège meurtrier des ultras de l’Algérie française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215-225.</w:t>
      </w:r>
    </w:p>
    <w:p w14:paraId="1BE58458" w14:textId="56B933B9" w:rsidR="000F00F3" w:rsidRPr="00EE5983" w:rsidRDefault="00925EC2" w:rsidP="001744E6">
      <w:pPr>
        <w:jc w:val="both"/>
        <w:rPr>
          <w:spacing w:val="-8"/>
        </w:rPr>
      </w:pPr>
      <w:r w:rsidRPr="00EE5983">
        <w:rPr>
          <w:spacing w:val="-8"/>
          <w:sz w:val="22"/>
          <w:szCs w:val="22"/>
        </w:rPr>
        <w:t xml:space="preserve">MITRE Jean-Paul*, </w:t>
      </w:r>
      <w:r w:rsidRPr="00EE5983">
        <w:rPr>
          <w:i/>
          <w:iCs/>
          <w:spacing w:val="-8"/>
          <w:sz w:val="22"/>
          <w:szCs w:val="22"/>
        </w:rPr>
        <w:t>« Mémoire d’un chardon », une vie discrète</w:t>
      </w:r>
      <w:r w:rsidRPr="00EE5983">
        <w:rPr>
          <w:spacing w:val="-8"/>
          <w:sz w:val="22"/>
          <w:szCs w:val="22"/>
        </w:rPr>
        <w:t xml:space="preserve"> [autobiographie</w:t>
      </w:r>
      <w:r w:rsidR="00EE5983" w:rsidRPr="00EE5983">
        <w:rPr>
          <w:spacing w:val="-8"/>
          <w:sz w:val="22"/>
          <w:szCs w:val="22"/>
        </w:rPr>
        <w:t xml:space="preserve">, </w:t>
      </w:r>
      <w:r w:rsidRPr="00EE5983">
        <w:rPr>
          <w:spacing w:val="-8"/>
          <w:sz w:val="22"/>
          <w:szCs w:val="22"/>
        </w:rPr>
        <w:t>Indochine</w:t>
      </w:r>
      <w:r w:rsidR="00EE5983" w:rsidRPr="00EE5983">
        <w:rPr>
          <w:spacing w:val="-8"/>
          <w:sz w:val="22"/>
          <w:szCs w:val="22"/>
        </w:rPr>
        <w:t xml:space="preserve">, </w:t>
      </w:r>
      <w:r w:rsidRPr="00EE5983">
        <w:rPr>
          <w:spacing w:val="-8"/>
          <w:sz w:val="22"/>
          <w:szCs w:val="22"/>
        </w:rPr>
        <w:t>Algérie], autopublication, 2018, 132 p.</w:t>
      </w:r>
    </w:p>
    <w:p w14:paraId="4F12F2A5" w14:textId="77777777" w:rsidR="000F00F3" w:rsidRDefault="00925EC2" w:rsidP="001744E6">
      <w:pPr>
        <w:jc w:val="both"/>
      </w:pPr>
      <w:r>
        <w:rPr>
          <w:bCs/>
          <w:iCs/>
          <w:sz w:val="22"/>
          <w:szCs w:val="22"/>
        </w:rPr>
        <w:t xml:space="preserve">MOIGNE </w:t>
      </w:r>
      <w:proofErr w:type="spellStart"/>
      <w:r>
        <w:rPr>
          <w:bCs/>
          <w:iCs/>
          <w:sz w:val="22"/>
          <w:szCs w:val="22"/>
        </w:rPr>
        <w:t>Kaourintina</w:t>
      </w:r>
      <w:proofErr w:type="spellEnd"/>
      <w:r>
        <w:rPr>
          <w:bCs/>
          <w:iCs/>
          <w:sz w:val="22"/>
          <w:szCs w:val="22"/>
        </w:rPr>
        <w:t xml:space="preserve">, « La gendarmerie mobile à la fin du protectorat du Maroc, du maintien de l’ordre à la formation de la gendarmerie royale marocaine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à paraître.</w:t>
      </w:r>
    </w:p>
    <w:p w14:paraId="24F37325" w14:textId="77777777" w:rsidR="000F00F3" w:rsidRDefault="00925EC2" w:rsidP="001744E6">
      <w:pPr>
        <w:jc w:val="both"/>
      </w:pPr>
      <w:r>
        <w:rPr>
          <w:sz w:val="22"/>
          <w:szCs w:val="22"/>
        </w:rPr>
        <w:t xml:space="preserve">MONIER A.*, </w:t>
      </w:r>
      <w:r>
        <w:rPr>
          <w:i/>
          <w:iCs/>
          <w:sz w:val="22"/>
          <w:szCs w:val="22"/>
        </w:rPr>
        <w:t>Gendarmerie d’Afrique (1830-1887) : historique de la 19</w:t>
      </w:r>
      <w:r>
        <w:rPr>
          <w:i/>
          <w:iCs/>
          <w:sz w:val="22"/>
          <w:szCs w:val="22"/>
          <w:vertAlign w:val="superscript"/>
        </w:rPr>
        <w:t>e</w:t>
      </w:r>
      <w:r>
        <w:rPr>
          <w:i/>
          <w:iCs/>
          <w:sz w:val="22"/>
          <w:szCs w:val="22"/>
        </w:rPr>
        <w:t xml:space="preserve"> légion de gendarmerie</w:t>
      </w:r>
      <w:r>
        <w:rPr>
          <w:sz w:val="22"/>
          <w:szCs w:val="22"/>
        </w:rPr>
        <w:t xml:space="preserve">, Constantine, Imprimerie administrative et commerciale, </w:t>
      </w:r>
      <w:proofErr w:type="spellStart"/>
      <w:r>
        <w:rPr>
          <w:sz w:val="22"/>
          <w:szCs w:val="22"/>
        </w:rPr>
        <w:t>Lecas</w:t>
      </w:r>
      <w:proofErr w:type="spellEnd"/>
      <w:r>
        <w:rPr>
          <w:sz w:val="22"/>
          <w:szCs w:val="22"/>
        </w:rPr>
        <w:t xml:space="preserve"> et fils, 1888, 170 p.</w:t>
      </w:r>
    </w:p>
    <w:p w14:paraId="2A9505B2" w14:textId="77777777" w:rsidR="000F00F3" w:rsidRDefault="00925EC2" w:rsidP="001744E6">
      <w:pPr>
        <w:jc w:val="both"/>
      </w:pPr>
      <w:r>
        <w:rPr>
          <w:sz w:val="22"/>
          <w:szCs w:val="22"/>
        </w:rPr>
        <w:t xml:space="preserve">MOREAU André*, </w:t>
      </w:r>
      <w:r>
        <w:rPr>
          <w:i/>
          <w:sz w:val="22"/>
          <w:szCs w:val="22"/>
        </w:rPr>
        <w:t>Blindés des Djebel. La gendarmerie mobile en Algérie</w:t>
      </w:r>
      <w:r>
        <w:rPr>
          <w:sz w:val="22"/>
          <w:szCs w:val="22"/>
        </w:rPr>
        <w:t>, Paris, La Musse, 1982, 197 p. – SHD bibliothèque : 58Mud.li.71 et 58li.24.</w:t>
      </w:r>
    </w:p>
    <w:p w14:paraId="32083A6F" w14:textId="77777777" w:rsidR="000F00F3" w:rsidRDefault="00925EC2" w:rsidP="001744E6">
      <w:pPr>
        <w:jc w:val="both"/>
      </w:pPr>
      <w:r>
        <w:rPr>
          <w:color w:val="000000"/>
          <w:sz w:val="22"/>
          <w:szCs w:val="22"/>
        </w:rPr>
        <w:t xml:space="preserve">MOUILLE Louis, « Alger ne répond plus ! Les transmissions de la gendarmerie durant le putsch des généraux », </w:t>
      </w:r>
      <w:r>
        <w:rPr>
          <w:i/>
          <w:color w:val="000000"/>
          <w:sz w:val="22"/>
          <w:szCs w:val="22"/>
        </w:rPr>
        <w:t>HPG,</w:t>
      </w:r>
      <w:r>
        <w:rPr>
          <w:color w:val="000000"/>
          <w:sz w:val="22"/>
          <w:szCs w:val="22"/>
        </w:rPr>
        <w:t xml:space="preserve"> n° 11, 1</w:t>
      </w:r>
      <w:r>
        <w:rPr>
          <w:color w:val="000000"/>
          <w:sz w:val="22"/>
          <w:szCs w:val="22"/>
          <w:vertAlign w:val="superscript"/>
        </w:rPr>
        <w:t>er</w:t>
      </w:r>
      <w:r>
        <w:rPr>
          <w:color w:val="000000"/>
          <w:sz w:val="22"/>
          <w:szCs w:val="22"/>
        </w:rPr>
        <w:t xml:space="preserve"> semestre 2016, pp. 20-22.</w:t>
      </w:r>
    </w:p>
    <w:p w14:paraId="00B673B8" w14:textId="77777777" w:rsidR="000F00F3" w:rsidRPr="00955706" w:rsidRDefault="00925EC2" w:rsidP="001744E6">
      <w:pPr>
        <w:jc w:val="both"/>
        <w:rPr>
          <w:spacing w:val="-4"/>
        </w:rPr>
      </w:pPr>
      <w:r w:rsidRPr="00955706">
        <w:rPr>
          <w:spacing w:val="-4"/>
          <w:sz w:val="22"/>
          <w:szCs w:val="22"/>
        </w:rPr>
        <w:t xml:space="preserve">NIZZARDO Lucien, « La gendarmerie mobile en mission à Alger », </w:t>
      </w:r>
      <w:r w:rsidRPr="00955706">
        <w:rPr>
          <w:i/>
          <w:iCs/>
          <w:spacing w:val="-4"/>
          <w:sz w:val="22"/>
          <w:szCs w:val="22"/>
        </w:rPr>
        <w:t>RGN</w:t>
      </w:r>
      <w:r w:rsidRPr="00955706">
        <w:rPr>
          <w:spacing w:val="-4"/>
          <w:sz w:val="22"/>
          <w:szCs w:val="22"/>
        </w:rPr>
        <w:t>, n° 188 et 189, 3</w:t>
      </w:r>
      <w:r w:rsidRPr="00955706">
        <w:rPr>
          <w:spacing w:val="-4"/>
          <w:sz w:val="22"/>
          <w:szCs w:val="22"/>
          <w:vertAlign w:val="superscript"/>
        </w:rPr>
        <w:t>e </w:t>
      </w:r>
      <w:r w:rsidRPr="00955706">
        <w:rPr>
          <w:spacing w:val="-4"/>
          <w:sz w:val="22"/>
          <w:szCs w:val="22"/>
        </w:rPr>
        <w:t>et 4</w:t>
      </w:r>
      <w:r w:rsidRPr="00955706">
        <w:rPr>
          <w:spacing w:val="-4"/>
          <w:sz w:val="22"/>
          <w:szCs w:val="22"/>
          <w:vertAlign w:val="superscript"/>
        </w:rPr>
        <w:t>e </w:t>
      </w:r>
      <w:r w:rsidRPr="00955706">
        <w:rPr>
          <w:spacing w:val="-4"/>
          <w:sz w:val="22"/>
          <w:szCs w:val="22"/>
        </w:rPr>
        <w:t>trimestres 1998, pp. 54-56.</w:t>
      </w:r>
    </w:p>
    <w:p w14:paraId="72820094"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 xml:space="preserve">Pourquoi as-tu fait cela, mon </w:t>
      </w:r>
      <w:proofErr w:type="gramStart"/>
      <w:r>
        <w:rPr>
          <w:i/>
          <w:sz w:val="22"/>
          <w:szCs w:val="22"/>
        </w:rPr>
        <w:t>fils ?</w:t>
      </w:r>
      <w:r>
        <w:rPr>
          <w:sz w:val="22"/>
          <w:szCs w:val="22"/>
        </w:rPr>
        <w:t>,</w:t>
      </w:r>
      <w:proofErr w:type="gramEnd"/>
      <w:r>
        <w:rPr>
          <w:i/>
          <w:sz w:val="22"/>
          <w:szCs w:val="22"/>
        </w:rPr>
        <w:t xml:space="preserve"> </w:t>
      </w:r>
      <w:r>
        <w:rPr>
          <w:sz w:val="22"/>
          <w:szCs w:val="22"/>
        </w:rPr>
        <w:t>Paris, La Musse, 1991, 205 p. – SHD bibliothèque : 58Mud.li.70.</w:t>
      </w:r>
    </w:p>
    <w:p w14:paraId="005D2A74" w14:textId="77777777" w:rsidR="000F00F3" w:rsidRDefault="00925EC2" w:rsidP="001744E6">
      <w:pPr>
        <w:jc w:val="both"/>
      </w:pPr>
      <w:r>
        <w:rPr>
          <w:sz w:val="22"/>
          <w:szCs w:val="22"/>
        </w:rPr>
        <w:t xml:space="preserve">PARINET Marcel, « La légion de gendarmerie au Maroc », </w:t>
      </w:r>
      <w:r>
        <w:rPr>
          <w:i/>
          <w:sz w:val="22"/>
          <w:szCs w:val="22"/>
        </w:rPr>
        <w:t>Gendarmes d’Hier et d’Aujourd’hui</w:t>
      </w:r>
      <w:r>
        <w:rPr>
          <w:sz w:val="22"/>
          <w:szCs w:val="22"/>
        </w:rPr>
        <w:t>, n° 43, 1996, p. 27.</w:t>
      </w:r>
    </w:p>
    <w:p w14:paraId="11324663" w14:textId="77777777" w:rsidR="000F00F3" w:rsidRDefault="00925EC2" w:rsidP="001744E6">
      <w:pPr>
        <w:pStyle w:val="Corpsdetexte3"/>
        <w:spacing w:before="0"/>
      </w:pPr>
      <w:r>
        <w:t xml:space="preserve">PASQUET Roland, « À Périgueux, hommage aux 485 gendarmes tombés en Algérie », </w:t>
      </w:r>
      <w:r>
        <w:rPr>
          <w:i/>
        </w:rPr>
        <w:t>Gendarmes d’Hier et d’Aujourd’hui</w:t>
      </w:r>
      <w:r>
        <w:t>, n° 119, 2003, pp. 22-23.</w:t>
      </w:r>
    </w:p>
    <w:p w14:paraId="50C2F7D1" w14:textId="77777777" w:rsidR="000F00F3" w:rsidRDefault="00925EC2" w:rsidP="001744E6">
      <w:pPr>
        <w:jc w:val="both"/>
      </w:pPr>
      <w:r>
        <w:rPr>
          <w:sz w:val="22"/>
          <w:szCs w:val="22"/>
        </w:rPr>
        <w:t xml:space="preserve">PMG, « Gabriel Lenormand, le gendarme qui a frôlé la mort en août 1962, en Algérie », </w:t>
      </w:r>
      <w:r>
        <w:rPr>
          <w:i/>
          <w:iCs/>
          <w:sz w:val="22"/>
          <w:szCs w:val="22"/>
        </w:rPr>
        <w:t>L’Essor de la gendarmerie</w:t>
      </w:r>
      <w:r>
        <w:rPr>
          <w:sz w:val="22"/>
          <w:szCs w:val="22"/>
        </w:rPr>
        <w:t>, n° 588, avril 2024, pp. 44-45.</w:t>
      </w:r>
    </w:p>
    <w:p w14:paraId="62A9E971" w14:textId="79B9EB05" w:rsidR="000F00F3" w:rsidRPr="009E6AFA" w:rsidRDefault="00925EC2" w:rsidP="001744E6">
      <w:pPr>
        <w:jc w:val="both"/>
        <w:rPr>
          <w:spacing w:val="-6"/>
        </w:rPr>
      </w:pPr>
      <w:r w:rsidRPr="009E6AFA">
        <w:rPr>
          <w:spacing w:val="-6"/>
          <w:sz w:val="22"/>
          <w:szCs w:val="22"/>
        </w:rPr>
        <w:t xml:space="preserve">POIVEY Pascal (gendarme), « Christian Richard, gendarme saharien » [Iconographie], </w:t>
      </w:r>
      <w:r w:rsidRPr="009E6AFA">
        <w:rPr>
          <w:i/>
          <w:spacing w:val="-6"/>
          <w:sz w:val="22"/>
          <w:szCs w:val="22"/>
        </w:rPr>
        <w:t>RHA</w:t>
      </w:r>
      <w:r w:rsidRPr="009E6AFA">
        <w:rPr>
          <w:spacing w:val="-6"/>
          <w:sz w:val="22"/>
          <w:szCs w:val="22"/>
        </w:rPr>
        <w:t>, n° 274, 1</w:t>
      </w:r>
      <w:r w:rsidRPr="009E6AFA">
        <w:rPr>
          <w:spacing w:val="-6"/>
          <w:sz w:val="22"/>
          <w:szCs w:val="22"/>
          <w:vertAlign w:val="superscript"/>
        </w:rPr>
        <w:t>er</w:t>
      </w:r>
      <w:r w:rsidRPr="009E6AFA">
        <w:rPr>
          <w:spacing w:val="-6"/>
          <w:sz w:val="22"/>
          <w:szCs w:val="22"/>
        </w:rPr>
        <w:t> trim 2014, p. 132-136.</w:t>
      </w:r>
    </w:p>
    <w:p w14:paraId="2B6D8246" w14:textId="77777777" w:rsidR="000F00F3" w:rsidRDefault="00925EC2" w:rsidP="001744E6">
      <w:pPr>
        <w:jc w:val="both"/>
      </w:pPr>
      <w:r>
        <w:rPr>
          <w:sz w:val="22"/>
          <w:szCs w:val="22"/>
        </w:rPr>
        <w:t>PRINCE Lucien (lieutenant-colonel honoraire), « Le 51</w:t>
      </w:r>
      <w:r>
        <w:rPr>
          <w:sz w:val="22"/>
          <w:szCs w:val="22"/>
          <w:vertAlign w:val="superscript"/>
        </w:rPr>
        <w:t>e</w:t>
      </w:r>
      <w:r>
        <w:rPr>
          <w:sz w:val="22"/>
          <w:szCs w:val="22"/>
        </w:rPr>
        <w:t xml:space="preserve"> anniversaire de la journée des barricades à Alger » [Événements du 24 janvier 1960], </w:t>
      </w:r>
      <w:r>
        <w:rPr>
          <w:i/>
          <w:sz w:val="22"/>
          <w:szCs w:val="22"/>
        </w:rPr>
        <w:t>Gendarmes d’hier et d’aujourd’hui</w:t>
      </w:r>
      <w:r>
        <w:rPr>
          <w:sz w:val="22"/>
          <w:szCs w:val="22"/>
        </w:rPr>
        <w:t>, n° 205, février 2011, pp. 20-21.</w:t>
      </w:r>
    </w:p>
    <w:p w14:paraId="232B7253" w14:textId="77777777" w:rsidR="000F00F3" w:rsidRDefault="00925EC2" w:rsidP="001744E6">
      <w:pPr>
        <w:jc w:val="both"/>
      </w:pPr>
      <w:r>
        <w:rPr>
          <w:sz w:val="22"/>
          <w:szCs w:val="22"/>
        </w:rPr>
        <w:t xml:space="preserve">QUINCY (capitaine), </w:t>
      </w:r>
      <w:r>
        <w:rPr>
          <w:i/>
          <w:iCs/>
          <w:sz w:val="22"/>
          <w:szCs w:val="22"/>
        </w:rPr>
        <w:t>La gendarmerie en Tunisie : son passé, son avenir</w:t>
      </w:r>
      <w:r>
        <w:rPr>
          <w:sz w:val="22"/>
          <w:szCs w:val="22"/>
        </w:rPr>
        <w:t>, Tunis, Maison française d’édition et de publication, 1923, 172 p.</w:t>
      </w:r>
    </w:p>
    <w:p w14:paraId="54CDAB26" w14:textId="77777777" w:rsidR="000F00F3" w:rsidRDefault="00925EC2" w:rsidP="001744E6">
      <w:pPr>
        <w:pStyle w:val="Corpsdetexte3"/>
        <w:spacing w:before="0"/>
      </w:pPr>
      <w:r>
        <w:t xml:space="preserve">RAGUIDEAU Joseph*, « De </w:t>
      </w:r>
      <w:proofErr w:type="spellStart"/>
      <w:r>
        <w:t>Huong</w:t>
      </w:r>
      <w:proofErr w:type="spellEnd"/>
      <w:r>
        <w:t xml:space="preserve">-Can à Alger », </w:t>
      </w:r>
      <w:r>
        <w:rPr>
          <w:i/>
        </w:rPr>
        <w:t>GNREI</w:t>
      </w:r>
      <w:r>
        <w:t>, n° 185, 3</w:t>
      </w:r>
      <w:r>
        <w:rPr>
          <w:vertAlign w:val="superscript"/>
        </w:rPr>
        <w:t>e</w:t>
      </w:r>
      <w:r>
        <w:t xml:space="preserve"> trimestre 1997, </w:t>
      </w:r>
      <w:r>
        <w:rPr>
          <w:i/>
        </w:rPr>
        <w:t>Les gardiens de la mémoire</w:t>
      </w:r>
      <w:r>
        <w:t>, pp. 32-34. – BNF : 4-LC6-309 ; SHD bibliothèque : 1 re.</w:t>
      </w:r>
    </w:p>
    <w:p w14:paraId="712BB834" w14:textId="77777777" w:rsidR="000F00F3" w:rsidRPr="00336E7B" w:rsidRDefault="00925EC2" w:rsidP="001744E6">
      <w:pPr>
        <w:pStyle w:val="Corpsdetexte3"/>
        <w:spacing w:before="0"/>
        <w:rPr>
          <w:spacing w:val="-10"/>
        </w:rPr>
      </w:pPr>
      <w:r w:rsidRPr="00336E7B">
        <w:rPr>
          <w:spacing w:val="-10"/>
        </w:rPr>
        <w:t xml:space="preserve">REY David (lieutenant-colonel), « Commandos de chasse de la gendarmerie en Algérie », </w:t>
      </w:r>
      <w:r w:rsidRPr="00336E7B">
        <w:rPr>
          <w:i/>
          <w:spacing w:val="-10"/>
        </w:rPr>
        <w:t>Stratégique</w:t>
      </w:r>
      <w:r w:rsidRPr="00336E7B">
        <w:rPr>
          <w:spacing w:val="-10"/>
        </w:rPr>
        <w:t>, n° 100-101, 2012, pp. 113-136.</w:t>
      </w:r>
    </w:p>
    <w:p w14:paraId="35469635" w14:textId="77777777" w:rsidR="000F00F3" w:rsidRDefault="00925EC2" w:rsidP="001744E6">
      <w:pPr>
        <w:pStyle w:val="Corpsdetexte3"/>
        <w:spacing w:before="0"/>
      </w:pPr>
      <w:r>
        <w:t>RICHARD Christian, « Souvenirs d’un méhariste du peloton de gendarmerie de Tamanrasset</w:t>
      </w:r>
      <w:proofErr w:type="gramStart"/>
      <w:r>
        <w:t> »*</w:t>
      </w:r>
      <w:proofErr w:type="gramEnd"/>
      <w:r>
        <w:t xml:space="preserve">, </w:t>
      </w:r>
      <w:r>
        <w:rPr>
          <w:i/>
        </w:rPr>
        <w:t>L’Essor</w:t>
      </w:r>
      <w:r>
        <w:t>, n° 474, octobre 2014, pp. 44-45.</w:t>
      </w:r>
    </w:p>
    <w:p w14:paraId="6FFD37B5" w14:textId="77777777" w:rsidR="000F00F3" w:rsidRDefault="00925EC2" w:rsidP="001744E6">
      <w:pPr>
        <w:pStyle w:val="Corpsdetexte3"/>
        <w:spacing w:before="0"/>
      </w:pPr>
      <w:r>
        <w:t>ROMO-NAVARRETE Maria, « Vers une “gendarmerie de choc”. Les débuts de la guerre dans l’Ouest algérien (octobre-décembre 1954) », dans Jean-Noël Luc (</w:t>
      </w:r>
      <w:proofErr w:type="spellStart"/>
      <w:r>
        <w:t>dir</w:t>
      </w:r>
      <w:proofErr w:type="spellEnd"/>
      <w:r>
        <w:t xml:space="preserve">.), </w:t>
      </w:r>
      <w:r>
        <w:rPr>
          <w:i/>
        </w:rPr>
        <w:t>Soldats de la loi</w:t>
      </w:r>
      <w:r>
        <w:t>, Paris, PUPS, 2010, pp. 255-266.</w:t>
      </w:r>
    </w:p>
    <w:p w14:paraId="604F0D64" w14:textId="77777777" w:rsidR="000F00F3" w:rsidRDefault="00925EC2" w:rsidP="001744E6">
      <w:pPr>
        <w:jc w:val="both"/>
      </w:pPr>
      <w:r>
        <w:rPr>
          <w:sz w:val="22"/>
          <w:szCs w:val="22"/>
        </w:rPr>
        <w:t xml:space="preserve">SAPIN-LIGNIÈRES, « Les gendarmes maures, 1830-1840 », </w:t>
      </w:r>
      <w:r>
        <w:rPr>
          <w:i/>
          <w:iCs/>
          <w:sz w:val="22"/>
          <w:szCs w:val="22"/>
        </w:rPr>
        <w:t>Carnet de la Sabretache</w:t>
      </w:r>
      <w:r>
        <w:rPr>
          <w:sz w:val="22"/>
          <w:szCs w:val="22"/>
        </w:rPr>
        <w:t>, n° 83, 1986-3, pp. 76-77.</w:t>
      </w:r>
    </w:p>
    <w:p w14:paraId="53C1B23C" w14:textId="77777777" w:rsidR="000F00F3" w:rsidRDefault="00925EC2" w:rsidP="001744E6">
      <w:pPr>
        <w:jc w:val="both"/>
      </w:pPr>
      <w:r>
        <w:rPr>
          <w:sz w:val="22"/>
          <w:szCs w:val="22"/>
        </w:rPr>
        <w:t xml:space="preserve">SUDRET Jean-Marie, « La mort du premier gendarme sur le sol algérien le 18 janvier 1955 au cours des opérations de rétablissement de l’ordre », </w:t>
      </w:r>
      <w:r>
        <w:rPr>
          <w:i/>
          <w:sz w:val="22"/>
          <w:szCs w:val="22"/>
        </w:rPr>
        <w:t>Gendarmes d’Hier et d’Aujourd’hui</w:t>
      </w:r>
      <w:r>
        <w:rPr>
          <w:sz w:val="22"/>
          <w:szCs w:val="22"/>
        </w:rPr>
        <w:t>, n° 7, 1993, pp. 26-27.</w:t>
      </w:r>
    </w:p>
    <w:p w14:paraId="48DF79C5" w14:textId="77777777" w:rsidR="000F00F3" w:rsidRDefault="00925EC2" w:rsidP="001744E6">
      <w:pPr>
        <w:jc w:val="both"/>
      </w:pPr>
      <w:r>
        <w:rPr>
          <w:iCs/>
          <w:sz w:val="22"/>
          <w:szCs w:val="22"/>
        </w:rPr>
        <w:t xml:space="preserve">TAILLARDAT Jean, </w:t>
      </w:r>
      <w:r>
        <w:rPr>
          <w:i/>
          <w:iCs/>
          <w:sz w:val="22"/>
          <w:szCs w:val="22"/>
        </w:rPr>
        <w:t xml:space="preserve">Le général Ferdinand </w:t>
      </w:r>
      <w:proofErr w:type="spellStart"/>
      <w:r>
        <w:rPr>
          <w:i/>
          <w:iCs/>
          <w:sz w:val="22"/>
          <w:szCs w:val="22"/>
        </w:rPr>
        <w:t>Taiilardat</w:t>
      </w:r>
      <w:proofErr w:type="spellEnd"/>
      <w:r>
        <w:rPr>
          <w:i/>
          <w:iCs/>
          <w:sz w:val="22"/>
          <w:szCs w:val="22"/>
        </w:rPr>
        <w:t>, itinéraires d’un instituteur auvergnat</w:t>
      </w:r>
      <w:r>
        <w:rPr>
          <w:iCs/>
          <w:sz w:val="22"/>
          <w:szCs w:val="22"/>
        </w:rPr>
        <w:t>, Combronde, Éditions Valeurs d’avenir, 2018, 224 p.</w:t>
      </w:r>
    </w:p>
    <w:p w14:paraId="404F4977" w14:textId="77777777" w:rsidR="000F00F3" w:rsidRDefault="00925EC2" w:rsidP="001744E6">
      <w:pPr>
        <w:jc w:val="both"/>
      </w:pPr>
      <w:r>
        <w:rPr>
          <w:sz w:val="22"/>
          <w:szCs w:val="22"/>
        </w:rPr>
        <w:t xml:space="preserve">TOUCHARD Théodore (chef d’escadron) et LACOSTE Ch. (capitaine)*, </w:t>
      </w:r>
      <w:r>
        <w:rPr>
          <w:i/>
          <w:sz w:val="22"/>
          <w:szCs w:val="22"/>
        </w:rPr>
        <w:t>Histoire de la Gendarmerie d’Afrique et de la colonie d’après les documents de l’arme de 1830 à 1860 : faits de guerre – traits de bravoure et d’intelligence – actes de dévouement, d’humanité et de désintéressement – chroniques et anecdotes – colonnes expéditionnaires – décrets – nominations – récompenses</w:t>
      </w:r>
      <w:r>
        <w:rPr>
          <w:sz w:val="22"/>
          <w:szCs w:val="22"/>
        </w:rPr>
        <w:t>, Alger, Librairie algérienne de Dubos, 1860, 554 p. – BNF : 8-LF207-3 ; SHD bibliothèque : 58Mud.li.79 ou 39688 et 89687.</w:t>
      </w:r>
    </w:p>
    <w:p w14:paraId="3CC23E56" w14:textId="77777777" w:rsidR="000F00F3" w:rsidRDefault="00925EC2" w:rsidP="001744E6">
      <w:pPr>
        <w:jc w:val="both"/>
      </w:pPr>
      <w:r>
        <w:rPr>
          <w:sz w:val="22"/>
          <w:szCs w:val="22"/>
        </w:rPr>
        <w:t xml:space="preserve">VALENTIN René (chef d’escadron en </w:t>
      </w:r>
      <w:proofErr w:type="gramStart"/>
      <w:r>
        <w:rPr>
          <w:sz w:val="22"/>
          <w:szCs w:val="22"/>
        </w:rPr>
        <w:t>retraite)*</w:t>
      </w:r>
      <w:proofErr w:type="gramEnd"/>
      <w:r>
        <w:rPr>
          <w:sz w:val="22"/>
          <w:szCs w:val="22"/>
        </w:rPr>
        <w:t xml:space="preserve">, </w:t>
      </w:r>
      <w:r>
        <w:rPr>
          <w:i/>
          <w:sz w:val="22"/>
          <w:szCs w:val="22"/>
        </w:rPr>
        <w:t xml:space="preserve">Vingt ans pour </w:t>
      </w:r>
      <w:proofErr w:type="spellStart"/>
      <w:r>
        <w:rPr>
          <w:i/>
          <w:sz w:val="22"/>
          <w:szCs w:val="22"/>
        </w:rPr>
        <w:t>Ouallou</w:t>
      </w:r>
      <w:proofErr w:type="spellEnd"/>
      <w:r>
        <w:rPr>
          <w:i/>
          <w:sz w:val="22"/>
          <w:szCs w:val="22"/>
        </w:rPr>
        <w:t xml:space="preserve"> ! Au service de la France (1938-1958). D’après les récits de </w:t>
      </w:r>
      <w:proofErr w:type="spellStart"/>
      <w:r>
        <w:rPr>
          <w:i/>
          <w:sz w:val="22"/>
          <w:szCs w:val="22"/>
        </w:rPr>
        <w:t>Bouchta</w:t>
      </w:r>
      <w:proofErr w:type="spellEnd"/>
      <w:r>
        <w:rPr>
          <w:i/>
          <w:sz w:val="22"/>
          <w:szCs w:val="22"/>
        </w:rPr>
        <w:t xml:space="preserve"> Ben Ali</w:t>
      </w:r>
      <w:r>
        <w:rPr>
          <w:sz w:val="22"/>
          <w:szCs w:val="22"/>
        </w:rPr>
        <w:t>, Issy-les-Moulineaux, Muller édition, 2000, 403 p. – SHD bibliothèque : 103815.</w:t>
      </w:r>
    </w:p>
    <w:p w14:paraId="02DE367F" w14:textId="77777777" w:rsidR="000F00F3" w:rsidRDefault="00925EC2" w:rsidP="001744E6">
      <w:pPr>
        <w:jc w:val="both"/>
      </w:pPr>
      <w:r>
        <w:rPr>
          <w:sz w:val="22"/>
          <w:szCs w:val="22"/>
        </w:rPr>
        <w:t xml:space="preserve">VAQUETTE William, </w:t>
      </w:r>
      <w:r>
        <w:rPr>
          <w:i/>
          <w:sz w:val="22"/>
          <w:szCs w:val="22"/>
        </w:rPr>
        <w:t>La gendarmerie au Maroc</w:t>
      </w:r>
      <w:r>
        <w:rPr>
          <w:sz w:val="22"/>
          <w:szCs w:val="22"/>
        </w:rPr>
        <w:t>, Rabat, éditions Maarif, 2013, 214 p.</w:t>
      </w:r>
    </w:p>
    <w:p w14:paraId="21DD6408" w14:textId="77777777" w:rsidR="000F00F3" w:rsidRDefault="00925EC2" w:rsidP="001744E6">
      <w:pPr>
        <w:jc w:val="both"/>
      </w:pPr>
      <w:r>
        <w:rPr>
          <w:sz w:val="22"/>
          <w:szCs w:val="22"/>
        </w:rPr>
        <w:t xml:space="preserve">VAQUETTE William (lieutenant-colonel), « Le soutien de la gendarmerie française à la création de la gendarmerie royale marocaine (1956-1958) », </w:t>
      </w:r>
      <w:r>
        <w:rPr>
          <w:i/>
          <w:sz w:val="22"/>
          <w:szCs w:val="22"/>
        </w:rPr>
        <w:t>HPG</w:t>
      </w:r>
      <w:r>
        <w:rPr>
          <w:sz w:val="22"/>
          <w:szCs w:val="22"/>
        </w:rPr>
        <w:t>, n° 6, juin 2013, pp. 27-31.</w:t>
      </w:r>
    </w:p>
    <w:p w14:paraId="45533BBC" w14:textId="77777777" w:rsidR="000F00F3" w:rsidRDefault="00925EC2" w:rsidP="001744E6">
      <w:pPr>
        <w:jc w:val="both"/>
      </w:pPr>
      <w:r>
        <w:rPr>
          <w:sz w:val="22"/>
          <w:szCs w:val="22"/>
        </w:rPr>
        <w:t xml:space="preserve">VERGNOLES Pierre-André (capitaine)*, </w:t>
      </w:r>
      <w:r>
        <w:rPr>
          <w:i/>
          <w:sz w:val="22"/>
          <w:szCs w:val="22"/>
        </w:rPr>
        <w:t xml:space="preserve">Retranscription des cahiers manuscrits du capitaine de gendarmerie (ER) </w:t>
      </w:r>
      <w:proofErr w:type="spellStart"/>
      <w:r>
        <w:rPr>
          <w:i/>
          <w:sz w:val="22"/>
          <w:szCs w:val="22"/>
        </w:rPr>
        <w:t>Vergnoles</w:t>
      </w:r>
      <w:proofErr w:type="spellEnd"/>
      <w:r>
        <w:rPr>
          <w:i/>
          <w:sz w:val="22"/>
          <w:szCs w:val="22"/>
        </w:rPr>
        <w:t>, détenus par le conservateur du musée de la Résistance à Neuvic d’Ussel</w:t>
      </w:r>
      <w:r>
        <w:rPr>
          <w:sz w:val="22"/>
          <w:szCs w:val="22"/>
        </w:rPr>
        <w:t xml:space="preserve">, </w:t>
      </w:r>
      <w:proofErr w:type="spellStart"/>
      <w:r>
        <w:rPr>
          <w:sz w:val="22"/>
          <w:szCs w:val="22"/>
        </w:rPr>
        <w:t>s.l.n.d</w:t>
      </w:r>
      <w:proofErr w:type="spellEnd"/>
      <w:r>
        <w:rPr>
          <w:sz w:val="22"/>
          <w:szCs w:val="22"/>
        </w:rPr>
        <w:t>., 1987, 3 vol. – SHD bibliothèque : 7Mud.doc.06.</w:t>
      </w:r>
    </w:p>
    <w:p w14:paraId="252767F3" w14:textId="77777777" w:rsidR="000F00F3" w:rsidRDefault="000F00F3" w:rsidP="001744E6">
      <w:pPr>
        <w:jc w:val="both"/>
        <w:rPr>
          <w:sz w:val="22"/>
          <w:szCs w:val="22"/>
        </w:rPr>
      </w:pPr>
    </w:p>
    <w:p w14:paraId="66FE8F98" w14:textId="77777777" w:rsidR="000F00F3" w:rsidRDefault="00925EC2" w:rsidP="001744E6">
      <w:pPr>
        <w:pStyle w:val="Titre2"/>
        <w:ind w:left="357"/>
      </w:pPr>
      <w:r>
        <w:rPr>
          <w:b/>
          <w:bCs/>
          <w:i/>
          <w:iCs/>
          <w:sz w:val="32"/>
          <w:szCs w:val="32"/>
          <w:u w:val="none"/>
        </w:rPr>
        <w:t>Travaux universitaires</w:t>
      </w:r>
    </w:p>
    <w:p w14:paraId="4ED7B9AC" w14:textId="77777777" w:rsidR="000F00F3" w:rsidRDefault="000F00F3" w:rsidP="001744E6">
      <w:pPr>
        <w:jc w:val="both"/>
        <w:rPr>
          <w:sz w:val="22"/>
          <w:szCs w:val="22"/>
        </w:rPr>
      </w:pPr>
    </w:p>
    <w:p w14:paraId="44FAD433" w14:textId="77777777" w:rsidR="000F00F3" w:rsidRDefault="00925EC2" w:rsidP="001744E6">
      <w:pPr>
        <w:jc w:val="both"/>
      </w:pPr>
      <w:r>
        <w:rPr>
          <w:sz w:val="22"/>
          <w:szCs w:val="22"/>
        </w:rPr>
        <w:t xml:space="preserve">BERHAULT Julien, </w:t>
      </w:r>
      <w:r>
        <w:rPr>
          <w:i/>
          <w:iCs/>
          <w:sz w:val="22"/>
          <w:szCs w:val="22"/>
        </w:rPr>
        <w:t>La Gendarmerie à l’épreuve du vide ? La police du désert dans le Sahara algérien (1958-1963)</w:t>
      </w:r>
      <w:r>
        <w:rPr>
          <w:iCs/>
          <w:sz w:val="22"/>
          <w:szCs w:val="22"/>
        </w:rPr>
        <w:t xml:space="preserve">, </w:t>
      </w:r>
      <w:r>
        <w:rPr>
          <w:bCs/>
          <w:sz w:val="22"/>
          <w:szCs w:val="22"/>
        </w:rPr>
        <w:t xml:space="preserve">master I, </w:t>
      </w:r>
      <w:proofErr w:type="spellStart"/>
      <w:r>
        <w:rPr>
          <w:bCs/>
          <w:sz w:val="22"/>
          <w:szCs w:val="22"/>
        </w:rPr>
        <w:t>dir</w:t>
      </w:r>
      <w:proofErr w:type="spellEnd"/>
      <w:r>
        <w:rPr>
          <w:bCs/>
          <w:sz w:val="22"/>
          <w:szCs w:val="22"/>
        </w:rPr>
        <w:t>. Jean-Noël Luc, université Paris-Sorbonne, 2015, 96 p.</w:t>
      </w:r>
    </w:p>
    <w:p w14:paraId="65AB84C3" w14:textId="77777777" w:rsidR="000F00F3" w:rsidRDefault="00925EC2" w:rsidP="001744E6">
      <w:pPr>
        <w:jc w:val="both"/>
      </w:pPr>
      <w:r>
        <w:rPr>
          <w:sz w:val="22"/>
          <w:szCs w:val="22"/>
        </w:rPr>
        <w:t xml:space="preserve">CAZCARRA Frédéric, </w:t>
      </w:r>
      <w:r>
        <w:rPr>
          <w:i/>
          <w:iCs/>
          <w:sz w:val="22"/>
          <w:szCs w:val="22"/>
        </w:rPr>
        <w:t>Les enseignements tirés de l’engagement des commandos de chasse gendarmerie en Algérie</w:t>
      </w:r>
      <w:r>
        <w:rPr>
          <w:sz w:val="22"/>
          <w:szCs w:val="22"/>
        </w:rPr>
        <w:t xml:space="preserve">, </w:t>
      </w:r>
      <w:proofErr w:type="spellStart"/>
      <w:r>
        <w:rPr>
          <w:sz w:val="22"/>
          <w:szCs w:val="22"/>
        </w:rPr>
        <w:t>dir</w:t>
      </w:r>
      <w:proofErr w:type="spellEnd"/>
      <w:r>
        <w:rPr>
          <w:sz w:val="22"/>
          <w:szCs w:val="22"/>
        </w:rPr>
        <w:t xml:space="preserve">. Frédéric </w:t>
      </w:r>
      <w:proofErr w:type="spellStart"/>
      <w:r>
        <w:rPr>
          <w:sz w:val="22"/>
          <w:szCs w:val="22"/>
        </w:rPr>
        <w:t>Debove</w:t>
      </w:r>
      <w:proofErr w:type="spellEnd"/>
      <w:r>
        <w:rPr>
          <w:sz w:val="22"/>
          <w:szCs w:val="22"/>
        </w:rPr>
        <w:t>, université Paris II, 2010, 79 p.</w:t>
      </w:r>
    </w:p>
    <w:p w14:paraId="00111DB0" w14:textId="77777777" w:rsidR="000F00F3" w:rsidRDefault="00925EC2" w:rsidP="001744E6">
      <w:pPr>
        <w:pStyle w:val="NormalWeb"/>
        <w:shd w:val="clear" w:color="auto" w:fill="FFFFFF"/>
        <w:spacing w:before="0" w:after="0"/>
        <w:jc w:val="both"/>
      </w:pPr>
      <w:bookmarkStart w:id="49" w:name="_Hlk169271647"/>
      <w:r>
        <w:rPr>
          <w:color w:val="222222"/>
          <w:sz w:val="22"/>
          <w:szCs w:val="22"/>
        </w:rPr>
        <w:t xml:space="preserve">CORBEAU Charles-Christophe, </w:t>
      </w:r>
      <w:r>
        <w:rPr>
          <w:i/>
          <w:iCs/>
          <w:color w:val="222222"/>
          <w:sz w:val="22"/>
          <w:szCs w:val="22"/>
        </w:rPr>
        <w:t>La Gendarmerie en Algérie au début des années 1950</w:t>
      </w:r>
      <w:r>
        <w:rPr>
          <w:color w:val="222222"/>
          <w:sz w:val="22"/>
          <w:szCs w:val="22"/>
        </w:rPr>
        <w:t xml:space="preserve">, master 2, histoire, </w:t>
      </w:r>
      <w:proofErr w:type="spellStart"/>
      <w:proofErr w:type="gramStart"/>
      <w:r>
        <w:rPr>
          <w:color w:val="222222"/>
          <w:sz w:val="22"/>
          <w:szCs w:val="22"/>
        </w:rPr>
        <w:t>dir.s</w:t>
      </w:r>
      <w:proofErr w:type="spellEnd"/>
      <w:proofErr w:type="gramEnd"/>
      <w:r>
        <w:rPr>
          <w:color w:val="222222"/>
          <w:sz w:val="22"/>
          <w:szCs w:val="22"/>
        </w:rPr>
        <w:t xml:space="preserve"> Arnaud-Dominique </w:t>
      </w:r>
      <w:proofErr w:type="spellStart"/>
      <w:r>
        <w:rPr>
          <w:color w:val="222222"/>
          <w:sz w:val="22"/>
          <w:szCs w:val="22"/>
        </w:rPr>
        <w:t>Houte</w:t>
      </w:r>
      <w:proofErr w:type="spellEnd"/>
      <w:r>
        <w:rPr>
          <w:color w:val="222222"/>
          <w:sz w:val="22"/>
          <w:szCs w:val="22"/>
        </w:rPr>
        <w:t xml:space="preserve"> et Jean-Noël Luc, Sorbonne Université, 2024, 126 p. </w:t>
      </w:r>
    </w:p>
    <w:p w14:paraId="2BAC8B2E" w14:textId="77777777" w:rsidR="000F00F3" w:rsidRDefault="00925EC2" w:rsidP="001744E6">
      <w:pPr>
        <w:jc w:val="both"/>
      </w:pPr>
      <w:r>
        <w:rPr>
          <w:sz w:val="22"/>
          <w:szCs w:val="22"/>
        </w:rPr>
        <w:t xml:space="preserve">DELAUNET Antoine, </w:t>
      </w:r>
      <w:r>
        <w:rPr>
          <w:i/>
          <w:iCs/>
          <w:sz w:val="22"/>
          <w:szCs w:val="22"/>
        </w:rPr>
        <w:t>Les missions de la gendarmerie française en Tunisie à la fin du protectorat</w:t>
      </w:r>
      <w:r>
        <w:rPr>
          <w:sz w:val="22"/>
          <w:szCs w:val="22"/>
        </w:rPr>
        <w:t xml:space="preserve">, master 2, </w:t>
      </w:r>
      <w:proofErr w:type="spellStart"/>
      <w:r>
        <w:rPr>
          <w:sz w:val="22"/>
          <w:szCs w:val="22"/>
        </w:rPr>
        <w:t>dir</w:t>
      </w:r>
      <w:proofErr w:type="spellEnd"/>
      <w:r>
        <w:rPr>
          <w:sz w:val="22"/>
          <w:szCs w:val="22"/>
        </w:rPr>
        <w:t>. Jean-Noël Luc, Sorbonne Université, 2018, 101 p.</w:t>
      </w:r>
      <w:bookmarkEnd w:id="49"/>
    </w:p>
    <w:p w14:paraId="15643DEE" w14:textId="77777777" w:rsidR="000F00F3" w:rsidRDefault="00925EC2" w:rsidP="001744E6">
      <w:pPr>
        <w:jc w:val="both"/>
      </w:pPr>
      <w:r>
        <w:rPr>
          <w:sz w:val="22"/>
          <w:szCs w:val="22"/>
        </w:rPr>
        <w:t xml:space="preserve">DELPORT Alexandre, </w:t>
      </w:r>
      <w:r>
        <w:rPr>
          <w:i/>
          <w:iCs/>
          <w:sz w:val="22"/>
          <w:szCs w:val="22"/>
        </w:rPr>
        <w:t xml:space="preserve">La gendarmerie mobile comme force de maintien de l’ordre en Algérie entre 1954 et 1964 : rôle, poids, organisation, maîtrise, histoire, </w:t>
      </w:r>
      <w:proofErr w:type="spellStart"/>
      <w:r>
        <w:rPr>
          <w:i/>
          <w:iCs/>
          <w:sz w:val="22"/>
          <w:szCs w:val="22"/>
        </w:rPr>
        <w:t>dir</w:t>
      </w:r>
      <w:proofErr w:type="spellEnd"/>
      <w:r>
        <w:rPr>
          <w:i/>
          <w:iCs/>
          <w:sz w:val="22"/>
          <w:szCs w:val="22"/>
        </w:rPr>
        <w:t>.</w:t>
      </w:r>
      <w:r>
        <w:rPr>
          <w:sz w:val="22"/>
          <w:szCs w:val="22"/>
        </w:rPr>
        <w:t xml:space="preserve"> Jacques Frémeaux, université Paris IV, 2000, 162 p.</w:t>
      </w:r>
    </w:p>
    <w:p w14:paraId="41A888E3" w14:textId="77777777" w:rsidR="000F00F3" w:rsidRDefault="00925EC2" w:rsidP="001744E6">
      <w:pPr>
        <w:jc w:val="both"/>
      </w:pPr>
      <w:r>
        <w:rPr>
          <w:sz w:val="22"/>
          <w:szCs w:val="22"/>
        </w:rPr>
        <w:t xml:space="preserve">ELY-TREILLE Nicolas, </w:t>
      </w:r>
      <w:r>
        <w:rPr>
          <w:i/>
          <w:sz w:val="22"/>
          <w:szCs w:val="22"/>
        </w:rPr>
        <w:t>La 11</w:t>
      </w:r>
      <w:r>
        <w:rPr>
          <w:i/>
          <w:sz w:val="22"/>
          <w:szCs w:val="22"/>
          <w:vertAlign w:val="superscript"/>
        </w:rPr>
        <w:t>e</w:t>
      </w:r>
      <w:r>
        <w:rPr>
          <w:i/>
          <w:sz w:val="22"/>
          <w:szCs w:val="22"/>
        </w:rPr>
        <w:t xml:space="preserve"> légion de garde républicaine mobile à la fin du protectorat tunisien (1951-1956)</w:t>
      </w:r>
      <w:r>
        <w:rPr>
          <w:sz w:val="22"/>
          <w:szCs w:val="22"/>
        </w:rPr>
        <w:t>, m</w:t>
      </w:r>
      <w:r>
        <w:rPr>
          <w:bCs/>
          <w:iCs/>
          <w:sz w:val="22"/>
          <w:szCs w:val="22"/>
        </w:rPr>
        <w:t>aster</w:t>
      </w:r>
      <w:r>
        <w:rPr>
          <w:bCs/>
          <w:sz w:val="22"/>
          <w:szCs w:val="22"/>
        </w:rPr>
        <w:t> </w:t>
      </w:r>
      <w:r>
        <w:rPr>
          <w:bCs/>
          <w:iCs/>
          <w:sz w:val="22"/>
          <w:szCs w:val="22"/>
        </w:rPr>
        <w:t xml:space="preserve">II, </w:t>
      </w:r>
      <w:proofErr w:type="spellStart"/>
      <w:r>
        <w:rPr>
          <w:bCs/>
          <w:iCs/>
          <w:sz w:val="22"/>
          <w:szCs w:val="22"/>
        </w:rPr>
        <w:t>dir</w:t>
      </w:r>
      <w:proofErr w:type="spellEnd"/>
      <w:r>
        <w:rPr>
          <w:bCs/>
          <w:iCs/>
          <w:sz w:val="22"/>
          <w:szCs w:val="22"/>
        </w:rPr>
        <w:t>. A.-D.</w:t>
      </w:r>
      <w:r>
        <w:rPr>
          <w:bCs/>
          <w:sz w:val="22"/>
          <w:szCs w:val="22"/>
        </w:rPr>
        <w:t> </w:t>
      </w:r>
      <w:proofErr w:type="spellStart"/>
      <w:r>
        <w:rPr>
          <w:bCs/>
          <w:iCs/>
          <w:sz w:val="22"/>
          <w:szCs w:val="22"/>
        </w:rPr>
        <w:t>Houte</w:t>
      </w:r>
      <w:proofErr w:type="spellEnd"/>
      <w:r>
        <w:rPr>
          <w:bCs/>
          <w:iCs/>
          <w:sz w:val="22"/>
          <w:szCs w:val="22"/>
        </w:rPr>
        <w:t>, université Paris-Sorbonne</w:t>
      </w:r>
      <w:r>
        <w:rPr>
          <w:sz w:val="22"/>
          <w:szCs w:val="22"/>
        </w:rPr>
        <w:t>,</w:t>
      </w:r>
      <w:r>
        <w:rPr>
          <w:bCs/>
          <w:iCs/>
          <w:sz w:val="22"/>
          <w:szCs w:val="22"/>
        </w:rPr>
        <w:t xml:space="preserve"> </w:t>
      </w:r>
      <w:r>
        <w:rPr>
          <w:sz w:val="22"/>
          <w:szCs w:val="22"/>
        </w:rPr>
        <w:t>2013, 155 p.</w:t>
      </w:r>
    </w:p>
    <w:p w14:paraId="7998337E" w14:textId="77777777" w:rsidR="000F00F3" w:rsidRDefault="00925EC2" w:rsidP="001744E6">
      <w:pPr>
        <w:jc w:val="both"/>
      </w:pPr>
      <w:r>
        <w:rPr>
          <w:sz w:val="22"/>
          <w:szCs w:val="22"/>
        </w:rPr>
        <w:t xml:space="preserve">GAMEIRO Ava, </w:t>
      </w:r>
      <w:r>
        <w:rPr>
          <w:i/>
          <w:iCs/>
          <w:sz w:val="22"/>
          <w:szCs w:val="22"/>
        </w:rPr>
        <w:t>Les gendarmes, acteurs et témoins originaux des conflits de la décolonisation. La Gendarmerie de l’Air pendant la guerre d’Algérie</w:t>
      </w:r>
      <w:r>
        <w:rPr>
          <w:sz w:val="22"/>
          <w:szCs w:val="22"/>
        </w:rPr>
        <w:t xml:space="preserve">, master 2, histoire, </w:t>
      </w:r>
      <w:proofErr w:type="spellStart"/>
      <w:r>
        <w:rPr>
          <w:sz w:val="22"/>
          <w:szCs w:val="22"/>
        </w:rPr>
        <w:t>dir</w:t>
      </w:r>
      <w:proofErr w:type="spellEnd"/>
      <w:r>
        <w:rPr>
          <w:sz w:val="22"/>
          <w:szCs w:val="22"/>
        </w:rPr>
        <w:t>. Jean-Noël Luc, Sorbonne Université, 2018, 119 p.</w:t>
      </w:r>
    </w:p>
    <w:p w14:paraId="5EFC7078" w14:textId="77777777" w:rsidR="000F00F3" w:rsidRDefault="00925EC2" w:rsidP="001744E6">
      <w:pPr>
        <w:jc w:val="both"/>
      </w:pPr>
      <w:r>
        <w:rPr>
          <w:sz w:val="22"/>
          <w:szCs w:val="22"/>
        </w:rPr>
        <w:t xml:space="preserve">GUILLOTEAU Christophe, </w:t>
      </w:r>
      <w:r>
        <w:rPr>
          <w:i/>
          <w:sz w:val="22"/>
          <w:szCs w:val="22"/>
        </w:rPr>
        <w:t>La légion de gendarmerie, instrument de la présence française au Maroc dans les années 1930</w:t>
      </w:r>
      <w:r>
        <w:rPr>
          <w:sz w:val="22"/>
          <w:szCs w:val="22"/>
        </w:rPr>
        <w:t xml:space="preserve">, maîtrise, histoire, </w:t>
      </w:r>
      <w:proofErr w:type="spellStart"/>
      <w:r>
        <w:rPr>
          <w:sz w:val="22"/>
          <w:szCs w:val="22"/>
        </w:rPr>
        <w:t>dir</w:t>
      </w:r>
      <w:proofErr w:type="spellEnd"/>
      <w:r>
        <w:rPr>
          <w:sz w:val="22"/>
          <w:szCs w:val="22"/>
        </w:rPr>
        <w:t>. Jean-Noël Luc, université Paris-Sorbonne, 2005, 135 p.</w:t>
      </w:r>
    </w:p>
    <w:p w14:paraId="157383A3" w14:textId="77777777" w:rsidR="000F00F3" w:rsidRDefault="00925EC2" w:rsidP="001744E6">
      <w:pPr>
        <w:jc w:val="both"/>
      </w:pPr>
      <w:r>
        <w:rPr>
          <w:sz w:val="22"/>
          <w:szCs w:val="22"/>
        </w:rPr>
        <w:t xml:space="preserve">HABERBUSCH Benoît, </w:t>
      </w:r>
      <w:r>
        <w:rPr>
          <w:i/>
          <w:iCs/>
          <w:sz w:val="22"/>
          <w:szCs w:val="22"/>
        </w:rPr>
        <w:t>La gendarmerie de l’Algérie, de 1939 à 1945</w:t>
      </w:r>
      <w:r>
        <w:rPr>
          <w:sz w:val="22"/>
          <w:szCs w:val="22"/>
        </w:rPr>
        <w:t xml:space="preserve">, DEA, histoire, </w:t>
      </w:r>
      <w:proofErr w:type="spellStart"/>
      <w:r>
        <w:rPr>
          <w:sz w:val="22"/>
          <w:szCs w:val="22"/>
        </w:rPr>
        <w:t>dir</w:t>
      </w:r>
      <w:proofErr w:type="spellEnd"/>
      <w:r>
        <w:rPr>
          <w:sz w:val="22"/>
          <w:szCs w:val="22"/>
        </w:rPr>
        <w:t>. Jean-Noël Luc, université Paris IV, 1999, 208 p.</w:t>
      </w:r>
    </w:p>
    <w:p w14:paraId="0B8DC81A" w14:textId="77777777" w:rsidR="000F00F3" w:rsidRDefault="00925EC2" w:rsidP="001744E6">
      <w:pPr>
        <w:jc w:val="both"/>
      </w:pPr>
      <w:r>
        <w:rPr>
          <w:sz w:val="22"/>
          <w:szCs w:val="22"/>
        </w:rPr>
        <w:t xml:space="preserve">HABERBUSCH Benoît, </w:t>
      </w:r>
      <w:r>
        <w:rPr>
          <w:i/>
          <w:iCs/>
          <w:sz w:val="22"/>
          <w:szCs w:val="22"/>
        </w:rPr>
        <w:t>La gendarmerie de l’Algérie, de 1939 à 1945</w:t>
      </w:r>
      <w:r>
        <w:rPr>
          <w:sz w:val="22"/>
          <w:szCs w:val="22"/>
        </w:rPr>
        <w:t xml:space="preserve">, doctorat, histoire, </w:t>
      </w:r>
      <w:proofErr w:type="spellStart"/>
      <w:r>
        <w:rPr>
          <w:sz w:val="22"/>
          <w:szCs w:val="22"/>
        </w:rPr>
        <w:t>dir</w:t>
      </w:r>
      <w:proofErr w:type="spellEnd"/>
      <w:r>
        <w:rPr>
          <w:sz w:val="22"/>
          <w:szCs w:val="22"/>
        </w:rPr>
        <w:t xml:space="preserve">. Jean-Noël Luc, université Paris IV, 2003, 801 p. (voir, </w:t>
      </w:r>
      <w:r>
        <w:rPr>
          <w:i/>
          <w:iCs/>
          <w:sz w:val="22"/>
          <w:szCs w:val="22"/>
        </w:rPr>
        <w:t>supra</w:t>
      </w:r>
      <w:r>
        <w:rPr>
          <w:sz w:val="22"/>
          <w:szCs w:val="22"/>
        </w:rPr>
        <w:t>, l’ouvrage réalisé à partir de ce travail).</w:t>
      </w:r>
    </w:p>
    <w:p w14:paraId="594256A6" w14:textId="77777777" w:rsidR="000F00F3" w:rsidRDefault="00925EC2" w:rsidP="001744E6">
      <w:pPr>
        <w:jc w:val="both"/>
      </w:pPr>
      <w:r>
        <w:rPr>
          <w:sz w:val="22"/>
          <w:szCs w:val="22"/>
        </w:rPr>
        <w:t xml:space="preserve">JAULIN Emmanuel, </w:t>
      </w:r>
      <w:r>
        <w:rPr>
          <w:i/>
          <w:sz w:val="22"/>
          <w:szCs w:val="22"/>
        </w:rPr>
        <w:t>La gendarmerie dans la guerre d’Algérie. Dépendance et autonomie au sein des forces armées</w:t>
      </w:r>
      <w:r>
        <w:rPr>
          <w:sz w:val="22"/>
          <w:szCs w:val="22"/>
        </w:rPr>
        <w:t xml:space="preserve">, doctorat, histoire, </w:t>
      </w:r>
      <w:proofErr w:type="spellStart"/>
      <w:r>
        <w:rPr>
          <w:sz w:val="22"/>
          <w:szCs w:val="22"/>
        </w:rPr>
        <w:t>dir</w:t>
      </w:r>
      <w:proofErr w:type="spellEnd"/>
      <w:r>
        <w:rPr>
          <w:sz w:val="22"/>
          <w:szCs w:val="22"/>
        </w:rPr>
        <w:t>. Jacques Frémeaux, université Paris-Sorbonne, 2009, 493 p.</w:t>
      </w:r>
    </w:p>
    <w:p w14:paraId="610309E6" w14:textId="77777777" w:rsidR="000F00F3" w:rsidRDefault="00925EC2" w:rsidP="001744E6">
      <w:pPr>
        <w:jc w:val="both"/>
      </w:pPr>
      <w:r>
        <w:rPr>
          <w:sz w:val="22"/>
          <w:szCs w:val="22"/>
        </w:rPr>
        <w:t xml:space="preserve">JOUVE Hervé, </w:t>
      </w:r>
      <w:r>
        <w:rPr>
          <w:i/>
          <w:sz w:val="22"/>
          <w:szCs w:val="22"/>
        </w:rPr>
        <w:t>La bataille d’Oran. La gendarmerie dans la tourmente algérienne, février à décembre 1962</w:t>
      </w:r>
      <w:r>
        <w:rPr>
          <w:sz w:val="22"/>
          <w:szCs w:val="22"/>
        </w:rPr>
        <w:t xml:space="preserve">, master 2, </w:t>
      </w:r>
      <w:proofErr w:type="spellStart"/>
      <w:r>
        <w:rPr>
          <w:sz w:val="22"/>
          <w:szCs w:val="22"/>
        </w:rPr>
        <w:t>dir</w:t>
      </w:r>
      <w:proofErr w:type="spellEnd"/>
      <w:r>
        <w:rPr>
          <w:sz w:val="22"/>
          <w:szCs w:val="22"/>
        </w:rPr>
        <w:t>. Renaud Salomon, université Paris II, 2011, 124 p.</w:t>
      </w:r>
    </w:p>
    <w:p w14:paraId="4C9FB676" w14:textId="77777777" w:rsidR="000F00F3" w:rsidRDefault="00925EC2" w:rsidP="001744E6">
      <w:pPr>
        <w:jc w:val="both"/>
      </w:pPr>
      <w:r>
        <w:rPr>
          <w:sz w:val="22"/>
          <w:szCs w:val="22"/>
        </w:rPr>
        <w:t xml:space="preserve">LAFFERRIÈRE, </w:t>
      </w:r>
      <w:r>
        <w:rPr>
          <w:i/>
          <w:iCs/>
          <w:sz w:val="22"/>
          <w:szCs w:val="22"/>
        </w:rPr>
        <w:t>Le gendarme dans l’exercice de la police judiciaire</w:t>
      </w:r>
      <w:r>
        <w:rPr>
          <w:sz w:val="22"/>
          <w:szCs w:val="22"/>
        </w:rPr>
        <w:t>, doctorat, histoire Dijon, 1932.</w:t>
      </w:r>
    </w:p>
    <w:p w14:paraId="2627BB04" w14:textId="77777777" w:rsidR="000F00F3" w:rsidRDefault="00925EC2" w:rsidP="001744E6">
      <w:pPr>
        <w:jc w:val="both"/>
      </w:pPr>
      <w:r>
        <w:rPr>
          <w:sz w:val="22"/>
          <w:szCs w:val="22"/>
        </w:rPr>
        <w:t xml:space="preserve">LORCY Damien, </w:t>
      </w:r>
      <w:r>
        <w:rPr>
          <w:i/>
          <w:iCs/>
          <w:sz w:val="22"/>
          <w:szCs w:val="22"/>
        </w:rPr>
        <w:t>La gendarmerie en Algérie, organisation et missions (1830-1870)</w:t>
      </w:r>
      <w:r>
        <w:rPr>
          <w:sz w:val="22"/>
          <w:szCs w:val="22"/>
        </w:rPr>
        <w:t xml:space="preserve">, doctorat, histoire du droit, </w:t>
      </w:r>
      <w:proofErr w:type="spellStart"/>
      <w:r>
        <w:rPr>
          <w:sz w:val="22"/>
          <w:szCs w:val="22"/>
        </w:rPr>
        <w:t>dir</w:t>
      </w:r>
      <w:proofErr w:type="spellEnd"/>
      <w:r>
        <w:rPr>
          <w:sz w:val="22"/>
          <w:szCs w:val="22"/>
        </w:rPr>
        <w:t>. Gérard Guyon, université Bordeaux IV, 2006, 514 p.</w:t>
      </w:r>
    </w:p>
    <w:p w14:paraId="5D3E3C61" w14:textId="341EE4BD" w:rsidR="000F00F3" w:rsidRDefault="00925EC2" w:rsidP="001744E6">
      <w:pPr>
        <w:jc w:val="both"/>
      </w:pPr>
      <w:r>
        <w:rPr>
          <w:sz w:val="22"/>
          <w:szCs w:val="22"/>
        </w:rPr>
        <w:t xml:space="preserve">MASMI Saloua, </w:t>
      </w:r>
      <w:r>
        <w:rPr>
          <w:i/>
          <w:sz w:val="22"/>
          <w:szCs w:val="22"/>
        </w:rPr>
        <w:t>Guerre d’Algérie : le cas de la gendarmerie en Oranie, appareil de renseignement (1954-1962)</w:t>
      </w:r>
      <w:r>
        <w:rPr>
          <w:sz w:val="22"/>
          <w:szCs w:val="22"/>
        </w:rPr>
        <w:t>, master</w:t>
      </w:r>
      <w:r w:rsidR="00955706">
        <w:rPr>
          <w:sz w:val="22"/>
          <w:szCs w:val="22"/>
        </w:rPr>
        <w:t> </w:t>
      </w:r>
      <w:r>
        <w:rPr>
          <w:sz w:val="22"/>
          <w:szCs w:val="22"/>
        </w:rPr>
        <w:t xml:space="preserve">1 d’histoire, </w:t>
      </w:r>
      <w:proofErr w:type="spellStart"/>
      <w:r>
        <w:rPr>
          <w:sz w:val="22"/>
          <w:szCs w:val="22"/>
        </w:rPr>
        <w:t>dir</w:t>
      </w:r>
      <w:proofErr w:type="spellEnd"/>
      <w:r>
        <w:rPr>
          <w:sz w:val="22"/>
          <w:szCs w:val="22"/>
        </w:rPr>
        <w:t xml:space="preserve">. Pierre </w:t>
      </w:r>
      <w:proofErr w:type="spellStart"/>
      <w:r>
        <w:rPr>
          <w:sz w:val="22"/>
          <w:szCs w:val="22"/>
        </w:rPr>
        <w:t>Vermeren</w:t>
      </w:r>
      <w:proofErr w:type="spellEnd"/>
      <w:r>
        <w:rPr>
          <w:sz w:val="22"/>
          <w:szCs w:val="22"/>
        </w:rPr>
        <w:t>, Paris I, 2014, 109 p.</w:t>
      </w:r>
    </w:p>
    <w:p w14:paraId="379F2A5C" w14:textId="6C7A0AF0" w:rsidR="000F00F3" w:rsidRPr="009E6AFA" w:rsidRDefault="00925EC2" w:rsidP="001744E6">
      <w:pPr>
        <w:jc w:val="both"/>
        <w:rPr>
          <w:spacing w:val="-4"/>
        </w:rPr>
      </w:pPr>
      <w:r w:rsidRPr="009E6AFA">
        <w:rPr>
          <w:bCs/>
          <w:spacing w:val="-4"/>
          <w:sz w:val="22"/>
          <w:szCs w:val="22"/>
        </w:rPr>
        <w:t xml:space="preserve">MEBARKI El Hadi, </w:t>
      </w:r>
      <w:r w:rsidRPr="009E6AFA">
        <w:rPr>
          <w:i/>
          <w:spacing w:val="-4"/>
          <w:sz w:val="22"/>
          <w:szCs w:val="22"/>
        </w:rPr>
        <w:t>Les unités de gendarmerie pendant la guerre d'Algérie</w:t>
      </w:r>
      <w:r w:rsidRPr="009E6AFA">
        <w:rPr>
          <w:spacing w:val="-4"/>
          <w:sz w:val="22"/>
          <w:szCs w:val="22"/>
        </w:rPr>
        <w:t xml:space="preserve">, DU, </w:t>
      </w:r>
      <w:proofErr w:type="spellStart"/>
      <w:r w:rsidRPr="009E6AFA">
        <w:rPr>
          <w:spacing w:val="-4"/>
          <w:sz w:val="22"/>
          <w:szCs w:val="22"/>
        </w:rPr>
        <w:t>dir</w:t>
      </w:r>
      <w:proofErr w:type="spellEnd"/>
      <w:r w:rsidRPr="009E6AFA">
        <w:rPr>
          <w:spacing w:val="-4"/>
          <w:sz w:val="22"/>
          <w:szCs w:val="22"/>
        </w:rPr>
        <w:t xml:space="preserve">. Frédéric </w:t>
      </w:r>
      <w:proofErr w:type="spellStart"/>
      <w:r w:rsidRPr="009E6AFA">
        <w:rPr>
          <w:spacing w:val="-4"/>
          <w:sz w:val="22"/>
          <w:szCs w:val="22"/>
        </w:rPr>
        <w:t>Debove</w:t>
      </w:r>
      <w:proofErr w:type="spellEnd"/>
      <w:r w:rsidRPr="009E6AFA">
        <w:rPr>
          <w:spacing w:val="-4"/>
          <w:sz w:val="22"/>
          <w:szCs w:val="22"/>
        </w:rPr>
        <w:t>, Paris II, 2010, 39 p.</w:t>
      </w:r>
    </w:p>
    <w:p w14:paraId="7028CC15" w14:textId="77777777" w:rsidR="000F00F3" w:rsidRDefault="00925EC2" w:rsidP="001744E6">
      <w:pPr>
        <w:jc w:val="both"/>
      </w:pPr>
      <w:r>
        <w:rPr>
          <w:sz w:val="22"/>
          <w:szCs w:val="22"/>
        </w:rPr>
        <w:t xml:space="preserve">MÉDARD Frédéric (capitaine), </w:t>
      </w:r>
      <w:r>
        <w:rPr>
          <w:i/>
          <w:iCs/>
          <w:sz w:val="22"/>
          <w:szCs w:val="22"/>
        </w:rPr>
        <w:t>Aspects techniques et logistiques de la Guerre d’Algérie. L’armée française et son soutien, 1954-1962</w:t>
      </w:r>
      <w:r>
        <w:rPr>
          <w:sz w:val="22"/>
          <w:szCs w:val="22"/>
        </w:rPr>
        <w:t xml:space="preserve">, doctorat, histoire, </w:t>
      </w:r>
      <w:proofErr w:type="spellStart"/>
      <w:r>
        <w:rPr>
          <w:sz w:val="22"/>
          <w:szCs w:val="22"/>
        </w:rPr>
        <w:t>dir</w:t>
      </w:r>
      <w:proofErr w:type="spellEnd"/>
      <w:r>
        <w:rPr>
          <w:sz w:val="22"/>
          <w:szCs w:val="22"/>
        </w:rPr>
        <w:t>. Jean-Charles Jauffret, IEP d’Aix-en-Provence, 1999.</w:t>
      </w:r>
    </w:p>
    <w:p w14:paraId="682A3877" w14:textId="77777777" w:rsidR="000F00F3" w:rsidRDefault="00925EC2" w:rsidP="001744E6">
      <w:pPr>
        <w:jc w:val="both"/>
        <w:rPr>
          <w:sz w:val="22"/>
          <w:szCs w:val="22"/>
        </w:rPr>
      </w:pPr>
      <w:r>
        <w:rPr>
          <w:bCs/>
          <w:iCs/>
          <w:sz w:val="22"/>
          <w:szCs w:val="22"/>
        </w:rPr>
        <w:t xml:space="preserve">MEKHLOUFI Kevin, </w:t>
      </w:r>
      <w:r>
        <w:rPr>
          <w:bCs/>
          <w:i/>
          <w:sz w:val="22"/>
          <w:szCs w:val="22"/>
        </w:rPr>
        <w:t>« En voulant éliminer les individus suspects, on a institué un séminaire FLN, une colonie de l’Algérie libre ». Les rapports de force au sein du Centre d’assignation à résidence surveillée de Larzac durant la guerre d'Algérie (1959-1962)</w:t>
      </w:r>
      <w:r>
        <w:rPr>
          <w:i/>
          <w:iCs/>
          <w:sz w:val="22"/>
          <w:szCs w:val="22"/>
        </w:rPr>
        <w:t xml:space="preserve">, </w:t>
      </w:r>
      <w:r>
        <w:rPr>
          <w:sz w:val="22"/>
          <w:szCs w:val="22"/>
        </w:rPr>
        <w:t xml:space="preserve">master 2, </w:t>
      </w:r>
      <w:proofErr w:type="spellStart"/>
      <w:r>
        <w:rPr>
          <w:sz w:val="22"/>
          <w:szCs w:val="22"/>
        </w:rPr>
        <w:t>dir</w:t>
      </w:r>
      <w:proofErr w:type="spellEnd"/>
      <w:r>
        <w:rPr>
          <w:sz w:val="22"/>
          <w:szCs w:val="22"/>
        </w:rPr>
        <w:t>. Jean-Noël Luc, université Paris-Sorbonne, 2011, 157 p.</w:t>
      </w:r>
    </w:p>
    <w:p w14:paraId="36C50A5E" w14:textId="77777777" w:rsidR="000F00F3" w:rsidRDefault="00925EC2" w:rsidP="001744E6">
      <w:pPr>
        <w:jc w:val="both"/>
      </w:pPr>
      <w:r>
        <w:rPr>
          <w:sz w:val="22"/>
          <w:szCs w:val="22"/>
        </w:rPr>
        <w:t xml:space="preserve">PLOUCHART Julien, </w:t>
      </w:r>
      <w:r>
        <w:rPr>
          <w:i/>
          <w:sz w:val="22"/>
          <w:szCs w:val="22"/>
        </w:rPr>
        <w:t>Place et rôle de la gendarmerie dans la région de Batna de 1954 à 1959,</w:t>
      </w:r>
      <w:r>
        <w:rPr>
          <w:sz w:val="22"/>
          <w:szCs w:val="22"/>
        </w:rPr>
        <w:t xml:space="preserve"> maîtrise, histoire, </w:t>
      </w:r>
      <w:proofErr w:type="spellStart"/>
      <w:r>
        <w:rPr>
          <w:sz w:val="22"/>
          <w:szCs w:val="22"/>
        </w:rPr>
        <w:t>dir</w:t>
      </w:r>
      <w:proofErr w:type="spellEnd"/>
      <w:r>
        <w:rPr>
          <w:sz w:val="22"/>
          <w:szCs w:val="22"/>
        </w:rPr>
        <w:t>. Jacques Frémeaux, université Paris IV, 2000, 131 p.</w:t>
      </w:r>
    </w:p>
    <w:p w14:paraId="402B8985" w14:textId="77777777" w:rsidR="000F00F3" w:rsidRDefault="00925EC2" w:rsidP="001744E6">
      <w:pPr>
        <w:jc w:val="both"/>
      </w:pPr>
      <w:r>
        <w:rPr>
          <w:sz w:val="22"/>
          <w:szCs w:val="22"/>
        </w:rPr>
        <w:t xml:space="preserve">PLUS Louis-Marie, </w:t>
      </w:r>
      <w:r>
        <w:rPr>
          <w:i/>
          <w:iCs/>
          <w:sz w:val="22"/>
          <w:szCs w:val="22"/>
        </w:rPr>
        <w:t>Le renseignement dans la gendarmerie et la lutte contre le FLN en France (1958-1962),</w:t>
      </w:r>
      <w:r>
        <w:rPr>
          <w:sz w:val="22"/>
          <w:szCs w:val="22"/>
        </w:rPr>
        <w:t xml:space="preserve"> maîtrise, histoire, </w:t>
      </w:r>
      <w:proofErr w:type="spellStart"/>
      <w:r>
        <w:rPr>
          <w:sz w:val="22"/>
          <w:szCs w:val="22"/>
        </w:rPr>
        <w:t>dir</w:t>
      </w:r>
      <w:proofErr w:type="spellEnd"/>
      <w:r>
        <w:rPr>
          <w:sz w:val="22"/>
          <w:szCs w:val="22"/>
        </w:rPr>
        <w:t>. Jacques Frémeaux, université Paris IV, 2001, 173 p.</w:t>
      </w:r>
    </w:p>
    <w:p w14:paraId="61479732" w14:textId="77777777" w:rsidR="000F00F3" w:rsidRPr="00955706" w:rsidRDefault="00925EC2" w:rsidP="001744E6">
      <w:pPr>
        <w:jc w:val="both"/>
        <w:rPr>
          <w:spacing w:val="-6"/>
        </w:rPr>
      </w:pPr>
      <w:r w:rsidRPr="00955706">
        <w:rPr>
          <w:spacing w:val="-6"/>
          <w:sz w:val="22"/>
          <w:szCs w:val="22"/>
        </w:rPr>
        <w:t xml:space="preserve">PUECH Bertille, </w:t>
      </w:r>
      <w:r w:rsidRPr="00955706">
        <w:rPr>
          <w:i/>
          <w:iCs/>
          <w:spacing w:val="-6"/>
          <w:sz w:val="22"/>
          <w:szCs w:val="22"/>
        </w:rPr>
        <w:t>Constantine en guerre (1954-1962)</w:t>
      </w:r>
      <w:r w:rsidRPr="00955706">
        <w:rPr>
          <w:spacing w:val="-6"/>
          <w:sz w:val="22"/>
          <w:szCs w:val="22"/>
        </w:rPr>
        <w:t xml:space="preserve">, maîtrise, histoire, </w:t>
      </w:r>
      <w:proofErr w:type="spellStart"/>
      <w:r w:rsidRPr="00955706">
        <w:rPr>
          <w:spacing w:val="-6"/>
          <w:sz w:val="22"/>
          <w:szCs w:val="22"/>
        </w:rPr>
        <w:t>dir</w:t>
      </w:r>
      <w:proofErr w:type="spellEnd"/>
      <w:r w:rsidRPr="00955706">
        <w:rPr>
          <w:spacing w:val="-6"/>
          <w:sz w:val="22"/>
          <w:szCs w:val="22"/>
        </w:rPr>
        <w:t>. Jacques Frémeaux, université Paris IV, 2002, 220 p.</w:t>
      </w:r>
    </w:p>
    <w:p w14:paraId="128037E0" w14:textId="77777777" w:rsidR="000F00F3" w:rsidRDefault="00925EC2" w:rsidP="001744E6">
      <w:pPr>
        <w:jc w:val="both"/>
      </w:pPr>
      <w:r>
        <w:rPr>
          <w:sz w:val="22"/>
          <w:szCs w:val="22"/>
        </w:rPr>
        <w:t xml:space="preserve">SARTHOU Sophie, </w:t>
      </w:r>
      <w:r>
        <w:rPr>
          <w:i/>
          <w:sz w:val="22"/>
          <w:szCs w:val="22"/>
        </w:rPr>
        <w:t>La prévôté, un témoin original de la présence française sur la base de Mers el-Kébir après les accords d'Évian</w:t>
      </w:r>
      <w:r>
        <w:rPr>
          <w:sz w:val="22"/>
          <w:szCs w:val="22"/>
        </w:rPr>
        <w:t xml:space="preserve">, master 2, </w:t>
      </w:r>
      <w:proofErr w:type="spellStart"/>
      <w:r>
        <w:rPr>
          <w:sz w:val="22"/>
          <w:szCs w:val="22"/>
        </w:rPr>
        <w:t>dir</w:t>
      </w:r>
      <w:proofErr w:type="spellEnd"/>
      <w:r>
        <w:rPr>
          <w:sz w:val="22"/>
          <w:szCs w:val="22"/>
        </w:rPr>
        <w:t>. Jean-Noël Luc, université Paris-Sorbonne, 2016.</w:t>
      </w:r>
    </w:p>
    <w:p w14:paraId="5BEC56A1" w14:textId="77777777" w:rsidR="000F00F3" w:rsidRDefault="000F00F3" w:rsidP="001744E6">
      <w:pPr>
        <w:jc w:val="both"/>
        <w:rPr>
          <w:sz w:val="22"/>
          <w:szCs w:val="22"/>
        </w:rPr>
      </w:pPr>
    </w:p>
    <w:p w14:paraId="25E104F5" w14:textId="77777777" w:rsidR="00EE5983" w:rsidRDefault="00EE5983" w:rsidP="001744E6">
      <w:pPr>
        <w:jc w:val="both"/>
        <w:rPr>
          <w:sz w:val="22"/>
          <w:szCs w:val="22"/>
        </w:rPr>
      </w:pPr>
    </w:p>
    <w:p w14:paraId="46BA5FCD" w14:textId="77777777" w:rsidR="000F00F3" w:rsidRDefault="00925EC2" w:rsidP="001744E6">
      <w:pPr>
        <w:pStyle w:val="Titre1"/>
      </w:pPr>
      <w:r>
        <w:rPr>
          <w:sz w:val="32"/>
          <w:szCs w:val="32"/>
        </w:rPr>
        <w:t>3. L’AFRIQUE SUBSAHARIENNE</w:t>
      </w:r>
    </w:p>
    <w:p w14:paraId="76FA087F" w14:textId="77777777" w:rsidR="000F00F3" w:rsidRDefault="000F00F3" w:rsidP="001744E6">
      <w:pPr>
        <w:jc w:val="both"/>
        <w:rPr>
          <w:iCs/>
          <w:sz w:val="22"/>
          <w:szCs w:val="22"/>
        </w:rPr>
      </w:pPr>
    </w:p>
    <w:p w14:paraId="7124E5D9" w14:textId="77777777" w:rsidR="000F00F3" w:rsidRDefault="00925EC2" w:rsidP="001744E6">
      <w:pPr>
        <w:pStyle w:val="Titre2"/>
      </w:pPr>
      <w:r>
        <w:rPr>
          <w:b/>
          <w:bCs/>
          <w:i/>
          <w:iCs/>
          <w:sz w:val="32"/>
          <w:szCs w:val="32"/>
          <w:u w:val="none"/>
        </w:rPr>
        <w:t>Ouvrages et articles</w:t>
      </w:r>
    </w:p>
    <w:p w14:paraId="26AF7370" w14:textId="77777777" w:rsidR="000F00F3" w:rsidRDefault="00925EC2" w:rsidP="00D64501">
      <w:pPr>
        <w:spacing w:before="80"/>
        <w:jc w:val="both"/>
      </w:pPr>
      <w:r>
        <w:rPr>
          <w:sz w:val="22"/>
          <w:szCs w:val="22"/>
        </w:rPr>
        <w:t>* : sources imprimées intégrées dans la liste des travaux, contrairement aux usages universitaires, pour faciliter l’information des utilisateurs.</w:t>
      </w:r>
    </w:p>
    <w:p w14:paraId="33EC52AD" w14:textId="77777777" w:rsidR="000F00F3" w:rsidRDefault="000F00F3" w:rsidP="001744E6">
      <w:pPr>
        <w:jc w:val="both"/>
        <w:rPr>
          <w:iCs/>
          <w:sz w:val="22"/>
          <w:szCs w:val="22"/>
        </w:rPr>
      </w:pPr>
    </w:p>
    <w:p w14:paraId="0C2C792A" w14:textId="77777777" w:rsidR="000F00F3" w:rsidRDefault="00925EC2" w:rsidP="001744E6">
      <w:pPr>
        <w:jc w:val="both"/>
      </w:pPr>
      <w:r>
        <w:rPr>
          <w:sz w:val="22"/>
          <w:szCs w:val="22"/>
        </w:rPr>
        <w:t xml:space="preserve">BONNOT Marcel*, </w:t>
      </w:r>
      <w:r>
        <w:rPr>
          <w:i/>
          <w:sz w:val="22"/>
          <w:szCs w:val="22"/>
        </w:rPr>
        <w:t>Le Chemin de ma vie</w:t>
      </w:r>
      <w:r>
        <w:rPr>
          <w:sz w:val="22"/>
          <w:szCs w:val="22"/>
        </w:rPr>
        <w:t>,</w:t>
      </w:r>
      <w:r>
        <w:rPr>
          <w:i/>
          <w:sz w:val="22"/>
          <w:szCs w:val="22"/>
        </w:rPr>
        <w:t xml:space="preserve"> </w:t>
      </w:r>
      <w:r>
        <w:rPr>
          <w:sz w:val="22"/>
          <w:szCs w:val="22"/>
        </w:rPr>
        <w:t>Limoges, Éditions des Portes-Ferrées, 1996, 74 p. – BNF : 2217170.</w:t>
      </w:r>
    </w:p>
    <w:p w14:paraId="2130EA38" w14:textId="77777777" w:rsidR="000F00F3" w:rsidRDefault="00925EC2" w:rsidP="001744E6">
      <w:pPr>
        <w:jc w:val="both"/>
      </w:pPr>
      <w:r>
        <w:rPr>
          <w:sz w:val="22"/>
          <w:szCs w:val="22"/>
        </w:rPr>
        <w:t xml:space="preserve">EVRARD Camille, « Les forces armées et de sécurité dans les États postcoloniaux du Sahara ouest-africain », </w:t>
      </w:r>
      <w:r>
        <w:rPr>
          <w:i/>
          <w:iCs/>
          <w:sz w:val="22"/>
          <w:szCs w:val="22"/>
        </w:rPr>
        <w:t>RDN,</w:t>
      </w:r>
      <w:r>
        <w:rPr>
          <w:sz w:val="22"/>
          <w:szCs w:val="22"/>
        </w:rPr>
        <w:t xml:space="preserve"> n° 792, été 2016, pp. 59-64.</w:t>
      </w:r>
    </w:p>
    <w:p w14:paraId="6C963564" w14:textId="470B5C2B" w:rsidR="000F00F3" w:rsidRPr="00EE5983" w:rsidRDefault="00925EC2" w:rsidP="001744E6">
      <w:pPr>
        <w:jc w:val="both"/>
        <w:rPr>
          <w:spacing w:val="-6"/>
        </w:rPr>
      </w:pPr>
      <w:r>
        <w:rPr>
          <w:color w:val="000000"/>
          <w:sz w:val="22"/>
          <w:szCs w:val="22"/>
        </w:rPr>
        <w:t xml:space="preserve">FALL Papis </w:t>
      </w:r>
      <w:proofErr w:type="spellStart"/>
      <w:r>
        <w:rPr>
          <w:color w:val="000000"/>
          <w:sz w:val="22"/>
          <w:szCs w:val="22"/>
        </w:rPr>
        <w:t>Comakha</w:t>
      </w:r>
      <w:proofErr w:type="spellEnd"/>
      <w:r>
        <w:rPr>
          <w:color w:val="000000"/>
          <w:sz w:val="22"/>
          <w:szCs w:val="22"/>
        </w:rPr>
        <w:t>, « La gendarmerie au Sénégal : un instrument du maintien de l’ordre colonial aux XIX</w:t>
      </w:r>
      <w:r>
        <w:rPr>
          <w:color w:val="000000"/>
          <w:sz w:val="22"/>
          <w:szCs w:val="22"/>
          <w:vertAlign w:val="superscript"/>
        </w:rPr>
        <w:t>e</w:t>
      </w:r>
      <w:r>
        <w:rPr>
          <w:color w:val="000000"/>
          <w:sz w:val="22"/>
          <w:szCs w:val="22"/>
        </w:rPr>
        <w:t xml:space="preserve"> et XX</w:t>
      </w:r>
      <w:r>
        <w:rPr>
          <w:color w:val="000000"/>
          <w:sz w:val="22"/>
          <w:szCs w:val="22"/>
          <w:vertAlign w:val="superscript"/>
        </w:rPr>
        <w:t>e </w:t>
      </w:r>
      <w:r>
        <w:rPr>
          <w:color w:val="000000"/>
          <w:sz w:val="22"/>
          <w:szCs w:val="22"/>
        </w:rPr>
        <w:t xml:space="preserve">siècles ? », dans Mamadou Bamba, Mamadou </w:t>
      </w:r>
      <w:proofErr w:type="spellStart"/>
      <w:r>
        <w:rPr>
          <w:color w:val="000000"/>
          <w:sz w:val="22"/>
          <w:szCs w:val="22"/>
        </w:rPr>
        <w:t>Yéro</w:t>
      </w:r>
      <w:proofErr w:type="spellEnd"/>
      <w:r>
        <w:rPr>
          <w:color w:val="000000"/>
          <w:sz w:val="22"/>
          <w:szCs w:val="22"/>
        </w:rPr>
        <w:t xml:space="preserve"> Baldé, El Hadji Amadou Ba Ndiaye (</w:t>
      </w:r>
      <w:proofErr w:type="spellStart"/>
      <w:r>
        <w:rPr>
          <w:color w:val="000000"/>
          <w:sz w:val="22"/>
          <w:szCs w:val="22"/>
        </w:rPr>
        <w:t>dir</w:t>
      </w:r>
      <w:proofErr w:type="spellEnd"/>
      <w:r>
        <w:rPr>
          <w:color w:val="000000"/>
          <w:sz w:val="22"/>
          <w:szCs w:val="22"/>
        </w:rPr>
        <w:t xml:space="preserve">.), </w:t>
      </w:r>
      <w:r>
        <w:rPr>
          <w:i/>
          <w:color w:val="000000"/>
          <w:sz w:val="22"/>
          <w:szCs w:val="22"/>
        </w:rPr>
        <w:t xml:space="preserve">Problématique des </w:t>
      </w:r>
      <w:r w:rsidRPr="00EE5983">
        <w:rPr>
          <w:i/>
          <w:color w:val="000000"/>
          <w:spacing w:val="-6"/>
          <w:sz w:val="22"/>
          <w:szCs w:val="22"/>
        </w:rPr>
        <w:t xml:space="preserve">marges ou actualité du décentrement dans la production des savoirs scientifiques. </w:t>
      </w:r>
      <w:proofErr w:type="gramStart"/>
      <w:r w:rsidRPr="00EE5983">
        <w:rPr>
          <w:i/>
          <w:color w:val="000000"/>
          <w:spacing w:val="-6"/>
          <w:sz w:val="22"/>
          <w:szCs w:val="22"/>
        </w:rPr>
        <w:t>Mélanges offert</w:t>
      </w:r>
      <w:proofErr w:type="gramEnd"/>
      <w:r w:rsidRPr="00EE5983">
        <w:rPr>
          <w:i/>
          <w:color w:val="000000"/>
          <w:spacing w:val="-6"/>
          <w:sz w:val="22"/>
          <w:szCs w:val="22"/>
        </w:rPr>
        <w:t xml:space="preserve"> au Pr Ousseynou Faye</w:t>
      </w:r>
      <w:r w:rsidRPr="00EE5983">
        <w:rPr>
          <w:color w:val="000000"/>
          <w:spacing w:val="-6"/>
          <w:sz w:val="22"/>
          <w:szCs w:val="22"/>
        </w:rPr>
        <w:t xml:space="preserve">, t.2, </w:t>
      </w:r>
      <w:r w:rsidRPr="00EE5983">
        <w:rPr>
          <w:i/>
          <w:color w:val="000000"/>
          <w:spacing w:val="-6"/>
          <w:sz w:val="22"/>
          <w:szCs w:val="22"/>
        </w:rPr>
        <w:t>Le politique, la politique et les politiques publiques au prisme du changement</w:t>
      </w:r>
      <w:r w:rsidRPr="00EE5983">
        <w:rPr>
          <w:color w:val="000000"/>
          <w:spacing w:val="-6"/>
          <w:sz w:val="22"/>
          <w:szCs w:val="22"/>
        </w:rPr>
        <w:t xml:space="preserve">, Dakar, </w:t>
      </w:r>
      <w:proofErr w:type="spellStart"/>
      <w:r w:rsidRPr="00EE5983">
        <w:rPr>
          <w:color w:val="000000"/>
          <w:spacing w:val="-6"/>
          <w:sz w:val="22"/>
          <w:szCs w:val="22"/>
        </w:rPr>
        <w:t>L’Harmattan</w:t>
      </w:r>
      <w:proofErr w:type="spellEnd"/>
      <w:r w:rsidRPr="00EE5983">
        <w:rPr>
          <w:color w:val="000000"/>
          <w:spacing w:val="-6"/>
          <w:sz w:val="22"/>
          <w:szCs w:val="22"/>
        </w:rPr>
        <w:t>-Sénégal, 2025, p. 371-385.</w:t>
      </w:r>
    </w:p>
    <w:p w14:paraId="598B2F5E" w14:textId="77777777" w:rsidR="000F00F3" w:rsidRDefault="00925EC2" w:rsidP="001744E6">
      <w:pPr>
        <w:jc w:val="both"/>
      </w:pPr>
      <w:r>
        <w:rPr>
          <w:iCs/>
          <w:sz w:val="22"/>
          <w:szCs w:val="22"/>
        </w:rPr>
        <w:t xml:space="preserve">FOREST Thierry (lieutenant-colonel), </w:t>
      </w:r>
      <w:r>
        <w:rPr>
          <w:i/>
          <w:sz w:val="22"/>
          <w:szCs w:val="22"/>
        </w:rPr>
        <w:t>La gendarmerie française et la coopération en Afrique</w:t>
      </w:r>
      <w:r>
        <w:rPr>
          <w:iCs/>
          <w:sz w:val="22"/>
          <w:szCs w:val="22"/>
        </w:rPr>
        <w:t>, diplôme technique, Enseignement militaire supérieur, scientifique et technique, 1993, 53 p. (inédit).</w:t>
      </w:r>
    </w:p>
    <w:p w14:paraId="4BA514AC" w14:textId="77777777" w:rsidR="000F00F3" w:rsidRDefault="00925EC2" w:rsidP="001744E6">
      <w:pPr>
        <w:jc w:val="both"/>
      </w:pPr>
      <w:r>
        <w:rPr>
          <w:sz w:val="22"/>
          <w:szCs w:val="22"/>
        </w:rPr>
        <w:t xml:space="preserve">FOUMOUX Ladislas (capitaine), </w:t>
      </w:r>
      <w:r>
        <w:rPr>
          <w:i/>
          <w:iCs/>
          <w:sz w:val="22"/>
          <w:szCs w:val="22"/>
        </w:rPr>
        <w:t>Madagascar et la présence de la gendarmerie de 1885 à 1949</w:t>
      </w:r>
      <w:r>
        <w:rPr>
          <w:sz w:val="22"/>
          <w:szCs w:val="22"/>
        </w:rPr>
        <w:t>, Maisons-Alfort, SHGN, 2003, 60 p. (inédit).</w:t>
      </w:r>
    </w:p>
    <w:p w14:paraId="1716D710" w14:textId="77777777" w:rsidR="000F00F3" w:rsidRDefault="00925EC2" w:rsidP="001744E6">
      <w:pPr>
        <w:jc w:val="both"/>
      </w:pPr>
      <w:r>
        <w:rPr>
          <w:sz w:val="22"/>
          <w:szCs w:val="22"/>
        </w:rPr>
        <w:t xml:space="preserve">GRANDI Fabrice, « Gendarmeries africaines et Gendarmerie nationale française : d’une coopération traditionnelle à un partenariat rénové », </w:t>
      </w:r>
      <w:r>
        <w:rPr>
          <w:i/>
          <w:iCs/>
          <w:sz w:val="22"/>
          <w:szCs w:val="22"/>
        </w:rPr>
        <w:t>RDN,</w:t>
      </w:r>
      <w:r>
        <w:rPr>
          <w:sz w:val="22"/>
          <w:szCs w:val="22"/>
        </w:rPr>
        <w:t xml:space="preserve"> n° 792, été 2016, pp. 48-52.</w:t>
      </w:r>
    </w:p>
    <w:p w14:paraId="62454CB7" w14:textId="77777777" w:rsidR="000F00F3" w:rsidRDefault="00925EC2" w:rsidP="001744E6">
      <w:pPr>
        <w:jc w:val="both"/>
      </w:pPr>
      <w:r>
        <w:rPr>
          <w:sz w:val="22"/>
          <w:szCs w:val="22"/>
        </w:rPr>
        <w:t xml:space="preserve">HORNER Sébastien (garde), « Une saison de machettes » [Guérilla au Cameroun à la fin des années 1950], </w:t>
      </w:r>
      <w:r>
        <w:rPr>
          <w:i/>
          <w:sz w:val="22"/>
          <w:szCs w:val="22"/>
        </w:rPr>
        <w:t>HPG</w:t>
      </w:r>
      <w:r>
        <w:rPr>
          <w:sz w:val="22"/>
          <w:szCs w:val="22"/>
        </w:rPr>
        <w:t>, n° 1, 1</w:t>
      </w:r>
      <w:r>
        <w:rPr>
          <w:sz w:val="22"/>
          <w:szCs w:val="22"/>
          <w:vertAlign w:val="superscript"/>
        </w:rPr>
        <w:t>er</w:t>
      </w:r>
      <w:r>
        <w:rPr>
          <w:sz w:val="22"/>
          <w:szCs w:val="22"/>
        </w:rPr>
        <w:t xml:space="preserve"> semestre 2010, pp. 11-12.</w:t>
      </w:r>
    </w:p>
    <w:p w14:paraId="179CE266" w14:textId="77777777" w:rsidR="000F00F3" w:rsidRDefault="00925EC2" w:rsidP="001744E6">
      <w:pPr>
        <w:jc w:val="both"/>
      </w:pPr>
      <w:r>
        <w:rPr>
          <w:sz w:val="22"/>
          <w:szCs w:val="22"/>
        </w:rPr>
        <w:t xml:space="preserve">JAYET Louis*, « Un gendarme en Afrique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35-36. – BNF : 4-LC6-309 ; SHD bibliothèque : 1 re.</w:t>
      </w:r>
    </w:p>
    <w:p w14:paraId="78A61554" w14:textId="3D3A5633" w:rsidR="000F00F3" w:rsidRPr="00EE5983" w:rsidRDefault="00925EC2" w:rsidP="001744E6">
      <w:pPr>
        <w:jc w:val="both"/>
        <w:rPr>
          <w:spacing w:val="-8"/>
        </w:rPr>
      </w:pPr>
      <w:r w:rsidRPr="00EE5983">
        <w:rPr>
          <w:spacing w:val="-8"/>
          <w:sz w:val="22"/>
          <w:szCs w:val="22"/>
        </w:rPr>
        <w:t xml:space="preserve">LEPLEUX J. (capitaine) et VERRA J.(capitaine), « La gendarmerie nationale sénégalaise », </w:t>
      </w:r>
      <w:r w:rsidRPr="00EE5983">
        <w:rPr>
          <w:i/>
          <w:iCs/>
          <w:spacing w:val="-8"/>
          <w:sz w:val="22"/>
          <w:szCs w:val="22"/>
        </w:rPr>
        <w:t>RGN</w:t>
      </w:r>
      <w:r w:rsidRPr="00EE5983">
        <w:rPr>
          <w:spacing w:val="-8"/>
          <w:sz w:val="22"/>
          <w:szCs w:val="22"/>
        </w:rPr>
        <w:t>, n° 86, 4</w:t>
      </w:r>
      <w:r w:rsidRPr="00EE5983">
        <w:rPr>
          <w:spacing w:val="-8"/>
          <w:sz w:val="22"/>
          <w:szCs w:val="22"/>
          <w:vertAlign w:val="superscript"/>
        </w:rPr>
        <w:t>e</w:t>
      </w:r>
      <w:r w:rsidRPr="00EE5983">
        <w:rPr>
          <w:spacing w:val="-8"/>
          <w:sz w:val="22"/>
          <w:szCs w:val="22"/>
        </w:rPr>
        <w:t xml:space="preserve"> trim</w:t>
      </w:r>
      <w:r w:rsidR="00EE5983" w:rsidRPr="00EE5983">
        <w:rPr>
          <w:spacing w:val="-8"/>
          <w:sz w:val="22"/>
          <w:szCs w:val="22"/>
        </w:rPr>
        <w:t xml:space="preserve">. </w:t>
      </w:r>
      <w:r w:rsidRPr="00EE5983">
        <w:rPr>
          <w:spacing w:val="-8"/>
          <w:sz w:val="22"/>
          <w:szCs w:val="22"/>
        </w:rPr>
        <w:t>1970, pp. 72-77.</w:t>
      </w:r>
    </w:p>
    <w:p w14:paraId="168D3326" w14:textId="77777777" w:rsidR="000F00F3" w:rsidRDefault="00925EC2" w:rsidP="001744E6">
      <w:pPr>
        <w:jc w:val="both"/>
      </w:pPr>
      <w:r>
        <w:rPr>
          <w:sz w:val="22"/>
          <w:szCs w:val="22"/>
        </w:rPr>
        <w:t xml:space="preserve">NDJATE OMANYONDO N’KOYE Alphonse, </w:t>
      </w:r>
      <w:r>
        <w:rPr>
          <w:i/>
          <w:sz w:val="22"/>
          <w:szCs w:val="22"/>
        </w:rPr>
        <w:t>Gendarmerie et reconstruction d’un état de droit au Congo-Kinshasa</w:t>
      </w:r>
      <w:r>
        <w:rPr>
          <w:sz w:val="22"/>
          <w:szCs w:val="22"/>
        </w:rPr>
        <w:t xml:space="preserve">, Paris, </w:t>
      </w:r>
      <w:proofErr w:type="spellStart"/>
      <w:r>
        <w:rPr>
          <w:sz w:val="22"/>
          <w:szCs w:val="22"/>
        </w:rPr>
        <w:t>L’Harmattan</w:t>
      </w:r>
      <w:proofErr w:type="spellEnd"/>
      <w:r>
        <w:rPr>
          <w:sz w:val="22"/>
          <w:szCs w:val="22"/>
        </w:rPr>
        <w:t>, 2007, 295 p. (texte remanié d’une thèse de droit public soutenue en 2005, Paris V).</w:t>
      </w:r>
    </w:p>
    <w:p w14:paraId="41F0078E" w14:textId="77777777" w:rsidR="000F00F3" w:rsidRDefault="00925EC2" w:rsidP="001744E6">
      <w:pPr>
        <w:jc w:val="both"/>
      </w:pPr>
      <w:r>
        <w:rPr>
          <w:sz w:val="22"/>
          <w:szCs w:val="22"/>
        </w:rPr>
        <w:t xml:space="preserve">PANTALACCI Ange Pierre-Jean*, </w:t>
      </w:r>
      <w:r>
        <w:rPr>
          <w:i/>
          <w:sz w:val="22"/>
          <w:szCs w:val="22"/>
        </w:rPr>
        <w:t>Un petit pays en forme de cœur : la gendarmerie française dans l’Afrique des grands lacs</w:t>
      </w:r>
      <w:r>
        <w:rPr>
          <w:sz w:val="22"/>
          <w:szCs w:val="22"/>
        </w:rPr>
        <w:t xml:space="preserve"> [Souvenirs ; 1970-2000], Paris, Éditions La Musse, 2005, 165 p.</w:t>
      </w:r>
    </w:p>
    <w:p w14:paraId="305EA8C1" w14:textId="77777777" w:rsidR="000F00F3" w:rsidRDefault="00925EC2" w:rsidP="001744E6">
      <w:pPr>
        <w:jc w:val="both"/>
      </w:pPr>
      <w:r>
        <w:rPr>
          <w:sz w:val="22"/>
          <w:szCs w:val="22"/>
        </w:rPr>
        <w:t>PAPA DRAMÉ Patrick, « Le service de gendarmerie au Sénégal à l’époque de l’Union française, 1946-1958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223-232.</w:t>
      </w:r>
    </w:p>
    <w:p w14:paraId="3A7CC99B" w14:textId="77777777" w:rsidR="000F00F3" w:rsidRDefault="00925EC2" w:rsidP="001744E6">
      <w:pPr>
        <w:jc w:val="both"/>
      </w:pPr>
      <w:r>
        <w:rPr>
          <w:sz w:val="22"/>
          <w:szCs w:val="22"/>
        </w:rPr>
        <w:t xml:space="preserve">ROSIÈRE Pierre, </w:t>
      </w:r>
      <w:r>
        <w:rPr>
          <w:i/>
          <w:iCs/>
          <w:sz w:val="22"/>
          <w:szCs w:val="22"/>
        </w:rPr>
        <w:t>La garde rouge de Dakar</w:t>
      </w:r>
      <w:r>
        <w:rPr>
          <w:sz w:val="22"/>
          <w:szCs w:val="22"/>
        </w:rPr>
        <w:t>, Dakar, Éditions Les gardes d’honneur, 1984.</w:t>
      </w:r>
    </w:p>
    <w:p w14:paraId="604F22D0" w14:textId="77777777" w:rsidR="000F00F3" w:rsidRDefault="00925EC2" w:rsidP="001744E6">
      <w:pPr>
        <w:jc w:val="both"/>
      </w:pPr>
      <w:r>
        <w:rPr>
          <w:sz w:val="22"/>
          <w:szCs w:val="22"/>
        </w:rPr>
        <w:t xml:space="preserve">ROSIÈRE Pierre, </w:t>
      </w:r>
      <w:r>
        <w:rPr>
          <w:i/>
          <w:sz w:val="22"/>
          <w:szCs w:val="22"/>
        </w:rPr>
        <w:t>La gendarmerie coloniale au Sénégal (1843-1960). La gendarmerie sénégalaise (1960-1996)</w:t>
      </w:r>
      <w:r>
        <w:rPr>
          <w:sz w:val="22"/>
          <w:szCs w:val="22"/>
        </w:rPr>
        <w:t>, Maisons-Alfort, SHGN, 1997, 93 p. (inédit).</w:t>
      </w:r>
    </w:p>
    <w:p w14:paraId="56F767CB" w14:textId="77777777" w:rsidR="000F00F3" w:rsidRDefault="00925EC2" w:rsidP="001744E6">
      <w:pPr>
        <w:jc w:val="both"/>
      </w:pPr>
      <w:r>
        <w:rPr>
          <w:sz w:val="22"/>
          <w:szCs w:val="22"/>
        </w:rPr>
        <w:t xml:space="preserve">SADY Sidy, </w:t>
      </w:r>
      <w:r>
        <w:rPr>
          <w:i/>
          <w:sz w:val="22"/>
          <w:szCs w:val="22"/>
        </w:rPr>
        <w:t>La gendarmerie nationale sénégalaise</w:t>
      </w:r>
      <w:r>
        <w:rPr>
          <w:sz w:val="22"/>
          <w:szCs w:val="22"/>
        </w:rPr>
        <w:t xml:space="preserve">, Paris, </w:t>
      </w:r>
      <w:proofErr w:type="spellStart"/>
      <w:r>
        <w:rPr>
          <w:sz w:val="22"/>
          <w:szCs w:val="22"/>
        </w:rPr>
        <w:t>l’Harmattan</w:t>
      </w:r>
      <w:proofErr w:type="spellEnd"/>
      <w:r>
        <w:rPr>
          <w:sz w:val="22"/>
          <w:szCs w:val="22"/>
        </w:rPr>
        <w:t>, 2011, 177 p.</w:t>
      </w:r>
    </w:p>
    <w:p w14:paraId="6C55B59A" w14:textId="6C92EE69" w:rsidR="000F00F3" w:rsidRPr="0041625D" w:rsidRDefault="00925EC2" w:rsidP="001744E6">
      <w:pPr>
        <w:jc w:val="both"/>
        <w:rPr>
          <w:spacing w:val="-4"/>
        </w:rPr>
      </w:pPr>
      <w:r>
        <w:rPr>
          <w:sz w:val="22"/>
          <w:szCs w:val="22"/>
        </w:rPr>
        <w:t xml:space="preserve">TAUZIN Didier (général)*, </w:t>
      </w:r>
      <w:r>
        <w:rPr>
          <w:i/>
          <w:sz w:val="22"/>
          <w:szCs w:val="22"/>
        </w:rPr>
        <w:t>Rwanda je demande justice pour la France et ses soldats</w:t>
      </w:r>
      <w:r>
        <w:rPr>
          <w:sz w:val="22"/>
          <w:szCs w:val="22"/>
        </w:rPr>
        <w:t xml:space="preserve"> [Témoignage du chef de l’opération </w:t>
      </w:r>
      <w:r w:rsidRPr="0041625D">
        <w:rPr>
          <w:spacing w:val="-4"/>
          <w:sz w:val="22"/>
          <w:szCs w:val="22"/>
        </w:rPr>
        <w:t>Chimère</w:t>
      </w:r>
      <w:r w:rsidR="0041625D" w:rsidRPr="0041625D">
        <w:rPr>
          <w:spacing w:val="-4"/>
          <w:sz w:val="22"/>
          <w:szCs w:val="22"/>
        </w:rPr>
        <w:t>,</w:t>
      </w:r>
      <w:r w:rsidRPr="0041625D">
        <w:rPr>
          <w:spacing w:val="-4"/>
          <w:sz w:val="22"/>
          <w:szCs w:val="22"/>
        </w:rPr>
        <w:t xml:space="preserve"> 1993, ayant également participé à l’opération Turquoise en 1994 au Rwanda], Paris, Jacob-</w:t>
      </w:r>
      <w:proofErr w:type="spellStart"/>
      <w:r w:rsidRPr="0041625D">
        <w:rPr>
          <w:spacing w:val="-4"/>
          <w:sz w:val="22"/>
          <w:szCs w:val="22"/>
        </w:rPr>
        <w:t>Duvernet</w:t>
      </w:r>
      <w:proofErr w:type="spellEnd"/>
      <w:r w:rsidRPr="0041625D">
        <w:rPr>
          <w:spacing w:val="-4"/>
          <w:sz w:val="22"/>
          <w:szCs w:val="22"/>
        </w:rPr>
        <w:t>, 2011, 224 p.</w:t>
      </w:r>
    </w:p>
    <w:p w14:paraId="2F24D380" w14:textId="77777777" w:rsidR="000F00F3" w:rsidRDefault="00925EC2" w:rsidP="001744E6">
      <w:pPr>
        <w:jc w:val="both"/>
      </w:pPr>
      <w:r>
        <w:rPr>
          <w:sz w:val="22"/>
          <w:szCs w:val="22"/>
        </w:rPr>
        <w:t xml:space="preserve">THIBAULT Jacques*, </w:t>
      </w:r>
      <w:r>
        <w:rPr>
          <w:i/>
          <w:sz w:val="22"/>
          <w:szCs w:val="22"/>
        </w:rPr>
        <w:t xml:space="preserve">Le gendarme de </w:t>
      </w:r>
      <w:proofErr w:type="spellStart"/>
      <w:r>
        <w:rPr>
          <w:i/>
          <w:sz w:val="22"/>
          <w:szCs w:val="22"/>
        </w:rPr>
        <w:t>Loudina</w:t>
      </w:r>
      <w:proofErr w:type="spellEnd"/>
      <w:r>
        <w:rPr>
          <w:sz w:val="22"/>
          <w:szCs w:val="22"/>
        </w:rPr>
        <w:t xml:space="preserve">, </w:t>
      </w:r>
      <w:proofErr w:type="spellStart"/>
      <w:r>
        <w:rPr>
          <w:sz w:val="22"/>
          <w:szCs w:val="22"/>
        </w:rPr>
        <w:t>s.l</w:t>
      </w:r>
      <w:proofErr w:type="spellEnd"/>
      <w:r>
        <w:rPr>
          <w:sz w:val="22"/>
          <w:szCs w:val="22"/>
        </w:rPr>
        <w:t>., Société des écrivains, 2007, 188 p.</w:t>
      </w:r>
    </w:p>
    <w:p w14:paraId="32D2A766" w14:textId="77777777" w:rsidR="000F00F3" w:rsidRDefault="000F00F3" w:rsidP="001744E6">
      <w:pPr>
        <w:jc w:val="both"/>
        <w:rPr>
          <w:sz w:val="22"/>
          <w:szCs w:val="22"/>
        </w:rPr>
      </w:pPr>
    </w:p>
    <w:p w14:paraId="566CBBFC" w14:textId="77777777" w:rsidR="000F00F3" w:rsidRDefault="00925EC2" w:rsidP="001744E6">
      <w:pPr>
        <w:pStyle w:val="Titre2"/>
        <w:ind w:left="357"/>
      </w:pPr>
      <w:r>
        <w:rPr>
          <w:b/>
          <w:bCs/>
          <w:i/>
          <w:iCs/>
          <w:sz w:val="32"/>
          <w:szCs w:val="32"/>
          <w:u w:val="none"/>
        </w:rPr>
        <w:t>Travaux universitaires</w:t>
      </w:r>
    </w:p>
    <w:p w14:paraId="24749AC6" w14:textId="77777777" w:rsidR="000F00F3" w:rsidRDefault="000F00F3" w:rsidP="001744E6">
      <w:pPr>
        <w:jc w:val="both"/>
        <w:rPr>
          <w:sz w:val="22"/>
          <w:szCs w:val="22"/>
        </w:rPr>
      </w:pPr>
    </w:p>
    <w:p w14:paraId="28626ACF" w14:textId="77777777" w:rsidR="000F00F3" w:rsidRPr="0041625D" w:rsidRDefault="00925EC2" w:rsidP="001744E6">
      <w:pPr>
        <w:jc w:val="both"/>
        <w:rPr>
          <w:spacing w:val="-4"/>
        </w:rPr>
      </w:pPr>
      <w:r>
        <w:rPr>
          <w:sz w:val="22"/>
          <w:szCs w:val="22"/>
        </w:rPr>
        <w:t xml:space="preserve">BOURGIS Alexandre, </w:t>
      </w:r>
      <w:r>
        <w:rPr>
          <w:i/>
          <w:iCs/>
          <w:sz w:val="22"/>
          <w:szCs w:val="22"/>
        </w:rPr>
        <w:t xml:space="preserve">La gendarmerie, instrument de la politique africaine de la France ? L’organisation de la </w:t>
      </w:r>
      <w:r w:rsidRPr="0041625D">
        <w:rPr>
          <w:spacing w:val="-4"/>
          <w:sz w:val="22"/>
          <w:szCs w:val="22"/>
        </w:rPr>
        <w:t xml:space="preserve">gendarmerie au Cameroun après l’indépendance, master 2, histoire, </w:t>
      </w:r>
      <w:proofErr w:type="spellStart"/>
      <w:r w:rsidRPr="0041625D">
        <w:rPr>
          <w:spacing w:val="-4"/>
          <w:sz w:val="22"/>
          <w:szCs w:val="22"/>
        </w:rPr>
        <w:t>dir</w:t>
      </w:r>
      <w:proofErr w:type="spellEnd"/>
      <w:r w:rsidRPr="0041625D">
        <w:rPr>
          <w:spacing w:val="-4"/>
          <w:sz w:val="22"/>
          <w:szCs w:val="22"/>
        </w:rPr>
        <w:t>. Jean-Noël Luc, Sorbonne Université 2018, 151 p.</w:t>
      </w:r>
    </w:p>
    <w:p w14:paraId="62A8489C" w14:textId="77777777" w:rsidR="000F00F3" w:rsidRPr="0041625D" w:rsidRDefault="00925EC2" w:rsidP="001744E6">
      <w:pPr>
        <w:jc w:val="both"/>
        <w:rPr>
          <w:spacing w:val="-4"/>
        </w:rPr>
      </w:pPr>
      <w:r w:rsidRPr="0041625D">
        <w:rPr>
          <w:spacing w:val="-4"/>
          <w:sz w:val="22"/>
          <w:szCs w:val="22"/>
        </w:rPr>
        <w:t xml:space="preserve">FRANCESCHI Philippe, Genèse des gendarmeries de l’AOF et leur contribution aujourd’hui au renforcement de la capacité africaine au maintien de l’ordre, DEA, histoire, </w:t>
      </w:r>
      <w:proofErr w:type="spellStart"/>
      <w:r w:rsidRPr="0041625D">
        <w:rPr>
          <w:spacing w:val="-4"/>
          <w:sz w:val="22"/>
          <w:szCs w:val="22"/>
        </w:rPr>
        <w:t>dir</w:t>
      </w:r>
      <w:proofErr w:type="spellEnd"/>
      <w:r w:rsidRPr="0041625D">
        <w:rPr>
          <w:spacing w:val="-4"/>
          <w:sz w:val="22"/>
          <w:szCs w:val="22"/>
        </w:rPr>
        <w:t>. François-Paul Blanc et Éric Maillard, université Perpignan, 2001, 48 p.</w:t>
      </w:r>
    </w:p>
    <w:p w14:paraId="6CF67876" w14:textId="77777777" w:rsidR="000F00F3" w:rsidRDefault="00925EC2" w:rsidP="001744E6">
      <w:pPr>
        <w:jc w:val="both"/>
      </w:pPr>
      <w:r>
        <w:rPr>
          <w:sz w:val="22"/>
          <w:szCs w:val="22"/>
        </w:rPr>
        <w:t xml:space="preserve">GLASMAN Joël, </w:t>
      </w:r>
      <w:r>
        <w:rPr>
          <w:i/>
          <w:sz w:val="22"/>
          <w:szCs w:val="22"/>
        </w:rPr>
        <w:t>Les corps habillés : genèse des métiers de police au Togo (1885-1963)</w:t>
      </w:r>
      <w:r>
        <w:rPr>
          <w:sz w:val="22"/>
          <w:szCs w:val="22"/>
        </w:rPr>
        <w:t xml:space="preserve">, doctorat, histoire, </w:t>
      </w:r>
      <w:proofErr w:type="spellStart"/>
      <w:r>
        <w:rPr>
          <w:sz w:val="22"/>
          <w:szCs w:val="22"/>
        </w:rPr>
        <w:t>dir</w:t>
      </w:r>
      <w:proofErr w:type="spellEnd"/>
      <w:r>
        <w:rPr>
          <w:sz w:val="22"/>
          <w:szCs w:val="22"/>
        </w:rPr>
        <w:t>. Odile Goerg et Adam Jones, université Paris VII, 2011.</w:t>
      </w:r>
    </w:p>
    <w:p w14:paraId="4678475F" w14:textId="77777777" w:rsidR="000F00F3" w:rsidRDefault="00925EC2" w:rsidP="001744E6">
      <w:pPr>
        <w:jc w:val="both"/>
      </w:pPr>
      <w:r>
        <w:rPr>
          <w:sz w:val="22"/>
          <w:szCs w:val="22"/>
        </w:rPr>
        <w:t xml:space="preserve">HAMOIR Clément, </w:t>
      </w:r>
      <w:r>
        <w:rPr>
          <w:i/>
          <w:sz w:val="22"/>
          <w:szCs w:val="22"/>
        </w:rPr>
        <w:t>Le service historique de la défense, département Gendarmerie</w:t>
      </w:r>
      <w:r>
        <w:rPr>
          <w:sz w:val="22"/>
          <w:szCs w:val="22"/>
        </w:rPr>
        <w:t xml:space="preserve">, master 2, rapport de stage, </w:t>
      </w:r>
      <w:proofErr w:type="spellStart"/>
      <w:r>
        <w:rPr>
          <w:sz w:val="22"/>
          <w:szCs w:val="22"/>
        </w:rPr>
        <w:t>dir</w:t>
      </w:r>
      <w:proofErr w:type="spellEnd"/>
      <w:r>
        <w:rPr>
          <w:sz w:val="22"/>
          <w:szCs w:val="22"/>
        </w:rPr>
        <w:t>. Frédéric Rousseau, université Montpellier III, 2008, 60 p. [Comprend une étude sur la présence de la gendarmerie au Cameroun (1945-1959)].</w:t>
      </w:r>
    </w:p>
    <w:p w14:paraId="0F56CEC6" w14:textId="77777777" w:rsidR="000F00F3" w:rsidRPr="0041625D" w:rsidRDefault="00925EC2" w:rsidP="001744E6">
      <w:pPr>
        <w:jc w:val="both"/>
        <w:rPr>
          <w:spacing w:val="-4"/>
        </w:rPr>
      </w:pPr>
      <w:r>
        <w:rPr>
          <w:bCs/>
          <w:sz w:val="22"/>
          <w:szCs w:val="22"/>
        </w:rPr>
        <w:t xml:space="preserve">MEUNIER Julie, </w:t>
      </w:r>
      <w:r>
        <w:rPr>
          <w:bCs/>
          <w:i/>
          <w:iCs/>
          <w:sz w:val="22"/>
          <w:szCs w:val="22"/>
        </w:rPr>
        <w:t xml:space="preserve">Maintenir l’ordre après l’indépendance. La gendarmerie nationale en Mauritanie à l’épreuve de la </w:t>
      </w:r>
      <w:r w:rsidRPr="0041625D">
        <w:rPr>
          <w:spacing w:val="-4"/>
          <w:sz w:val="22"/>
          <w:szCs w:val="22"/>
        </w:rPr>
        <w:t xml:space="preserve">coopération franco-africaine, master 2, histoire, </w:t>
      </w:r>
      <w:proofErr w:type="spellStart"/>
      <w:proofErr w:type="gramStart"/>
      <w:r w:rsidRPr="0041625D">
        <w:rPr>
          <w:spacing w:val="-4"/>
          <w:sz w:val="22"/>
          <w:szCs w:val="22"/>
        </w:rPr>
        <w:t>dir.s</w:t>
      </w:r>
      <w:proofErr w:type="spellEnd"/>
      <w:proofErr w:type="gramEnd"/>
      <w:r w:rsidRPr="0041625D">
        <w:rPr>
          <w:spacing w:val="-4"/>
          <w:sz w:val="22"/>
          <w:szCs w:val="22"/>
        </w:rPr>
        <w:t> Jean-Noël Luc et Benoît Beucher, Sorbonne Université, 2018, 145 p.</w:t>
      </w:r>
    </w:p>
    <w:p w14:paraId="10472B71" w14:textId="77777777" w:rsidR="000F00F3" w:rsidRDefault="00925EC2" w:rsidP="001744E6">
      <w:pPr>
        <w:jc w:val="both"/>
      </w:pPr>
      <w:r>
        <w:rPr>
          <w:bCs/>
          <w:sz w:val="22"/>
          <w:szCs w:val="22"/>
        </w:rPr>
        <w:t xml:space="preserve">MIDMO MADIALA </w:t>
      </w:r>
      <w:proofErr w:type="spellStart"/>
      <w:r>
        <w:rPr>
          <w:bCs/>
          <w:sz w:val="22"/>
          <w:szCs w:val="22"/>
        </w:rPr>
        <w:t>Afele</w:t>
      </w:r>
      <w:proofErr w:type="spellEnd"/>
      <w:r>
        <w:rPr>
          <w:bCs/>
          <w:sz w:val="22"/>
          <w:szCs w:val="22"/>
        </w:rPr>
        <w:t xml:space="preserve">, </w:t>
      </w:r>
      <w:r>
        <w:rPr>
          <w:i/>
          <w:sz w:val="22"/>
          <w:szCs w:val="22"/>
        </w:rPr>
        <w:t>La sécurité publique et la gendarmerie nationale au Tchad</w:t>
      </w:r>
      <w:r>
        <w:rPr>
          <w:sz w:val="22"/>
          <w:szCs w:val="22"/>
        </w:rPr>
        <w:t xml:space="preserve">, master 2, </w:t>
      </w:r>
      <w:proofErr w:type="spellStart"/>
      <w:r>
        <w:rPr>
          <w:sz w:val="22"/>
          <w:szCs w:val="22"/>
        </w:rPr>
        <w:t>dir</w:t>
      </w:r>
      <w:proofErr w:type="spellEnd"/>
      <w:r>
        <w:rPr>
          <w:sz w:val="22"/>
          <w:szCs w:val="22"/>
        </w:rPr>
        <w:t xml:space="preserve">. Hervé </w:t>
      </w:r>
      <w:proofErr w:type="spellStart"/>
      <w:r>
        <w:rPr>
          <w:sz w:val="22"/>
          <w:szCs w:val="22"/>
        </w:rPr>
        <w:t>Steineck</w:t>
      </w:r>
      <w:proofErr w:type="spellEnd"/>
      <w:r>
        <w:rPr>
          <w:sz w:val="22"/>
          <w:szCs w:val="22"/>
        </w:rPr>
        <w:t>, IEP d’Aix-en-Provence, 2015, 63 p.</w:t>
      </w:r>
    </w:p>
    <w:p w14:paraId="155A59A8" w14:textId="77777777" w:rsidR="000F00F3" w:rsidRDefault="00925EC2" w:rsidP="001744E6">
      <w:pPr>
        <w:jc w:val="both"/>
      </w:pPr>
      <w:r>
        <w:rPr>
          <w:sz w:val="22"/>
          <w:szCs w:val="22"/>
        </w:rPr>
        <w:t xml:space="preserve">MOUNKAM Christian Gervais, </w:t>
      </w:r>
      <w:r>
        <w:rPr>
          <w:i/>
          <w:sz w:val="22"/>
          <w:szCs w:val="22"/>
        </w:rPr>
        <w:t>La gendarmerie au Cameroun de 1920 à 2010 : aperçu historique</w:t>
      </w:r>
      <w:r>
        <w:rPr>
          <w:sz w:val="22"/>
          <w:szCs w:val="22"/>
        </w:rPr>
        <w:t xml:space="preserve">, doctorat, histoire, </w:t>
      </w:r>
      <w:proofErr w:type="spellStart"/>
      <w:r>
        <w:rPr>
          <w:sz w:val="22"/>
          <w:szCs w:val="22"/>
        </w:rPr>
        <w:t>dir</w:t>
      </w:r>
      <w:proofErr w:type="spellEnd"/>
      <w:r>
        <w:rPr>
          <w:sz w:val="22"/>
          <w:szCs w:val="22"/>
        </w:rPr>
        <w:t xml:space="preserve">. Léon </w:t>
      </w:r>
      <w:proofErr w:type="spellStart"/>
      <w:r>
        <w:rPr>
          <w:sz w:val="22"/>
          <w:szCs w:val="22"/>
        </w:rPr>
        <w:t>Sah</w:t>
      </w:r>
      <w:proofErr w:type="spellEnd"/>
      <w:r>
        <w:rPr>
          <w:sz w:val="22"/>
          <w:szCs w:val="22"/>
        </w:rPr>
        <w:t>, université Yaoundé I, 2012.</w:t>
      </w:r>
    </w:p>
    <w:p w14:paraId="462E4012" w14:textId="77777777" w:rsidR="000F00F3" w:rsidRDefault="00925EC2" w:rsidP="001744E6">
      <w:pPr>
        <w:jc w:val="both"/>
      </w:pPr>
      <w:r>
        <w:rPr>
          <w:sz w:val="22"/>
          <w:szCs w:val="22"/>
        </w:rPr>
        <w:t xml:space="preserve">NDJATE OMANYONDO N’KOYE Alphonse, </w:t>
      </w:r>
      <w:r>
        <w:rPr>
          <w:i/>
          <w:sz w:val="22"/>
          <w:szCs w:val="22"/>
        </w:rPr>
        <w:t>La gendarmerie au Congo</w:t>
      </w:r>
      <w:r>
        <w:rPr>
          <w:sz w:val="22"/>
          <w:szCs w:val="22"/>
        </w:rPr>
        <w:t xml:space="preserve">, doctorat, histoire droit, </w:t>
      </w:r>
      <w:proofErr w:type="spellStart"/>
      <w:r>
        <w:rPr>
          <w:sz w:val="22"/>
          <w:szCs w:val="22"/>
        </w:rPr>
        <w:t>dir</w:t>
      </w:r>
      <w:proofErr w:type="spellEnd"/>
      <w:r>
        <w:rPr>
          <w:sz w:val="22"/>
          <w:szCs w:val="22"/>
        </w:rPr>
        <w:t xml:space="preserve">. Olivier </w:t>
      </w:r>
      <w:proofErr w:type="spellStart"/>
      <w:r>
        <w:rPr>
          <w:sz w:val="22"/>
          <w:szCs w:val="22"/>
        </w:rPr>
        <w:t>Gohin</w:t>
      </w:r>
      <w:proofErr w:type="spellEnd"/>
      <w:r>
        <w:rPr>
          <w:sz w:val="22"/>
          <w:szCs w:val="22"/>
        </w:rPr>
        <w:t>, université Paris V, 2005, 360 p.</w:t>
      </w:r>
    </w:p>
    <w:p w14:paraId="775CDBA9" w14:textId="77777777" w:rsidR="000F00F3" w:rsidRDefault="00925EC2" w:rsidP="001744E6">
      <w:pPr>
        <w:jc w:val="both"/>
      </w:pPr>
      <w:r>
        <w:rPr>
          <w:sz w:val="22"/>
          <w:szCs w:val="22"/>
        </w:rPr>
        <w:t xml:space="preserve">RICHAUD Stéphane, </w:t>
      </w:r>
      <w:r>
        <w:rPr>
          <w:i/>
          <w:iCs/>
          <w:sz w:val="22"/>
          <w:szCs w:val="22"/>
        </w:rPr>
        <w:t>La gendarmerie en Côte française des Somalis de 1945 à 1967 : force de droit et facteur d’intégration</w:t>
      </w:r>
      <w:r>
        <w:rPr>
          <w:sz w:val="22"/>
          <w:szCs w:val="22"/>
        </w:rPr>
        <w:t xml:space="preserve">, maîtrise, histoire, </w:t>
      </w:r>
      <w:proofErr w:type="spellStart"/>
      <w:r>
        <w:rPr>
          <w:sz w:val="22"/>
          <w:szCs w:val="22"/>
        </w:rPr>
        <w:t>dir</w:t>
      </w:r>
      <w:proofErr w:type="spellEnd"/>
      <w:r>
        <w:rPr>
          <w:sz w:val="22"/>
          <w:szCs w:val="22"/>
        </w:rPr>
        <w:t>. Colette Dubois, université Aix-Marseille I, 1998.</w:t>
      </w:r>
    </w:p>
    <w:p w14:paraId="4063DC87" w14:textId="77777777" w:rsidR="000F00F3" w:rsidRPr="0041625D" w:rsidRDefault="00925EC2" w:rsidP="001744E6">
      <w:pPr>
        <w:jc w:val="both"/>
        <w:rPr>
          <w:spacing w:val="-4"/>
        </w:rPr>
      </w:pPr>
      <w:r w:rsidRPr="0041625D">
        <w:rPr>
          <w:spacing w:val="-4"/>
          <w:sz w:val="22"/>
          <w:szCs w:val="22"/>
        </w:rPr>
        <w:t xml:space="preserve">RIEU Philippine, Coopération et politique de sécurité. Le rôle des gendarmes français dans l’assistance technique au Sénégal au lendemain de l’indépendance, master 2, histoire, </w:t>
      </w:r>
      <w:proofErr w:type="spellStart"/>
      <w:proofErr w:type="gramStart"/>
      <w:r w:rsidRPr="0041625D">
        <w:rPr>
          <w:spacing w:val="-4"/>
          <w:sz w:val="22"/>
          <w:szCs w:val="22"/>
        </w:rPr>
        <w:t>dir.s</w:t>
      </w:r>
      <w:proofErr w:type="spellEnd"/>
      <w:proofErr w:type="gramEnd"/>
      <w:r w:rsidRPr="0041625D">
        <w:rPr>
          <w:spacing w:val="-4"/>
          <w:sz w:val="22"/>
          <w:szCs w:val="22"/>
        </w:rPr>
        <w:t> Jean-Noël Luc et Benoît Beucher, Sorbonne Université, 2018, 128 p.</w:t>
      </w:r>
    </w:p>
    <w:p w14:paraId="521003E1" w14:textId="77777777" w:rsidR="000F00F3" w:rsidRDefault="00925EC2" w:rsidP="001744E6">
      <w:pPr>
        <w:jc w:val="both"/>
      </w:pPr>
      <w:r>
        <w:rPr>
          <w:sz w:val="22"/>
          <w:szCs w:val="22"/>
        </w:rPr>
        <w:t xml:space="preserve">SALLÉ Camille, </w:t>
      </w:r>
      <w:r>
        <w:rPr>
          <w:i/>
          <w:sz w:val="22"/>
          <w:szCs w:val="22"/>
        </w:rPr>
        <w:t>Maintien de l’ordre et pacification. La gendarmerie face aux événements du Cameroun, 1955-1960</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2009, 102 p.</w:t>
      </w:r>
    </w:p>
    <w:p w14:paraId="4B71AA9A" w14:textId="77777777" w:rsidR="000F00F3" w:rsidRDefault="00925EC2" w:rsidP="001744E6">
      <w:pPr>
        <w:jc w:val="both"/>
      </w:pPr>
      <w:r>
        <w:rPr>
          <w:bCs/>
          <w:iCs/>
          <w:sz w:val="22"/>
          <w:szCs w:val="22"/>
        </w:rPr>
        <w:t xml:space="preserve">SALLÉ Camille, </w:t>
      </w:r>
      <w:r>
        <w:rPr>
          <w:bCs/>
          <w:i/>
          <w:iCs/>
          <w:sz w:val="22"/>
          <w:szCs w:val="22"/>
        </w:rPr>
        <w:t>De la colonisation à l’assistance technique : La gendarmerie au Cameroun, des origines aux lendemains de l’Indépendance (1919-1961),</w:t>
      </w:r>
      <w:r>
        <w:rPr>
          <w:bCs/>
          <w:iCs/>
          <w:sz w:val="22"/>
          <w:szCs w:val="22"/>
        </w:rPr>
        <w:t xml:space="preserve"> master 2, </w:t>
      </w:r>
      <w:proofErr w:type="spellStart"/>
      <w:r>
        <w:rPr>
          <w:bCs/>
          <w:iCs/>
          <w:sz w:val="22"/>
          <w:szCs w:val="22"/>
        </w:rPr>
        <w:t>dir</w:t>
      </w:r>
      <w:proofErr w:type="spellEnd"/>
      <w:r>
        <w:rPr>
          <w:bCs/>
          <w:iCs/>
          <w:sz w:val="22"/>
          <w:szCs w:val="22"/>
        </w:rPr>
        <w:t xml:space="preserve">. Jean-Noël Luc, université Paris IV, 2011, </w:t>
      </w:r>
      <w:r>
        <w:rPr>
          <w:sz w:val="22"/>
          <w:szCs w:val="22"/>
        </w:rPr>
        <w:t>156 p.</w:t>
      </w:r>
    </w:p>
    <w:p w14:paraId="62AAA3F2" w14:textId="0DBA5BC1" w:rsidR="000F00F3" w:rsidRDefault="00925EC2" w:rsidP="001744E6">
      <w:pPr>
        <w:jc w:val="both"/>
      </w:pPr>
      <w:r>
        <w:rPr>
          <w:sz w:val="22"/>
          <w:szCs w:val="22"/>
        </w:rPr>
        <w:t xml:space="preserve">TANOH </w:t>
      </w:r>
      <w:proofErr w:type="spellStart"/>
      <w:r>
        <w:rPr>
          <w:sz w:val="22"/>
          <w:szCs w:val="22"/>
        </w:rPr>
        <w:t>Amanin</w:t>
      </w:r>
      <w:proofErr w:type="spellEnd"/>
      <w:r>
        <w:rPr>
          <w:sz w:val="22"/>
          <w:szCs w:val="22"/>
        </w:rPr>
        <w:t xml:space="preserve"> Achille, </w:t>
      </w:r>
      <w:r>
        <w:rPr>
          <w:rStyle w:val="Accentuation"/>
          <w:sz w:val="22"/>
          <w:szCs w:val="22"/>
        </w:rPr>
        <w:t>La coopération gendarmique franco-ivoirienne, 1960-1970</w:t>
      </w:r>
      <w:r>
        <w:rPr>
          <w:sz w:val="22"/>
          <w:szCs w:val="22"/>
        </w:rPr>
        <w:t xml:space="preserve">, master 2,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sidR="0041625D">
        <w:rPr>
          <w:sz w:val="22"/>
          <w:szCs w:val="22"/>
        </w:rPr>
        <w:t xml:space="preserve"> et Jean-Noël Luc</w:t>
      </w:r>
      <w:r>
        <w:rPr>
          <w:sz w:val="22"/>
          <w:szCs w:val="22"/>
        </w:rPr>
        <w:t>, Sorbonne Université, 2023, 333 p.</w:t>
      </w:r>
    </w:p>
    <w:p w14:paraId="47605820" w14:textId="77777777" w:rsidR="000F00F3" w:rsidRDefault="000F00F3" w:rsidP="001744E6">
      <w:pPr>
        <w:jc w:val="both"/>
        <w:rPr>
          <w:sz w:val="22"/>
          <w:szCs w:val="22"/>
        </w:rPr>
      </w:pPr>
    </w:p>
    <w:p w14:paraId="16F2217C" w14:textId="77777777" w:rsidR="0041625D" w:rsidRDefault="0041625D" w:rsidP="001744E6">
      <w:pPr>
        <w:jc w:val="both"/>
        <w:rPr>
          <w:sz w:val="22"/>
          <w:szCs w:val="22"/>
        </w:rPr>
      </w:pPr>
    </w:p>
    <w:p w14:paraId="700D4381" w14:textId="77777777" w:rsidR="00EE5983" w:rsidRDefault="00EE5983" w:rsidP="001744E6">
      <w:pPr>
        <w:jc w:val="both"/>
        <w:rPr>
          <w:sz w:val="22"/>
          <w:szCs w:val="22"/>
        </w:rPr>
      </w:pPr>
    </w:p>
    <w:p w14:paraId="6269327D" w14:textId="77777777" w:rsidR="000F00F3" w:rsidRDefault="00925EC2" w:rsidP="001744E6">
      <w:pPr>
        <w:pStyle w:val="Titre1"/>
      </w:pPr>
      <w:r>
        <w:rPr>
          <w:sz w:val="32"/>
          <w:szCs w:val="32"/>
        </w:rPr>
        <w:t>4. LE MOYEN-ORIENT</w:t>
      </w:r>
    </w:p>
    <w:p w14:paraId="62F902DE" w14:textId="77777777" w:rsidR="000F00F3" w:rsidRDefault="00925EC2" w:rsidP="00D64501">
      <w:pPr>
        <w:pStyle w:val="Titre2"/>
        <w:spacing w:before="80"/>
        <w:ind w:left="357"/>
      </w:pPr>
      <w:r>
        <w:rPr>
          <w:b/>
          <w:bCs/>
          <w:i/>
          <w:iCs/>
          <w:sz w:val="32"/>
          <w:szCs w:val="32"/>
          <w:u w:val="none"/>
        </w:rPr>
        <w:t>Ouvrages et articles</w:t>
      </w:r>
    </w:p>
    <w:p w14:paraId="6002E60B" w14:textId="77777777" w:rsidR="000F00F3" w:rsidRDefault="00925EC2" w:rsidP="00D64501">
      <w:pPr>
        <w:keepNext/>
        <w:spacing w:before="80"/>
        <w:jc w:val="both"/>
        <w:outlineLvl w:val="1"/>
      </w:pPr>
      <w:r>
        <w:rPr>
          <w:sz w:val="22"/>
          <w:szCs w:val="22"/>
        </w:rPr>
        <w:t>* : sources imprimées intégrées dans la liste des travaux, contrairement aux usages universitaires, pour faciliter l’information des utilisateurs.</w:t>
      </w:r>
    </w:p>
    <w:p w14:paraId="6A4015C6" w14:textId="77777777" w:rsidR="000F00F3" w:rsidRDefault="000F00F3" w:rsidP="001744E6">
      <w:pPr>
        <w:jc w:val="both"/>
        <w:rPr>
          <w:sz w:val="22"/>
          <w:szCs w:val="22"/>
        </w:rPr>
      </w:pPr>
    </w:p>
    <w:p w14:paraId="37904EB5" w14:textId="004363E8" w:rsidR="000F00F3" w:rsidRDefault="00925EC2" w:rsidP="001744E6">
      <w:pPr>
        <w:jc w:val="both"/>
      </w:pPr>
      <w:r>
        <w:rPr>
          <w:sz w:val="22"/>
          <w:szCs w:val="22"/>
        </w:rPr>
        <w:t xml:space="preserve">BALLEY (chef d’escadron), « La police interalliée de Constantinople (1919-1920 » [Avec une préface du général Cartier], </w:t>
      </w:r>
      <w:r>
        <w:rPr>
          <w:i/>
          <w:iCs/>
          <w:sz w:val="22"/>
          <w:szCs w:val="22"/>
        </w:rPr>
        <w:t>RG</w:t>
      </w:r>
      <w:r>
        <w:rPr>
          <w:sz w:val="22"/>
          <w:szCs w:val="22"/>
        </w:rPr>
        <w:t>, n° 35, septembre 1933, pp. 640-660, n° 36, novembre 1933, pp. 797-817 ; n° 37, janvier 1934, pp. 81-102.</w:t>
      </w:r>
    </w:p>
    <w:p w14:paraId="3628404F" w14:textId="77777777" w:rsidR="000F00F3" w:rsidRDefault="00925EC2" w:rsidP="001744E6">
      <w:pPr>
        <w:jc w:val="both"/>
      </w:pPr>
      <w:r>
        <w:rPr>
          <w:sz w:val="22"/>
          <w:szCs w:val="22"/>
        </w:rPr>
        <w:t xml:space="preserve">DUHAMEL Julien (capitaine de gendarmerie en </w:t>
      </w:r>
      <w:proofErr w:type="gramStart"/>
      <w:r>
        <w:rPr>
          <w:sz w:val="22"/>
          <w:szCs w:val="22"/>
        </w:rPr>
        <w:t>retraite)*</w:t>
      </w:r>
      <w:proofErr w:type="gramEnd"/>
      <w:r>
        <w:rPr>
          <w:sz w:val="22"/>
          <w:szCs w:val="22"/>
        </w:rPr>
        <w:t xml:space="preserve">, </w:t>
      </w:r>
      <w:r>
        <w:rPr>
          <w:i/>
          <w:sz w:val="22"/>
          <w:szCs w:val="22"/>
        </w:rPr>
        <w:t>Mémoires d’un officier de gendarmerie (8 avril 1886 – 3 janvier 1975)</w:t>
      </w:r>
      <w:r>
        <w:rPr>
          <w:sz w:val="22"/>
          <w:szCs w:val="22"/>
        </w:rPr>
        <w:t xml:space="preserve">, </w:t>
      </w:r>
      <w:proofErr w:type="spellStart"/>
      <w:r>
        <w:rPr>
          <w:sz w:val="22"/>
          <w:szCs w:val="22"/>
        </w:rPr>
        <w:t>s.l.n</w:t>
      </w:r>
      <w:proofErr w:type="spellEnd"/>
      <w:r>
        <w:rPr>
          <w:sz w:val="22"/>
          <w:szCs w:val="22"/>
        </w:rPr>
        <w:t>., 1953, 121 p. – SHD bibliothèque : 7Mud.doc.04.</w:t>
      </w:r>
    </w:p>
    <w:p w14:paraId="4137E646" w14:textId="77777777" w:rsidR="000F00F3" w:rsidRDefault="00925EC2" w:rsidP="001744E6">
      <w:pPr>
        <w:jc w:val="both"/>
      </w:pPr>
      <w:r>
        <w:rPr>
          <w:sz w:val="22"/>
          <w:szCs w:val="22"/>
        </w:rPr>
        <w:t xml:space="preserve">FAISANT DE CHAMPCHESNEL Hélène (voir également F), « Les gendarmeries pendant l’insurrection de mai 1945 en Syrie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du chef d’escadron Édouard </w:t>
      </w:r>
      <w:proofErr w:type="spellStart"/>
      <w:r>
        <w:rPr>
          <w:sz w:val="22"/>
          <w:szCs w:val="22"/>
        </w:rPr>
        <w:t>Ebel</w:t>
      </w:r>
      <w:proofErr w:type="spellEnd"/>
      <w:r>
        <w:rPr>
          <w:sz w:val="22"/>
          <w:szCs w:val="22"/>
        </w:rPr>
        <w:t>, pp. 73-79.</w:t>
      </w:r>
    </w:p>
    <w:p w14:paraId="1889E186" w14:textId="77777777" w:rsidR="000F00F3" w:rsidRDefault="00925EC2" w:rsidP="001744E6">
      <w:pPr>
        <w:jc w:val="both"/>
      </w:pPr>
      <w:r>
        <w:rPr>
          <w:sz w:val="22"/>
          <w:szCs w:val="22"/>
        </w:rPr>
        <w:t>FAISANT DE CHAMPCHESNEL Hélène (voir également GRANDEMANGE), « Les gendarmeries syrienne et libanaise : relais de la puissance mandataire ou instruments de l’indépendance des nouveaux États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203-209.</w:t>
      </w:r>
    </w:p>
    <w:p w14:paraId="7C9DA033" w14:textId="77777777" w:rsidR="000F00F3" w:rsidRDefault="00925EC2" w:rsidP="001744E6">
      <w:pPr>
        <w:jc w:val="both"/>
      </w:pPr>
      <w:r>
        <w:rPr>
          <w:sz w:val="22"/>
          <w:szCs w:val="22"/>
        </w:rPr>
        <w:t xml:space="preserve">FAISANT DE CHAMPCHESNEL Hélène, </w:t>
      </w:r>
      <w:r>
        <w:rPr>
          <w:i/>
          <w:sz w:val="22"/>
          <w:szCs w:val="22"/>
        </w:rPr>
        <w:t>La déchirure : guerre fratricide en gendarmeries, Levant 1939-1945</w:t>
      </w:r>
      <w:r>
        <w:rPr>
          <w:sz w:val="22"/>
          <w:szCs w:val="22"/>
        </w:rPr>
        <w:t>, Vincennes, SHD, 2014, 234 p.</w:t>
      </w:r>
    </w:p>
    <w:p w14:paraId="4617D284" w14:textId="77777777" w:rsidR="000F00F3" w:rsidRDefault="00925EC2" w:rsidP="001744E6">
      <w:pPr>
        <w:jc w:val="both"/>
      </w:pPr>
      <w:r>
        <w:rPr>
          <w:sz w:val="22"/>
          <w:szCs w:val="22"/>
        </w:rPr>
        <w:t xml:space="preserve">FAISANT DE CHAMPCHESNEL Hélène, « Syrie et Liban : quand les gendarmes volent au secours de l’État », </w:t>
      </w:r>
      <w:r>
        <w:rPr>
          <w:i/>
          <w:sz w:val="22"/>
          <w:szCs w:val="22"/>
        </w:rPr>
        <w:t>RGN</w:t>
      </w:r>
      <w:r>
        <w:rPr>
          <w:sz w:val="22"/>
          <w:szCs w:val="22"/>
        </w:rPr>
        <w:t>, n° 253, 3</w:t>
      </w:r>
      <w:r>
        <w:rPr>
          <w:sz w:val="22"/>
          <w:szCs w:val="22"/>
          <w:vertAlign w:val="superscript"/>
        </w:rPr>
        <w:t>e</w:t>
      </w:r>
      <w:r>
        <w:rPr>
          <w:sz w:val="22"/>
          <w:szCs w:val="22"/>
        </w:rPr>
        <w:t xml:space="preserve"> trimestre 2015, pp. 160-167.</w:t>
      </w:r>
    </w:p>
    <w:p w14:paraId="1AF3F3E3" w14:textId="77777777" w:rsidR="000F00F3" w:rsidRDefault="00925EC2" w:rsidP="001744E6">
      <w:pPr>
        <w:jc w:val="both"/>
      </w:pPr>
      <w:r>
        <w:rPr>
          <w:sz w:val="22"/>
          <w:szCs w:val="22"/>
        </w:rPr>
        <w:t xml:space="preserve">FAVRE Pierre*, </w:t>
      </w:r>
      <w:r>
        <w:rPr>
          <w:i/>
          <w:sz w:val="22"/>
          <w:szCs w:val="22"/>
        </w:rPr>
        <w:t>Histoire d’un militaire peu ordinaire, fragments du siècle</w:t>
      </w:r>
      <w:r>
        <w:rPr>
          <w:sz w:val="22"/>
          <w:szCs w:val="22"/>
        </w:rPr>
        <w:t xml:space="preserve">, Paris, </w:t>
      </w:r>
      <w:proofErr w:type="spellStart"/>
      <w:r>
        <w:rPr>
          <w:sz w:val="22"/>
          <w:szCs w:val="22"/>
        </w:rPr>
        <w:t>L’Harmattan</w:t>
      </w:r>
      <w:proofErr w:type="spellEnd"/>
      <w:r>
        <w:rPr>
          <w:sz w:val="22"/>
          <w:szCs w:val="22"/>
        </w:rPr>
        <w:t>, 1992, 272 p. – BNF : 8-LN27-98067, SHD bibliothèque : 58Mud.li.110 et 58li.16.</w:t>
      </w:r>
    </w:p>
    <w:p w14:paraId="1BE00E74" w14:textId="77777777" w:rsidR="000F00F3" w:rsidRDefault="00925EC2" w:rsidP="001744E6">
      <w:pPr>
        <w:jc w:val="both"/>
      </w:pPr>
      <w:r>
        <w:rPr>
          <w:sz w:val="22"/>
          <w:szCs w:val="22"/>
        </w:rPr>
        <w:t xml:space="preserve">« Gendarmes au Liban : histoire », </w:t>
      </w:r>
      <w:proofErr w:type="spellStart"/>
      <w:r>
        <w:rPr>
          <w:i/>
          <w:iCs/>
          <w:sz w:val="22"/>
          <w:szCs w:val="22"/>
        </w:rPr>
        <w:t>Gend’info</w:t>
      </w:r>
      <w:proofErr w:type="spellEnd"/>
      <w:r>
        <w:rPr>
          <w:sz w:val="22"/>
          <w:szCs w:val="22"/>
        </w:rPr>
        <w:t>, n° 179, mars 1996, pp. 11-12.</w:t>
      </w:r>
    </w:p>
    <w:p w14:paraId="7D973A73" w14:textId="77777777" w:rsidR="000F00F3" w:rsidRDefault="00925EC2" w:rsidP="001744E6">
      <w:pPr>
        <w:jc w:val="both"/>
      </w:pPr>
      <w:r>
        <w:rPr>
          <w:sz w:val="22"/>
          <w:szCs w:val="22"/>
        </w:rPr>
        <w:t xml:space="preserve">HABERBUSCH Benoît (chef d’escadron), « Le vent se lève, la gendarmerie face au réveil des nationalismes en Indochine, au Levant et en Algérie en 1945 », </w:t>
      </w:r>
      <w:r>
        <w:rPr>
          <w:i/>
          <w:sz w:val="22"/>
          <w:szCs w:val="22"/>
        </w:rPr>
        <w:t>HPG</w:t>
      </w:r>
      <w:r>
        <w:rPr>
          <w:sz w:val="22"/>
          <w:szCs w:val="22"/>
        </w:rPr>
        <w:t>, n° 10, 1</w:t>
      </w:r>
      <w:r>
        <w:rPr>
          <w:sz w:val="22"/>
          <w:szCs w:val="22"/>
          <w:vertAlign w:val="superscript"/>
        </w:rPr>
        <w:t>er</w:t>
      </w:r>
      <w:r>
        <w:rPr>
          <w:sz w:val="22"/>
          <w:szCs w:val="22"/>
        </w:rPr>
        <w:t xml:space="preserve"> semestre 2015, pp. 46-54.</w:t>
      </w:r>
    </w:p>
    <w:p w14:paraId="2DAA4477" w14:textId="77777777" w:rsidR="000F00F3" w:rsidRDefault="00925EC2" w:rsidP="001744E6">
      <w:pPr>
        <w:jc w:val="both"/>
      </w:pPr>
      <w:r>
        <w:rPr>
          <w:sz w:val="22"/>
          <w:szCs w:val="22"/>
        </w:rPr>
        <w:t xml:space="preserve">L’HÉRÉEC Ronan (aspirant)*, « À la rencontre de Roland Samson, fils de gendarme au Levant » [Souvenirs de la gendarmerie du Levant des années 30 jusqu’en 1941], </w:t>
      </w:r>
      <w:r>
        <w:rPr>
          <w:i/>
          <w:sz w:val="22"/>
          <w:szCs w:val="22"/>
        </w:rPr>
        <w:t>HPG</w:t>
      </w:r>
      <w:r>
        <w:rPr>
          <w:sz w:val="22"/>
          <w:szCs w:val="22"/>
        </w:rPr>
        <w:t>, n° 4, 2</w:t>
      </w:r>
      <w:r>
        <w:rPr>
          <w:sz w:val="22"/>
          <w:szCs w:val="22"/>
          <w:vertAlign w:val="superscript"/>
        </w:rPr>
        <w:t>e</w:t>
      </w:r>
      <w:r>
        <w:rPr>
          <w:sz w:val="22"/>
          <w:szCs w:val="22"/>
        </w:rPr>
        <w:t> semestre 2012, pp. 38-43.</w:t>
      </w:r>
    </w:p>
    <w:p w14:paraId="78115847" w14:textId="77777777" w:rsidR="000F00F3" w:rsidRDefault="00925EC2" w:rsidP="001744E6">
      <w:pPr>
        <w:jc w:val="both"/>
      </w:pPr>
      <w:r>
        <w:rPr>
          <w:sz w:val="22"/>
          <w:szCs w:val="22"/>
        </w:rPr>
        <w:t xml:space="preserve">PAYSAN Catherine*, « Puisque je suis fille de gendarme », </w:t>
      </w:r>
      <w:r>
        <w:rPr>
          <w:i/>
          <w:sz w:val="22"/>
          <w:szCs w:val="22"/>
        </w:rPr>
        <w:t>GNREI</w:t>
      </w:r>
      <w:r>
        <w:rPr>
          <w:sz w:val="22"/>
          <w:szCs w:val="22"/>
        </w:rPr>
        <w:t>, n° 72, 2</w:t>
      </w:r>
      <w:r>
        <w:rPr>
          <w:sz w:val="22"/>
          <w:szCs w:val="22"/>
          <w:vertAlign w:val="superscript"/>
        </w:rPr>
        <w:t>e</w:t>
      </w:r>
      <w:r>
        <w:rPr>
          <w:sz w:val="22"/>
          <w:szCs w:val="22"/>
        </w:rPr>
        <w:t xml:space="preserve"> trimestre 1967, pp. 3-12. – BNF : 4-LC6-309 ; SHD bibliothèque : 1 re.</w:t>
      </w:r>
    </w:p>
    <w:p w14:paraId="4C748DD5" w14:textId="77777777" w:rsidR="000F00F3" w:rsidRDefault="000F00F3" w:rsidP="001744E6">
      <w:pPr>
        <w:jc w:val="both"/>
        <w:rPr>
          <w:sz w:val="22"/>
          <w:szCs w:val="22"/>
        </w:rPr>
      </w:pPr>
    </w:p>
    <w:p w14:paraId="7FE8EC69" w14:textId="77777777" w:rsidR="00EE5983" w:rsidRDefault="00EE5983" w:rsidP="001744E6">
      <w:pPr>
        <w:jc w:val="both"/>
        <w:rPr>
          <w:sz w:val="22"/>
          <w:szCs w:val="22"/>
        </w:rPr>
      </w:pPr>
    </w:p>
    <w:p w14:paraId="68D8DD7E" w14:textId="77777777" w:rsidR="000F00F3" w:rsidRDefault="00925EC2" w:rsidP="001744E6">
      <w:pPr>
        <w:pStyle w:val="Titre2"/>
        <w:ind w:left="357"/>
      </w:pPr>
      <w:r>
        <w:rPr>
          <w:b/>
          <w:bCs/>
          <w:i/>
          <w:iCs/>
          <w:sz w:val="32"/>
          <w:szCs w:val="32"/>
          <w:u w:val="none"/>
        </w:rPr>
        <w:t>Travaux universitaires</w:t>
      </w:r>
    </w:p>
    <w:p w14:paraId="62B61D0A" w14:textId="77777777" w:rsidR="000F00F3" w:rsidRDefault="000F00F3" w:rsidP="001744E6">
      <w:pPr>
        <w:jc w:val="both"/>
        <w:rPr>
          <w:sz w:val="22"/>
          <w:szCs w:val="22"/>
        </w:rPr>
      </w:pPr>
    </w:p>
    <w:p w14:paraId="7F84E28B" w14:textId="77777777" w:rsidR="000F00F3" w:rsidRDefault="00925EC2" w:rsidP="001744E6">
      <w:pPr>
        <w:jc w:val="both"/>
      </w:pPr>
      <w:r>
        <w:rPr>
          <w:sz w:val="22"/>
          <w:szCs w:val="22"/>
        </w:rPr>
        <w:t xml:space="preserve">FAISANT DE CHAMPCHESNEL Hélène (voir également GRANDEMANGE), </w:t>
      </w:r>
      <w:r>
        <w:rPr>
          <w:i/>
          <w:sz w:val="22"/>
          <w:szCs w:val="22"/>
        </w:rPr>
        <w:t>La Gendarmerie au Levant pendant le mandat français, 1918-1946</w:t>
      </w:r>
      <w:r>
        <w:rPr>
          <w:sz w:val="22"/>
          <w:szCs w:val="22"/>
        </w:rPr>
        <w:t xml:space="preserve">, DEA, histoire, </w:t>
      </w:r>
      <w:proofErr w:type="spellStart"/>
      <w:r>
        <w:rPr>
          <w:sz w:val="22"/>
          <w:szCs w:val="22"/>
        </w:rPr>
        <w:t>dir</w:t>
      </w:r>
      <w:proofErr w:type="spellEnd"/>
      <w:r>
        <w:rPr>
          <w:sz w:val="22"/>
          <w:szCs w:val="22"/>
        </w:rPr>
        <w:t>. Jacques Frémeaux, université Paris IV, 2000, 219 p.</w:t>
      </w:r>
    </w:p>
    <w:p w14:paraId="27F3ED80" w14:textId="77777777" w:rsidR="000F00F3" w:rsidRDefault="00925EC2" w:rsidP="001744E6">
      <w:pPr>
        <w:jc w:val="both"/>
      </w:pPr>
      <w:r>
        <w:rPr>
          <w:sz w:val="22"/>
          <w:szCs w:val="22"/>
        </w:rPr>
        <w:t xml:space="preserve">FAISANT DE CHAMPCHESNEL Hélène (voir également GRANDEMANGE), </w:t>
      </w:r>
      <w:r>
        <w:rPr>
          <w:i/>
          <w:sz w:val="22"/>
          <w:szCs w:val="22"/>
        </w:rPr>
        <w:t>La gendarmerie au Levant pendant la Seconde Guerre mondiale</w:t>
      </w:r>
      <w:r>
        <w:rPr>
          <w:sz w:val="22"/>
          <w:szCs w:val="22"/>
        </w:rPr>
        <w:t xml:space="preserve">, doctorat, histoire, </w:t>
      </w:r>
      <w:proofErr w:type="spellStart"/>
      <w:r>
        <w:rPr>
          <w:sz w:val="22"/>
          <w:szCs w:val="22"/>
        </w:rPr>
        <w:t>dir</w:t>
      </w:r>
      <w:proofErr w:type="spellEnd"/>
      <w:r>
        <w:rPr>
          <w:sz w:val="22"/>
          <w:szCs w:val="22"/>
        </w:rPr>
        <w:t>. Jacques Frémeaux, université Paris IV, 2008, 478 p.</w:t>
      </w:r>
    </w:p>
    <w:p w14:paraId="53EB1CD8" w14:textId="77777777" w:rsidR="000F00F3" w:rsidRDefault="00925EC2" w:rsidP="001744E6">
      <w:pPr>
        <w:jc w:val="both"/>
      </w:pPr>
      <w:r>
        <w:rPr>
          <w:bCs/>
          <w:sz w:val="22"/>
          <w:szCs w:val="22"/>
        </w:rPr>
        <w:t xml:space="preserve">VALENTIN David, </w:t>
      </w:r>
      <w:r>
        <w:rPr>
          <w:i/>
          <w:sz w:val="22"/>
          <w:szCs w:val="22"/>
        </w:rPr>
        <w:t>La Révolte Druze (1925-1927) : analyse et enseignements en matière de lutte contre-insurrectionnelle</w:t>
      </w:r>
      <w:r>
        <w:rPr>
          <w:sz w:val="22"/>
          <w:szCs w:val="22"/>
        </w:rPr>
        <w:t xml:space="preserve">, master 2, </w:t>
      </w:r>
      <w:proofErr w:type="spellStart"/>
      <w:r>
        <w:rPr>
          <w:sz w:val="22"/>
          <w:szCs w:val="22"/>
        </w:rPr>
        <w:t>dir</w:t>
      </w:r>
      <w:proofErr w:type="spellEnd"/>
      <w:r>
        <w:rPr>
          <w:sz w:val="22"/>
          <w:szCs w:val="22"/>
        </w:rPr>
        <w:t xml:space="preserve">. du colonel </w:t>
      </w:r>
      <w:proofErr w:type="spellStart"/>
      <w:r>
        <w:rPr>
          <w:sz w:val="22"/>
          <w:szCs w:val="22"/>
        </w:rPr>
        <w:t>Weiten</w:t>
      </w:r>
      <w:proofErr w:type="spellEnd"/>
      <w:r>
        <w:rPr>
          <w:sz w:val="22"/>
          <w:szCs w:val="22"/>
        </w:rPr>
        <w:t>, université Paris II, 2012, 129 p.</w:t>
      </w:r>
    </w:p>
    <w:p w14:paraId="7DBE6009" w14:textId="77777777" w:rsidR="000F00F3" w:rsidRDefault="000F00F3" w:rsidP="001744E6">
      <w:pPr>
        <w:jc w:val="both"/>
        <w:rPr>
          <w:sz w:val="22"/>
          <w:szCs w:val="22"/>
        </w:rPr>
      </w:pPr>
    </w:p>
    <w:p w14:paraId="0B7723BF" w14:textId="77777777" w:rsidR="000F00F3" w:rsidRDefault="000F00F3" w:rsidP="001744E6">
      <w:pPr>
        <w:jc w:val="both"/>
        <w:rPr>
          <w:sz w:val="22"/>
          <w:szCs w:val="22"/>
        </w:rPr>
      </w:pPr>
    </w:p>
    <w:p w14:paraId="189BD3FF" w14:textId="77777777" w:rsidR="008E4274" w:rsidRDefault="008E4274" w:rsidP="001744E6">
      <w:pPr>
        <w:jc w:val="both"/>
        <w:rPr>
          <w:sz w:val="22"/>
          <w:szCs w:val="22"/>
        </w:rPr>
      </w:pPr>
    </w:p>
    <w:p w14:paraId="308160CD" w14:textId="77777777" w:rsidR="00EE5983" w:rsidRDefault="00EE5983" w:rsidP="001744E6">
      <w:pPr>
        <w:jc w:val="both"/>
        <w:rPr>
          <w:sz w:val="22"/>
          <w:szCs w:val="22"/>
        </w:rPr>
      </w:pPr>
    </w:p>
    <w:p w14:paraId="74A30E35" w14:textId="77777777" w:rsidR="000F00F3" w:rsidRDefault="00925EC2" w:rsidP="001744E6">
      <w:pPr>
        <w:pStyle w:val="Titre1"/>
      </w:pPr>
      <w:r>
        <w:rPr>
          <w:sz w:val="32"/>
          <w:szCs w:val="32"/>
        </w:rPr>
        <w:t>5. L’INDOCHINE ET LA CHINE</w:t>
      </w:r>
    </w:p>
    <w:p w14:paraId="2E64ED75" w14:textId="77777777" w:rsidR="000F00F3" w:rsidRDefault="000F00F3" w:rsidP="001744E6">
      <w:pPr>
        <w:jc w:val="both"/>
        <w:rPr>
          <w:sz w:val="22"/>
          <w:szCs w:val="22"/>
        </w:rPr>
      </w:pPr>
    </w:p>
    <w:p w14:paraId="70F6720D" w14:textId="77777777" w:rsidR="000F00F3" w:rsidRDefault="00925EC2" w:rsidP="001744E6">
      <w:pPr>
        <w:pStyle w:val="Titre2"/>
      </w:pPr>
      <w:r>
        <w:rPr>
          <w:b/>
          <w:bCs/>
          <w:i/>
          <w:iCs/>
          <w:sz w:val="32"/>
          <w:szCs w:val="32"/>
          <w:u w:val="none"/>
        </w:rPr>
        <w:tab/>
        <w:t>Ouvrages et articles</w:t>
      </w:r>
    </w:p>
    <w:p w14:paraId="54F812AD" w14:textId="77777777" w:rsidR="000F00F3" w:rsidRDefault="00925EC2" w:rsidP="00EE5983">
      <w:pPr>
        <w:spacing w:before="80"/>
        <w:jc w:val="both"/>
      </w:pPr>
      <w:r>
        <w:rPr>
          <w:sz w:val="22"/>
          <w:szCs w:val="22"/>
        </w:rPr>
        <w:t>* : sources imprimées intégrées dans la liste des travaux, contrairement aux usages universitaires, pour faciliter l’information des utilisateurs.</w:t>
      </w:r>
    </w:p>
    <w:p w14:paraId="4BF14AEB" w14:textId="77777777" w:rsidR="000F00F3" w:rsidRDefault="000F00F3" w:rsidP="001744E6">
      <w:pPr>
        <w:jc w:val="both"/>
        <w:rPr>
          <w:sz w:val="22"/>
          <w:szCs w:val="22"/>
        </w:rPr>
      </w:pPr>
    </w:p>
    <w:p w14:paraId="02D3EB92" w14:textId="77777777" w:rsidR="000F00F3" w:rsidRDefault="00925EC2" w:rsidP="001744E6">
      <w:pPr>
        <w:jc w:val="both"/>
      </w:pPr>
      <w:r>
        <w:rPr>
          <w:sz w:val="22"/>
          <w:szCs w:val="22"/>
        </w:rPr>
        <w:t>BALMIER Jacques*, « En souvenir d’</w:t>
      </w:r>
      <w:proofErr w:type="spellStart"/>
      <w:r>
        <w:rPr>
          <w:sz w:val="22"/>
          <w:szCs w:val="22"/>
        </w:rPr>
        <w:t>Ap-Taï</w:t>
      </w:r>
      <w:proofErr w:type="spellEnd"/>
      <w:r>
        <w:rPr>
          <w:sz w:val="22"/>
          <w:szCs w:val="22"/>
        </w:rPr>
        <w:t xml:space="preserve"> », </w:t>
      </w:r>
      <w:r>
        <w:rPr>
          <w:i/>
          <w:sz w:val="22"/>
          <w:szCs w:val="22"/>
        </w:rPr>
        <w:t>L’Essor</w:t>
      </w:r>
      <w:r>
        <w:rPr>
          <w:sz w:val="22"/>
          <w:szCs w:val="22"/>
        </w:rPr>
        <w:t>, n° 357, avril 2004, pp. 23-25.</w:t>
      </w:r>
    </w:p>
    <w:p w14:paraId="1700FD7C" w14:textId="77777777" w:rsidR="000F00F3" w:rsidRDefault="00925EC2" w:rsidP="001744E6">
      <w:pPr>
        <w:jc w:val="both"/>
      </w:pPr>
      <w:r>
        <w:rPr>
          <w:sz w:val="22"/>
          <w:szCs w:val="22"/>
        </w:rPr>
        <w:t xml:space="preserve">BATTISTINI Jacques*, </w:t>
      </w:r>
      <w:r>
        <w:rPr>
          <w:i/>
          <w:sz w:val="22"/>
          <w:szCs w:val="22"/>
        </w:rPr>
        <w:t>Aventures en Annam, 1951-1953</w:t>
      </w:r>
      <w:r>
        <w:rPr>
          <w:sz w:val="22"/>
          <w:szCs w:val="22"/>
        </w:rPr>
        <w:t>, Boulogne-Billancourt, Colomba Productions, 2003, 277 p.</w:t>
      </w:r>
    </w:p>
    <w:p w14:paraId="1C092F6E" w14:textId="77777777" w:rsidR="000F00F3" w:rsidRDefault="00925EC2" w:rsidP="001744E6">
      <w:pPr>
        <w:jc w:val="both"/>
      </w:pPr>
      <w:r>
        <w:rPr>
          <w:sz w:val="22"/>
          <w:szCs w:val="22"/>
        </w:rPr>
        <w:t xml:space="preserve">BATTISTINI Jacques*, </w:t>
      </w:r>
      <w:r>
        <w:rPr>
          <w:i/>
          <w:sz w:val="22"/>
          <w:szCs w:val="22"/>
        </w:rPr>
        <w:t>La baraka d’un corse combattant</w:t>
      </w:r>
      <w:r>
        <w:rPr>
          <w:sz w:val="22"/>
          <w:szCs w:val="22"/>
        </w:rPr>
        <w:t>, Boulogne-Billancourt, Colomba Productions, 2003, 332 p.</w:t>
      </w:r>
    </w:p>
    <w:p w14:paraId="276D4DFA" w14:textId="77777777" w:rsidR="000F00F3" w:rsidRDefault="00925EC2" w:rsidP="001744E6">
      <w:pPr>
        <w:jc w:val="both"/>
      </w:pPr>
      <w:r>
        <w:rPr>
          <w:sz w:val="22"/>
          <w:szCs w:val="22"/>
        </w:rPr>
        <w:t xml:space="preserve">BEAUDONNET Louis (colonel)*, « Cochinchine 1947-1950 : le baptême du feu de l’escadron </w:t>
      </w:r>
      <w:proofErr w:type="spellStart"/>
      <w:r>
        <w:rPr>
          <w:sz w:val="22"/>
          <w:szCs w:val="22"/>
        </w:rPr>
        <w:t>Declerck</w:t>
      </w:r>
      <w:proofErr w:type="spellEnd"/>
      <w:r>
        <w:rPr>
          <w:sz w:val="22"/>
          <w:szCs w:val="22"/>
        </w:rPr>
        <w:t xml:space="preserve"> », </w:t>
      </w:r>
      <w:r>
        <w:rPr>
          <w:i/>
          <w:sz w:val="22"/>
          <w:szCs w:val="22"/>
        </w:rPr>
        <w:t>GNREI</w:t>
      </w:r>
      <w:r>
        <w:rPr>
          <w:sz w:val="22"/>
          <w:szCs w:val="22"/>
        </w:rPr>
        <w:t>,</w:t>
      </w:r>
      <w:r>
        <w:rPr>
          <w:i/>
          <w:sz w:val="22"/>
          <w:szCs w:val="22"/>
        </w:rPr>
        <w:t xml:space="preserve"> </w:t>
      </w:r>
      <w:r>
        <w:rPr>
          <w:sz w:val="22"/>
          <w:szCs w:val="22"/>
        </w:rPr>
        <w:t>n° 117, 3</w:t>
      </w:r>
      <w:r>
        <w:rPr>
          <w:sz w:val="22"/>
          <w:szCs w:val="22"/>
          <w:vertAlign w:val="superscript"/>
        </w:rPr>
        <w:t>e</w:t>
      </w:r>
      <w:r>
        <w:rPr>
          <w:sz w:val="22"/>
          <w:szCs w:val="22"/>
        </w:rPr>
        <w:t xml:space="preserve"> trimestre 1978, pp. 61-65, – BNF : 4-LC6-309 ; SHD bibliothèque : 1 re.</w:t>
      </w:r>
    </w:p>
    <w:p w14:paraId="27554072" w14:textId="77777777" w:rsidR="000F00F3" w:rsidRDefault="00925EC2" w:rsidP="001744E6">
      <w:pPr>
        <w:jc w:val="both"/>
      </w:pPr>
      <w:r>
        <w:rPr>
          <w:sz w:val="22"/>
          <w:szCs w:val="22"/>
        </w:rPr>
        <w:t xml:space="preserve">BEAUDONNET Louis (colonel)*, « À </w:t>
      </w:r>
      <w:proofErr w:type="spellStart"/>
      <w:r>
        <w:rPr>
          <w:sz w:val="22"/>
          <w:szCs w:val="22"/>
        </w:rPr>
        <w:t>Binh</w:t>
      </w:r>
      <w:proofErr w:type="spellEnd"/>
      <w:r>
        <w:rPr>
          <w:sz w:val="22"/>
          <w:szCs w:val="22"/>
        </w:rPr>
        <w:t xml:space="preserve"> Dong en Cochinchine ou la suite de mon carnet de route avec l’escadron Couret », </w:t>
      </w:r>
      <w:r>
        <w:rPr>
          <w:i/>
          <w:sz w:val="22"/>
          <w:szCs w:val="22"/>
        </w:rPr>
        <w:t>GNREI</w:t>
      </w:r>
      <w:r>
        <w:rPr>
          <w:sz w:val="22"/>
          <w:szCs w:val="22"/>
        </w:rPr>
        <w:t>, n° 127, avril 1981, pp. 45-51. – BNF : 4-LC6-309 ; SHD bibliothèque : 1 re.</w:t>
      </w:r>
    </w:p>
    <w:p w14:paraId="0C9619FA" w14:textId="77777777" w:rsidR="000F00F3" w:rsidRDefault="00925EC2" w:rsidP="001744E6">
      <w:pPr>
        <w:jc w:val="both"/>
      </w:pPr>
      <w:r>
        <w:rPr>
          <w:sz w:val="22"/>
          <w:szCs w:val="22"/>
        </w:rPr>
        <w:t xml:space="preserve">BEAUDONNET Louis (général)*, « Avec l’escadron Mariani à </w:t>
      </w:r>
      <w:proofErr w:type="spellStart"/>
      <w:r>
        <w:rPr>
          <w:sz w:val="22"/>
          <w:szCs w:val="22"/>
        </w:rPr>
        <w:t>Tanh</w:t>
      </w:r>
      <w:proofErr w:type="spellEnd"/>
      <w:r>
        <w:rPr>
          <w:sz w:val="22"/>
          <w:szCs w:val="22"/>
        </w:rPr>
        <w:t xml:space="preserve"> Ha en 1948 », </w:t>
      </w:r>
      <w:r>
        <w:rPr>
          <w:i/>
          <w:sz w:val="22"/>
          <w:szCs w:val="22"/>
        </w:rPr>
        <w:t>GNREI</w:t>
      </w:r>
      <w:r>
        <w:rPr>
          <w:sz w:val="22"/>
          <w:szCs w:val="22"/>
        </w:rPr>
        <w:t>, n° 136, juillet 1983, pp. 47-51, – BNF : 4-LC6-309 ; SHD bibliothèque : 1 re.</w:t>
      </w:r>
    </w:p>
    <w:p w14:paraId="756F4703" w14:textId="77777777" w:rsidR="000F00F3" w:rsidRDefault="00925EC2" w:rsidP="001744E6">
      <w:pPr>
        <w:jc w:val="both"/>
      </w:pPr>
      <w:r>
        <w:rPr>
          <w:sz w:val="22"/>
          <w:szCs w:val="22"/>
        </w:rPr>
        <w:t xml:space="preserve">BEAUDONNET Louis (général)*, « Bouclier bleu sous les hévéas d’Indochine », </w:t>
      </w:r>
      <w:r>
        <w:rPr>
          <w:i/>
          <w:sz w:val="22"/>
          <w:szCs w:val="22"/>
        </w:rPr>
        <w:t>GNREI</w:t>
      </w:r>
      <w:r>
        <w:rPr>
          <w:sz w:val="22"/>
          <w:szCs w:val="22"/>
        </w:rPr>
        <w:t>, n° 149, octobre 1986, pp. 59-67, – BNF : 4-LC6-309 ; SHGN : SHD bibliothèque : re.</w:t>
      </w:r>
    </w:p>
    <w:p w14:paraId="49042AF6" w14:textId="77777777" w:rsidR="000F00F3" w:rsidRDefault="00925EC2" w:rsidP="001744E6">
      <w:pPr>
        <w:jc w:val="both"/>
      </w:pPr>
      <w:r>
        <w:rPr>
          <w:sz w:val="22"/>
          <w:szCs w:val="22"/>
        </w:rPr>
        <w:t xml:space="preserve">BEAUDONNET Louis (général), « En Indochine il y a 50 ans avec le capitaine Mazet et le groupe d’escadrons cochinchinois », </w:t>
      </w:r>
      <w:r>
        <w:rPr>
          <w:i/>
          <w:sz w:val="22"/>
          <w:szCs w:val="22"/>
        </w:rPr>
        <w:t>Gendarmes d’Hier et d’Aujourd’hui</w:t>
      </w:r>
      <w:r>
        <w:rPr>
          <w:sz w:val="22"/>
          <w:szCs w:val="22"/>
        </w:rPr>
        <w:t>, n° 76, 1999, pp. 12-13.</w:t>
      </w:r>
    </w:p>
    <w:p w14:paraId="3FF0F65C" w14:textId="77777777" w:rsidR="000F00F3" w:rsidRDefault="00925EC2" w:rsidP="001744E6">
      <w:pPr>
        <w:jc w:val="both"/>
      </w:pPr>
      <w:r>
        <w:rPr>
          <w:sz w:val="22"/>
          <w:szCs w:val="22"/>
        </w:rPr>
        <w:t xml:space="preserve">BEAUDONNET Louis (général)*, « La gendarmerie d’Indochine, de l’ère des amiraux au coup de force japonais », </w:t>
      </w:r>
      <w:r>
        <w:rPr>
          <w:i/>
          <w:sz w:val="22"/>
          <w:szCs w:val="22"/>
        </w:rPr>
        <w:t xml:space="preserve">RHA, </w:t>
      </w:r>
      <w:r>
        <w:rPr>
          <w:sz w:val="22"/>
          <w:szCs w:val="22"/>
        </w:rPr>
        <w:t xml:space="preserve">n° 213, décembre 1998, </w:t>
      </w:r>
      <w:r>
        <w:rPr>
          <w:i/>
          <w:iCs/>
          <w:sz w:val="22"/>
          <w:szCs w:val="22"/>
        </w:rPr>
        <w:t>Gendarmerie nationale</w:t>
      </w:r>
      <w:r>
        <w:rPr>
          <w:sz w:val="22"/>
          <w:szCs w:val="22"/>
        </w:rPr>
        <w:t>, réédité comme numéro spécial en 2000, pp. 26-42.</w:t>
      </w:r>
    </w:p>
    <w:p w14:paraId="1A27FCD8" w14:textId="77777777" w:rsidR="000F00F3" w:rsidRDefault="00925EC2" w:rsidP="001744E6">
      <w:pPr>
        <w:jc w:val="both"/>
      </w:pPr>
      <w:r>
        <w:rPr>
          <w:sz w:val="22"/>
          <w:szCs w:val="22"/>
        </w:rPr>
        <w:t>BEAUDONNET Louis (général)*, « Avec la 3</w:t>
      </w:r>
      <w:r>
        <w:rPr>
          <w:sz w:val="22"/>
          <w:szCs w:val="22"/>
          <w:vertAlign w:val="superscript"/>
        </w:rPr>
        <w:t>e</w:t>
      </w:r>
      <w:r>
        <w:rPr>
          <w:sz w:val="22"/>
          <w:szCs w:val="22"/>
        </w:rPr>
        <w:t xml:space="preserve"> légion de garde républicaine de marche en 1947 ou les souvenirs d’Indochine du lieutenant </w:t>
      </w:r>
      <w:proofErr w:type="spellStart"/>
      <w:r>
        <w:rPr>
          <w:sz w:val="22"/>
          <w:szCs w:val="22"/>
        </w:rPr>
        <w:t>Mabon</w:t>
      </w:r>
      <w:proofErr w:type="spellEnd"/>
      <w:r>
        <w:rPr>
          <w:sz w:val="22"/>
          <w:szCs w:val="22"/>
        </w:rPr>
        <w:t xml:space="preserve"> », </w:t>
      </w:r>
      <w:r>
        <w:rPr>
          <w:i/>
          <w:sz w:val="22"/>
          <w:szCs w:val="22"/>
        </w:rPr>
        <w:t>Gendarmes d’Hier et d’Aujourd’hui</w:t>
      </w:r>
      <w:r>
        <w:rPr>
          <w:sz w:val="22"/>
          <w:szCs w:val="22"/>
        </w:rPr>
        <w:t>, n° 98, 2001, pp. 22-23.</w:t>
      </w:r>
    </w:p>
    <w:p w14:paraId="0B1BA0A5" w14:textId="77777777" w:rsidR="000F00F3" w:rsidRDefault="00925EC2" w:rsidP="001744E6">
      <w:pPr>
        <w:jc w:val="both"/>
      </w:pPr>
      <w:r>
        <w:rPr>
          <w:sz w:val="22"/>
          <w:szCs w:val="22"/>
        </w:rPr>
        <w:t xml:space="preserve">BEAUDONNET Louis*, </w:t>
      </w:r>
      <w:r>
        <w:rPr>
          <w:i/>
          <w:sz w:val="22"/>
          <w:szCs w:val="22"/>
        </w:rPr>
        <w:t xml:space="preserve">Souvenirs du général Louis </w:t>
      </w:r>
      <w:proofErr w:type="spellStart"/>
      <w:r>
        <w:rPr>
          <w:i/>
          <w:sz w:val="22"/>
          <w:szCs w:val="22"/>
        </w:rPr>
        <w:t>Beaudonnet</w:t>
      </w:r>
      <w:proofErr w:type="spellEnd"/>
      <w:r>
        <w:rPr>
          <w:i/>
          <w:sz w:val="22"/>
          <w:szCs w:val="22"/>
        </w:rPr>
        <w:t>. De Verdun à Saigon, 1923-1954</w:t>
      </w:r>
      <w:r>
        <w:rPr>
          <w:sz w:val="22"/>
          <w:szCs w:val="22"/>
        </w:rPr>
        <w:t>, Vincennes, SHD, 2007, 331 p.</w:t>
      </w:r>
    </w:p>
    <w:p w14:paraId="3DEE99EE" w14:textId="345C6A43" w:rsidR="000F00F3" w:rsidRDefault="00925EC2" w:rsidP="001744E6">
      <w:pPr>
        <w:jc w:val="both"/>
      </w:pPr>
      <w:r>
        <w:rPr>
          <w:sz w:val="22"/>
          <w:szCs w:val="22"/>
        </w:rPr>
        <w:t>BEAUDONNET Louis (général)</w:t>
      </w:r>
      <w:r w:rsidR="00D64501">
        <w:rPr>
          <w:sz w:val="22"/>
          <w:szCs w:val="22"/>
        </w:rPr>
        <w:t>*</w:t>
      </w:r>
      <w:r>
        <w:rPr>
          <w:sz w:val="22"/>
          <w:szCs w:val="22"/>
        </w:rPr>
        <w:t>, « 42</w:t>
      </w:r>
      <w:r>
        <w:rPr>
          <w:sz w:val="22"/>
          <w:szCs w:val="22"/>
          <w:vertAlign w:val="superscript"/>
        </w:rPr>
        <w:t>e</w:t>
      </w:r>
      <w:r>
        <w:rPr>
          <w:sz w:val="22"/>
          <w:szCs w:val="22"/>
        </w:rPr>
        <w:t xml:space="preserve"> rencontre Indochine, année du tigre » [Historique de la présence française en Indochine], </w:t>
      </w:r>
      <w:r>
        <w:rPr>
          <w:i/>
          <w:sz w:val="22"/>
          <w:szCs w:val="22"/>
        </w:rPr>
        <w:t>Gendarmes d’hier et d’aujourd’hui</w:t>
      </w:r>
      <w:r>
        <w:rPr>
          <w:sz w:val="22"/>
          <w:szCs w:val="22"/>
        </w:rPr>
        <w:t>, n° 200, septembre 2010, pp. 16-17.</w:t>
      </w:r>
    </w:p>
    <w:p w14:paraId="05941DF3" w14:textId="586561E9" w:rsidR="000F00F3" w:rsidRPr="00EE5983" w:rsidRDefault="00925EC2" w:rsidP="001744E6">
      <w:pPr>
        <w:jc w:val="both"/>
        <w:rPr>
          <w:spacing w:val="-8"/>
        </w:rPr>
      </w:pPr>
      <w:r w:rsidRPr="00EE5983">
        <w:rPr>
          <w:spacing w:val="-8"/>
          <w:sz w:val="22"/>
          <w:szCs w:val="22"/>
        </w:rPr>
        <w:t>BEAUDONNET Louis (général) et MALABRE Jean (général)</w:t>
      </w:r>
      <w:r w:rsidR="00D64501" w:rsidRPr="00EE5983">
        <w:rPr>
          <w:spacing w:val="-8"/>
          <w:sz w:val="22"/>
          <w:szCs w:val="22"/>
        </w:rPr>
        <w:t>*</w:t>
      </w:r>
      <w:r w:rsidRPr="00EE5983">
        <w:rPr>
          <w:spacing w:val="-8"/>
          <w:sz w:val="22"/>
          <w:szCs w:val="22"/>
        </w:rPr>
        <w:t xml:space="preserve">, « La gendarmerie en Indochine », </w:t>
      </w:r>
      <w:r w:rsidRPr="00EE5983">
        <w:rPr>
          <w:i/>
          <w:spacing w:val="-8"/>
          <w:sz w:val="22"/>
          <w:szCs w:val="22"/>
        </w:rPr>
        <w:t>RHA</w:t>
      </w:r>
      <w:r w:rsidRPr="00EE5983">
        <w:rPr>
          <w:spacing w:val="-8"/>
          <w:sz w:val="22"/>
          <w:szCs w:val="22"/>
        </w:rPr>
        <w:t>, n° 4, 1987, pp. 57-67.</w:t>
      </w:r>
    </w:p>
    <w:p w14:paraId="1E4DA8A1" w14:textId="77777777" w:rsidR="000F00F3" w:rsidRDefault="00925EC2" w:rsidP="001744E6">
      <w:pPr>
        <w:jc w:val="both"/>
      </w:pPr>
      <w:r>
        <w:rPr>
          <w:sz w:val="22"/>
          <w:szCs w:val="22"/>
        </w:rPr>
        <w:t xml:space="preserve">BERGOT Erwan, </w:t>
      </w:r>
      <w:r>
        <w:rPr>
          <w:i/>
          <w:iCs/>
          <w:sz w:val="22"/>
          <w:szCs w:val="22"/>
        </w:rPr>
        <w:t>Gendarmes au combat. 1. Indochine, 1945-1955</w:t>
      </w:r>
      <w:r>
        <w:rPr>
          <w:sz w:val="22"/>
          <w:szCs w:val="22"/>
        </w:rPr>
        <w:t>, Paris, Presses de la Cité, 1985, 268 p.</w:t>
      </w:r>
    </w:p>
    <w:p w14:paraId="244AE88E" w14:textId="77777777" w:rsidR="000F00F3" w:rsidRPr="0041625D" w:rsidRDefault="00925EC2" w:rsidP="001744E6">
      <w:pPr>
        <w:jc w:val="both"/>
        <w:rPr>
          <w:spacing w:val="-4"/>
        </w:rPr>
      </w:pPr>
      <w:r w:rsidRPr="0041625D">
        <w:rPr>
          <w:spacing w:val="-4"/>
          <w:sz w:val="22"/>
          <w:szCs w:val="22"/>
        </w:rPr>
        <w:t xml:space="preserve">BERNARDIN Jean-Baptiste (gendarme à </w:t>
      </w:r>
      <w:proofErr w:type="gramStart"/>
      <w:r w:rsidRPr="0041625D">
        <w:rPr>
          <w:spacing w:val="-4"/>
          <w:sz w:val="22"/>
          <w:szCs w:val="22"/>
        </w:rPr>
        <w:t>pied)*</w:t>
      </w:r>
      <w:proofErr w:type="gramEnd"/>
      <w:r w:rsidRPr="0041625D">
        <w:rPr>
          <w:spacing w:val="-4"/>
          <w:sz w:val="22"/>
          <w:szCs w:val="22"/>
        </w:rPr>
        <w:t xml:space="preserve">, </w:t>
      </w:r>
      <w:r w:rsidRPr="0041625D">
        <w:rPr>
          <w:i/>
          <w:spacing w:val="-4"/>
          <w:sz w:val="22"/>
          <w:szCs w:val="22"/>
        </w:rPr>
        <w:t>Un voyage au Tonkin</w:t>
      </w:r>
      <w:r w:rsidRPr="0041625D">
        <w:rPr>
          <w:spacing w:val="-4"/>
          <w:sz w:val="22"/>
          <w:szCs w:val="22"/>
        </w:rPr>
        <w:t>, Avignon, Seguin, 1898, 76 p. – BNF : 8-LK10-395.</w:t>
      </w:r>
    </w:p>
    <w:p w14:paraId="68C84EAC" w14:textId="77777777" w:rsidR="000F00F3" w:rsidRDefault="00925EC2" w:rsidP="001744E6">
      <w:pPr>
        <w:jc w:val="both"/>
      </w:pPr>
      <w:r>
        <w:rPr>
          <w:sz w:val="22"/>
          <w:szCs w:val="22"/>
        </w:rPr>
        <w:t xml:space="preserve">BERNIER Jean-Pierre*, </w:t>
      </w:r>
      <w:r>
        <w:rPr>
          <w:i/>
          <w:sz w:val="22"/>
          <w:szCs w:val="22"/>
        </w:rPr>
        <w:t xml:space="preserve">GM 100 : combats d’Indochine après </w:t>
      </w:r>
      <w:proofErr w:type="spellStart"/>
      <w:r>
        <w:rPr>
          <w:i/>
          <w:sz w:val="22"/>
          <w:szCs w:val="22"/>
        </w:rPr>
        <w:t>Diên</w:t>
      </w:r>
      <w:proofErr w:type="spellEnd"/>
      <w:r>
        <w:rPr>
          <w:i/>
          <w:sz w:val="22"/>
          <w:szCs w:val="22"/>
        </w:rPr>
        <w:t xml:space="preserve"> </w:t>
      </w:r>
      <w:proofErr w:type="spellStart"/>
      <w:r>
        <w:rPr>
          <w:i/>
          <w:sz w:val="22"/>
          <w:szCs w:val="22"/>
        </w:rPr>
        <w:t>Biên</w:t>
      </w:r>
      <w:proofErr w:type="spellEnd"/>
      <w:r>
        <w:rPr>
          <w:i/>
          <w:sz w:val="22"/>
          <w:szCs w:val="22"/>
        </w:rPr>
        <w:t xml:space="preserve"> Phu</w:t>
      </w:r>
      <w:r>
        <w:rPr>
          <w:sz w:val="22"/>
          <w:szCs w:val="22"/>
        </w:rPr>
        <w:t>, Paris, Presses de la Cité, 1977, 284 p. – BNF : 8-G-20778 (5).</w:t>
      </w:r>
    </w:p>
    <w:p w14:paraId="677F1A70" w14:textId="77777777" w:rsidR="000F00F3" w:rsidRDefault="00925EC2" w:rsidP="001744E6">
      <w:pPr>
        <w:jc w:val="both"/>
      </w:pPr>
      <w:r>
        <w:rPr>
          <w:sz w:val="22"/>
          <w:szCs w:val="22"/>
        </w:rPr>
        <w:t xml:space="preserve">BONFILS Charles-Henri, « Indochine 1940-1945 : la fin d’un empire », </w:t>
      </w:r>
      <w:r>
        <w:rPr>
          <w:i/>
          <w:iCs/>
          <w:sz w:val="22"/>
          <w:szCs w:val="22"/>
        </w:rPr>
        <w:t>RGN</w:t>
      </w:r>
      <w:r>
        <w:rPr>
          <w:sz w:val="22"/>
          <w:szCs w:val="22"/>
        </w:rPr>
        <w:t>, n° 177, 2</w:t>
      </w:r>
      <w:r>
        <w:rPr>
          <w:sz w:val="22"/>
          <w:szCs w:val="22"/>
          <w:vertAlign w:val="superscript"/>
        </w:rPr>
        <w:t>e</w:t>
      </w:r>
      <w:r>
        <w:rPr>
          <w:sz w:val="22"/>
          <w:szCs w:val="22"/>
        </w:rPr>
        <w:t xml:space="preserve"> trimestre 1995, </w:t>
      </w:r>
      <w:r>
        <w:rPr>
          <w:i/>
          <w:iCs/>
          <w:sz w:val="22"/>
          <w:szCs w:val="22"/>
        </w:rPr>
        <w:t>Indochine, 1850-1945</w:t>
      </w:r>
      <w:r>
        <w:rPr>
          <w:sz w:val="22"/>
          <w:szCs w:val="22"/>
        </w:rPr>
        <w:t>, pp. 42-47.</w:t>
      </w:r>
    </w:p>
    <w:p w14:paraId="1226217E" w14:textId="77777777" w:rsidR="000F00F3" w:rsidRDefault="00925EC2" w:rsidP="001744E6">
      <w:pPr>
        <w:jc w:val="both"/>
      </w:pPr>
      <w:r>
        <w:rPr>
          <w:iCs/>
          <w:sz w:val="22"/>
          <w:szCs w:val="22"/>
        </w:rPr>
        <w:t xml:space="preserve">BONNET des CLAUSTRES E. </w:t>
      </w:r>
      <w:r>
        <w:rPr>
          <w:sz w:val="22"/>
          <w:szCs w:val="22"/>
        </w:rPr>
        <w:t>et</w:t>
      </w:r>
      <w:r>
        <w:rPr>
          <w:i/>
          <w:sz w:val="22"/>
          <w:szCs w:val="22"/>
        </w:rPr>
        <w:t xml:space="preserve"> al</w:t>
      </w:r>
      <w:r>
        <w:rPr>
          <w:iCs/>
          <w:sz w:val="22"/>
          <w:szCs w:val="22"/>
        </w:rPr>
        <w:t>.,</w:t>
      </w:r>
      <w:r>
        <w:rPr>
          <w:i/>
          <w:sz w:val="22"/>
          <w:szCs w:val="22"/>
        </w:rPr>
        <w:t xml:space="preserve"> Insignes de l’armée française, 3. L’Indochine. Les femmes en Indochine, les fanions, la gendarmerie, le matériel, les troupes aéroportées, </w:t>
      </w:r>
      <w:r>
        <w:rPr>
          <w:iCs/>
          <w:sz w:val="22"/>
          <w:szCs w:val="22"/>
        </w:rPr>
        <w:t xml:space="preserve">Bobigny, </w:t>
      </w:r>
      <w:proofErr w:type="spellStart"/>
      <w:r>
        <w:rPr>
          <w:iCs/>
          <w:sz w:val="22"/>
          <w:szCs w:val="22"/>
        </w:rPr>
        <w:t>Sogico</w:t>
      </w:r>
      <w:proofErr w:type="spellEnd"/>
      <w:r>
        <w:rPr>
          <w:iCs/>
          <w:sz w:val="22"/>
          <w:szCs w:val="22"/>
        </w:rPr>
        <w:t>, 1984, 144 p.</w:t>
      </w:r>
    </w:p>
    <w:p w14:paraId="5BDF9A57" w14:textId="77777777" w:rsidR="000F00F3" w:rsidRDefault="00925EC2" w:rsidP="001744E6">
      <w:pPr>
        <w:jc w:val="both"/>
      </w:pPr>
      <w:r>
        <w:rPr>
          <w:sz w:val="22"/>
          <w:szCs w:val="22"/>
        </w:rPr>
        <w:t xml:space="preserve">BRUNET Jean-Christophe, </w:t>
      </w:r>
      <w:r>
        <w:rPr>
          <w:i/>
          <w:sz w:val="22"/>
          <w:szCs w:val="22"/>
        </w:rPr>
        <w:t>Gendarmes-parachutistes en Indochine, 1947-1953</w:t>
      </w:r>
      <w:r>
        <w:rPr>
          <w:sz w:val="22"/>
          <w:szCs w:val="22"/>
        </w:rPr>
        <w:t>, Paris, Indo Éditions, 2004, 345 p.</w:t>
      </w:r>
    </w:p>
    <w:p w14:paraId="2C30E4F5" w14:textId="77777777" w:rsidR="000F00F3" w:rsidRDefault="00925EC2" w:rsidP="001744E6">
      <w:pPr>
        <w:jc w:val="both"/>
      </w:pPr>
      <w:r>
        <w:rPr>
          <w:sz w:val="22"/>
          <w:szCs w:val="22"/>
        </w:rPr>
        <w:t xml:space="preserve">BUI YUAN QUANG, « La France en Indochine : un siècle de relations en perspective », </w:t>
      </w:r>
      <w:r>
        <w:rPr>
          <w:i/>
          <w:iCs/>
          <w:sz w:val="22"/>
          <w:szCs w:val="22"/>
        </w:rPr>
        <w:t>RGN</w:t>
      </w:r>
      <w:r>
        <w:rPr>
          <w:sz w:val="22"/>
          <w:szCs w:val="22"/>
        </w:rPr>
        <w:t>, n° 177, 2</w:t>
      </w:r>
      <w:r>
        <w:rPr>
          <w:sz w:val="22"/>
          <w:szCs w:val="22"/>
          <w:vertAlign w:val="superscript"/>
        </w:rPr>
        <w:t>e</w:t>
      </w:r>
      <w:r>
        <w:rPr>
          <w:sz w:val="22"/>
          <w:szCs w:val="22"/>
        </w:rPr>
        <w:t xml:space="preserve"> trimestre 1995, </w:t>
      </w:r>
      <w:r>
        <w:rPr>
          <w:i/>
          <w:iCs/>
          <w:sz w:val="22"/>
          <w:szCs w:val="22"/>
        </w:rPr>
        <w:t xml:space="preserve">Indochine, 1850-1945, </w:t>
      </w:r>
      <w:r>
        <w:rPr>
          <w:sz w:val="22"/>
          <w:szCs w:val="22"/>
        </w:rPr>
        <w:t>pp. 21-24.</w:t>
      </w:r>
    </w:p>
    <w:p w14:paraId="6ACC4D50" w14:textId="77777777" w:rsidR="000F00F3" w:rsidRDefault="00925EC2" w:rsidP="001744E6">
      <w:pPr>
        <w:jc w:val="both"/>
      </w:pPr>
      <w:r>
        <w:rPr>
          <w:sz w:val="22"/>
          <w:szCs w:val="22"/>
        </w:rPr>
        <w:t xml:space="preserve">BURY Jacques. « Être un gendarme vietnamien dans les années 1950 », </w:t>
      </w:r>
      <w:r>
        <w:rPr>
          <w:i/>
          <w:sz w:val="22"/>
          <w:szCs w:val="22"/>
        </w:rPr>
        <w:t>RHA</w:t>
      </w:r>
      <w:r>
        <w:rPr>
          <w:sz w:val="22"/>
          <w:szCs w:val="22"/>
        </w:rPr>
        <w:t>, n° 295, 2019, pp. 67-74.</w:t>
      </w:r>
    </w:p>
    <w:p w14:paraId="3ABEECC0" w14:textId="77777777" w:rsidR="000F00F3" w:rsidRDefault="00925EC2" w:rsidP="001744E6">
      <w:pPr>
        <w:jc w:val="both"/>
      </w:pPr>
      <w:r>
        <w:rPr>
          <w:sz w:val="22"/>
          <w:szCs w:val="22"/>
        </w:rPr>
        <w:t xml:space="preserve">COUEDËL Maurice*, </w:t>
      </w:r>
      <w:r>
        <w:rPr>
          <w:i/>
          <w:sz w:val="22"/>
          <w:szCs w:val="22"/>
        </w:rPr>
        <w:t>Une carrière de gendarme</w:t>
      </w:r>
      <w:r>
        <w:rPr>
          <w:sz w:val="22"/>
          <w:szCs w:val="22"/>
        </w:rPr>
        <w:t>, Paris, La Musse, 1987, 93 p. – BNF : 16-LN27-95710 ; SHD bibliothèque : 58Mud.li.68.</w:t>
      </w:r>
    </w:p>
    <w:p w14:paraId="498D50CD" w14:textId="77777777" w:rsidR="000F00F3" w:rsidRDefault="00925EC2" w:rsidP="001744E6">
      <w:pPr>
        <w:jc w:val="both"/>
      </w:pPr>
      <w:r>
        <w:rPr>
          <w:sz w:val="22"/>
          <w:szCs w:val="22"/>
        </w:rPr>
        <w:t xml:space="preserve">DIETRICH Robert, « La gendarmerie française en Indochine », </w:t>
      </w:r>
      <w:r>
        <w:rPr>
          <w:i/>
          <w:iCs/>
          <w:sz w:val="22"/>
          <w:szCs w:val="22"/>
        </w:rPr>
        <w:t>RGN</w:t>
      </w:r>
      <w:r>
        <w:rPr>
          <w:sz w:val="22"/>
          <w:szCs w:val="22"/>
        </w:rPr>
        <w:t>, n° 157, 4</w:t>
      </w:r>
      <w:r>
        <w:rPr>
          <w:sz w:val="22"/>
          <w:szCs w:val="22"/>
          <w:vertAlign w:val="superscript"/>
        </w:rPr>
        <w:t>e</w:t>
      </w:r>
      <w:r>
        <w:rPr>
          <w:sz w:val="22"/>
          <w:szCs w:val="22"/>
        </w:rPr>
        <w:t xml:space="preserve"> trimestre 1988, pp. 24-27.</w:t>
      </w:r>
    </w:p>
    <w:p w14:paraId="4D619426" w14:textId="77777777" w:rsidR="000F00F3" w:rsidRDefault="00925EC2" w:rsidP="001744E6">
      <w:pPr>
        <w:jc w:val="both"/>
      </w:pPr>
      <w:r>
        <w:rPr>
          <w:sz w:val="22"/>
          <w:szCs w:val="22"/>
        </w:rPr>
        <w:t xml:space="preserve">DUBOIS Jean, « Le gendarme mort-vivant en Indochine », </w:t>
      </w:r>
      <w:r>
        <w:rPr>
          <w:i/>
          <w:sz w:val="22"/>
          <w:szCs w:val="22"/>
        </w:rPr>
        <w:t>Gendarmes d’Hier et d’Aujourd’hui</w:t>
      </w:r>
      <w:r>
        <w:rPr>
          <w:sz w:val="22"/>
          <w:szCs w:val="22"/>
        </w:rPr>
        <w:t>, n° 74, 1999, p. 9.</w:t>
      </w:r>
    </w:p>
    <w:p w14:paraId="337D612E" w14:textId="77777777" w:rsidR="000F00F3" w:rsidRDefault="00925EC2" w:rsidP="001744E6">
      <w:pPr>
        <w:jc w:val="both"/>
      </w:pPr>
      <w:r>
        <w:rPr>
          <w:sz w:val="22"/>
          <w:szCs w:val="22"/>
        </w:rPr>
        <w:t xml:space="preserve">DUPLAN Raymond (adjudant-chef), </w:t>
      </w:r>
      <w:r>
        <w:rPr>
          <w:i/>
          <w:iCs/>
          <w:sz w:val="22"/>
          <w:szCs w:val="22"/>
        </w:rPr>
        <w:t>Ceux d’Indochine : livre d’or des gendarmes tués en Indochine (1945-1956)</w:t>
      </w:r>
      <w:r>
        <w:rPr>
          <w:sz w:val="22"/>
          <w:szCs w:val="22"/>
        </w:rPr>
        <w:t>, Maisons-Alfort, SHGN, 2004, 347 p.</w:t>
      </w:r>
    </w:p>
    <w:p w14:paraId="6C05E059" w14:textId="77777777" w:rsidR="000F00F3" w:rsidRDefault="00925EC2" w:rsidP="001744E6">
      <w:pPr>
        <w:jc w:val="both"/>
      </w:pPr>
      <w:r>
        <w:rPr>
          <w:sz w:val="22"/>
          <w:szCs w:val="22"/>
        </w:rPr>
        <w:t xml:space="preserve">DUVERT Pierre (chef </w:t>
      </w:r>
      <w:proofErr w:type="gramStart"/>
      <w:r>
        <w:rPr>
          <w:sz w:val="22"/>
          <w:szCs w:val="22"/>
        </w:rPr>
        <w:t>d’escadron)*</w:t>
      </w:r>
      <w:proofErr w:type="gramEnd"/>
      <w:r>
        <w:rPr>
          <w:sz w:val="22"/>
          <w:szCs w:val="22"/>
        </w:rPr>
        <w:t>, « Mes souvenirs d’Indochine (1</w:t>
      </w:r>
      <w:r>
        <w:rPr>
          <w:sz w:val="22"/>
          <w:szCs w:val="22"/>
          <w:vertAlign w:val="superscript"/>
        </w:rPr>
        <w:t>ère</w:t>
      </w:r>
      <w:r>
        <w:rPr>
          <w:sz w:val="22"/>
          <w:szCs w:val="22"/>
        </w:rPr>
        <w:t xml:space="preserve"> partie) », </w:t>
      </w:r>
      <w:r>
        <w:rPr>
          <w:i/>
          <w:sz w:val="22"/>
          <w:szCs w:val="22"/>
        </w:rPr>
        <w:t>Avenir et gendarmerie</w:t>
      </w:r>
      <w:r>
        <w:rPr>
          <w:sz w:val="22"/>
          <w:szCs w:val="22"/>
        </w:rPr>
        <w:t>, n° 66, mars 2013, pp. 14-15.</w:t>
      </w:r>
    </w:p>
    <w:p w14:paraId="387CB0D7" w14:textId="77777777" w:rsidR="000F00F3" w:rsidRPr="00EE5983" w:rsidRDefault="00925EC2" w:rsidP="001744E6">
      <w:pPr>
        <w:jc w:val="both"/>
        <w:rPr>
          <w:spacing w:val="-8"/>
        </w:rPr>
      </w:pPr>
      <w:r w:rsidRPr="00EE5983">
        <w:rPr>
          <w:spacing w:val="-8"/>
          <w:sz w:val="22"/>
          <w:szCs w:val="22"/>
        </w:rPr>
        <w:t xml:space="preserve">DUVERT Pierre (chef </w:t>
      </w:r>
      <w:proofErr w:type="gramStart"/>
      <w:r w:rsidRPr="00EE5983">
        <w:rPr>
          <w:spacing w:val="-8"/>
          <w:sz w:val="22"/>
          <w:szCs w:val="22"/>
        </w:rPr>
        <w:t>d’escadron)*</w:t>
      </w:r>
      <w:proofErr w:type="gramEnd"/>
      <w:r w:rsidRPr="00EE5983">
        <w:rPr>
          <w:spacing w:val="-8"/>
          <w:sz w:val="22"/>
          <w:szCs w:val="22"/>
        </w:rPr>
        <w:t>, « Mes souvenirs d’Indochine (2</w:t>
      </w:r>
      <w:r w:rsidRPr="00EE5983">
        <w:rPr>
          <w:spacing w:val="-8"/>
          <w:sz w:val="22"/>
          <w:szCs w:val="22"/>
          <w:vertAlign w:val="superscript"/>
        </w:rPr>
        <w:t>e</w:t>
      </w:r>
      <w:r w:rsidRPr="00EE5983">
        <w:rPr>
          <w:spacing w:val="-8"/>
          <w:sz w:val="22"/>
          <w:szCs w:val="22"/>
        </w:rPr>
        <w:t xml:space="preserve"> partie) », </w:t>
      </w:r>
      <w:r w:rsidRPr="00EE5983">
        <w:rPr>
          <w:i/>
          <w:spacing w:val="-8"/>
          <w:sz w:val="22"/>
          <w:szCs w:val="22"/>
        </w:rPr>
        <w:t>Avenir et gendarmerie</w:t>
      </w:r>
      <w:r w:rsidRPr="00EE5983">
        <w:rPr>
          <w:spacing w:val="-8"/>
          <w:sz w:val="22"/>
          <w:szCs w:val="22"/>
        </w:rPr>
        <w:t>, n° 67, avril 2013, pp. 12-13.</w:t>
      </w:r>
    </w:p>
    <w:p w14:paraId="22990159" w14:textId="77777777" w:rsidR="000F00F3" w:rsidRDefault="00925EC2" w:rsidP="001744E6">
      <w:pPr>
        <w:jc w:val="both"/>
      </w:pPr>
      <w:r>
        <w:rPr>
          <w:sz w:val="22"/>
          <w:szCs w:val="22"/>
        </w:rPr>
        <w:t xml:space="preserve">DUVERT Pierre (chef </w:t>
      </w:r>
      <w:proofErr w:type="gramStart"/>
      <w:r>
        <w:rPr>
          <w:sz w:val="22"/>
          <w:szCs w:val="22"/>
        </w:rPr>
        <w:t>d’escadron)*</w:t>
      </w:r>
      <w:proofErr w:type="gramEnd"/>
      <w:r>
        <w:rPr>
          <w:sz w:val="22"/>
          <w:szCs w:val="22"/>
        </w:rPr>
        <w:t xml:space="preserve">, « Mes souvenirs d’Indochine (dernière partie) », </w:t>
      </w:r>
      <w:r>
        <w:rPr>
          <w:i/>
          <w:sz w:val="22"/>
          <w:szCs w:val="22"/>
        </w:rPr>
        <w:t>Avenir et gendarmerie</w:t>
      </w:r>
      <w:r>
        <w:rPr>
          <w:sz w:val="22"/>
          <w:szCs w:val="22"/>
        </w:rPr>
        <w:t>, n° 68, mai 2013, pp. 14-15.</w:t>
      </w:r>
    </w:p>
    <w:p w14:paraId="62D5739E" w14:textId="77777777" w:rsidR="000F00F3" w:rsidRDefault="00925EC2" w:rsidP="001744E6">
      <w:pPr>
        <w:jc w:val="both"/>
      </w:pPr>
      <w:r>
        <w:rPr>
          <w:sz w:val="22"/>
          <w:szCs w:val="22"/>
        </w:rPr>
        <w:t>EBEL Édouard (lieutenant-colonel), « Les premiers pas en Indochine » [Participation à la conquête de l’Indochine au XIX</w:t>
      </w:r>
      <w:r>
        <w:rPr>
          <w:sz w:val="22"/>
          <w:szCs w:val="22"/>
          <w:vertAlign w:val="superscript"/>
        </w:rPr>
        <w:t>e</w:t>
      </w:r>
      <w:r>
        <w:rPr>
          <w:sz w:val="22"/>
          <w:szCs w:val="22"/>
        </w:rPr>
        <w:t xml:space="preserve"> siècle], </w:t>
      </w:r>
      <w:r>
        <w:rPr>
          <w:i/>
          <w:sz w:val="22"/>
          <w:szCs w:val="22"/>
        </w:rPr>
        <w:t>Gend’ Info</w:t>
      </w:r>
      <w:r>
        <w:rPr>
          <w:sz w:val="22"/>
          <w:szCs w:val="22"/>
        </w:rPr>
        <w:t>, n° 339, août-septembre 2011, p. 42.</w:t>
      </w:r>
    </w:p>
    <w:p w14:paraId="31C16EC2" w14:textId="77777777" w:rsidR="000F00F3" w:rsidRDefault="00925EC2" w:rsidP="001744E6">
      <w:pPr>
        <w:jc w:val="both"/>
      </w:pPr>
      <w:r>
        <w:rPr>
          <w:sz w:val="22"/>
          <w:szCs w:val="22"/>
        </w:rPr>
        <w:t xml:space="preserve">EBEL Édouard (lieutenant-colonel), « La création du détachement de gendarmerie de Basse-Cochinchine, le 15 juin 1861 », </w:t>
      </w:r>
      <w:r>
        <w:rPr>
          <w:i/>
          <w:sz w:val="22"/>
          <w:szCs w:val="22"/>
        </w:rPr>
        <w:t>HPG</w:t>
      </w:r>
      <w:r>
        <w:rPr>
          <w:sz w:val="22"/>
          <w:szCs w:val="22"/>
        </w:rPr>
        <w:t>, n° 3, 2</w:t>
      </w:r>
      <w:r>
        <w:rPr>
          <w:sz w:val="22"/>
          <w:szCs w:val="22"/>
          <w:vertAlign w:val="superscript"/>
        </w:rPr>
        <w:t>e</w:t>
      </w:r>
      <w:r>
        <w:rPr>
          <w:sz w:val="22"/>
          <w:szCs w:val="22"/>
        </w:rPr>
        <w:t> semestre 2011, p. 8.</w:t>
      </w:r>
    </w:p>
    <w:p w14:paraId="64C2D3B4" w14:textId="77777777" w:rsidR="000F00F3" w:rsidRDefault="00925EC2" w:rsidP="001744E6">
      <w:pPr>
        <w:jc w:val="both"/>
      </w:pPr>
      <w:r>
        <w:rPr>
          <w:sz w:val="22"/>
          <w:szCs w:val="22"/>
        </w:rPr>
        <w:t xml:space="preserve">EBEL Édouard (lieutenant-colonel), « La création du détachement de gendarmerie en Basse-Cochinchine, le 15 juin 1861 », </w:t>
      </w:r>
      <w:r>
        <w:rPr>
          <w:i/>
          <w:sz w:val="22"/>
          <w:szCs w:val="22"/>
        </w:rPr>
        <w:t>HPG</w:t>
      </w:r>
      <w:r>
        <w:rPr>
          <w:sz w:val="22"/>
          <w:szCs w:val="22"/>
        </w:rPr>
        <w:t>, n° 3, 2</w:t>
      </w:r>
      <w:r>
        <w:rPr>
          <w:sz w:val="22"/>
          <w:szCs w:val="22"/>
          <w:vertAlign w:val="superscript"/>
        </w:rPr>
        <w:t>e</w:t>
      </w:r>
      <w:r>
        <w:rPr>
          <w:sz w:val="22"/>
          <w:szCs w:val="22"/>
        </w:rPr>
        <w:t> semestre 2011, p. 8.</w:t>
      </w:r>
    </w:p>
    <w:p w14:paraId="21408852" w14:textId="77777777" w:rsidR="000F00F3" w:rsidRDefault="00925EC2" w:rsidP="001744E6">
      <w:pPr>
        <w:jc w:val="both"/>
      </w:pPr>
      <w:r>
        <w:rPr>
          <w:sz w:val="22"/>
          <w:szCs w:val="22"/>
        </w:rPr>
        <w:t xml:space="preserve">EBEL Édouard (lieutenant-colonel), « La gendarmerie en Indochine en 1900 », </w:t>
      </w:r>
      <w:r>
        <w:rPr>
          <w:i/>
          <w:sz w:val="22"/>
          <w:szCs w:val="22"/>
        </w:rPr>
        <w:t>Gend’ Info</w:t>
      </w:r>
      <w:r>
        <w:rPr>
          <w:sz w:val="22"/>
          <w:szCs w:val="22"/>
        </w:rPr>
        <w:t>, n° 353, janvier 2013, p. 42.</w:t>
      </w:r>
    </w:p>
    <w:p w14:paraId="43BA62CB" w14:textId="77777777" w:rsidR="000F00F3" w:rsidRDefault="00925EC2" w:rsidP="001744E6">
      <w:pPr>
        <w:jc w:val="both"/>
      </w:pPr>
      <w:r>
        <w:rPr>
          <w:sz w:val="22"/>
          <w:szCs w:val="22"/>
        </w:rPr>
        <w:t xml:space="preserve">EBEL Édouard, « Le chef d’escadron Vérines », </w:t>
      </w:r>
      <w:proofErr w:type="spellStart"/>
      <w:r>
        <w:rPr>
          <w:i/>
          <w:iCs/>
          <w:sz w:val="22"/>
          <w:szCs w:val="22"/>
        </w:rPr>
        <w:t>Gend’info</w:t>
      </w:r>
      <w:proofErr w:type="spellEnd"/>
      <w:r>
        <w:rPr>
          <w:sz w:val="22"/>
          <w:szCs w:val="22"/>
        </w:rPr>
        <w:t>, n° 330, octobre 2010, p. 42.</w:t>
      </w:r>
    </w:p>
    <w:p w14:paraId="606CD7A4" w14:textId="77777777" w:rsidR="000F00F3" w:rsidRDefault="00925EC2" w:rsidP="001744E6">
      <w:pPr>
        <w:jc w:val="both"/>
      </w:pPr>
      <w:r>
        <w:rPr>
          <w:sz w:val="22"/>
          <w:szCs w:val="22"/>
        </w:rPr>
        <w:t xml:space="preserve">EBEL Édouard et HABERBUSCH Benoît, </w:t>
      </w:r>
      <w:r>
        <w:rPr>
          <w:i/>
          <w:iCs/>
          <w:sz w:val="22"/>
          <w:szCs w:val="22"/>
        </w:rPr>
        <w:t>Journal de marche du garde François Gallot, Indochine (1950-1953). Édition commentée</w:t>
      </w:r>
      <w:r>
        <w:rPr>
          <w:sz w:val="22"/>
          <w:szCs w:val="22"/>
        </w:rPr>
        <w:t xml:space="preserve">, </w:t>
      </w:r>
      <w:r>
        <w:rPr>
          <w:i/>
          <w:iCs/>
          <w:sz w:val="22"/>
          <w:szCs w:val="22"/>
        </w:rPr>
        <w:t>Force publique</w:t>
      </w:r>
      <w:r>
        <w:rPr>
          <w:sz w:val="22"/>
          <w:szCs w:val="22"/>
        </w:rPr>
        <w:t>, n° 5, mai 2010, pp. 41-339.</w:t>
      </w:r>
    </w:p>
    <w:p w14:paraId="4A999CDF" w14:textId="77777777" w:rsidR="000F00F3" w:rsidRDefault="00925EC2" w:rsidP="001744E6">
      <w:pPr>
        <w:jc w:val="both"/>
      </w:pPr>
      <w:r>
        <w:rPr>
          <w:sz w:val="22"/>
          <w:szCs w:val="22"/>
        </w:rPr>
        <w:t xml:space="preserve">EBEL Édouard et HABERBUSCH Benoît « Le périple du garde Gallot en Indochine », </w:t>
      </w:r>
      <w:r>
        <w:rPr>
          <w:i/>
          <w:iCs/>
          <w:sz w:val="22"/>
          <w:szCs w:val="22"/>
        </w:rPr>
        <w:t>Journal de marche du garde François Gallot, Indochine (1950-1953). Edition commentée</w:t>
      </w:r>
      <w:r>
        <w:rPr>
          <w:sz w:val="22"/>
          <w:szCs w:val="22"/>
        </w:rPr>
        <w:t xml:space="preserve">, </w:t>
      </w:r>
      <w:r>
        <w:rPr>
          <w:i/>
          <w:iCs/>
          <w:sz w:val="22"/>
          <w:szCs w:val="22"/>
        </w:rPr>
        <w:t>Force publique</w:t>
      </w:r>
      <w:r>
        <w:rPr>
          <w:sz w:val="22"/>
          <w:szCs w:val="22"/>
        </w:rPr>
        <w:t>, n° 5, mai 2010, pp. 11-37.</w:t>
      </w:r>
    </w:p>
    <w:p w14:paraId="0223FF3E" w14:textId="5781C5CD" w:rsidR="000F00F3" w:rsidRPr="003F6CC6" w:rsidRDefault="00925EC2" w:rsidP="001744E6">
      <w:pPr>
        <w:jc w:val="both"/>
        <w:rPr>
          <w:spacing w:val="-6"/>
        </w:rPr>
      </w:pPr>
      <w:r w:rsidRPr="003F6CC6">
        <w:rPr>
          <w:spacing w:val="-6"/>
          <w:sz w:val="22"/>
          <w:szCs w:val="22"/>
        </w:rPr>
        <w:t xml:space="preserve">EBEL Édouard et HABERBUSCH Benoît « Le périple du garde Gallot en Indochine », </w:t>
      </w:r>
      <w:r w:rsidRPr="003F6CC6">
        <w:rPr>
          <w:i/>
          <w:iCs/>
          <w:spacing w:val="-6"/>
          <w:sz w:val="22"/>
          <w:szCs w:val="22"/>
        </w:rPr>
        <w:t xml:space="preserve">Force publique, </w:t>
      </w:r>
      <w:r w:rsidRPr="003F6CC6">
        <w:rPr>
          <w:spacing w:val="-6"/>
          <w:sz w:val="22"/>
          <w:szCs w:val="22"/>
        </w:rPr>
        <w:t>n°</w:t>
      </w:r>
      <w:proofErr w:type="gramStart"/>
      <w:r w:rsidRPr="003F6CC6">
        <w:rPr>
          <w:spacing w:val="-6"/>
          <w:sz w:val="22"/>
          <w:szCs w:val="22"/>
        </w:rPr>
        <w:t>5,mai</w:t>
      </w:r>
      <w:proofErr w:type="gramEnd"/>
      <w:r w:rsidRPr="003F6CC6">
        <w:rPr>
          <w:spacing w:val="-6"/>
          <w:sz w:val="22"/>
          <w:szCs w:val="22"/>
        </w:rPr>
        <w:t> 2010, p. 11-37.</w:t>
      </w:r>
    </w:p>
    <w:p w14:paraId="3A03940A" w14:textId="77777777" w:rsidR="000F00F3" w:rsidRDefault="00925EC2" w:rsidP="001744E6">
      <w:pPr>
        <w:jc w:val="both"/>
      </w:pPr>
      <w:r>
        <w:rPr>
          <w:sz w:val="22"/>
          <w:szCs w:val="22"/>
        </w:rPr>
        <w:t xml:space="preserve">EBEL Édouard, « La gendarmerie en Indochine : pistes bibliographiques », </w:t>
      </w:r>
      <w:r>
        <w:rPr>
          <w:i/>
          <w:iCs/>
          <w:sz w:val="22"/>
          <w:szCs w:val="22"/>
        </w:rPr>
        <w:t>Force publique,</w:t>
      </w:r>
      <w:r>
        <w:rPr>
          <w:sz w:val="22"/>
          <w:szCs w:val="22"/>
        </w:rPr>
        <w:t xml:space="preserve"> n° 5, mai 2010, pp. 351-363.</w:t>
      </w:r>
    </w:p>
    <w:p w14:paraId="3653050C" w14:textId="77777777" w:rsidR="000F00F3" w:rsidRDefault="00925EC2" w:rsidP="001744E6">
      <w:pPr>
        <w:jc w:val="both"/>
      </w:pPr>
      <w:r>
        <w:rPr>
          <w:sz w:val="22"/>
          <w:szCs w:val="22"/>
        </w:rPr>
        <w:t xml:space="preserve">EBEL Édouard, « La guerre d’Indochine et la gendarmerie, Chronologie », </w:t>
      </w:r>
      <w:r>
        <w:rPr>
          <w:i/>
          <w:iCs/>
          <w:sz w:val="22"/>
          <w:szCs w:val="22"/>
        </w:rPr>
        <w:t xml:space="preserve">Force publique, </w:t>
      </w:r>
      <w:r>
        <w:rPr>
          <w:sz w:val="22"/>
          <w:szCs w:val="22"/>
        </w:rPr>
        <w:t>n° 5, mai 2010, pp. 341-350.</w:t>
      </w:r>
    </w:p>
    <w:p w14:paraId="29F57DCB" w14:textId="77777777" w:rsidR="000F00F3" w:rsidRDefault="00925EC2" w:rsidP="001744E6">
      <w:pPr>
        <w:jc w:val="both"/>
      </w:pPr>
      <w:r>
        <w:rPr>
          <w:sz w:val="22"/>
          <w:szCs w:val="22"/>
        </w:rPr>
        <w:t xml:space="preserve">EOGN, </w:t>
      </w:r>
      <w:r>
        <w:rPr>
          <w:i/>
          <w:iCs/>
          <w:sz w:val="22"/>
          <w:szCs w:val="22"/>
        </w:rPr>
        <w:t>Historique de la gendarmerie d’Indochine de 1947 à 1955, annexe au cours d’histoire et traditions de la Gendarmerie nationale</w:t>
      </w:r>
      <w:r>
        <w:rPr>
          <w:sz w:val="22"/>
          <w:szCs w:val="22"/>
        </w:rPr>
        <w:t>, Melun, s.d., 27 p. (inédit).</w:t>
      </w:r>
    </w:p>
    <w:p w14:paraId="49E7A5D1" w14:textId="015E11CE" w:rsidR="000F00F3" w:rsidRPr="00EE5983" w:rsidRDefault="00925EC2" w:rsidP="001744E6">
      <w:pPr>
        <w:jc w:val="both"/>
        <w:rPr>
          <w:spacing w:val="-8"/>
        </w:rPr>
      </w:pPr>
      <w:r w:rsidRPr="00EE5983">
        <w:rPr>
          <w:spacing w:val="-8"/>
          <w:sz w:val="22"/>
          <w:szCs w:val="22"/>
        </w:rPr>
        <w:t xml:space="preserve">FILMOTTE Richard (maréchal des logis-chef), « Indochine et gendarmerie, un siècle de sacrifices » </w:t>
      </w:r>
      <w:r w:rsidRPr="00EE5983">
        <w:rPr>
          <w:i/>
          <w:iCs/>
          <w:spacing w:val="-8"/>
          <w:sz w:val="22"/>
          <w:szCs w:val="22"/>
        </w:rPr>
        <w:t>RHA</w:t>
      </w:r>
      <w:r w:rsidRPr="00EE5983">
        <w:rPr>
          <w:spacing w:val="-8"/>
          <w:sz w:val="22"/>
          <w:szCs w:val="22"/>
        </w:rPr>
        <w:t>, sept</w:t>
      </w:r>
      <w:r w:rsidR="00EE5983" w:rsidRPr="00EE5983">
        <w:rPr>
          <w:spacing w:val="-8"/>
          <w:sz w:val="22"/>
          <w:szCs w:val="22"/>
        </w:rPr>
        <w:t xml:space="preserve">. </w:t>
      </w:r>
      <w:r w:rsidRPr="00EE5983">
        <w:rPr>
          <w:spacing w:val="-8"/>
          <w:sz w:val="22"/>
          <w:szCs w:val="22"/>
        </w:rPr>
        <w:t>2000, p. 128-129.</w:t>
      </w:r>
    </w:p>
    <w:p w14:paraId="56D1314B" w14:textId="77777777" w:rsidR="000F00F3" w:rsidRDefault="00925EC2" w:rsidP="001744E6">
      <w:pPr>
        <w:jc w:val="both"/>
      </w:pPr>
      <w:r>
        <w:rPr>
          <w:sz w:val="22"/>
          <w:szCs w:val="22"/>
        </w:rPr>
        <w:t xml:space="preserve">FILMOTTE Richard (maréchal des logis-chef), « La gendarmerie en Extrême Orient, un souvenir vivace », </w:t>
      </w:r>
      <w:r>
        <w:rPr>
          <w:i/>
          <w:iCs/>
          <w:sz w:val="22"/>
          <w:szCs w:val="22"/>
        </w:rPr>
        <w:t>RHA</w:t>
      </w:r>
      <w:r>
        <w:rPr>
          <w:sz w:val="22"/>
          <w:szCs w:val="22"/>
        </w:rPr>
        <w:t>, mars 2003, pp. 120-121.</w:t>
      </w:r>
    </w:p>
    <w:p w14:paraId="325CF971" w14:textId="77777777" w:rsidR="000F00F3" w:rsidRDefault="00925EC2" w:rsidP="001744E6">
      <w:pPr>
        <w:jc w:val="both"/>
      </w:pPr>
      <w:r>
        <w:rPr>
          <w:sz w:val="22"/>
          <w:szCs w:val="22"/>
        </w:rPr>
        <w:t xml:space="preserve">FORGEAT Marcel*, </w:t>
      </w:r>
      <w:r>
        <w:rPr>
          <w:i/>
          <w:sz w:val="22"/>
          <w:szCs w:val="22"/>
        </w:rPr>
        <w:t>Quelques années au service de la gendarmerie</w:t>
      </w:r>
      <w:r>
        <w:rPr>
          <w:sz w:val="22"/>
          <w:szCs w:val="22"/>
        </w:rPr>
        <w:t xml:space="preserve">, </w:t>
      </w:r>
      <w:proofErr w:type="spellStart"/>
      <w:r>
        <w:rPr>
          <w:sz w:val="22"/>
          <w:szCs w:val="22"/>
        </w:rPr>
        <w:t>s.l.n.d</w:t>
      </w:r>
      <w:proofErr w:type="spellEnd"/>
      <w:r>
        <w:rPr>
          <w:sz w:val="22"/>
          <w:szCs w:val="22"/>
        </w:rPr>
        <w:t>., 102 p. – SHD bibliothèque : 7Mud.doc.02.</w:t>
      </w:r>
    </w:p>
    <w:p w14:paraId="33DA2CCF" w14:textId="77777777" w:rsidR="000F00F3" w:rsidRDefault="00925EC2" w:rsidP="001744E6">
      <w:pPr>
        <w:jc w:val="both"/>
      </w:pPr>
      <w:r>
        <w:rPr>
          <w:sz w:val="22"/>
          <w:szCs w:val="22"/>
        </w:rPr>
        <w:t>FORGEAT (maréchal des logis-</w:t>
      </w:r>
      <w:proofErr w:type="gramStart"/>
      <w:r>
        <w:rPr>
          <w:sz w:val="22"/>
          <w:szCs w:val="22"/>
        </w:rPr>
        <w:t>chef)*</w:t>
      </w:r>
      <w:proofErr w:type="gramEnd"/>
      <w:r>
        <w:rPr>
          <w:sz w:val="22"/>
          <w:szCs w:val="22"/>
        </w:rPr>
        <w:t xml:space="preserve">, « Le garde Lang : souvenirs d’Indochine » [Histoire de l’attaque, le 15 avril 1948, d’un poste en Cochinchine commandé par le garde Lucien Lang, qui sera tué le 3 décembre suivant], </w:t>
      </w:r>
      <w:r>
        <w:rPr>
          <w:i/>
          <w:iCs/>
          <w:sz w:val="22"/>
          <w:szCs w:val="22"/>
        </w:rPr>
        <w:t>GNREI</w:t>
      </w:r>
      <w:r>
        <w:rPr>
          <w:sz w:val="22"/>
          <w:szCs w:val="22"/>
        </w:rPr>
        <w:t>, n° 22, 4</w:t>
      </w:r>
      <w:r>
        <w:rPr>
          <w:sz w:val="22"/>
          <w:szCs w:val="22"/>
          <w:vertAlign w:val="superscript"/>
        </w:rPr>
        <w:t>e</w:t>
      </w:r>
      <w:r>
        <w:rPr>
          <w:sz w:val="22"/>
          <w:szCs w:val="22"/>
        </w:rPr>
        <w:t xml:space="preserve"> trimestre 1954, pp. 70-71.</w:t>
      </w:r>
    </w:p>
    <w:p w14:paraId="53F5C2FC" w14:textId="77777777" w:rsidR="000F00F3" w:rsidRDefault="00925EC2" w:rsidP="001744E6">
      <w:pPr>
        <w:jc w:val="both"/>
      </w:pPr>
      <w:r>
        <w:rPr>
          <w:sz w:val="22"/>
          <w:szCs w:val="22"/>
        </w:rPr>
        <w:t>FRANÇOIS René (gendarme)*, « Excursion au Laos, récit d’une expédition militaire en 1951 (1</w:t>
      </w:r>
      <w:r>
        <w:rPr>
          <w:sz w:val="22"/>
          <w:szCs w:val="22"/>
          <w:vertAlign w:val="superscript"/>
        </w:rPr>
        <w:t>ère</w:t>
      </w:r>
      <w:r>
        <w:rPr>
          <w:sz w:val="22"/>
          <w:szCs w:val="22"/>
        </w:rPr>
        <w:t xml:space="preserve"> partie) », </w:t>
      </w:r>
      <w:r>
        <w:rPr>
          <w:i/>
          <w:sz w:val="22"/>
          <w:szCs w:val="22"/>
        </w:rPr>
        <w:t>Avenir et gendarmerie</w:t>
      </w:r>
      <w:r>
        <w:rPr>
          <w:sz w:val="22"/>
          <w:szCs w:val="22"/>
        </w:rPr>
        <w:t>, n° 70, juillet-août 2013, pp. 14-15.</w:t>
      </w:r>
    </w:p>
    <w:p w14:paraId="164629D2" w14:textId="77777777" w:rsidR="000F00F3" w:rsidRDefault="00925EC2" w:rsidP="001744E6">
      <w:pPr>
        <w:jc w:val="both"/>
      </w:pPr>
      <w:r>
        <w:rPr>
          <w:sz w:val="22"/>
          <w:szCs w:val="22"/>
        </w:rPr>
        <w:t>FRANÇOIS René (major)*, « Excursion au Laos, récit d’une expédition militaire en 1951 (2</w:t>
      </w:r>
      <w:r>
        <w:rPr>
          <w:sz w:val="22"/>
          <w:szCs w:val="22"/>
          <w:vertAlign w:val="superscript"/>
        </w:rPr>
        <w:t>e</w:t>
      </w:r>
      <w:r>
        <w:rPr>
          <w:sz w:val="22"/>
          <w:szCs w:val="22"/>
        </w:rPr>
        <w:t xml:space="preserve"> partie) », </w:t>
      </w:r>
      <w:r>
        <w:rPr>
          <w:i/>
          <w:sz w:val="22"/>
          <w:szCs w:val="22"/>
        </w:rPr>
        <w:t>Avenir et gendarmerie</w:t>
      </w:r>
      <w:r>
        <w:rPr>
          <w:sz w:val="22"/>
          <w:szCs w:val="22"/>
        </w:rPr>
        <w:t>, n° 72, octobre 2013, pp. 12-13.</w:t>
      </w:r>
    </w:p>
    <w:p w14:paraId="1CBF22D3" w14:textId="77777777" w:rsidR="000F00F3" w:rsidRDefault="00925EC2" w:rsidP="001744E6">
      <w:pPr>
        <w:jc w:val="both"/>
      </w:pPr>
      <w:r>
        <w:rPr>
          <w:sz w:val="22"/>
          <w:szCs w:val="22"/>
        </w:rPr>
        <w:t xml:space="preserve">FRANCQ Henri (chef d’escadron), </w:t>
      </w:r>
      <w:r>
        <w:rPr>
          <w:i/>
          <w:sz w:val="22"/>
          <w:szCs w:val="22"/>
        </w:rPr>
        <w:t>La Gendarmerie en Indochine, 1945-1956</w:t>
      </w:r>
      <w:r>
        <w:rPr>
          <w:sz w:val="22"/>
          <w:szCs w:val="22"/>
        </w:rPr>
        <w:t xml:space="preserve">, diplôme technique, Enseignement militaire supérieur scientifique et technique, 1986, 101 p. (inédit). </w:t>
      </w:r>
    </w:p>
    <w:p w14:paraId="6BA7C1B5" w14:textId="700209CF" w:rsidR="000F00F3" w:rsidRDefault="00925EC2" w:rsidP="001744E6">
      <w:pPr>
        <w:jc w:val="both"/>
      </w:pPr>
      <w:r>
        <w:rPr>
          <w:sz w:val="22"/>
          <w:szCs w:val="22"/>
        </w:rPr>
        <w:t xml:space="preserve">FRAUD Raymond (colonel </w:t>
      </w:r>
      <w:proofErr w:type="gramStart"/>
      <w:r>
        <w:rPr>
          <w:sz w:val="22"/>
          <w:szCs w:val="22"/>
        </w:rPr>
        <w:t>er)*</w:t>
      </w:r>
      <w:proofErr w:type="gramEnd"/>
      <w:r>
        <w:rPr>
          <w:sz w:val="22"/>
          <w:szCs w:val="22"/>
        </w:rPr>
        <w:t xml:space="preserve">, </w:t>
      </w:r>
      <w:r>
        <w:rPr>
          <w:i/>
          <w:sz w:val="22"/>
          <w:szCs w:val="22"/>
        </w:rPr>
        <w:t>Souffle le vent de la mousson : poème d’Indochine</w:t>
      </w:r>
      <w:r>
        <w:rPr>
          <w:sz w:val="22"/>
          <w:szCs w:val="22"/>
        </w:rPr>
        <w:t xml:space="preserve">, </w:t>
      </w:r>
      <w:proofErr w:type="spellStart"/>
      <w:r>
        <w:rPr>
          <w:sz w:val="22"/>
          <w:szCs w:val="22"/>
        </w:rPr>
        <w:t>s.l.n.d</w:t>
      </w:r>
      <w:proofErr w:type="spellEnd"/>
      <w:r>
        <w:rPr>
          <w:sz w:val="22"/>
          <w:szCs w:val="22"/>
        </w:rPr>
        <w:t>., 158 p. – SHD 7Mud.doc.02.</w:t>
      </w:r>
    </w:p>
    <w:p w14:paraId="1DBF1A6B" w14:textId="77777777" w:rsidR="000F00F3" w:rsidRDefault="00925EC2" w:rsidP="001744E6">
      <w:pPr>
        <w:jc w:val="both"/>
      </w:pPr>
      <w:r>
        <w:rPr>
          <w:sz w:val="22"/>
          <w:szCs w:val="22"/>
        </w:rPr>
        <w:t xml:space="preserve">GALLOT François*, </w:t>
      </w:r>
      <w:r>
        <w:rPr>
          <w:i/>
          <w:sz w:val="22"/>
          <w:szCs w:val="22"/>
        </w:rPr>
        <w:t>Campagne d’Indochine, 6 septembre 1950-21 avril 1953</w:t>
      </w:r>
      <w:r>
        <w:rPr>
          <w:sz w:val="22"/>
          <w:szCs w:val="22"/>
        </w:rPr>
        <w:t>, 4 cahiers + version informatisée, Epinay-sur-Seine, SHD, 4 disquettes, non coté.</w:t>
      </w:r>
    </w:p>
    <w:p w14:paraId="47653072" w14:textId="77777777" w:rsidR="000F00F3" w:rsidRDefault="00925EC2" w:rsidP="001744E6">
      <w:pPr>
        <w:jc w:val="both"/>
      </w:pPr>
      <w:r>
        <w:rPr>
          <w:sz w:val="22"/>
          <w:szCs w:val="22"/>
        </w:rPr>
        <w:t xml:space="preserve">GALLOT François*, </w:t>
      </w:r>
      <w:r>
        <w:rPr>
          <w:i/>
          <w:sz w:val="22"/>
          <w:szCs w:val="22"/>
        </w:rPr>
        <w:t>Journal de marche du garde François Gallot, Indochine (1950-1953)</w:t>
      </w:r>
      <w:r>
        <w:rPr>
          <w:sz w:val="22"/>
          <w:szCs w:val="22"/>
        </w:rPr>
        <w:t xml:space="preserve">, Édition commentée par le chef d’escadron </w:t>
      </w:r>
      <w:proofErr w:type="spellStart"/>
      <w:r>
        <w:rPr>
          <w:sz w:val="22"/>
          <w:szCs w:val="22"/>
        </w:rPr>
        <w:t>Ebel</w:t>
      </w:r>
      <w:proofErr w:type="spellEnd"/>
      <w:r>
        <w:rPr>
          <w:sz w:val="22"/>
          <w:szCs w:val="22"/>
        </w:rPr>
        <w:t xml:space="preserve"> et le capitaine Benoît </w:t>
      </w:r>
      <w:proofErr w:type="spellStart"/>
      <w:r>
        <w:rPr>
          <w:sz w:val="22"/>
          <w:szCs w:val="22"/>
        </w:rPr>
        <w:t>Haberbusch</w:t>
      </w:r>
      <w:proofErr w:type="spellEnd"/>
      <w:r>
        <w:rPr>
          <w:sz w:val="22"/>
          <w:szCs w:val="22"/>
        </w:rPr>
        <w:t xml:space="preserve">, dans </w:t>
      </w:r>
      <w:r>
        <w:rPr>
          <w:i/>
          <w:sz w:val="22"/>
          <w:szCs w:val="22"/>
        </w:rPr>
        <w:t>Force publique</w:t>
      </w:r>
      <w:r>
        <w:rPr>
          <w:sz w:val="22"/>
          <w:szCs w:val="22"/>
        </w:rPr>
        <w:t>, Revue de la société nationale histoire et patrimoine de la gendarmerie, Paris, SNHPG, n° 5, mai 2010, 363 p.</w:t>
      </w:r>
    </w:p>
    <w:p w14:paraId="10005A63" w14:textId="77777777" w:rsidR="000F00F3" w:rsidRDefault="00925EC2" w:rsidP="001744E6">
      <w:pPr>
        <w:jc w:val="both"/>
      </w:pPr>
      <w:r>
        <w:rPr>
          <w:sz w:val="22"/>
          <w:szCs w:val="22"/>
        </w:rPr>
        <w:t>GAMBIER Élie*, « C’était hier, en Allemagne, désignation pour l’Indochine (1</w:t>
      </w:r>
      <w:r>
        <w:rPr>
          <w:sz w:val="22"/>
          <w:szCs w:val="22"/>
          <w:vertAlign w:val="superscript"/>
        </w:rPr>
        <w:t>ère</w:t>
      </w:r>
      <w:r>
        <w:rPr>
          <w:sz w:val="22"/>
          <w:szCs w:val="22"/>
        </w:rPr>
        <w:t xml:space="preserve"> LGRM) », </w:t>
      </w:r>
      <w:r>
        <w:rPr>
          <w:i/>
          <w:sz w:val="22"/>
          <w:szCs w:val="22"/>
        </w:rPr>
        <w:t>Gendarmes d’Hier et d’Aujourd’hui</w:t>
      </w:r>
      <w:r>
        <w:rPr>
          <w:sz w:val="22"/>
          <w:szCs w:val="22"/>
        </w:rPr>
        <w:t>, n° 71, 1998, pp. 22-23.</w:t>
      </w:r>
    </w:p>
    <w:p w14:paraId="78983AB0" w14:textId="77777777" w:rsidR="000F00F3" w:rsidRDefault="00925EC2" w:rsidP="001744E6">
      <w:pPr>
        <w:jc w:val="both"/>
      </w:pPr>
      <w:r>
        <w:rPr>
          <w:sz w:val="22"/>
          <w:szCs w:val="22"/>
        </w:rPr>
        <w:t xml:space="preserve">GRANDJEAN Philippe, « L’Indochine dans la littérature », </w:t>
      </w:r>
      <w:r>
        <w:rPr>
          <w:i/>
          <w:iCs/>
          <w:sz w:val="22"/>
          <w:szCs w:val="22"/>
        </w:rPr>
        <w:t>RGN</w:t>
      </w:r>
      <w:r>
        <w:rPr>
          <w:sz w:val="22"/>
          <w:szCs w:val="22"/>
        </w:rPr>
        <w:t>, n° 177, 2</w:t>
      </w:r>
      <w:r>
        <w:rPr>
          <w:sz w:val="22"/>
          <w:szCs w:val="22"/>
          <w:vertAlign w:val="superscript"/>
        </w:rPr>
        <w:t>e</w:t>
      </w:r>
      <w:r>
        <w:rPr>
          <w:sz w:val="22"/>
          <w:szCs w:val="22"/>
        </w:rPr>
        <w:t xml:space="preserve"> trimestre 1995, pp. 12-20.</w:t>
      </w:r>
    </w:p>
    <w:p w14:paraId="03107105" w14:textId="77777777" w:rsidR="000F00F3" w:rsidRDefault="00925EC2" w:rsidP="001744E6">
      <w:pPr>
        <w:jc w:val="both"/>
      </w:pPr>
      <w:r>
        <w:rPr>
          <w:sz w:val="22"/>
          <w:szCs w:val="22"/>
        </w:rPr>
        <w:t>GROUX Lucien (maréchal des logis-</w:t>
      </w:r>
      <w:proofErr w:type="gramStart"/>
      <w:r>
        <w:rPr>
          <w:sz w:val="22"/>
          <w:szCs w:val="22"/>
        </w:rPr>
        <w:t>chef)*</w:t>
      </w:r>
      <w:proofErr w:type="gramEnd"/>
      <w:r>
        <w:rPr>
          <w:sz w:val="22"/>
          <w:szCs w:val="22"/>
        </w:rPr>
        <w:t xml:space="preserve">, « Témoignage avant l’oubli » [Souvenirs d’Indochine en 1954, secteur des Sept-Pagodes], </w:t>
      </w:r>
      <w:r>
        <w:rPr>
          <w:i/>
          <w:sz w:val="22"/>
          <w:szCs w:val="22"/>
        </w:rPr>
        <w:t>L’Essor</w:t>
      </w:r>
      <w:r>
        <w:rPr>
          <w:sz w:val="22"/>
          <w:szCs w:val="22"/>
        </w:rPr>
        <w:t>, n° 410, février 2009, p. 43.</w:t>
      </w:r>
    </w:p>
    <w:p w14:paraId="28CC82B1" w14:textId="77777777" w:rsidR="000F00F3" w:rsidRDefault="00925EC2" w:rsidP="001744E6">
      <w:pPr>
        <w:jc w:val="both"/>
      </w:pPr>
      <w:r>
        <w:rPr>
          <w:sz w:val="22"/>
          <w:szCs w:val="22"/>
        </w:rPr>
        <w:t xml:space="preserve">GUILARD Pierre, « Esprit Moustier (1905-1978) » [Un maréchal des logis-chef en Indochine, de 1938 à 1946], </w:t>
      </w:r>
      <w:r>
        <w:rPr>
          <w:i/>
          <w:sz w:val="22"/>
          <w:szCs w:val="22"/>
        </w:rPr>
        <w:t>GNREI</w:t>
      </w:r>
      <w:r>
        <w:rPr>
          <w:sz w:val="22"/>
          <w:szCs w:val="22"/>
        </w:rPr>
        <w:t>,</w:t>
      </w:r>
      <w:r>
        <w:rPr>
          <w:i/>
          <w:sz w:val="22"/>
          <w:szCs w:val="22"/>
        </w:rPr>
        <w:t xml:space="preserve"> </w:t>
      </w:r>
      <w:r>
        <w:rPr>
          <w:sz w:val="22"/>
          <w:szCs w:val="22"/>
        </w:rPr>
        <w:t>n° 120, 2</w:t>
      </w:r>
      <w:r>
        <w:rPr>
          <w:sz w:val="22"/>
          <w:szCs w:val="22"/>
          <w:vertAlign w:val="superscript"/>
        </w:rPr>
        <w:t>e</w:t>
      </w:r>
      <w:r>
        <w:rPr>
          <w:sz w:val="22"/>
          <w:szCs w:val="22"/>
        </w:rPr>
        <w:t xml:space="preserve"> trimestre 1979, p. 38.</w:t>
      </w:r>
    </w:p>
    <w:p w14:paraId="48BE8AC8" w14:textId="77777777" w:rsidR="000F00F3" w:rsidRDefault="00925EC2" w:rsidP="001744E6">
      <w:pPr>
        <w:jc w:val="both"/>
      </w:pPr>
      <w:r>
        <w:rPr>
          <w:sz w:val="22"/>
          <w:szCs w:val="22"/>
        </w:rPr>
        <w:t xml:space="preserve">HABERBUSCH Benoît (lieutenant), « Gendarmes à Dien Bien Phu », </w:t>
      </w:r>
      <w:proofErr w:type="spellStart"/>
      <w:r>
        <w:rPr>
          <w:i/>
          <w:iCs/>
          <w:sz w:val="22"/>
          <w:szCs w:val="22"/>
        </w:rPr>
        <w:t>Gend’info</w:t>
      </w:r>
      <w:proofErr w:type="spellEnd"/>
      <w:r>
        <w:rPr>
          <w:sz w:val="22"/>
          <w:szCs w:val="22"/>
        </w:rPr>
        <w:t>, n° 267, mai 2004, p. 43.</w:t>
      </w:r>
    </w:p>
    <w:p w14:paraId="50DEFA44" w14:textId="77777777" w:rsidR="000F00F3" w:rsidRDefault="00925EC2" w:rsidP="001744E6">
      <w:pPr>
        <w:jc w:val="both"/>
      </w:pPr>
      <w:r>
        <w:rPr>
          <w:sz w:val="22"/>
          <w:szCs w:val="22"/>
        </w:rPr>
        <w:t xml:space="preserve">HABERBUSCH Benoît (lieutenant), « Face au coup de force japonais », </w:t>
      </w:r>
      <w:proofErr w:type="spellStart"/>
      <w:r>
        <w:rPr>
          <w:i/>
          <w:sz w:val="22"/>
          <w:szCs w:val="22"/>
        </w:rPr>
        <w:t>Gend’info</w:t>
      </w:r>
      <w:proofErr w:type="spellEnd"/>
      <w:r>
        <w:rPr>
          <w:sz w:val="22"/>
          <w:szCs w:val="22"/>
        </w:rPr>
        <w:t>, n° 275, mars 2005, p. 43.</w:t>
      </w:r>
    </w:p>
    <w:p w14:paraId="1533D3DA" w14:textId="77777777" w:rsidR="000F00F3" w:rsidRPr="00EE5983" w:rsidRDefault="00925EC2" w:rsidP="001744E6">
      <w:pPr>
        <w:jc w:val="both"/>
        <w:rPr>
          <w:spacing w:val="-10"/>
        </w:rPr>
      </w:pPr>
      <w:r w:rsidRPr="00EE5983">
        <w:rPr>
          <w:spacing w:val="-10"/>
          <w:sz w:val="22"/>
          <w:szCs w:val="22"/>
        </w:rPr>
        <w:t xml:space="preserve">HABERBUSCH Benoît (capitaine), « Le coup de force japonais en Indochine du 9 mars 1945 », </w:t>
      </w:r>
      <w:proofErr w:type="spellStart"/>
      <w:r w:rsidRPr="00EE5983">
        <w:rPr>
          <w:i/>
          <w:iCs/>
          <w:spacing w:val="-10"/>
          <w:sz w:val="22"/>
          <w:szCs w:val="22"/>
        </w:rPr>
        <w:t>Gend’info</w:t>
      </w:r>
      <w:proofErr w:type="spellEnd"/>
      <w:r w:rsidRPr="00EE5983">
        <w:rPr>
          <w:spacing w:val="-10"/>
          <w:sz w:val="22"/>
          <w:szCs w:val="22"/>
        </w:rPr>
        <w:t>, n° 275, mars 2005, p. 43.</w:t>
      </w:r>
    </w:p>
    <w:p w14:paraId="0053212D" w14:textId="77777777" w:rsidR="000F00F3" w:rsidRDefault="00925EC2" w:rsidP="001744E6">
      <w:pPr>
        <w:jc w:val="both"/>
      </w:pPr>
      <w:r>
        <w:rPr>
          <w:sz w:val="22"/>
          <w:szCs w:val="22"/>
        </w:rPr>
        <w:t xml:space="preserve">HABERBUSCH Benoît (capitaine), « La gendarmerie et ses officiers en Indochine (1946-1956) », </w:t>
      </w:r>
      <w:r>
        <w:rPr>
          <w:i/>
          <w:sz w:val="22"/>
          <w:szCs w:val="22"/>
        </w:rPr>
        <w:t>Le Trèfle</w:t>
      </w:r>
      <w:r>
        <w:rPr>
          <w:sz w:val="22"/>
          <w:szCs w:val="22"/>
        </w:rPr>
        <w:t>, n° 119, 2</w:t>
      </w:r>
      <w:r>
        <w:rPr>
          <w:sz w:val="22"/>
          <w:szCs w:val="22"/>
          <w:vertAlign w:val="superscript"/>
        </w:rPr>
        <w:t>e</w:t>
      </w:r>
      <w:r>
        <w:rPr>
          <w:sz w:val="22"/>
          <w:szCs w:val="22"/>
        </w:rPr>
        <w:t> trimestre 2009, pp. 62-66.</w:t>
      </w:r>
    </w:p>
    <w:p w14:paraId="102C59B2" w14:textId="77777777" w:rsidR="000F00F3" w:rsidRDefault="00925EC2" w:rsidP="001744E6">
      <w:pPr>
        <w:jc w:val="both"/>
      </w:pPr>
      <w:bookmarkStart w:id="50" w:name="DDE_LINK1"/>
      <w:r>
        <w:rPr>
          <w:sz w:val="22"/>
          <w:szCs w:val="22"/>
        </w:rPr>
        <w:t xml:space="preserve">HABERBUSCH Benoît (capitaine), « Dans l'intimité du Viêt-Minh, les images capturées par le garde Le Bris », </w:t>
      </w:r>
      <w:r>
        <w:rPr>
          <w:i/>
          <w:sz w:val="22"/>
          <w:szCs w:val="22"/>
        </w:rPr>
        <w:t>Revue historique des Armées</w:t>
      </w:r>
      <w:r>
        <w:rPr>
          <w:sz w:val="22"/>
          <w:szCs w:val="22"/>
        </w:rPr>
        <w:t>, n° 269, 4</w:t>
      </w:r>
      <w:r>
        <w:rPr>
          <w:sz w:val="22"/>
          <w:szCs w:val="22"/>
          <w:vertAlign w:val="superscript"/>
        </w:rPr>
        <w:t>e</w:t>
      </w:r>
      <w:r>
        <w:rPr>
          <w:sz w:val="22"/>
          <w:szCs w:val="22"/>
        </w:rPr>
        <w:t xml:space="preserve"> trimestre 2012, pp. 63-71.</w:t>
      </w:r>
      <w:bookmarkEnd w:id="50"/>
    </w:p>
    <w:p w14:paraId="1079CACC" w14:textId="77777777" w:rsidR="000F00F3" w:rsidRDefault="00925EC2" w:rsidP="001744E6">
      <w:pPr>
        <w:jc w:val="both"/>
      </w:pPr>
      <w:r>
        <w:rPr>
          <w:sz w:val="22"/>
          <w:szCs w:val="22"/>
        </w:rPr>
        <w:t xml:space="preserve">HABERBUSCH Benoît (capitaine), « Les supplétifs durant la guerre d'Indochine », </w:t>
      </w:r>
      <w:r>
        <w:rPr>
          <w:i/>
          <w:sz w:val="22"/>
          <w:szCs w:val="22"/>
        </w:rPr>
        <w:t>Combats et opérations</w:t>
      </w:r>
      <w:r>
        <w:rPr>
          <w:sz w:val="22"/>
          <w:szCs w:val="22"/>
        </w:rPr>
        <w:t>, n° 6, mars/avril/mai 2013, pp. 23-29.</w:t>
      </w:r>
    </w:p>
    <w:p w14:paraId="2B65C0BE" w14:textId="77777777" w:rsidR="000F00F3" w:rsidRDefault="00925EC2" w:rsidP="001744E6">
      <w:pPr>
        <w:jc w:val="both"/>
      </w:pPr>
      <w:r>
        <w:rPr>
          <w:sz w:val="22"/>
          <w:szCs w:val="22"/>
        </w:rPr>
        <w:t xml:space="preserve">HABERBUSCH Benoît, « En 1945, la gendarmerie face au coup de force japonais en Indochine », </w:t>
      </w:r>
      <w:r>
        <w:rPr>
          <w:i/>
          <w:sz w:val="22"/>
          <w:szCs w:val="22"/>
        </w:rPr>
        <w:t>Bleu Défense</w:t>
      </w:r>
      <w:r>
        <w:rPr>
          <w:sz w:val="22"/>
          <w:szCs w:val="22"/>
        </w:rPr>
        <w:t>, n°2, septembre 2013, p. 29.</w:t>
      </w:r>
    </w:p>
    <w:p w14:paraId="79A013BD" w14:textId="77777777" w:rsidR="000F00F3" w:rsidRDefault="00925EC2" w:rsidP="001744E6">
      <w:pPr>
        <w:jc w:val="both"/>
      </w:pPr>
      <w:r>
        <w:rPr>
          <w:sz w:val="22"/>
          <w:szCs w:val="22"/>
        </w:rPr>
        <w:t xml:space="preserve">HABERBUSCH Benoît (chef d’escadron), « Le vent se lève, la gendarmerie face au réveil des nationalismes en Indochine, au Levant et en Algérie en 1945 », </w:t>
      </w:r>
      <w:r>
        <w:rPr>
          <w:i/>
          <w:sz w:val="22"/>
          <w:szCs w:val="22"/>
        </w:rPr>
        <w:t>HPG</w:t>
      </w:r>
      <w:r>
        <w:rPr>
          <w:sz w:val="22"/>
          <w:szCs w:val="22"/>
        </w:rPr>
        <w:t>, n° 10, 1</w:t>
      </w:r>
      <w:r>
        <w:rPr>
          <w:sz w:val="22"/>
          <w:szCs w:val="22"/>
          <w:vertAlign w:val="superscript"/>
        </w:rPr>
        <w:t>er</w:t>
      </w:r>
      <w:r>
        <w:rPr>
          <w:sz w:val="22"/>
          <w:szCs w:val="22"/>
        </w:rPr>
        <w:t xml:space="preserve"> semestre 2015, pp. 46-54.</w:t>
      </w:r>
    </w:p>
    <w:p w14:paraId="0D224076" w14:textId="77777777" w:rsidR="000F00F3" w:rsidRDefault="00925EC2" w:rsidP="001744E6">
      <w:pPr>
        <w:jc w:val="both"/>
      </w:pPr>
      <w:r>
        <w:rPr>
          <w:sz w:val="22"/>
          <w:szCs w:val="22"/>
        </w:rPr>
        <w:t>HABERBUSCH Benoît (capitaine), « La Guerre d’Indochine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149-157.</w:t>
      </w:r>
    </w:p>
    <w:p w14:paraId="760F99A6" w14:textId="77777777" w:rsidR="000F00F3" w:rsidRDefault="00925EC2" w:rsidP="001744E6">
      <w:pPr>
        <w:jc w:val="both"/>
      </w:pPr>
      <w:r>
        <w:rPr>
          <w:kern w:val="2"/>
          <w:sz w:val="22"/>
          <w:szCs w:val="22"/>
          <w:lang w:bidi="hi-IN"/>
        </w:rPr>
        <w:t xml:space="preserve">HABERBUSCH Benoît (commandant), </w:t>
      </w:r>
      <w:r>
        <w:rPr>
          <w:sz w:val="22"/>
          <w:szCs w:val="22"/>
        </w:rPr>
        <w:t xml:space="preserve">« De l’Indochine à l’Algérie, des gendarmes à l’école de la guerre contre-révolutionnaire ? », </w:t>
      </w:r>
      <w:r>
        <w:rPr>
          <w:i/>
          <w:iCs/>
          <w:sz w:val="22"/>
          <w:szCs w:val="22"/>
        </w:rPr>
        <w:t>HPG</w:t>
      </w:r>
      <w:r>
        <w:rPr>
          <w:sz w:val="22"/>
          <w:szCs w:val="22"/>
        </w:rPr>
        <w:t>, n° 18, 2</w:t>
      </w:r>
      <w:r>
        <w:rPr>
          <w:sz w:val="22"/>
          <w:szCs w:val="22"/>
          <w:vertAlign w:val="superscript"/>
        </w:rPr>
        <w:t>e</w:t>
      </w:r>
      <w:r>
        <w:rPr>
          <w:sz w:val="22"/>
          <w:szCs w:val="22"/>
        </w:rPr>
        <w:t xml:space="preserve"> semestre 2022, pp. 35-42.</w:t>
      </w:r>
    </w:p>
    <w:p w14:paraId="4F866AA4" w14:textId="77777777" w:rsidR="000F00F3" w:rsidRDefault="00925EC2" w:rsidP="001744E6">
      <w:pPr>
        <w:tabs>
          <w:tab w:val="left" w:pos="2160"/>
        </w:tabs>
        <w:jc w:val="both"/>
        <w:rPr>
          <w:sz w:val="22"/>
          <w:szCs w:val="22"/>
        </w:rPr>
      </w:pPr>
      <w:r>
        <w:rPr>
          <w:sz w:val="22"/>
          <w:szCs w:val="22"/>
        </w:rPr>
        <w:t xml:space="preserve">HERMELLIN Aurélien, « La Gendarmerie en “Indo”, entre Phoenix et chant du cygne 1947-1950 », </w:t>
      </w:r>
      <w:r>
        <w:rPr>
          <w:i/>
          <w:iCs/>
          <w:sz w:val="22"/>
          <w:szCs w:val="22"/>
        </w:rPr>
        <w:t>HPG</w:t>
      </w:r>
      <w:r>
        <w:rPr>
          <w:sz w:val="22"/>
          <w:szCs w:val="22"/>
        </w:rPr>
        <w:t>, n° 16, 2</w:t>
      </w:r>
      <w:r>
        <w:rPr>
          <w:sz w:val="22"/>
          <w:szCs w:val="22"/>
          <w:vertAlign w:val="superscript"/>
        </w:rPr>
        <w:t>e </w:t>
      </w:r>
      <w:r>
        <w:rPr>
          <w:sz w:val="22"/>
          <w:szCs w:val="22"/>
        </w:rPr>
        <w:t>semestre 2019.</w:t>
      </w:r>
    </w:p>
    <w:p w14:paraId="72B600CC" w14:textId="77777777" w:rsidR="000F00F3" w:rsidRDefault="00925EC2" w:rsidP="001744E6">
      <w:pPr>
        <w:tabs>
          <w:tab w:val="left" w:pos="2160"/>
        </w:tabs>
        <w:jc w:val="both"/>
      </w:pPr>
      <w:bookmarkStart w:id="51" w:name="_Hlk169592416"/>
      <w:r>
        <w:rPr>
          <w:sz w:val="22"/>
          <w:szCs w:val="22"/>
        </w:rPr>
        <w:t>HERMELLIN Aurélien, « “Il restera pour tous un bel exemple des vertus traditionnelle de notre Arme”. Les citations, marqueurs d’actions exceptionnelles ou attachement hiérarchique à l’identité militaire de la Gendarmerie ? Indochine, 1945-1950 », p. 19, n° 11, automne-hiver 2021, p. 27-42.</w:t>
      </w:r>
    </w:p>
    <w:p w14:paraId="4B498F8A" w14:textId="77777777" w:rsidR="000F00F3" w:rsidRDefault="00925EC2" w:rsidP="001744E6">
      <w:pPr>
        <w:tabs>
          <w:tab w:val="left" w:pos="2160"/>
        </w:tabs>
        <w:jc w:val="both"/>
      </w:pPr>
      <w:r>
        <w:rPr>
          <w:sz w:val="22"/>
          <w:szCs w:val="22"/>
        </w:rPr>
        <w:t xml:space="preserve">HERMELLIN Adrien, « La garde républicaine en Indochine : l’action combattante d’une force militaire polyvalente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185-194.</w:t>
      </w:r>
      <w:bookmarkEnd w:id="51"/>
    </w:p>
    <w:p w14:paraId="60147DAB" w14:textId="77777777" w:rsidR="000F00F3" w:rsidRDefault="00925EC2" w:rsidP="001744E6">
      <w:pPr>
        <w:jc w:val="both"/>
      </w:pPr>
      <w:r>
        <w:rPr>
          <w:sz w:val="22"/>
          <w:szCs w:val="22"/>
        </w:rPr>
        <w:t xml:space="preserve">HESSE d’ALZON Claude (colonel), « Une résistance méconnue : la résistance indochinoise contre les Japonais (1940-1945) », </w:t>
      </w:r>
      <w:r>
        <w:rPr>
          <w:i/>
          <w:sz w:val="22"/>
          <w:szCs w:val="22"/>
        </w:rPr>
        <w:t>RGN</w:t>
      </w:r>
      <w:r>
        <w:rPr>
          <w:sz w:val="22"/>
          <w:szCs w:val="22"/>
        </w:rPr>
        <w:t>, n° 177, 2</w:t>
      </w:r>
      <w:r>
        <w:rPr>
          <w:sz w:val="22"/>
          <w:szCs w:val="22"/>
          <w:vertAlign w:val="superscript"/>
        </w:rPr>
        <w:t>e</w:t>
      </w:r>
      <w:r>
        <w:rPr>
          <w:sz w:val="22"/>
          <w:szCs w:val="22"/>
        </w:rPr>
        <w:t xml:space="preserve"> trimestre 1995, pp. 35-41.</w:t>
      </w:r>
    </w:p>
    <w:p w14:paraId="0D25EF7A" w14:textId="77777777" w:rsidR="000F00F3" w:rsidRDefault="00925EC2" w:rsidP="001744E6">
      <w:pPr>
        <w:jc w:val="both"/>
      </w:pPr>
      <w:r>
        <w:rPr>
          <w:sz w:val="22"/>
          <w:szCs w:val="22"/>
        </w:rPr>
        <w:t xml:space="preserve">HORNER Sébastien (garde), « La gendarmerie au combat en Indochine » [Biographie du lieutenant René Lacoste (1911-1951)], </w:t>
      </w:r>
      <w:r>
        <w:rPr>
          <w:i/>
          <w:sz w:val="22"/>
          <w:szCs w:val="22"/>
        </w:rPr>
        <w:t>Gend’ Info</w:t>
      </w:r>
      <w:r>
        <w:rPr>
          <w:sz w:val="22"/>
          <w:szCs w:val="22"/>
        </w:rPr>
        <w:t>, n° 334, février 2011, p. 42.</w:t>
      </w:r>
    </w:p>
    <w:p w14:paraId="0360D372" w14:textId="77777777" w:rsidR="000F00F3" w:rsidRDefault="00925EC2" w:rsidP="001744E6">
      <w:pPr>
        <w:jc w:val="both"/>
      </w:pPr>
      <w:r>
        <w:rPr>
          <w:i/>
          <w:iCs/>
          <w:sz w:val="22"/>
          <w:szCs w:val="22"/>
        </w:rPr>
        <w:t>Indochine, 1850-1945</w:t>
      </w:r>
      <w:r>
        <w:rPr>
          <w:sz w:val="22"/>
          <w:szCs w:val="22"/>
        </w:rPr>
        <w:t xml:space="preserve">, </w:t>
      </w:r>
      <w:r>
        <w:rPr>
          <w:i/>
          <w:iCs/>
          <w:sz w:val="22"/>
          <w:szCs w:val="22"/>
        </w:rPr>
        <w:t>RGN</w:t>
      </w:r>
      <w:r>
        <w:rPr>
          <w:sz w:val="22"/>
          <w:szCs w:val="22"/>
        </w:rPr>
        <w:t>, n° 177, 2</w:t>
      </w:r>
      <w:r>
        <w:rPr>
          <w:sz w:val="22"/>
          <w:szCs w:val="22"/>
          <w:vertAlign w:val="superscript"/>
        </w:rPr>
        <w:t>e</w:t>
      </w:r>
      <w:r>
        <w:rPr>
          <w:sz w:val="22"/>
          <w:szCs w:val="22"/>
        </w:rPr>
        <w:t xml:space="preserve"> trimestre 1995 (notamment, sans titre d’auteur : « Colonisation et gendarmerie », pp. 25-28, « L’apparente résignation, 1940-1945 », pp. 29-32 et « 9 mars 1945 : le coup de force japonais », pp. 44-47).</w:t>
      </w:r>
    </w:p>
    <w:p w14:paraId="349C71C4" w14:textId="77777777" w:rsidR="000F00F3" w:rsidRDefault="00925EC2" w:rsidP="001744E6">
      <w:pPr>
        <w:jc w:val="both"/>
      </w:pPr>
      <w:r>
        <w:rPr>
          <w:sz w:val="22"/>
          <w:szCs w:val="22"/>
        </w:rPr>
        <w:t xml:space="preserve">JAYET Louis*, « Un gendarme en Afrique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35-36. – BNF : 4-LC6-309 ; SHD bibliothèque : 1 re.</w:t>
      </w:r>
    </w:p>
    <w:p w14:paraId="70C52C44" w14:textId="77777777" w:rsidR="000F00F3" w:rsidRDefault="00925EC2" w:rsidP="001744E6">
      <w:pPr>
        <w:jc w:val="both"/>
      </w:pPr>
      <w:r>
        <w:rPr>
          <w:sz w:val="22"/>
          <w:szCs w:val="22"/>
        </w:rPr>
        <w:t xml:space="preserve">« L’Indochine des pionniers », </w:t>
      </w:r>
      <w:proofErr w:type="spellStart"/>
      <w:r>
        <w:rPr>
          <w:i/>
          <w:iCs/>
          <w:sz w:val="22"/>
          <w:szCs w:val="22"/>
        </w:rPr>
        <w:t>Gend’info</w:t>
      </w:r>
      <w:proofErr w:type="spellEnd"/>
      <w:r>
        <w:rPr>
          <w:sz w:val="22"/>
          <w:szCs w:val="22"/>
        </w:rPr>
        <w:t>, n° 165, décembre 1994, pp. 18-19.</w:t>
      </w:r>
    </w:p>
    <w:p w14:paraId="57401228" w14:textId="77777777" w:rsidR="000F00F3" w:rsidRDefault="00925EC2" w:rsidP="001744E6">
      <w:pPr>
        <w:jc w:val="both"/>
      </w:pPr>
      <w:r>
        <w:rPr>
          <w:sz w:val="22"/>
          <w:szCs w:val="22"/>
        </w:rPr>
        <w:t xml:space="preserve">L’HÉRÉEC Ronan (aspirant), « Au groupe d’escadrons Muong. Les souvenirs de l’adjudant-chef Marcel </w:t>
      </w:r>
      <w:proofErr w:type="spellStart"/>
      <w:r>
        <w:rPr>
          <w:sz w:val="22"/>
          <w:szCs w:val="22"/>
        </w:rPr>
        <w:t>Rouby</w:t>
      </w:r>
      <w:proofErr w:type="spellEnd"/>
      <w:r>
        <w:rPr>
          <w:sz w:val="22"/>
          <w:szCs w:val="22"/>
        </w:rPr>
        <w:t xml:space="preserve">, garde au pays Muong de 1948 à 1950 », </w:t>
      </w:r>
      <w:r>
        <w:rPr>
          <w:i/>
          <w:sz w:val="22"/>
          <w:szCs w:val="22"/>
        </w:rPr>
        <w:t>HPG</w:t>
      </w:r>
      <w:r>
        <w:rPr>
          <w:sz w:val="22"/>
          <w:szCs w:val="22"/>
        </w:rPr>
        <w:t>, n° 5, avril 2013, pp. 46-52.</w:t>
      </w:r>
    </w:p>
    <w:p w14:paraId="50056046" w14:textId="1BC68FF2" w:rsidR="000F00F3" w:rsidRPr="0041625D" w:rsidRDefault="00925EC2" w:rsidP="001744E6">
      <w:pPr>
        <w:jc w:val="both"/>
        <w:rPr>
          <w:spacing w:val="-4"/>
        </w:rPr>
      </w:pPr>
      <w:r w:rsidRPr="0041625D">
        <w:rPr>
          <w:spacing w:val="-4"/>
          <w:sz w:val="22"/>
          <w:szCs w:val="22"/>
        </w:rPr>
        <w:t xml:space="preserve">LODDE Bertrand (lieutenant-colonel), « Les vingt gendarmes de Dien Bien Phu », </w:t>
      </w:r>
      <w:r w:rsidRPr="0041625D">
        <w:rPr>
          <w:i/>
          <w:spacing w:val="-4"/>
          <w:sz w:val="22"/>
          <w:szCs w:val="22"/>
        </w:rPr>
        <w:t>Le Trèfle</w:t>
      </w:r>
      <w:r w:rsidRPr="0041625D">
        <w:rPr>
          <w:spacing w:val="-4"/>
          <w:sz w:val="22"/>
          <w:szCs w:val="22"/>
        </w:rPr>
        <w:t>, n° 137, sept</w:t>
      </w:r>
      <w:r w:rsidR="0041625D">
        <w:rPr>
          <w:spacing w:val="-4"/>
          <w:sz w:val="22"/>
          <w:szCs w:val="22"/>
        </w:rPr>
        <w:t>.</w:t>
      </w:r>
      <w:r w:rsidRPr="0041625D">
        <w:rPr>
          <w:spacing w:val="-4"/>
          <w:sz w:val="22"/>
          <w:szCs w:val="22"/>
        </w:rPr>
        <w:t xml:space="preserve"> 2014, pp. 64-65.</w:t>
      </w:r>
    </w:p>
    <w:p w14:paraId="794B2BCD" w14:textId="2B8D0836" w:rsidR="000F00F3" w:rsidRDefault="00925EC2" w:rsidP="001744E6">
      <w:pPr>
        <w:jc w:val="both"/>
      </w:pPr>
      <w:r>
        <w:rPr>
          <w:sz w:val="22"/>
          <w:szCs w:val="22"/>
        </w:rPr>
        <w:t xml:space="preserve">LONGUET Thibault, « Gendarmerie et renseignement en Indochine : atouts théoriques, faiblesses pratiques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pp. 79-85.</w:t>
      </w:r>
    </w:p>
    <w:p w14:paraId="53DC5786" w14:textId="77777777" w:rsidR="000F00F3" w:rsidRDefault="00925EC2" w:rsidP="001744E6">
      <w:pPr>
        <w:jc w:val="both"/>
      </w:pPr>
      <w:r>
        <w:rPr>
          <w:sz w:val="22"/>
          <w:szCs w:val="22"/>
        </w:rPr>
        <w:t>LONGUET Thibault, « “Comme un poisson dans l’eau” ? Les gendarmes des hauts plateaux face à la guerre révolutionnaire en Indochine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245-254.</w:t>
      </w:r>
    </w:p>
    <w:p w14:paraId="471699DA" w14:textId="77777777" w:rsidR="000F00F3" w:rsidRDefault="00925EC2" w:rsidP="001744E6">
      <w:pPr>
        <w:jc w:val="both"/>
      </w:pPr>
      <w:r>
        <w:rPr>
          <w:sz w:val="22"/>
          <w:szCs w:val="22"/>
        </w:rPr>
        <w:t xml:space="preserve">MABON A. (lieutenant honoraire de la Gendarmerie </w:t>
      </w:r>
      <w:proofErr w:type="gramStart"/>
      <w:r>
        <w:rPr>
          <w:sz w:val="22"/>
          <w:szCs w:val="22"/>
        </w:rPr>
        <w:t>nationale)*</w:t>
      </w:r>
      <w:proofErr w:type="gramEnd"/>
      <w:r>
        <w:rPr>
          <w:sz w:val="22"/>
          <w:szCs w:val="22"/>
        </w:rPr>
        <w:t xml:space="preserve">, </w:t>
      </w:r>
      <w:r>
        <w:rPr>
          <w:i/>
          <w:sz w:val="22"/>
          <w:szCs w:val="22"/>
        </w:rPr>
        <w:t>Vietnam d’aujourd’hui. Indochine d’hier. Notre Indochine. Action de la Gendarmerie en Indochine</w:t>
      </w:r>
      <w:r>
        <w:rPr>
          <w:sz w:val="22"/>
          <w:szCs w:val="22"/>
        </w:rPr>
        <w:t>, 2000, 13 p. – SHD bibliothèque : 7 doc 11.</w:t>
      </w:r>
    </w:p>
    <w:p w14:paraId="491928CC" w14:textId="77777777" w:rsidR="000F00F3" w:rsidRDefault="00925EC2" w:rsidP="001744E6">
      <w:pPr>
        <w:jc w:val="both"/>
      </w:pPr>
      <w:r>
        <w:rPr>
          <w:sz w:val="22"/>
          <w:szCs w:val="22"/>
        </w:rPr>
        <w:t xml:space="preserve">MALABRE Jean (général), </w:t>
      </w:r>
      <w:r>
        <w:rPr>
          <w:i/>
          <w:iCs/>
          <w:sz w:val="22"/>
          <w:szCs w:val="22"/>
        </w:rPr>
        <w:t>La gendarmerie française en Indochine</w:t>
      </w:r>
      <w:r>
        <w:rPr>
          <w:sz w:val="22"/>
          <w:szCs w:val="22"/>
        </w:rPr>
        <w:t>, Paris, Comité national du souvenir de Verdun et Almanach du combattant, 1984, 149 p.</w:t>
      </w:r>
    </w:p>
    <w:p w14:paraId="653EE376" w14:textId="77777777" w:rsidR="000F00F3" w:rsidRDefault="00925EC2" w:rsidP="001744E6">
      <w:pPr>
        <w:jc w:val="both"/>
      </w:pPr>
      <w:r>
        <w:rPr>
          <w:sz w:val="22"/>
          <w:szCs w:val="22"/>
        </w:rPr>
        <w:t xml:space="preserve">MALARTHE François*, </w:t>
      </w:r>
      <w:r>
        <w:rPr>
          <w:i/>
          <w:sz w:val="22"/>
          <w:szCs w:val="22"/>
        </w:rPr>
        <w:t>Images d’un printemps (1924-1950). T. I : 8 juillet 1924 à fin 1947</w:t>
      </w:r>
      <w:r>
        <w:rPr>
          <w:sz w:val="22"/>
          <w:szCs w:val="22"/>
        </w:rPr>
        <w:t xml:space="preserve">, </w:t>
      </w:r>
      <w:proofErr w:type="spellStart"/>
      <w:r>
        <w:rPr>
          <w:sz w:val="22"/>
          <w:szCs w:val="22"/>
        </w:rPr>
        <w:t>s.l.s.n</w:t>
      </w:r>
      <w:proofErr w:type="spellEnd"/>
      <w:r>
        <w:rPr>
          <w:sz w:val="22"/>
          <w:szCs w:val="22"/>
        </w:rPr>
        <w:t>., 1988, 183 p. – SHD bibliothèque : 7Mud.doc.05.</w:t>
      </w:r>
    </w:p>
    <w:p w14:paraId="38A91F67" w14:textId="3B337FFB" w:rsidR="000F00F3" w:rsidRPr="00EE5983" w:rsidRDefault="00925EC2" w:rsidP="001744E6">
      <w:pPr>
        <w:jc w:val="both"/>
        <w:rPr>
          <w:spacing w:val="-8"/>
        </w:rPr>
      </w:pPr>
      <w:r w:rsidRPr="00EE5983">
        <w:rPr>
          <w:spacing w:val="-8"/>
          <w:sz w:val="22"/>
          <w:szCs w:val="22"/>
        </w:rPr>
        <w:t xml:space="preserve">MITRE Jean-Paul*, </w:t>
      </w:r>
      <w:r w:rsidRPr="00EE5983">
        <w:rPr>
          <w:i/>
          <w:iCs/>
          <w:spacing w:val="-8"/>
          <w:sz w:val="22"/>
          <w:szCs w:val="22"/>
        </w:rPr>
        <w:t>« Mémoire d’un chardon », une vie discrète</w:t>
      </w:r>
      <w:r w:rsidRPr="00EE5983">
        <w:rPr>
          <w:spacing w:val="-8"/>
          <w:sz w:val="22"/>
          <w:szCs w:val="22"/>
        </w:rPr>
        <w:t xml:space="preserve"> [autobiographie</w:t>
      </w:r>
      <w:r w:rsidR="00EE5983" w:rsidRPr="00EE5983">
        <w:rPr>
          <w:spacing w:val="-8"/>
          <w:sz w:val="22"/>
          <w:szCs w:val="22"/>
        </w:rPr>
        <w:t xml:space="preserve">, </w:t>
      </w:r>
      <w:r w:rsidRPr="00EE5983">
        <w:rPr>
          <w:spacing w:val="-8"/>
          <w:sz w:val="22"/>
          <w:szCs w:val="22"/>
        </w:rPr>
        <w:t>Indochine</w:t>
      </w:r>
      <w:r w:rsidR="00EE5983" w:rsidRPr="00EE5983">
        <w:rPr>
          <w:spacing w:val="-8"/>
          <w:sz w:val="22"/>
          <w:szCs w:val="22"/>
        </w:rPr>
        <w:t xml:space="preserve">, </w:t>
      </w:r>
      <w:r w:rsidRPr="00EE5983">
        <w:rPr>
          <w:spacing w:val="-8"/>
          <w:sz w:val="22"/>
          <w:szCs w:val="22"/>
        </w:rPr>
        <w:t>Algérie], autopublication, 2018, 132 p.</w:t>
      </w:r>
    </w:p>
    <w:p w14:paraId="4B267DB8" w14:textId="77777777" w:rsidR="000F00F3" w:rsidRDefault="00925EC2" w:rsidP="001744E6">
      <w:pPr>
        <w:jc w:val="both"/>
      </w:pPr>
      <w:r>
        <w:rPr>
          <w:sz w:val="22"/>
          <w:szCs w:val="22"/>
        </w:rPr>
        <w:t xml:space="preserve">MORÈRE Claude*, </w:t>
      </w:r>
      <w:r>
        <w:rPr>
          <w:i/>
          <w:sz w:val="22"/>
          <w:szCs w:val="22"/>
        </w:rPr>
        <w:t xml:space="preserve">Le dialogue interrompu. Auguste </w:t>
      </w:r>
      <w:proofErr w:type="spellStart"/>
      <w:r>
        <w:rPr>
          <w:i/>
          <w:sz w:val="22"/>
          <w:szCs w:val="22"/>
        </w:rPr>
        <w:t>Morère</w:t>
      </w:r>
      <w:proofErr w:type="spellEnd"/>
      <w:r>
        <w:rPr>
          <w:i/>
          <w:sz w:val="22"/>
          <w:szCs w:val="22"/>
        </w:rPr>
        <w:t xml:space="preserve">, un destin d’exception. Le journal de marche du gendarme-administrateur au milieu des rebelles </w:t>
      </w:r>
      <w:proofErr w:type="spellStart"/>
      <w:r>
        <w:rPr>
          <w:i/>
          <w:sz w:val="22"/>
          <w:szCs w:val="22"/>
        </w:rPr>
        <w:t>Stiengs</w:t>
      </w:r>
      <w:proofErr w:type="spellEnd"/>
      <w:r>
        <w:rPr>
          <w:i/>
          <w:sz w:val="22"/>
          <w:szCs w:val="22"/>
        </w:rPr>
        <w:t>. Indochine, 1921-1923</w:t>
      </w:r>
      <w:r>
        <w:rPr>
          <w:sz w:val="22"/>
          <w:szCs w:val="22"/>
        </w:rPr>
        <w:t>, Paris, Connaissances et savoirs, 2008, 311 p.</w:t>
      </w:r>
    </w:p>
    <w:p w14:paraId="1EB1EABD"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 xml:space="preserve">Pourquoi as-tu fait cela, mon </w:t>
      </w:r>
      <w:proofErr w:type="gramStart"/>
      <w:r>
        <w:rPr>
          <w:i/>
          <w:sz w:val="22"/>
          <w:szCs w:val="22"/>
        </w:rPr>
        <w:t>fils ?</w:t>
      </w:r>
      <w:r>
        <w:rPr>
          <w:sz w:val="22"/>
          <w:szCs w:val="22"/>
        </w:rPr>
        <w:t>,</w:t>
      </w:r>
      <w:proofErr w:type="gramEnd"/>
      <w:r>
        <w:rPr>
          <w:i/>
          <w:sz w:val="22"/>
          <w:szCs w:val="22"/>
        </w:rPr>
        <w:t xml:space="preserve"> </w:t>
      </w:r>
      <w:r>
        <w:rPr>
          <w:sz w:val="22"/>
          <w:szCs w:val="22"/>
        </w:rPr>
        <w:t>Paris, La Musse, 1991, 205 p. – SHD bibliothèque : 58Mud.li.70.</w:t>
      </w:r>
    </w:p>
    <w:p w14:paraId="2A8727E8"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iCs/>
          <w:sz w:val="22"/>
          <w:szCs w:val="22"/>
        </w:rPr>
        <w:t>L’Indochine avant l’oubli…</w:t>
      </w:r>
      <w:r>
        <w:rPr>
          <w:sz w:val="22"/>
          <w:szCs w:val="22"/>
        </w:rPr>
        <w:t>, Paris, ABST, 1993, 254 p.</w:t>
      </w:r>
    </w:p>
    <w:p w14:paraId="1E12C18E"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Un pion sur l’échiquier de la grande dame</w:t>
      </w:r>
      <w:r>
        <w:rPr>
          <w:sz w:val="22"/>
          <w:szCs w:val="22"/>
        </w:rPr>
        <w:t>, Pantin, Éditions Crimée, 1995, 244 p. – BNF : 8-LF198-61 ; SHD bibliothèque : 58li.17.</w:t>
      </w:r>
    </w:p>
    <w:p w14:paraId="509828FF" w14:textId="77777777" w:rsidR="000F00F3" w:rsidRDefault="00925EC2" w:rsidP="001744E6">
      <w:pPr>
        <w:jc w:val="both"/>
      </w:pPr>
      <w:r>
        <w:rPr>
          <w:sz w:val="22"/>
          <w:szCs w:val="22"/>
        </w:rPr>
        <w:t xml:space="preserve">PETITPIERRE Jules (capitaine), « Coup de force japonais du 9 mars 1945 : des héros oubliés du bout du monde, le maquis du </w:t>
      </w:r>
      <w:proofErr w:type="spellStart"/>
      <w:r>
        <w:rPr>
          <w:sz w:val="22"/>
          <w:szCs w:val="22"/>
        </w:rPr>
        <w:t>Transbassac</w:t>
      </w:r>
      <w:proofErr w:type="spellEnd"/>
      <w:r>
        <w:rPr>
          <w:sz w:val="22"/>
          <w:szCs w:val="22"/>
        </w:rPr>
        <w:t xml:space="preserve"> (Cochinchine) », </w:t>
      </w:r>
      <w:r>
        <w:rPr>
          <w:i/>
          <w:sz w:val="22"/>
          <w:szCs w:val="22"/>
        </w:rPr>
        <w:t>Gendarmes d’Hier et d’Aujourd’hui</w:t>
      </w:r>
      <w:r>
        <w:rPr>
          <w:sz w:val="22"/>
          <w:szCs w:val="22"/>
        </w:rPr>
        <w:t>, n° 132, 2004, p. 22.</w:t>
      </w:r>
    </w:p>
    <w:p w14:paraId="78699241" w14:textId="77777777" w:rsidR="000F00F3" w:rsidRDefault="00925EC2" w:rsidP="001744E6">
      <w:pPr>
        <w:jc w:val="both"/>
      </w:pPr>
      <w:r>
        <w:rPr>
          <w:sz w:val="22"/>
          <w:szCs w:val="22"/>
        </w:rPr>
        <w:t xml:space="preserve">PETITPIERRE Jules (capitaine), « Coup de force japonais du 9 mars 1945 : des héros oubliés du bout du monde, le maquis du </w:t>
      </w:r>
      <w:proofErr w:type="spellStart"/>
      <w:r>
        <w:rPr>
          <w:sz w:val="22"/>
          <w:szCs w:val="22"/>
        </w:rPr>
        <w:t>Transbassac</w:t>
      </w:r>
      <w:proofErr w:type="spellEnd"/>
      <w:r>
        <w:rPr>
          <w:sz w:val="22"/>
          <w:szCs w:val="22"/>
        </w:rPr>
        <w:t xml:space="preserve"> (Cochinchine) (suite et fin) », </w:t>
      </w:r>
      <w:r>
        <w:rPr>
          <w:i/>
          <w:sz w:val="22"/>
          <w:szCs w:val="22"/>
        </w:rPr>
        <w:t>Gendarmes d’Hier et d’Aujourd’hui</w:t>
      </w:r>
      <w:r>
        <w:rPr>
          <w:sz w:val="22"/>
          <w:szCs w:val="22"/>
        </w:rPr>
        <w:t>, n° 134, 2004, p. 23.</w:t>
      </w:r>
    </w:p>
    <w:p w14:paraId="051CBCBB" w14:textId="77777777" w:rsidR="000F00F3" w:rsidRDefault="00925EC2" w:rsidP="001744E6">
      <w:pPr>
        <w:jc w:val="both"/>
      </w:pPr>
      <w:r>
        <w:rPr>
          <w:sz w:val="22"/>
          <w:szCs w:val="22"/>
        </w:rPr>
        <w:t xml:space="preserve">PICHON Yves*, « Souvenirs d’un prévôtal en Chine avec le Corps d’occupation en Chine (COC) », </w:t>
      </w:r>
      <w:r>
        <w:rPr>
          <w:i/>
          <w:sz w:val="22"/>
          <w:szCs w:val="22"/>
        </w:rPr>
        <w:t>GNREI</w:t>
      </w:r>
      <w:r>
        <w:rPr>
          <w:sz w:val="22"/>
          <w:szCs w:val="22"/>
        </w:rPr>
        <w:t>, n° 124, juillet 1980, pp. 56-60. – BNF : 4-LC6-309 ; SHD bibliothèque : 1 re.</w:t>
      </w:r>
    </w:p>
    <w:p w14:paraId="3A8101D0" w14:textId="77777777" w:rsidR="000F00F3" w:rsidRDefault="00925EC2" w:rsidP="001744E6">
      <w:pPr>
        <w:jc w:val="both"/>
      </w:pPr>
      <w:r>
        <w:rPr>
          <w:sz w:val="22"/>
          <w:szCs w:val="22"/>
        </w:rPr>
        <w:t xml:space="preserve">PITON Lucien (gendarme </w:t>
      </w:r>
      <w:proofErr w:type="gramStart"/>
      <w:r>
        <w:rPr>
          <w:sz w:val="22"/>
          <w:szCs w:val="22"/>
        </w:rPr>
        <w:t>er)*</w:t>
      </w:r>
      <w:proofErr w:type="gramEnd"/>
      <w:r>
        <w:rPr>
          <w:sz w:val="22"/>
          <w:szCs w:val="22"/>
        </w:rPr>
        <w:t xml:space="preserve">, « Indochine, en poste à </w:t>
      </w:r>
      <w:proofErr w:type="spellStart"/>
      <w:r>
        <w:rPr>
          <w:sz w:val="22"/>
          <w:szCs w:val="22"/>
        </w:rPr>
        <w:t>Ea-Hleo</w:t>
      </w:r>
      <w:proofErr w:type="spellEnd"/>
      <w:r>
        <w:rPr>
          <w:sz w:val="22"/>
          <w:szCs w:val="22"/>
        </w:rPr>
        <w:t> » [Souvenirs de son affectation au 454</w:t>
      </w:r>
      <w:r>
        <w:rPr>
          <w:sz w:val="22"/>
          <w:szCs w:val="22"/>
          <w:vertAlign w:val="superscript"/>
        </w:rPr>
        <w:t>e </w:t>
      </w:r>
      <w:r>
        <w:rPr>
          <w:sz w:val="22"/>
          <w:szCs w:val="22"/>
        </w:rPr>
        <w:t xml:space="preserve">bataillon de </w:t>
      </w:r>
      <w:r w:rsidRPr="0041625D">
        <w:rPr>
          <w:spacing w:val="-4"/>
          <w:sz w:val="22"/>
          <w:szCs w:val="22"/>
        </w:rPr>
        <w:t xml:space="preserve">Garde montagnarde en février 1954 et de sa nécessaire retraite face aux ennemis], </w:t>
      </w:r>
      <w:r w:rsidRPr="0041625D">
        <w:rPr>
          <w:i/>
          <w:spacing w:val="-4"/>
          <w:sz w:val="22"/>
          <w:szCs w:val="22"/>
        </w:rPr>
        <w:t>L’Essor</w:t>
      </w:r>
      <w:r w:rsidRPr="0041625D">
        <w:rPr>
          <w:spacing w:val="-4"/>
          <w:sz w:val="22"/>
          <w:szCs w:val="22"/>
        </w:rPr>
        <w:t>, n° 434, avril 2011, pp. 34-35.</w:t>
      </w:r>
    </w:p>
    <w:p w14:paraId="022F6507" w14:textId="77777777" w:rsidR="000F00F3" w:rsidRDefault="00925EC2" w:rsidP="001744E6">
      <w:pPr>
        <w:jc w:val="both"/>
      </w:pPr>
      <w:r>
        <w:rPr>
          <w:sz w:val="22"/>
          <w:szCs w:val="22"/>
        </w:rPr>
        <w:t xml:space="preserve">QUÉVA Henri*, « Dans l’horreur de </w:t>
      </w:r>
      <w:proofErr w:type="spellStart"/>
      <w:r>
        <w:rPr>
          <w:sz w:val="22"/>
          <w:szCs w:val="22"/>
        </w:rPr>
        <w:t>Diên</w:t>
      </w:r>
      <w:proofErr w:type="spellEnd"/>
      <w:r>
        <w:rPr>
          <w:sz w:val="22"/>
          <w:szCs w:val="22"/>
        </w:rPr>
        <w:t xml:space="preserve"> </w:t>
      </w:r>
      <w:proofErr w:type="spellStart"/>
      <w:r>
        <w:rPr>
          <w:sz w:val="22"/>
          <w:szCs w:val="22"/>
        </w:rPr>
        <w:t>Biën</w:t>
      </w:r>
      <w:proofErr w:type="spellEnd"/>
      <w:r>
        <w:rPr>
          <w:sz w:val="22"/>
          <w:szCs w:val="22"/>
        </w:rPr>
        <w:t xml:space="preserve"> Phu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29-31. – BNF : 4-LC6-309 ; SHD bibliothèque : 1 re.</w:t>
      </w:r>
    </w:p>
    <w:p w14:paraId="6F437690" w14:textId="77777777" w:rsidR="000F00F3" w:rsidRDefault="00925EC2" w:rsidP="001744E6">
      <w:pPr>
        <w:jc w:val="both"/>
      </w:pPr>
      <w:r>
        <w:rPr>
          <w:sz w:val="22"/>
          <w:szCs w:val="22"/>
        </w:rPr>
        <w:t xml:space="preserve">RAGUIDEAU Joseph, « De </w:t>
      </w:r>
      <w:proofErr w:type="spellStart"/>
      <w:r>
        <w:rPr>
          <w:sz w:val="22"/>
          <w:szCs w:val="22"/>
        </w:rPr>
        <w:t>Huong</w:t>
      </w:r>
      <w:proofErr w:type="spellEnd"/>
      <w:r>
        <w:rPr>
          <w:sz w:val="22"/>
          <w:szCs w:val="22"/>
        </w:rPr>
        <w:t xml:space="preserve">-Can à Alger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32-34. – BNF : 4-LC6-309 ; SHD bibliothèque : 1 re.</w:t>
      </w:r>
    </w:p>
    <w:p w14:paraId="0A2854ED" w14:textId="77777777" w:rsidR="000F00F3" w:rsidRDefault="00925EC2" w:rsidP="001744E6">
      <w:pPr>
        <w:jc w:val="both"/>
      </w:pPr>
      <w:r>
        <w:rPr>
          <w:sz w:val="22"/>
          <w:szCs w:val="22"/>
        </w:rPr>
        <w:t xml:space="preserve">RAMPON Fernand*, </w:t>
      </w:r>
      <w:r>
        <w:rPr>
          <w:i/>
          <w:sz w:val="22"/>
          <w:szCs w:val="22"/>
        </w:rPr>
        <w:t>Journal d’un prévôt au Tonkin (1947-1949)</w:t>
      </w:r>
      <w:r>
        <w:rPr>
          <w:sz w:val="22"/>
          <w:szCs w:val="22"/>
        </w:rPr>
        <w:t xml:space="preserve">, </w:t>
      </w:r>
      <w:proofErr w:type="spellStart"/>
      <w:r>
        <w:rPr>
          <w:sz w:val="22"/>
          <w:szCs w:val="22"/>
        </w:rPr>
        <w:t>s.l.s.n</w:t>
      </w:r>
      <w:proofErr w:type="spellEnd"/>
      <w:r>
        <w:rPr>
          <w:sz w:val="22"/>
          <w:szCs w:val="22"/>
        </w:rPr>
        <w:t>., 1983, 14 p. – SHD bibliothèque : 7 doc 7.</w:t>
      </w:r>
    </w:p>
    <w:p w14:paraId="484EADC9" w14:textId="77777777" w:rsidR="000F00F3" w:rsidRDefault="00925EC2" w:rsidP="001744E6">
      <w:pPr>
        <w:jc w:val="both"/>
      </w:pPr>
      <w:r>
        <w:rPr>
          <w:sz w:val="22"/>
          <w:szCs w:val="22"/>
        </w:rPr>
        <w:t xml:space="preserve">SALAUN (capitaine), « Les gendarmes à Dien Bien Phu », </w:t>
      </w:r>
      <w:r>
        <w:rPr>
          <w:i/>
          <w:sz w:val="22"/>
          <w:szCs w:val="22"/>
        </w:rPr>
        <w:t>GNREI</w:t>
      </w:r>
      <w:r>
        <w:rPr>
          <w:sz w:val="22"/>
          <w:szCs w:val="22"/>
        </w:rPr>
        <w:t>, n° 110, 4</w:t>
      </w:r>
      <w:r>
        <w:rPr>
          <w:sz w:val="22"/>
          <w:szCs w:val="22"/>
          <w:vertAlign w:val="superscript"/>
        </w:rPr>
        <w:t>e</w:t>
      </w:r>
      <w:r>
        <w:rPr>
          <w:sz w:val="22"/>
          <w:szCs w:val="22"/>
        </w:rPr>
        <w:t> trimestre 1976, pp. 69-72.</w:t>
      </w:r>
    </w:p>
    <w:p w14:paraId="0D6DDFE0" w14:textId="15A5B16A" w:rsidR="000F00F3" w:rsidRPr="003F6CC6" w:rsidRDefault="00925EC2" w:rsidP="001744E6">
      <w:pPr>
        <w:jc w:val="both"/>
        <w:rPr>
          <w:spacing w:val="-6"/>
        </w:rPr>
      </w:pPr>
      <w:r w:rsidRPr="003F6CC6">
        <w:rPr>
          <w:spacing w:val="-6"/>
          <w:sz w:val="22"/>
          <w:szCs w:val="22"/>
        </w:rPr>
        <w:t xml:space="preserve">SCHILTE (chef d’escadron), « Un gendarme colonisateur : le maréchal des logis-chef </w:t>
      </w:r>
      <w:proofErr w:type="spellStart"/>
      <w:r w:rsidRPr="003F6CC6">
        <w:rPr>
          <w:spacing w:val="-6"/>
          <w:sz w:val="22"/>
          <w:szCs w:val="22"/>
        </w:rPr>
        <w:t>Morère</w:t>
      </w:r>
      <w:proofErr w:type="spellEnd"/>
      <w:r w:rsidRPr="003F6CC6">
        <w:rPr>
          <w:spacing w:val="-6"/>
          <w:sz w:val="22"/>
          <w:szCs w:val="22"/>
        </w:rPr>
        <w:t xml:space="preserve"> », </w:t>
      </w:r>
      <w:r w:rsidRPr="003F6CC6">
        <w:rPr>
          <w:i/>
          <w:iCs/>
          <w:spacing w:val="-6"/>
          <w:sz w:val="22"/>
          <w:szCs w:val="22"/>
        </w:rPr>
        <w:t>RG</w:t>
      </w:r>
      <w:r w:rsidRPr="003F6CC6">
        <w:rPr>
          <w:spacing w:val="-6"/>
          <w:sz w:val="22"/>
          <w:szCs w:val="22"/>
        </w:rPr>
        <w:t>, n° 43, janv</w:t>
      </w:r>
      <w:r w:rsidR="003F6CC6" w:rsidRPr="003F6CC6">
        <w:rPr>
          <w:spacing w:val="-6"/>
          <w:sz w:val="22"/>
          <w:szCs w:val="22"/>
        </w:rPr>
        <w:t>.</w:t>
      </w:r>
      <w:r w:rsidRPr="003F6CC6">
        <w:rPr>
          <w:spacing w:val="-6"/>
          <w:sz w:val="22"/>
          <w:szCs w:val="22"/>
        </w:rPr>
        <w:t> 1935, p. 71-88.</w:t>
      </w:r>
    </w:p>
    <w:p w14:paraId="4B323E69" w14:textId="77777777" w:rsidR="000F00F3" w:rsidRDefault="00925EC2" w:rsidP="001744E6">
      <w:pPr>
        <w:jc w:val="both"/>
      </w:pPr>
      <w:r>
        <w:rPr>
          <w:sz w:val="22"/>
          <w:szCs w:val="22"/>
        </w:rPr>
        <w:t xml:space="preserve">SÉRIGNAN (général), « La gendarmerie française en Indochine », </w:t>
      </w:r>
      <w:r>
        <w:rPr>
          <w:i/>
          <w:iCs/>
          <w:sz w:val="22"/>
          <w:szCs w:val="22"/>
        </w:rPr>
        <w:t>GNREI</w:t>
      </w:r>
      <w:r>
        <w:rPr>
          <w:sz w:val="22"/>
          <w:szCs w:val="22"/>
        </w:rPr>
        <w:t>, n° 13, 3</w:t>
      </w:r>
      <w:r>
        <w:rPr>
          <w:sz w:val="22"/>
          <w:szCs w:val="22"/>
          <w:vertAlign w:val="superscript"/>
        </w:rPr>
        <w:t>e</w:t>
      </w:r>
      <w:r>
        <w:rPr>
          <w:sz w:val="22"/>
          <w:szCs w:val="22"/>
        </w:rPr>
        <w:t xml:space="preserve"> trimestre 1952, pp. 25-26.</w:t>
      </w:r>
    </w:p>
    <w:p w14:paraId="61911829" w14:textId="77777777" w:rsidR="000F00F3" w:rsidRDefault="00925EC2" w:rsidP="001744E6">
      <w:pPr>
        <w:jc w:val="both"/>
      </w:pPr>
      <w:r>
        <w:rPr>
          <w:sz w:val="22"/>
          <w:szCs w:val="22"/>
        </w:rPr>
        <w:t>STOCHMER (capitaine), « Une bataille gagnée au Tonkin : Mao-</w:t>
      </w:r>
      <w:proofErr w:type="spellStart"/>
      <w:r>
        <w:rPr>
          <w:sz w:val="22"/>
          <w:szCs w:val="22"/>
        </w:rPr>
        <w:t>Khé</w:t>
      </w:r>
      <w:proofErr w:type="spellEnd"/>
      <w:r>
        <w:rPr>
          <w:sz w:val="22"/>
          <w:szCs w:val="22"/>
        </w:rPr>
        <w:t xml:space="preserve"> (29, 30, 31 mars 1951) », </w:t>
      </w:r>
      <w:r>
        <w:rPr>
          <w:i/>
          <w:sz w:val="22"/>
          <w:szCs w:val="22"/>
        </w:rPr>
        <w:t>GNREI</w:t>
      </w:r>
      <w:r>
        <w:rPr>
          <w:sz w:val="22"/>
          <w:szCs w:val="22"/>
        </w:rPr>
        <w:t>, n° 115, 1</w:t>
      </w:r>
      <w:r>
        <w:rPr>
          <w:sz w:val="22"/>
          <w:szCs w:val="22"/>
          <w:vertAlign w:val="superscript"/>
        </w:rPr>
        <w:t>er</w:t>
      </w:r>
      <w:r>
        <w:rPr>
          <w:sz w:val="22"/>
          <w:szCs w:val="22"/>
        </w:rPr>
        <w:t> trimestre 1978, pp. 59-66.</w:t>
      </w:r>
    </w:p>
    <w:p w14:paraId="1658CAD1" w14:textId="77777777" w:rsidR="000F00F3" w:rsidRDefault="00925EC2" w:rsidP="001744E6">
      <w:pPr>
        <w:jc w:val="both"/>
      </w:pPr>
      <w:r>
        <w:rPr>
          <w:sz w:val="22"/>
          <w:szCs w:val="22"/>
        </w:rPr>
        <w:t xml:space="preserve">THOMASSET Francis (colonel), « Quelques réflexions sur le passé ‘‘Indochine’’ », </w:t>
      </w:r>
      <w:r>
        <w:rPr>
          <w:i/>
          <w:sz w:val="22"/>
          <w:szCs w:val="22"/>
        </w:rPr>
        <w:t>Gendarmes d’Hier et d’Aujourd’hui</w:t>
      </w:r>
      <w:r>
        <w:rPr>
          <w:sz w:val="22"/>
          <w:szCs w:val="22"/>
        </w:rPr>
        <w:t>, n° 149, 2006, p. 25.</w:t>
      </w:r>
    </w:p>
    <w:p w14:paraId="6769794F" w14:textId="77777777" w:rsidR="000F00F3" w:rsidRDefault="00925EC2" w:rsidP="001744E6">
      <w:pPr>
        <w:jc w:val="both"/>
      </w:pPr>
      <w:r>
        <w:rPr>
          <w:sz w:val="22"/>
          <w:szCs w:val="22"/>
        </w:rPr>
        <w:t xml:space="preserve">« Une autre face de la guerre d’Indochine », </w:t>
      </w:r>
      <w:r>
        <w:rPr>
          <w:i/>
          <w:sz w:val="22"/>
          <w:szCs w:val="22"/>
        </w:rPr>
        <w:t>L’Essor</w:t>
      </w:r>
      <w:r>
        <w:rPr>
          <w:sz w:val="22"/>
          <w:szCs w:val="22"/>
        </w:rPr>
        <w:t>, n° 453, janvier 2013, pp. 42-43.</w:t>
      </w:r>
    </w:p>
    <w:p w14:paraId="545FAD2E" w14:textId="77777777" w:rsidR="000F00F3" w:rsidRDefault="00925EC2" w:rsidP="001744E6">
      <w:pPr>
        <w:jc w:val="both"/>
      </w:pPr>
      <w:r>
        <w:rPr>
          <w:sz w:val="22"/>
          <w:szCs w:val="22"/>
        </w:rPr>
        <w:t>VERMEREN Patrice (éd</w:t>
      </w:r>
      <w:proofErr w:type="gramStart"/>
      <w:r>
        <w:rPr>
          <w:sz w:val="22"/>
          <w:szCs w:val="22"/>
        </w:rPr>
        <w:t>.)*</w:t>
      </w:r>
      <w:proofErr w:type="gramEnd"/>
      <w:r>
        <w:rPr>
          <w:sz w:val="22"/>
          <w:szCs w:val="22"/>
        </w:rPr>
        <w:t xml:space="preserve">, </w:t>
      </w:r>
      <w:r>
        <w:rPr>
          <w:i/>
          <w:sz w:val="22"/>
          <w:szCs w:val="22"/>
        </w:rPr>
        <w:t xml:space="preserve">Un gendarme aux colonies, Madagascar-Indochine, 1895-1907. Mémoires commentés par Patrice </w:t>
      </w:r>
      <w:proofErr w:type="spellStart"/>
      <w:r>
        <w:rPr>
          <w:i/>
          <w:sz w:val="22"/>
          <w:szCs w:val="22"/>
        </w:rPr>
        <w:t>Vermeren</w:t>
      </w:r>
      <w:proofErr w:type="spellEnd"/>
      <w:r>
        <w:rPr>
          <w:sz w:val="22"/>
          <w:szCs w:val="22"/>
        </w:rPr>
        <w:t>, Paris, Albin Michel, 2003, 259 p. – BNF : 2003-31011 ; SHD bibliothèque : 104930.</w:t>
      </w:r>
    </w:p>
    <w:p w14:paraId="7583A39C" w14:textId="77777777" w:rsidR="000F00F3" w:rsidRDefault="00925EC2" w:rsidP="001744E6">
      <w:pPr>
        <w:jc w:val="both"/>
      </w:pPr>
      <w:r>
        <w:rPr>
          <w:sz w:val="22"/>
          <w:szCs w:val="22"/>
        </w:rPr>
        <w:t xml:space="preserve">VESTIEUX Ludovic (lieutenant), « La gendarmerie au Tonkin. Les combats de la garde républicaine à Hoa-Binh (janvier-mars 1951) », </w:t>
      </w:r>
      <w:r>
        <w:rPr>
          <w:i/>
          <w:iCs/>
          <w:sz w:val="22"/>
          <w:szCs w:val="22"/>
        </w:rPr>
        <w:t>Armées d’aujourd’hui</w:t>
      </w:r>
      <w:r>
        <w:rPr>
          <w:sz w:val="22"/>
          <w:szCs w:val="22"/>
        </w:rPr>
        <w:t>, n° 262, juillet-août 2001, pp. 67-69 [La garde républicaine mobile, créée en 1926, porte le nom de garde républicaine de 1944 à 1954].</w:t>
      </w:r>
    </w:p>
    <w:p w14:paraId="56289912" w14:textId="77777777" w:rsidR="000F00F3" w:rsidRDefault="00925EC2" w:rsidP="001744E6">
      <w:pPr>
        <w:jc w:val="both"/>
      </w:pPr>
      <w:r>
        <w:rPr>
          <w:sz w:val="22"/>
          <w:szCs w:val="22"/>
        </w:rPr>
        <w:t xml:space="preserve">WATIN-AUGOUARD Marc (colonel), « Trois gendarmes, trois compagnons » [Chef d’escadron Maurice </w:t>
      </w:r>
      <w:proofErr w:type="spellStart"/>
      <w:r>
        <w:rPr>
          <w:sz w:val="22"/>
          <w:szCs w:val="22"/>
        </w:rPr>
        <w:t>Guillodot</w:t>
      </w:r>
      <w:proofErr w:type="spellEnd"/>
      <w:r>
        <w:rPr>
          <w:sz w:val="22"/>
          <w:szCs w:val="22"/>
        </w:rPr>
        <w:t>, capitaine Jean d’Hers, capitaine Paulin Colonna d’</w:t>
      </w:r>
      <w:proofErr w:type="spellStart"/>
      <w:r>
        <w:rPr>
          <w:sz w:val="22"/>
          <w:szCs w:val="22"/>
        </w:rPr>
        <w:t>Istria</w:t>
      </w:r>
      <w:proofErr w:type="spellEnd"/>
      <w:r>
        <w:rPr>
          <w:sz w:val="22"/>
          <w:szCs w:val="22"/>
        </w:rPr>
        <w:t xml:space="preserve">], </w:t>
      </w:r>
      <w:r>
        <w:rPr>
          <w:i/>
          <w:iCs/>
          <w:sz w:val="22"/>
          <w:szCs w:val="22"/>
        </w:rPr>
        <w:t>RGN</w:t>
      </w:r>
      <w:r>
        <w:rPr>
          <w:sz w:val="22"/>
          <w:szCs w:val="22"/>
        </w:rPr>
        <w:t>, n° 174, 3</w:t>
      </w:r>
      <w:r>
        <w:rPr>
          <w:sz w:val="22"/>
          <w:szCs w:val="22"/>
          <w:vertAlign w:val="superscript"/>
        </w:rPr>
        <w:t>e</w:t>
      </w:r>
      <w:r>
        <w:rPr>
          <w:sz w:val="22"/>
          <w:szCs w:val="22"/>
        </w:rPr>
        <w:t xml:space="preserve"> trimestre 1994, pp. 55-58.</w:t>
      </w:r>
    </w:p>
    <w:p w14:paraId="6E853C0D" w14:textId="77777777" w:rsidR="000F00F3" w:rsidRDefault="000F00F3" w:rsidP="001744E6">
      <w:pPr>
        <w:jc w:val="both"/>
        <w:rPr>
          <w:sz w:val="22"/>
          <w:szCs w:val="22"/>
        </w:rPr>
      </w:pPr>
    </w:p>
    <w:p w14:paraId="0C4AA043" w14:textId="77777777" w:rsidR="000F00F3" w:rsidRDefault="00925EC2" w:rsidP="001744E6">
      <w:pPr>
        <w:pStyle w:val="Titre2"/>
        <w:ind w:left="357"/>
      </w:pPr>
      <w:r>
        <w:rPr>
          <w:b/>
          <w:bCs/>
          <w:i/>
          <w:iCs/>
          <w:sz w:val="32"/>
          <w:szCs w:val="32"/>
          <w:u w:val="none"/>
        </w:rPr>
        <w:t>Travaux universitaires</w:t>
      </w:r>
    </w:p>
    <w:p w14:paraId="25F2F26C" w14:textId="77777777" w:rsidR="000F00F3" w:rsidRDefault="000F00F3" w:rsidP="001744E6">
      <w:pPr>
        <w:jc w:val="both"/>
        <w:rPr>
          <w:sz w:val="22"/>
          <w:szCs w:val="22"/>
        </w:rPr>
      </w:pPr>
    </w:p>
    <w:p w14:paraId="744AE908" w14:textId="5C80DC87" w:rsidR="000F00F3" w:rsidRPr="0041625D" w:rsidRDefault="00925EC2" w:rsidP="001744E6">
      <w:pPr>
        <w:jc w:val="both"/>
        <w:rPr>
          <w:spacing w:val="-4"/>
          <w:sz w:val="22"/>
          <w:szCs w:val="22"/>
        </w:rPr>
      </w:pPr>
      <w:r w:rsidRPr="0041625D">
        <w:rPr>
          <w:spacing w:val="-4"/>
          <w:sz w:val="22"/>
          <w:szCs w:val="22"/>
        </w:rPr>
        <w:t xml:space="preserve">BLOT Nicolas (sous-lieutenant), </w:t>
      </w:r>
      <w:r w:rsidRPr="0041625D">
        <w:rPr>
          <w:i/>
          <w:spacing w:val="-4"/>
          <w:sz w:val="22"/>
          <w:szCs w:val="22"/>
        </w:rPr>
        <w:t>La gendarmerie et la pacification en Indochine : étude monographique des postes de Tay Ninh, sous-secteur de Tay Ninh, Cochinchine, de 1947 à 1954</w:t>
      </w:r>
      <w:r w:rsidRPr="0041625D">
        <w:rPr>
          <w:spacing w:val="-4"/>
          <w:sz w:val="22"/>
          <w:szCs w:val="22"/>
        </w:rPr>
        <w:t xml:space="preserve">, mémoire 3e voie EOGN, </w:t>
      </w:r>
      <w:proofErr w:type="spellStart"/>
      <w:r w:rsidRPr="0041625D">
        <w:rPr>
          <w:spacing w:val="-4"/>
          <w:sz w:val="22"/>
          <w:szCs w:val="22"/>
        </w:rPr>
        <w:t>dir</w:t>
      </w:r>
      <w:proofErr w:type="spellEnd"/>
      <w:r w:rsidRPr="0041625D">
        <w:rPr>
          <w:spacing w:val="-4"/>
          <w:sz w:val="22"/>
          <w:szCs w:val="22"/>
        </w:rPr>
        <w:t xml:space="preserve">. Édouard </w:t>
      </w:r>
      <w:proofErr w:type="spellStart"/>
      <w:r w:rsidRPr="0041625D">
        <w:rPr>
          <w:spacing w:val="-4"/>
          <w:sz w:val="22"/>
          <w:szCs w:val="22"/>
        </w:rPr>
        <w:t>Ebel</w:t>
      </w:r>
      <w:proofErr w:type="spellEnd"/>
      <w:r w:rsidRPr="0041625D">
        <w:rPr>
          <w:spacing w:val="-4"/>
          <w:sz w:val="22"/>
          <w:szCs w:val="22"/>
        </w:rPr>
        <w:t>, 2008, 76 p.</w:t>
      </w:r>
    </w:p>
    <w:p w14:paraId="78DAC2E7" w14:textId="77777777" w:rsidR="000F00F3" w:rsidRDefault="00925EC2" w:rsidP="001744E6">
      <w:pPr>
        <w:jc w:val="both"/>
        <w:rPr>
          <w:sz w:val="22"/>
          <w:szCs w:val="22"/>
        </w:rPr>
      </w:pPr>
      <w:r>
        <w:rPr>
          <w:bCs/>
          <w:iCs/>
          <w:sz w:val="22"/>
          <w:szCs w:val="22"/>
        </w:rPr>
        <w:t xml:space="preserve">BURY Jacques, </w:t>
      </w:r>
      <w:r>
        <w:rPr>
          <w:bCs/>
          <w:i/>
          <w:iCs/>
          <w:sz w:val="22"/>
          <w:szCs w:val="22"/>
        </w:rPr>
        <w:t>Le modèle gendarmique français à l’épreuve de l’étranger. L’expérience de la gendarmerie nationale vietnamienne (1951-1956)</w:t>
      </w:r>
      <w:r>
        <w:rPr>
          <w:bCs/>
          <w:iCs/>
          <w:sz w:val="22"/>
          <w:szCs w:val="22"/>
        </w:rPr>
        <w:t xml:space="preserve">, master 2, </w:t>
      </w:r>
      <w:proofErr w:type="spellStart"/>
      <w:r>
        <w:rPr>
          <w:bCs/>
          <w:iCs/>
          <w:sz w:val="22"/>
          <w:szCs w:val="22"/>
        </w:rPr>
        <w:t>dir</w:t>
      </w:r>
      <w:proofErr w:type="spellEnd"/>
      <w:r>
        <w:rPr>
          <w:bCs/>
          <w:iCs/>
          <w:sz w:val="22"/>
          <w:szCs w:val="22"/>
        </w:rPr>
        <w:t>. Jean-Noël Luc, université Paris IV, 2011, 322 p.</w:t>
      </w:r>
    </w:p>
    <w:p w14:paraId="7B740071" w14:textId="77777777" w:rsidR="000F00F3" w:rsidRDefault="00925EC2" w:rsidP="001744E6">
      <w:pPr>
        <w:jc w:val="both"/>
        <w:rPr>
          <w:sz w:val="22"/>
          <w:szCs w:val="22"/>
        </w:rPr>
      </w:pPr>
      <w:r>
        <w:rPr>
          <w:sz w:val="22"/>
          <w:szCs w:val="22"/>
        </w:rPr>
        <w:t xml:space="preserve">DUBOIS Marc, </w:t>
      </w:r>
      <w:r>
        <w:rPr>
          <w:i/>
          <w:iCs/>
          <w:sz w:val="22"/>
          <w:szCs w:val="22"/>
        </w:rPr>
        <w:t>Les peuples d’Indochine au milieu du XX</w:t>
      </w:r>
      <w:r>
        <w:rPr>
          <w:i/>
          <w:iCs/>
          <w:sz w:val="22"/>
          <w:szCs w:val="22"/>
          <w:vertAlign w:val="superscript"/>
        </w:rPr>
        <w:t>e</w:t>
      </w:r>
      <w:r>
        <w:rPr>
          <w:i/>
          <w:iCs/>
          <w:sz w:val="22"/>
          <w:szCs w:val="22"/>
        </w:rPr>
        <w:t xml:space="preserve"> siècle à travers les rapports de gendarmerie de la brigade de Hanoï</w:t>
      </w:r>
      <w:r>
        <w:rPr>
          <w:sz w:val="22"/>
          <w:szCs w:val="22"/>
        </w:rPr>
        <w:t xml:space="preserve">, maîtrise, histoire, </w:t>
      </w:r>
      <w:proofErr w:type="spellStart"/>
      <w:r>
        <w:rPr>
          <w:sz w:val="22"/>
          <w:szCs w:val="22"/>
        </w:rPr>
        <w:t>dir</w:t>
      </w:r>
      <w:proofErr w:type="spellEnd"/>
      <w:r>
        <w:rPr>
          <w:sz w:val="22"/>
          <w:szCs w:val="22"/>
        </w:rPr>
        <w:t>. Jacques Frémeaux, université Paris IV, 2001, 140 p.</w:t>
      </w:r>
    </w:p>
    <w:p w14:paraId="2C41D7E1" w14:textId="77777777" w:rsidR="000F00F3" w:rsidRDefault="00925EC2" w:rsidP="001744E6">
      <w:pPr>
        <w:jc w:val="both"/>
        <w:rPr>
          <w:sz w:val="22"/>
          <w:szCs w:val="22"/>
        </w:rPr>
      </w:pPr>
      <w:r>
        <w:rPr>
          <w:sz w:val="22"/>
          <w:szCs w:val="22"/>
        </w:rPr>
        <w:t>EUDE Antoine,</w:t>
      </w:r>
      <w:r>
        <w:rPr>
          <w:i/>
          <w:sz w:val="22"/>
          <w:szCs w:val="22"/>
        </w:rPr>
        <w:t xml:space="preserve"> La première légion de marche de gardes républicains dans les combats de Cochinchine (1947-1949), entre guerre, maintien de l’ordre et pacification</w:t>
      </w:r>
      <w:r>
        <w:rPr>
          <w:sz w:val="22"/>
          <w:szCs w:val="22"/>
        </w:rPr>
        <w:t>, m</w:t>
      </w:r>
      <w:r>
        <w:rPr>
          <w:bCs/>
          <w:iCs/>
          <w:sz w:val="22"/>
          <w:szCs w:val="22"/>
        </w:rPr>
        <w:t>aster</w:t>
      </w:r>
      <w:r>
        <w:rPr>
          <w:bCs/>
          <w:sz w:val="22"/>
          <w:szCs w:val="22"/>
        </w:rPr>
        <w:t> </w:t>
      </w:r>
      <w:r>
        <w:rPr>
          <w:bCs/>
          <w:iCs/>
          <w:sz w:val="22"/>
          <w:szCs w:val="22"/>
        </w:rPr>
        <w:t xml:space="preserve">I, </w:t>
      </w:r>
      <w:proofErr w:type="spellStart"/>
      <w:r>
        <w:rPr>
          <w:bCs/>
          <w:iCs/>
          <w:sz w:val="22"/>
          <w:szCs w:val="22"/>
        </w:rPr>
        <w:t>dir</w:t>
      </w:r>
      <w:proofErr w:type="spellEnd"/>
      <w:r>
        <w:rPr>
          <w:bCs/>
          <w:iCs/>
          <w:sz w:val="22"/>
          <w:szCs w:val="22"/>
        </w:rPr>
        <w:t>. Jean-Noël</w:t>
      </w:r>
      <w:r>
        <w:rPr>
          <w:bCs/>
          <w:sz w:val="22"/>
          <w:szCs w:val="22"/>
        </w:rPr>
        <w:t> </w:t>
      </w:r>
      <w:r>
        <w:rPr>
          <w:bCs/>
          <w:iCs/>
          <w:sz w:val="22"/>
          <w:szCs w:val="22"/>
        </w:rPr>
        <w:t>Luc, université Paris-Sorbonne, 2012, 97 p.</w:t>
      </w:r>
    </w:p>
    <w:p w14:paraId="75038AB5" w14:textId="77777777" w:rsidR="000F00F3" w:rsidRDefault="00925EC2" w:rsidP="001744E6">
      <w:pPr>
        <w:jc w:val="both"/>
        <w:rPr>
          <w:sz w:val="22"/>
          <w:szCs w:val="22"/>
        </w:rPr>
      </w:pPr>
      <w:r>
        <w:rPr>
          <w:sz w:val="22"/>
          <w:szCs w:val="22"/>
        </w:rPr>
        <w:t xml:space="preserve">EUDE Antoine, </w:t>
      </w:r>
      <w:r>
        <w:rPr>
          <w:i/>
          <w:sz w:val="22"/>
          <w:szCs w:val="22"/>
        </w:rPr>
        <w:t>Les Forces de gendarmerie d’Indochine à travers le regard de l’inspection générale (1950-1954)</w:t>
      </w:r>
      <w:r>
        <w:rPr>
          <w:b/>
          <w:sz w:val="22"/>
          <w:szCs w:val="22"/>
        </w:rPr>
        <w:t>,</w:t>
      </w:r>
      <w:r>
        <w:rPr>
          <w:sz w:val="22"/>
          <w:szCs w:val="22"/>
        </w:rPr>
        <w:t xml:space="preserve"> m</w:t>
      </w:r>
      <w:r>
        <w:rPr>
          <w:bCs/>
          <w:iCs/>
          <w:sz w:val="22"/>
          <w:szCs w:val="22"/>
        </w:rPr>
        <w:t>aster</w:t>
      </w:r>
      <w:r>
        <w:rPr>
          <w:bCs/>
          <w:sz w:val="22"/>
          <w:szCs w:val="22"/>
        </w:rPr>
        <w:t> </w:t>
      </w:r>
      <w:r>
        <w:rPr>
          <w:bCs/>
          <w:iCs/>
          <w:sz w:val="22"/>
          <w:szCs w:val="22"/>
        </w:rPr>
        <w:t xml:space="preserve">II, </w:t>
      </w:r>
      <w:proofErr w:type="spellStart"/>
      <w:r>
        <w:rPr>
          <w:bCs/>
          <w:iCs/>
          <w:sz w:val="22"/>
          <w:szCs w:val="22"/>
        </w:rPr>
        <w:t>dir</w:t>
      </w:r>
      <w:proofErr w:type="spellEnd"/>
      <w:r>
        <w:rPr>
          <w:bCs/>
          <w:iCs/>
          <w:sz w:val="22"/>
          <w:szCs w:val="22"/>
        </w:rPr>
        <w:t>. Jean-Noël Luc, université Paris-Sorbonne</w:t>
      </w:r>
      <w:r>
        <w:rPr>
          <w:sz w:val="22"/>
          <w:szCs w:val="22"/>
        </w:rPr>
        <w:t>,</w:t>
      </w:r>
      <w:r>
        <w:rPr>
          <w:bCs/>
          <w:iCs/>
          <w:sz w:val="22"/>
          <w:szCs w:val="22"/>
        </w:rPr>
        <w:t xml:space="preserve"> </w:t>
      </w:r>
      <w:r>
        <w:rPr>
          <w:sz w:val="22"/>
          <w:szCs w:val="22"/>
        </w:rPr>
        <w:t>2013, 119 p.</w:t>
      </w:r>
    </w:p>
    <w:p w14:paraId="23ED35E5" w14:textId="77777777" w:rsidR="000F00F3" w:rsidRDefault="00925EC2" w:rsidP="001744E6">
      <w:pPr>
        <w:tabs>
          <w:tab w:val="left" w:pos="2160"/>
        </w:tabs>
        <w:jc w:val="both"/>
        <w:rPr>
          <w:sz w:val="22"/>
          <w:szCs w:val="22"/>
        </w:rPr>
      </w:pPr>
      <w:bookmarkStart w:id="52" w:name="_Hlk169592364"/>
      <w:r>
        <w:rPr>
          <w:sz w:val="22"/>
          <w:szCs w:val="22"/>
        </w:rPr>
        <w:t xml:space="preserve">HERMELIN Adrien, </w:t>
      </w:r>
      <w:r>
        <w:rPr>
          <w:i/>
          <w:sz w:val="22"/>
          <w:szCs w:val="22"/>
        </w:rPr>
        <w:t>La 2</w:t>
      </w:r>
      <w:r>
        <w:rPr>
          <w:i/>
          <w:position w:val="6"/>
          <w:sz w:val="16"/>
          <w:szCs w:val="16"/>
        </w:rPr>
        <w:t>e</w:t>
      </w:r>
      <w:r>
        <w:rPr>
          <w:i/>
          <w:sz w:val="22"/>
          <w:szCs w:val="22"/>
        </w:rPr>
        <w:t xml:space="preserve"> Légion de garde républicaine de marche en Indochine (1947-1950) : quelle guerre pour quels </w:t>
      </w:r>
      <w:proofErr w:type="gramStart"/>
      <w:r>
        <w:rPr>
          <w:i/>
          <w:sz w:val="22"/>
          <w:szCs w:val="22"/>
        </w:rPr>
        <w:t>hommes ?</w:t>
      </w:r>
      <w:r>
        <w:rPr>
          <w:sz w:val="22"/>
          <w:szCs w:val="22"/>
        </w:rPr>
        <w:t>,</w:t>
      </w:r>
      <w:proofErr w:type="gramEnd"/>
      <w:r>
        <w:rPr>
          <w:sz w:val="22"/>
          <w:szCs w:val="22"/>
        </w:rPr>
        <w:t xml:space="preserve"> master 2, </w:t>
      </w:r>
      <w:proofErr w:type="spellStart"/>
      <w:r>
        <w:rPr>
          <w:sz w:val="22"/>
          <w:szCs w:val="22"/>
        </w:rPr>
        <w:t>dir</w:t>
      </w:r>
      <w:proofErr w:type="spellEnd"/>
      <w:r>
        <w:rPr>
          <w:sz w:val="22"/>
          <w:szCs w:val="22"/>
        </w:rPr>
        <w:t>. Jean-Noël Luc, université Paris-Sorbonne, 2016.</w:t>
      </w:r>
      <w:bookmarkEnd w:id="52"/>
    </w:p>
    <w:p w14:paraId="5E395AA5" w14:textId="77777777" w:rsidR="000F00F3" w:rsidRDefault="00925EC2" w:rsidP="001744E6">
      <w:pPr>
        <w:jc w:val="both"/>
        <w:rPr>
          <w:sz w:val="22"/>
          <w:szCs w:val="22"/>
        </w:rPr>
      </w:pPr>
      <w:r>
        <w:rPr>
          <w:sz w:val="22"/>
          <w:szCs w:val="22"/>
        </w:rPr>
        <w:t xml:space="preserve">LACAN Marie, </w:t>
      </w:r>
      <w:r>
        <w:rPr>
          <w:i/>
          <w:iCs/>
          <w:sz w:val="22"/>
          <w:szCs w:val="22"/>
        </w:rPr>
        <w:t>La gendarmerie en Indochine : le cas particulier des gendarmes du détachement d’Extrême-Orient de la région des hauts plateaux (1947-1954)</w:t>
      </w:r>
      <w:r>
        <w:rPr>
          <w:sz w:val="22"/>
          <w:szCs w:val="22"/>
        </w:rPr>
        <w:t xml:space="preserve">, maîtrise, histoire, </w:t>
      </w:r>
      <w:proofErr w:type="spellStart"/>
      <w:r>
        <w:rPr>
          <w:sz w:val="22"/>
          <w:szCs w:val="22"/>
        </w:rPr>
        <w:t>dir</w:t>
      </w:r>
      <w:proofErr w:type="spellEnd"/>
      <w:r>
        <w:rPr>
          <w:sz w:val="22"/>
          <w:szCs w:val="22"/>
        </w:rPr>
        <w:t>. Jacques Frémeaux, université Paris IV, 2001.</w:t>
      </w:r>
    </w:p>
    <w:p w14:paraId="59575E95" w14:textId="77777777" w:rsidR="000F00F3" w:rsidRDefault="00925EC2" w:rsidP="001744E6">
      <w:pPr>
        <w:jc w:val="both"/>
        <w:rPr>
          <w:sz w:val="22"/>
          <w:szCs w:val="22"/>
        </w:rPr>
      </w:pPr>
      <w:r>
        <w:rPr>
          <w:sz w:val="22"/>
          <w:szCs w:val="22"/>
        </w:rPr>
        <w:t xml:space="preserve">LALAGÜE Julien, </w:t>
      </w:r>
      <w:r>
        <w:rPr>
          <w:i/>
          <w:sz w:val="22"/>
          <w:szCs w:val="22"/>
        </w:rPr>
        <w:t xml:space="preserve">L’engagement de la gendarmerie en Indochine. Analyse et enseignements à travers l’étude d’un poste dans le secteur de </w:t>
      </w:r>
      <w:proofErr w:type="spellStart"/>
      <w:r>
        <w:rPr>
          <w:i/>
          <w:sz w:val="22"/>
          <w:szCs w:val="22"/>
        </w:rPr>
        <w:t>Kontum</w:t>
      </w:r>
      <w:proofErr w:type="spellEnd"/>
      <w:r>
        <w:rPr>
          <w:sz w:val="22"/>
          <w:szCs w:val="22"/>
        </w:rPr>
        <w:t xml:space="preserve">, master 2, </w:t>
      </w:r>
      <w:proofErr w:type="spellStart"/>
      <w:r>
        <w:rPr>
          <w:sz w:val="22"/>
          <w:szCs w:val="22"/>
        </w:rPr>
        <w:t>dir</w:t>
      </w:r>
      <w:proofErr w:type="spellEnd"/>
      <w:r>
        <w:rPr>
          <w:sz w:val="22"/>
          <w:szCs w:val="22"/>
        </w:rPr>
        <w:t xml:space="preserve">. Philippe </w:t>
      </w:r>
      <w:proofErr w:type="spellStart"/>
      <w:r>
        <w:rPr>
          <w:sz w:val="22"/>
          <w:szCs w:val="22"/>
        </w:rPr>
        <w:t>Cocquebert</w:t>
      </w:r>
      <w:proofErr w:type="spellEnd"/>
      <w:r>
        <w:rPr>
          <w:sz w:val="22"/>
          <w:szCs w:val="22"/>
        </w:rPr>
        <w:t>, université Paris II, 2012, 118 p.</w:t>
      </w:r>
    </w:p>
    <w:p w14:paraId="07D45086" w14:textId="77777777" w:rsidR="000F00F3" w:rsidRDefault="00925EC2" w:rsidP="001744E6">
      <w:pPr>
        <w:jc w:val="both"/>
        <w:rPr>
          <w:sz w:val="22"/>
          <w:szCs w:val="22"/>
        </w:rPr>
      </w:pPr>
      <w:r>
        <w:rPr>
          <w:bCs/>
          <w:iCs/>
          <w:sz w:val="22"/>
          <w:szCs w:val="22"/>
        </w:rPr>
        <w:t xml:space="preserve">LE QUELLEC Pierre-Yves, </w:t>
      </w:r>
      <w:r>
        <w:rPr>
          <w:bCs/>
          <w:i/>
          <w:iCs/>
          <w:sz w:val="22"/>
          <w:szCs w:val="22"/>
        </w:rPr>
        <w:t>La Prévôté en Indochine (1945-1954). Un observateur original des troupes du Corps Expéditionnaire Français en Extrême-Orient</w:t>
      </w:r>
      <w:r>
        <w:rPr>
          <w:bCs/>
          <w:iCs/>
          <w:sz w:val="22"/>
          <w:szCs w:val="22"/>
        </w:rPr>
        <w:t xml:space="preserve">, master 2, histoire, </w:t>
      </w:r>
      <w:proofErr w:type="spellStart"/>
      <w:r>
        <w:rPr>
          <w:bCs/>
          <w:iCs/>
          <w:sz w:val="22"/>
          <w:szCs w:val="22"/>
        </w:rPr>
        <w:t>dir</w:t>
      </w:r>
      <w:proofErr w:type="spellEnd"/>
      <w:r>
        <w:rPr>
          <w:bCs/>
          <w:iCs/>
          <w:sz w:val="22"/>
          <w:szCs w:val="22"/>
        </w:rPr>
        <w:t>. Jean-Noël Luc, université Paris IV, 2011, 138 p.</w:t>
      </w:r>
    </w:p>
    <w:p w14:paraId="7721E8B6" w14:textId="77777777" w:rsidR="000F00F3" w:rsidRDefault="00925EC2" w:rsidP="001744E6">
      <w:pPr>
        <w:jc w:val="both"/>
        <w:rPr>
          <w:sz w:val="22"/>
          <w:szCs w:val="22"/>
        </w:rPr>
      </w:pPr>
      <w:r>
        <w:rPr>
          <w:sz w:val="22"/>
          <w:szCs w:val="22"/>
        </w:rPr>
        <w:t>LE QUELLEC Pierre-Yves,</w:t>
      </w:r>
      <w:r>
        <w:rPr>
          <w:i/>
          <w:sz w:val="22"/>
          <w:szCs w:val="22"/>
        </w:rPr>
        <w:t xml:space="preserve"> L’exercice de la police judiciaire par les prévôtés du CEFEO au Vietnam (1946-1954)</w:t>
      </w:r>
      <w:r>
        <w:rPr>
          <w:sz w:val="22"/>
          <w:szCs w:val="22"/>
        </w:rPr>
        <w:t>, m</w:t>
      </w:r>
      <w:r>
        <w:rPr>
          <w:bCs/>
          <w:iCs/>
          <w:sz w:val="22"/>
          <w:szCs w:val="22"/>
        </w:rPr>
        <w:t>aster</w:t>
      </w:r>
      <w:r>
        <w:rPr>
          <w:bCs/>
          <w:sz w:val="22"/>
          <w:szCs w:val="22"/>
        </w:rPr>
        <w:t> 2</w:t>
      </w:r>
      <w:r>
        <w:rPr>
          <w:bCs/>
          <w:iCs/>
          <w:sz w:val="22"/>
          <w:szCs w:val="22"/>
        </w:rPr>
        <w:t xml:space="preserve">, </w:t>
      </w:r>
      <w:proofErr w:type="spellStart"/>
      <w:r>
        <w:rPr>
          <w:bCs/>
          <w:iCs/>
          <w:sz w:val="22"/>
          <w:szCs w:val="22"/>
        </w:rPr>
        <w:t>dir</w:t>
      </w:r>
      <w:proofErr w:type="spellEnd"/>
      <w:r>
        <w:rPr>
          <w:bCs/>
          <w:iCs/>
          <w:sz w:val="22"/>
          <w:szCs w:val="22"/>
        </w:rPr>
        <w:t>. J.-N. Luc, université Paris-Sorbonne, 2010, 129 </w:t>
      </w:r>
      <w:r>
        <w:rPr>
          <w:sz w:val="22"/>
          <w:szCs w:val="22"/>
        </w:rPr>
        <w:t>p.</w:t>
      </w:r>
    </w:p>
    <w:p w14:paraId="6AE98B9F" w14:textId="77777777" w:rsidR="000F00F3" w:rsidRDefault="00925EC2" w:rsidP="001744E6">
      <w:pPr>
        <w:jc w:val="both"/>
        <w:rPr>
          <w:sz w:val="22"/>
          <w:szCs w:val="22"/>
        </w:rPr>
      </w:pPr>
      <w:r>
        <w:rPr>
          <w:bCs/>
          <w:iCs/>
          <w:sz w:val="22"/>
          <w:szCs w:val="22"/>
        </w:rPr>
        <w:t xml:space="preserve">LIFFRAN Camille, </w:t>
      </w:r>
      <w:r>
        <w:rPr>
          <w:bCs/>
          <w:i/>
          <w:iCs/>
          <w:sz w:val="22"/>
          <w:szCs w:val="22"/>
        </w:rPr>
        <w:t>Maintenir l’ordre dans la Chine des réformes : la police chinoise au défi de la professionnalisation (1977-2011)</w:t>
      </w:r>
      <w:r>
        <w:rPr>
          <w:bCs/>
          <w:iCs/>
          <w:sz w:val="22"/>
          <w:szCs w:val="22"/>
        </w:rPr>
        <w:t xml:space="preserve">, </w:t>
      </w:r>
      <w:r>
        <w:rPr>
          <w:sz w:val="22"/>
          <w:szCs w:val="22"/>
        </w:rPr>
        <w:t xml:space="preserve">master 2, </w:t>
      </w:r>
      <w:proofErr w:type="spellStart"/>
      <w:r>
        <w:rPr>
          <w:sz w:val="22"/>
          <w:szCs w:val="22"/>
        </w:rPr>
        <w:t>dir</w:t>
      </w:r>
      <w:proofErr w:type="spellEnd"/>
      <w:r>
        <w:rPr>
          <w:sz w:val="22"/>
          <w:szCs w:val="22"/>
        </w:rPr>
        <w:t>. Jean-Noël Luc, université Paris-Sorbonne, 2011, 247 p.</w:t>
      </w:r>
    </w:p>
    <w:p w14:paraId="1C9E3632" w14:textId="77777777" w:rsidR="000F00F3" w:rsidRDefault="00925EC2" w:rsidP="001744E6">
      <w:pPr>
        <w:jc w:val="both"/>
        <w:rPr>
          <w:sz w:val="22"/>
          <w:szCs w:val="22"/>
        </w:rPr>
      </w:pPr>
      <w:r>
        <w:rPr>
          <w:sz w:val="22"/>
          <w:szCs w:val="22"/>
        </w:rPr>
        <w:t xml:space="preserve">LONGUET Thibault, </w:t>
      </w:r>
      <w:r>
        <w:rPr>
          <w:i/>
          <w:iCs/>
          <w:sz w:val="22"/>
          <w:szCs w:val="22"/>
        </w:rPr>
        <w:t>La gendarmerie en Indochine. De l’ordre colonial à la guerre révolutionnaire : le cas particulier des hauts plateaux (1947-1954)</w:t>
      </w:r>
      <w:r>
        <w:rPr>
          <w:sz w:val="22"/>
          <w:szCs w:val="22"/>
        </w:rPr>
        <w:t xml:space="preserve">, DEA, histoire, </w:t>
      </w:r>
      <w:proofErr w:type="spellStart"/>
      <w:r>
        <w:rPr>
          <w:sz w:val="22"/>
          <w:szCs w:val="22"/>
        </w:rPr>
        <w:t>dir</w:t>
      </w:r>
      <w:proofErr w:type="spellEnd"/>
      <w:r>
        <w:rPr>
          <w:sz w:val="22"/>
          <w:szCs w:val="22"/>
        </w:rPr>
        <w:t>. Jacques Frémeaux, université Paris IV, 2000, 117 p.</w:t>
      </w:r>
    </w:p>
    <w:p w14:paraId="7C91D123" w14:textId="77777777" w:rsidR="000F00F3" w:rsidRDefault="00925EC2" w:rsidP="001744E6">
      <w:pPr>
        <w:jc w:val="both"/>
        <w:rPr>
          <w:sz w:val="22"/>
          <w:szCs w:val="22"/>
        </w:rPr>
      </w:pPr>
      <w:r>
        <w:rPr>
          <w:sz w:val="22"/>
          <w:szCs w:val="22"/>
        </w:rPr>
        <w:t xml:space="preserve">PEROCHEAU-Arnaud Caroline, </w:t>
      </w:r>
      <w:r>
        <w:rPr>
          <w:i/>
          <w:sz w:val="22"/>
          <w:szCs w:val="22"/>
        </w:rPr>
        <w:t xml:space="preserve">« Sans peurs et sans reproches » ? Itinéraires du général de gendarmerie René-Louis </w:t>
      </w:r>
      <w:proofErr w:type="spellStart"/>
      <w:r>
        <w:rPr>
          <w:i/>
          <w:sz w:val="22"/>
          <w:szCs w:val="22"/>
        </w:rPr>
        <w:t>Omnès</w:t>
      </w:r>
      <w:proofErr w:type="spellEnd"/>
      <w:r>
        <w:rPr>
          <w:sz w:val="22"/>
          <w:szCs w:val="22"/>
        </w:rPr>
        <w:t xml:space="preserve">, </w:t>
      </w:r>
      <w:r>
        <w:rPr>
          <w:bCs/>
          <w:sz w:val="22"/>
          <w:szCs w:val="22"/>
        </w:rPr>
        <w:t xml:space="preserve">master 2, </w:t>
      </w:r>
      <w:proofErr w:type="spellStart"/>
      <w:r>
        <w:rPr>
          <w:bCs/>
          <w:sz w:val="22"/>
          <w:szCs w:val="22"/>
        </w:rPr>
        <w:t>dir</w:t>
      </w:r>
      <w:proofErr w:type="spellEnd"/>
      <w:r>
        <w:rPr>
          <w:bCs/>
          <w:sz w:val="22"/>
          <w:szCs w:val="22"/>
        </w:rPr>
        <w:t>. Jean-Noël Luc, université Paris-Sorbonne, 2015, 246 p.</w:t>
      </w:r>
    </w:p>
    <w:p w14:paraId="011115AB" w14:textId="77777777" w:rsidR="000F00F3" w:rsidRDefault="00925EC2" w:rsidP="001744E6">
      <w:pPr>
        <w:jc w:val="both"/>
        <w:rPr>
          <w:sz w:val="22"/>
          <w:szCs w:val="22"/>
        </w:rPr>
      </w:pPr>
      <w:r>
        <w:rPr>
          <w:sz w:val="22"/>
          <w:szCs w:val="22"/>
        </w:rPr>
        <w:t xml:space="preserve">THOUVENOT Bertrand, </w:t>
      </w:r>
      <w:r>
        <w:rPr>
          <w:i/>
          <w:sz w:val="22"/>
          <w:szCs w:val="22"/>
        </w:rPr>
        <w:t>La gendarmerie française dans les combats d’Indochine, 1945-1955</w:t>
      </w:r>
      <w:r>
        <w:rPr>
          <w:sz w:val="22"/>
          <w:szCs w:val="22"/>
        </w:rPr>
        <w:t xml:space="preserve">, maîtrise, histoire, </w:t>
      </w:r>
      <w:proofErr w:type="spellStart"/>
      <w:r>
        <w:rPr>
          <w:sz w:val="22"/>
          <w:szCs w:val="22"/>
        </w:rPr>
        <w:t>dir</w:t>
      </w:r>
      <w:proofErr w:type="spellEnd"/>
      <w:r>
        <w:rPr>
          <w:sz w:val="22"/>
          <w:szCs w:val="22"/>
        </w:rPr>
        <w:t xml:space="preserve">. Jean </w:t>
      </w:r>
      <w:proofErr w:type="spellStart"/>
      <w:r>
        <w:rPr>
          <w:sz w:val="22"/>
          <w:szCs w:val="22"/>
        </w:rPr>
        <w:t>Ganiage</w:t>
      </w:r>
      <w:proofErr w:type="spellEnd"/>
      <w:r>
        <w:rPr>
          <w:sz w:val="22"/>
          <w:szCs w:val="22"/>
        </w:rPr>
        <w:t>, université Paris-Sorbonne, 1991, 185 p.</w:t>
      </w:r>
    </w:p>
    <w:p w14:paraId="0778EE9B" w14:textId="77777777" w:rsidR="000F00F3" w:rsidRDefault="000F00F3" w:rsidP="001744E6">
      <w:pPr>
        <w:rPr>
          <w:sz w:val="22"/>
          <w:szCs w:val="22"/>
        </w:rPr>
      </w:pPr>
    </w:p>
    <w:p w14:paraId="0B552EB8" w14:textId="77777777" w:rsidR="008E4274" w:rsidRDefault="008E4274" w:rsidP="001744E6">
      <w:pPr>
        <w:rPr>
          <w:sz w:val="22"/>
          <w:szCs w:val="22"/>
        </w:rPr>
      </w:pPr>
    </w:p>
    <w:p w14:paraId="05878241" w14:textId="77777777" w:rsidR="000F00F3" w:rsidRDefault="00925EC2" w:rsidP="00EE5983">
      <w:pPr>
        <w:rPr>
          <w:b/>
          <w:bCs/>
          <w:sz w:val="32"/>
          <w:szCs w:val="32"/>
        </w:rPr>
      </w:pPr>
      <w:r w:rsidRPr="00EE5983">
        <w:rPr>
          <w:b/>
          <w:bCs/>
          <w:sz w:val="32"/>
          <w:szCs w:val="32"/>
        </w:rPr>
        <w:t>6. LES ANTILLES ET LA GUYANE</w:t>
      </w:r>
    </w:p>
    <w:p w14:paraId="695B9DD5" w14:textId="77777777" w:rsidR="00EE5983" w:rsidRPr="00EE5983" w:rsidRDefault="00EE5983" w:rsidP="00EE5983"/>
    <w:p w14:paraId="29142F3E" w14:textId="77777777" w:rsidR="000F00F3" w:rsidRPr="00EE5983" w:rsidRDefault="00925EC2" w:rsidP="00EE5983">
      <w:pPr>
        <w:rPr>
          <w:b/>
          <w:bCs/>
          <w:i/>
          <w:iCs/>
          <w:sz w:val="32"/>
          <w:szCs w:val="32"/>
        </w:rPr>
      </w:pPr>
      <w:r w:rsidRPr="00EE5983">
        <w:rPr>
          <w:b/>
          <w:bCs/>
          <w:i/>
          <w:iCs/>
          <w:sz w:val="32"/>
          <w:szCs w:val="32"/>
        </w:rPr>
        <w:tab/>
        <w:t>Ouvrages et articles</w:t>
      </w:r>
    </w:p>
    <w:p w14:paraId="71777A12" w14:textId="77777777" w:rsidR="000F00F3" w:rsidRDefault="00925EC2" w:rsidP="00D64501">
      <w:pPr>
        <w:spacing w:before="60"/>
        <w:jc w:val="both"/>
      </w:pPr>
      <w:r>
        <w:rPr>
          <w:sz w:val="22"/>
          <w:szCs w:val="22"/>
        </w:rPr>
        <w:t>* : sources imprimées intégrées dans la liste des travaux, contrairement aux usages universitaires, pour faciliter l’information des utilisateurs.</w:t>
      </w:r>
    </w:p>
    <w:p w14:paraId="0F92F4EF" w14:textId="77777777" w:rsidR="000F00F3" w:rsidRDefault="000F00F3" w:rsidP="001744E6">
      <w:pPr>
        <w:jc w:val="both"/>
        <w:rPr>
          <w:sz w:val="22"/>
          <w:szCs w:val="22"/>
        </w:rPr>
      </w:pPr>
    </w:p>
    <w:p w14:paraId="13CB39FC" w14:textId="77777777" w:rsidR="000F00F3" w:rsidRDefault="00925EC2" w:rsidP="001744E6">
      <w:pPr>
        <w:jc w:val="both"/>
      </w:pPr>
      <w:r>
        <w:rPr>
          <w:sz w:val="22"/>
          <w:szCs w:val="22"/>
        </w:rPr>
        <w:t xml:space="preserve">BERTHOU Adolphe (major)*, </w:t>
      </w:r>
      <w:r>
        <w:rPr>
          <w:i/>
          <w:sz w:val="22"/>
          <w:szCs w:val="22"/>
        </w:rPr>
        <w:t>Une maîtresse exigeante. La Gendarmerie : des affaires, des dossiers encore divulgués au public</w:t>
      </w:r>
      <w:r>
        <w:rPr>
          <w:sz w:val="22"/>
          <w:szCs w:val="22"/>
        </w:rPr>
        <w:t>, Paris, La Musse, 1994, 177 p. – BNF : 8-F-55466, SHD bibliothèque : 58Mud.li.105 - 58li.10 et 104527.</w:t>
      </w:r>
    </w:p>
    <w:p w14:paraId="767C451F" w14:textId="77777777" w:rsidR="000F00F3" w:rsidRDefault="00925EC2" w:rsidP="001744E6">
      <w:pPr>
        <w:jc w:val="both"/>
      </w:pPr>
      <w:r>
        <w:rPr>
          <w:sz w:val="22"/>
          <w:szCs w:val="22"/>
        </w:rPr>
        <w:t xml:space="preserve">CAMUS (lieutenant), « Aperçu historique de la gendarmerie en Guyane de 1800 à 1950 », </w:t>
      </w:r>
      <w:r>
        <w:rPr>
          <w:i/>
          <w:iCs/>
          <w:sz w:val="22"/>
          <w:szCs w:val="22"/>
        </w:rPr>
        <w:t>GNREI</w:t>
      </w:r>
      <w:r>
        <w:rPr>
          <w:sz w:val="22"/>
          <w:szCs w:val="22"/>
        </w:rPr>
        <w:t>, n° 105, 3</w:t>
      </w:r>
      <w:r>
        <w:rPr>
          <w:sz w:val="22"/>
          <w:szCs w:val="22"/>
          <w:vertAlign w:val="superscript"/>
        </w:rPr>
        <w:t>e</w:t>
      </w:r>
      <w:r>
        <w:rPr>
          <w:sz w:val="22"/>
          <w:szCs w:val="22"/>
        </w:rPr>
        <w:t xml:space="preserve"> trimestre 1975, pp. 71-75.</w:t>
      </w:r>
    </w:p>
    <w:p w14:paraId="1874A888" w14:textId="77777777" w:rsidR="000F00F3" w:rsidRDefault="00925EC2" w:rsidP="001744E6">
      <w:pPr>
        <w:jc w:val="both"/>
      </w:pPr>
      <w:r>
        <w:rPr>
          <w:color w:val="000000"/>
          <w:sz w:val="22"/>
          <w:szCs w:val="22"/>
        </w:rPr>
        <w:t xml:space="preserve">CAPELLE Olivier (colonel), « La gendarmerie mobile en outre-mer », </w:t>
      </w:r>
      <w:r>
        <w:rPr>
          <w:i/>
          <w:iCs/>
          <w:color w:val="000000"/>
          <w:sz w:val="22"/>
          <w:szCs w:val="22"/>
        </w:rPr>
        <w:t>RGN</w:t>
      </w:r>
      <w:r>
        <w:rPr>
          <w:color w:val="000000"/>
          <w:sz w:val="22"/>
          <w:szCs w:val="22"/>
        </w:rPr>
        <w:t>, 1</w:t>
      </w:r>
      <w:r>
        <w:rPr>
          <w:color w:val="000000"/>
          <w:sz w:val="22"/>
          <w:szCs w:val="22"/>
          <w:vertAlign w:val="superscript"/>
        </w:rPr>
        <w:t>er</w:t>
      </w:r>
      <w:r>
        <w:rPr>
          <w:color w:val="000000"/>
          <w:sz w:val="22"/>
          <w:szCs w:val="22"/>
        </w:rPr>
        <w:t xml:space="preserve"> trim. 2020, p. 103-112.</w:t>
      </w:r>
    </w:p>
    <w:p w14:paraId="4E721D08" w14:textId="77777777" w:rsidR="000F00F3" w:rsidRPr="0041625D" w:rsidRDefault="00925EC2" w:rsidP="001744E6">
      <w:pPr>
        <w:jc w:val="both"/>
        <w:rPr>
          <w:spacing w:val="-4"/>
        </w:rPr>
      </w:pPr>
      <w:r w:rsidRPr="0041625D">
        <w:rPr>
          <w:spacing w:val="-4"/>
          <w:sz w:val="22"/>
          <w:szCs w:val="22"/>
        </w:rPr>
        <w:t xml:space="preserve">CHAUVEAU Roger*, </w:t>
      </w:r>
      <w:r w:rsidRPr="0041625D">
        <w:rPr>
          <w:i/>
          <w:spacing w:val="-4"/>
          <w:sz w:val="22"/>
          <w:szCs w:val="22"/>
        </w:rPr>
        <w:t>De la Beauce à l’Amazonie : chemin de vie</w:t>
      </w:r>
      <w:r w:rsidRPr="0041625D">
        <w:rPr>
          <w:spacing w:val="-4"/>
          <w:sz w:val="22"/>
          <w:szCs w:val="22"/>
        </w:rPr>
        <w:t xml:space="preserve"> [Souvenirs ; 1945-1970], Paris, </w:t>
      </w:r>
      <w:proofErr w:type="spellStart"/>
      <w:r w:rsidRPr="0041625D">
        <w:rPr>
          <w:spacing w:val="-4"/>
          <w:sz w:val="22"/>
          <w:szCs w:val="22"/>
        </w:rPr>
        <w:t>l’Harmattan</w:t>
      </w:r>
      <w:proofErr w:type="spellEnd"/>
      <w:r w:rsidRPr="0041625D">
        <w:rPr>
          <w:spacing w:val="-4"/>
          <w:sz w:val="22"/>
          <w:szCs w:val="22"/>
        </w:rPr>
        <w:t>, 2009, 238 p.</w:t>
      </w:r>
    </w:p>
    <w:p w14:paraId="0AD09B85" w14:textId="77777777" w:rsidR="000F00F3" w:rsidRDefault="00925EC2" w:rsidP="001744E6">
      <w:pPr>
        <w:jc w:val="both"/>
      </w:pPr>
      <w:r>
        <w:rPr>
          <w:sz w:val="22"/>
          <w:szCs w:val="22"/>
        </w:rPr>
        <w:t xml:space="preserve">DAVIOT (adjudant), « Le bagne en Guyane », </w:t>
      </w:r>
      <w:r>
        <w:rPr>
          <w:i/>
          <w:iCs/>
          <w:sz w:val="22"/>
          <w:szCs w:val="22"/>
        </w:rPr>
        <w:t>GNREI</w:t>
      </w:r>
      <w:r>
        <w:rPr>
          <w:sz w:val="22"/>
          <w:szCs w:val="22"/>
        </w:rPr>
        <w:t>, n° 116, 1978, pp. 55-58.</w:t>
      </w:r>
    </w:p>
    <w:p w14:paraId="7FEAE819" w14:textId="77777777" w:rsidR="000F00F3" w:rsidRDefault="00925EC2" w:rsidP="001744E6">
      <w:pPr>
        <w:jc w:val="both"/>
      </w:pPr>
      <w:r>
        <w:rPr>
          <w:sz w:val="22"/>
          <w:szCs w:val="22"/>
        </w:rPr>
        <w:t xml:space="preserve">DENAT (lieutenant)*, « Guyane années 30 », </w:t>
      </w:r>
      <w:r>
        <w:rPr>
          <w:i/>
          <w:iCs/>
          <w:sz w:val="22"/>
          <w:szCs w:val="22"/>
        </w:rPr>
        <w:t>GNREI</w:t>
      </w:r>
      <w:r>
        <w:rPr>
          <w:sz w:val="22"/>
          <w:szCs w:val="22"/>
        </w:rPr>
        <w:t>, n° 121, 3</w:t>
      </w:r>
      <w:r>
        <w:rPr>
          <w:sz w:val="22"/>
          <w:szCs w:val="22"/>
          <w:vertAlign w:val="superscript"/>
        </w:rPr>
        <w:t>e</w:t>
      </w:r>
      <w:r>
        <w:rPr>
          <w:sz w:val="22"/>
          <w:szCs w:val="22"/>
        </w:rPr>
        <w:t xml:space="preserve"> trimestre 1979, pp. 34-38.</w:t>
      </w:r>
    </w:p>
    <w:p w14:paraId="71D6FC6B" w14:textId="77777777" w:rsidR="000F00F3" w:rsidRDefault="00925EC2" w:rsidP="001744E6">
      <w:pPr>
        <w:jc w:val="both"/>
      </w:pPr>
      <w:r>
        <w:rPr>
          <w:sz w:val="22"/>
          <w:szCs w:val="22"/>
        </w:rPr>
        <w:t xml:space="preserve">DROUIN Roger (lieutenant-colonel er), </w:t>
      </w:r>
      <w:r>
        <w:rPr>
          <w:i/>
          <w:iCs/>
          <w:sz w:val="22"/>
          <w:szCs w:val="22"/>
        </w:rPr>
        <w:t>L’aventure au quotidien, L’histoire (impertinente</w:t>
      </w:r>
      <w:proofErr w:type="gramStart"/>
      <w:r>
        <w:rPr>
          <w:i/>
          <w:iCs/>
          <w:sz w:val="22"/>
          <w:szCs w:val="22"/>
        </w:rPr>
        <w:t> ?…</w:t>
      </w:r>
      <w:proofErr w:type="gramEnd"/>
      <w:r>
        <w:rPr>
          <w:i/>
          <w:iCs/>
          <w:sz w:val="22"/>
          <w:szCs w:val="22"/>
        </w:rPr>
        <w:t xml:space="preserve">) </w:t>
      </w:r>
      <w:proofErr w:type="gramStart"/>
      <w:r>
        <w:rPr>
          <w:i/>
          <w:iCs/>
          <w:sz w:val="22"/>
          <w:szCs w:val="22"/>
        </w:rPr>
        <w:t>des</w:t>
      </w:r>
      <w:proofErr w:type="gramEnd"/>
      <w:r>
        <w:rPr>
          <w:i/>
          <w:iCs/>
          <w:sz w:val="22"/>
          <w:szCs w:val="22"/>
        </w:rPr>
        <w:t xml:space="preserve"> Forces Aériennes de la Gendarmerie</w:t>
      </w:r>
      <w:r>
        <w:rPr>
          <w:sz w:val="22"/>
          <w:szCs w:val="22"/>
        </w:rPr>
        <w:t xml:space="preserve">, tome 3, </w:t>
      </w:r>
      <w:r>
        <w:rPr>
          <w:i/>
          <w:iCs/>
          <w:sz w:val="22"/>
          <w:szCs w:val="22"/>
        </w:rPr>
        <w:t>L’Outre-Mer</w:t>
      </w:r>
      <w:r>
        <w:rPr>
          <w:sz w:val="22"/>
          <w:szCs w:val="22"/>
        </w:rPr>
        <w:t>, Paris, Éditions Complicités, collection L’art de transmettre, 2021, 406 p.</w:t>
      </w:r>
    </w:p>
    <w:p w14:paraId="5F9E8018" w14:textId="77777777" w:rsidR="000F00F3" w:rsidRDefault="00925EC2" w:rsidP="001744E6">
      <w:pPr>
        <w:jc w:val="both"/>
      </w:pPr>
      <w:r>
        <w:rPr>
          <w:color w:val="000000"/>
          <w:sz w:val="22"/>
          <w:szCs w:val="22"/>
        </w:rPr>
        <w:t>DURVILLE Emmanuel (colonel), LE TOURNEAU François-Michel, </w:t>
      </w:r>
      <w:r>
        <w:rPr>
          <w:rStyle w:val="Accentuationforte"/>
          <w:b w:val="0"/>
          <w:color w:val="000000"/>
          <w:sz w:val="22"/>
          <w:szCs w:val="22"/>
        </w:rPr>
        <w:t>Avantages et limites de l’utilisation des forces armées dans la répression d’une activité illégale. L’opération Harpie et l’orpaillage clandestin en Guyane française</w:t>
      </w:r>
      <w:r>
        <w:rPr>
          <w:b/>
          <w:bCs/>
          <w:color w:val="000000"/>
          <w:sz w:val="22"/>
          <w:szCs w:val="22"/>
        </w:rPr>
        <w:t xml:space="preserve">, </w:t>
      </w:r>
      <w:r>
        <w:rPr>
          <w:color w:val="000000"/>
          <w:sz w:val="22"/>
          <w:szCs w:val="22"/>
        </w:rPr>
        <w:t>Vincennes, IRSEM, 2022.</w:t>
      </w:r>
    </w:p>
    <w:p w14:paraId="5EA4EFDC" w14:textId="569909DF" w:rsidR="000F00F3" w:rsidRPr="0041625D" w:rsidRDefault="00925EC2" w:rsidP="001744E6">
      <w:pPr>
        <w:jc w:val="both"/>
        <w:rPr>
          <w:spacing w:val="-6"/>
        </w:rPr>
      </w:pPr>
      <w:r w:rsidRPr="0041625D">
        <w:rPr>
          <w:spacing w:val="-6"/>
          <w:sz w:val="22"/>
          <w:szCs w:val="22"/>
          <w:shd w:val="clear" w:color="auto" w:fill="FFFFFF"/>
        </w:rPr>
        <w:t xml:space="preserve">ESCAT Sébastien, « Lutte contre l’orpaillage clandestin en Guyane : ce n’est pas gagné ! », </w:t>
      </w:r>
      <w:r w:rsidRPr="0041625D">
        <w:rPr>
          <w:i/>
          <w:spacing w:val="-6"/>
          <w:sz w:val="22"/>
          <w:szCs w:val="22"/>
          <w:shd w:val="clear" w:color="auto" w:fill="FFFFFF"/>
        </w:rPr>
        <w:t>RDN</w:t>
      </w:r>
      <w:r w:rsidRPr="0041625D">
        <w:rPr>
          <w:spacing w:val="-6"/>
          <w:sz w:val="22"/>
          <w:szCs w:val="22"/>
          <w:shd w:val="clear" w:color="auto" w:fill="FFFFFF"/>
        </w:rPr>
        <w:t>, n° 779, avril 2015, p. 44-46.</w:t>
      </w:r>
    </w:p>
    <w:p w14:paraId="7892AE46" w14:textId="77777777" w:rsidR="000F00F3" w:rsidRDefault="00925EC2" w:rsidP="001744E6">
      <w:pPr>
        <w:jc w:val="both"/>
      </w:pPr>
      <w:r>
        <w:rPr>
          <w:iCs/>
          <w:sz w:val="22"/>
          <w:szCs w:val="22"/>
        </w:rPr>
        <w:t xml:space="preserve">FERRARA (colonel), « Aperçu historique » [La légion de gendarmerie départementale des Antilles-Guyane], </w:t>
      </w:r>
      <w:r>
        <w:rPr>
          <w:i/>
          <w:sz w:val="22"/>
          <w:szCs w:val="22"/>
        </w:rPr>
        <w:t>RGN</w:t>
      </w:r>
      <w:r>
        <w:rPr>
          <w:iCs/>
          <w:sz w:val="22"/>
          <w:szCs w:val="22"/>
        </w:rPr>
        <w:t>, n° 150, janvier 1987, pp. 19-20.</w:t>
      </w:r>
    </w:p>
    <w:p w14:paraId="6BEE5BD5" w14:textId="77777777" w:rsidR="005849D8" w:rsidRDefault="005849D8" w:rsidP="001744E6">
      <w:pPr>
        <w:jc w:val="both"/>
        <w:rPr>
          <w:sz w:val="20"/>
          <w:szCs w:val="20"/>
        </w:rPr>
      </w:pPr>
      <w:r w:rsidRPr="005849D8">
        <w:rPr>
          <w:sz w:val="22"/>
          <w:szCs w:val="22"/>
        </w:rPr>
        <w:t>FRANCE</w:t>
      </w:r>
      <w:r w:rsidRPr="003F24B8">
        <w:rPr>
          <w:sz w:val="22"/>
          <w:szCs w:val="22"/>
        </w:rPr>
        <w:t xml:space="preserve"> Joseph</w:t>
      </w:r>
      <w:r>
        <w:t>*</w:t>
      </w:r>
      <w:r w:rsidRPr="003F24B8">
        <w:rPr>
          <w:sz w:val="22"/>
          <w:szCs w:val="22"/>
        </w:rPr>
        <w:t xml:space="preserve">, </w:t>
      </w:r>
      <w:r w:rsidRPr="003F24B8">
        <w:rPr>
          <w:i/>
          <w:iCs/>
          <w:sz w:val="22"/>
          <w:szCs w:val="22"/>
        </w:rPr>
        <w:t>La Vérité et les faits de l'esclavage à nu dans ses rapports avec les maîtres et les agents de l'autorité avec pièces justificatives</w:t>
      </w:r>
      <w:r w:rsidRPr="003F24B8">
        <w:rPr>
          <w:sz w:val="22"/>
          <w:szCs w:val="22"/>
        </w:rPr>
        <w:t>, Paris, Moreau, 1846</w:t>
      </w:r>
      <w:r>
        <w:rPr>
          <w:rFonts w:asciiTheme="majorHAnsi" w:hAnsiTheme="majorHAnsi"/>
        </w:rPr>
        <w:t xml:space="preserve"> </w:t>
      </w:r>
      <w:r>
        <w:rPr>
          <w:sz w:val="20"/>
          <w:szCs w:val="20"/>
        </w:rPr>
        <w:t xml:space="preserve">- </w:t>
      </w:r>
      <w:r w:rsidRPr="003F24B8">
        <w:rPr>
          <w:sz w:val="20"/>
          <w:szCs w:val="20"/>
        </w:rPr>
        <w:t xml:space="preserve">texte intégral sur le site de la SNHPG-SAMG, </w:t>
      </w:r>
      <w:hyperlink r:id="rId62" w:history="1">
        <w:r w:rsidRPr="003F24B8">
          <w:rPr>
            <w:rStyle w:val="Lienhypertexte"/>
            <w:sz w:val="20"/>
            <w:szCs w:val="20"/>
          </w:rPr>
          <w:t>https://www.force-publique.net/2025/05/22/la-verite-et-les-faits-ou-lesclavage-nu-joseph-france/</w:t>
        </w:r>
      </w:hyperlink>
    </w:p>
    <w:p w14:paraId="2E34AE17" w14:textId="156C0451" w:rsidR="000F00F3" w:rsidRDefault="00925EC2" w:rsidP="001744E6">
      <w:pPr>
        <w:jc w:val="both"/>
      </w:pPr>
      <w:r>
        <w:rPr>
          <w:sz w:val="22"/>
          <w:szCs w:val="22"/>
        </w:rPr>
        <w:t xml:space="preserve">FRANCE Joseph*, </w:t>
      </w:r>
      <w:r>
        <w:rPr>
          <w:i/>
          <w:sz w:val="22"/>
          <w:szCs w:val="22"/>
        </w:rPr>
        <w:t>Assemblée nationale. Candidature du citoyen France, chef d’escadron de Gendarmerie en retraite, à Issoudun</w:t>
      </w:r>
      <w:r>
        <w:rPr>
          <w:sz w:val="22"/>
          <w:szCs w:val="22"/>
        </w:rPr>
        <w:t>, Paris, Imprimerie de N. Chaix, 1848. – BNF : LE64-444.</w:t>
      </w:r>
    </w:p>
    <w:p w14:paraId="3607692B" w14:textId="77777777" w:rsidR="000F00F3" w:rsidRDefault="00925EC2" w:rsidP="001744E6">
      <w:pPr>
        <w:jc w:val="both"/>
      </w:pPr>
      <w:r>
        <w:rPr>
          <w:sz w:val="22"/>
          <w:szCs w:val="22"/>
        </w:rPr>
        <w:t xml:space="preserve">GAINOT Bernard et VANDEWEGHE Franck, « Recomposition gendarmique et restauration coloniale : le </w:t>
      </w:r>
      <w:r>
        <w:rPr>
          <w:i/>
          <w:sz w:val="22"/>
          <w:szCs w:val="22"/>
        </w:rPr>
        <w:t>Projet d’organisation d’une gendarmerie de Saint-Domingue</w:t>
      </w:r>
      <w:r>
        <w:rPr>
          <w:sz w:val="22"/>
          <w:szCs w:val="22"/>
        </w:rPr>
        <w:t xml:space="preserve"> du général </w:t>
      </w:r>
      <w:proofErr w:type="spellStart"/>
      <w:r>
        <w:rPr>
          <w:sz w:val="22"/>
          <w:szCs w:val="22"/>
        </w:rPr>
        <w:t>Naverre</w:t>
      </w:r>
      <w:proofErr w:type="spellEnd"/>
      <w:r>
        <w:rPr>
          <w:sz w:val="22"/>
          <w:szCs w:val="22"/>
        </w:rPr>
        <w:t xml:space="preserve">, 1803 », dans Vincent </w:t>
      </w:r>
      <w:proofErr w:type="spellStart"/>
      <w:r>
        <w:rPr>
          <w:sz w:val="22"/>
          <w:szCs w:val="22"/>
        </w:rPr>
        <w:t>Milliot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Les mémoires policiers, 1750-1850. Écritures et pratiques policières du siècle des Lumières au Second Empire</w:t>
      </w:r>
      <w:r>
        <w:rPr>
          <w:sz w:val="22"/>
          <w:szCs w:val="22"/>
        </w:rPr>
        <w:t>, Rennes, PUR, 2006, pp. 235-249.</w:t>
      </w:r>
    </w:p>
    <w:p w14:paraId="555A7508" w14:textId="77777777" w:rsidR="000F00F3" w:rsidRDefault="00925EC2" w:rsidP="001744E6">
      <w:pPr>
        <w:jc w:val="both"/>
      </w:pPr>
      <w:r>
        <w:rPr>
          <w:iCs/>
          <w:sz w:val="22"/>
          <w:szCs w:val="22"/>
        </w:rPr>
        <w:t>« Guyane : terre de gendarmerie</w:t>
      </w:r>
      <w:r>
        <w:rPr>
          <w:sz w:val="22"/>
          <w:szCs w:val="22"/>
        </w:rPr>
        <w:t xml:space="preserve"> », </w:t>
      </w:r>
      <w:proofErr w:type="spellStart"/>
      <w:r>
        <w:rPr>
          <w:i/>
          <w:iCs/>
          <w:sz w:val="22"/>
          <w:szCs w:val="22"/>
        </w:rPr>
        <w:t>Gend’info</w:t>
      </w:r>
      <w:proofErr w:type="spellEnd"/>
      <w:r>
        <w:rPr>
          <w:sz w:val="22"/>
          <w:szCs w:val="22"/>
        </w:rPr>
        <w:t>, n° 170, mai 1995, p. 2.</w:t>
      </w:r>
    </w:p>
    <w:p w14:paraId="0A4888A7" w14:textId="311063AB" w:rsidR="000F00F3" w:rsidRPr="003F6CC6" w:rsidRDefault="00925EC2" w:rsidP="001744E6">
      <w:pPr>
        <w:jc w:val="both"/>
        <w:rPr>
          <w:spacing w:val="-6"/>
        </w:rPr>
      </w:pPr>
      <w:r w:rsidRPr="003F6CC6">
        <w:rPr>
          <w:spacing w:val="-6"/>
          <w:sz w:val="22"/>
          <w:szCs w:val="22"/>
        </w:rPr>
        <w:t xml:space="preserve">HABERBUSCH Benoît (commandant), « La gendarmerie des Antilles à travers l’histoire », </w:t>
      </w:r>
      <w:proofErr w:type="spellStart"/>
      <w:r w:rsidRPr="003F6CC6">
        <w:rPr>
          <w:i/>
          <w:spacing w:val="-6"/>
          <w:sz w:val="22"/>
          <w:szCs w:val="22"/>
        </w:rPr>
        <w:t>Gend’info</w:t>
      </w:r>
      <w:proofErr w:type="spellEnd"/>
      <w:r w:rsidRPr="003F6CC6">
        <w:rPr>
          <w:spacing w:val="-6"/>
          <w:sz w:val="22"/>
          <w:szCs w:val="22"/>
        </w:rPr>
        <w:t>, n°391, nov</w:t>
      </w:r>
      <w:r w:rsidR="003F6CC6" w:rsidRPr="003F6CC6">
        <w:rPr>
          <w:spacing w:val="-6"/>
          <w:sz w:val="22"/>
          <w:szCs w:val="22"/>
        </w:rPr>
        <w:t>.</w:t>
      </w:r>
      <w:r w:rsidRPr="003F6CC6">
        <w:rPr>
          <w:spacing w:val="-6"/>
          <w:sz w:val="22"/>
          <w:szCs w:val="22"/>
        </w:rPr>
        <w:t xml:space="preserve"> 2016, p. 42.</w:t>
      </w:r>
    </w:p>
    <w:p w14:paraId="1BAF32DB" w14:textId="54174436" w:rsidR="000F00F3" w:rsidRDefault="003F5990" w:rsidP="001744E6">
      <w:pPr>
        <w:jc w:val="both"/>
      </w:pPr>
      <w:r>
        <w:rPr>
          <w:sz w:val="22"/>
          <w:szCs w:val="22"/>
        </w:rPr>
        <w:t xml:space="preserve">Anonyme, « L’inhumanité dénoncée par France » [Le combat du chef d’escadron Joseph France contre l’esclavage en Martinique dans les années 1840], </w:t>
      </w:r>
      <w:r>
        <w:rPr>
          <w:i/>
          <w:iCs/>
          <w:sz w:val="22"/>
          <w:szCs w:val="22"/>
        </w:rPr>
        <w:t>RGN</w:t>
      </w:r>
      <w:r>
        <w:rPr>
          <w:sz w:val="22"/>
          <w:szCs w:val="22"/>
        </w:rPr>
        <w:t>, n° 197, 4</w:t>
      </w:r>
      <w:r>
        <w:rPr>
          <w:sz w:val="22"/>
          <w:szCs w:val="22"/>
          <w:vertAlign w:val="superscript"/>
        </w:rPr>
        <w:t>e</w:t>
      </w:r>
      <w:r>
        <w:rPr>
          <w:sz w:val="22"/>
          <w:szCs w:val="22"/>
        </w:rPr>
        <w:t xml:space="preserve"> trimestre 2000, pp. 195-199.</w:t>
      </w:r>
    </w:p>
    <w:p w14:paraId="2B3EBA46" w14:textId="77777777" w:rsidR="000F00F3" w:rsidRDefault="00925EC2" w:rsidP="001744E6">
      <w:pPr>
        <w:jc w:val="both"/>
      </w:pPr>
      <w:r>
        <w:rPr>
          <w:sz w:val="22"/>
          <w:szCs w:val="22"/>
        </w:rPr>
        <w:t xml:space="preserve">JALABERT Laurent, « Les mouvements sociaux en Martinique dans les années 1960 et la réaction des pouvoirs publics », </w:t>
      </w:r>
      <w:r>
        <w:rPr>
          <w:i/>
          <w:iCs/>
          <w:sz w:val="22"/>
          <w:szCs w:val="22"/>
        </w:rPr>
        <w:t>Études caribéennes</w:t>
      </w:r>
      <w:r>
        <w:rPr>
          <w:sz w:val="22"/>
          <w:szCs w:val="22"/>
        </w:rPr>
        <w:t xml:space="preserve">, n° 17, 2010, </w:t>
      </w:r>
      <w:hyperlink r:id="rId63">
        <w:r w:rsidR="000F00F3">
          <w:rPr>
            <w:color w:val="0000FF"/>
            <w:sz w:val="22"/>
            <w:szCs w:val="22"/>
            <w:u w:val="single"/>
          </w:rPr>
          <w:t>https://doi.org/10.4000/etudescaribeennes.4881</w:t>
        </w:r>
      </w:hyperlink>
      <w:r>
        <w:rPr>
          <w:sz w:val="22"/>
          <w:szCs w:val="22"/>
        </w:rPr>
        <w:t>, § 9</w:t>
      </w:r>
    </w:p>
    <w:p w14:paraId="207CEA8B" w14:textId="77777777" w:rsidR="000F00F3" w:rsidRPr="0041625D" w:rsidRDefault="00925EC2" w:rsidP="001744E6">
      <w:pPr>
        <w:jc w:val="both"/>
        <w:rPr>
          <w:spacing w:val="-4"/>
        </w:rPr>
      </w:pPr>
      <w:r w:rsidRPr="0041625D">
        <w:rPr>
          <w:spacing w:val="-4"/>
          <w:sz w:val="22"/>
          <w:szCs w:val="22"/>
        </w:rPr>
        <w:t xml:space="preserve">KRAKOWSKI Salomé (aspirante), « La gendarmerie en Guyane jusqu’en 1950 », </w:t>
      </w:r>
      <w:r w:rsidRPr="0041625D">
        <w:rPr>
          <w:i/>
          <w:spacing w:val="-4"/>
          <w:sz w:val="22"/>
          <w:szCs w:val="22"/>
        </w:rPr>
        <w:t>Gend’ Info</w:t>
      </w:r>
      <w:r w:rsidRPr="0041625D">
        <w:rPr>
          <w:spacing w:val="-4"/>
          <w:sz w:val="22"/>
          <w:szCs w:val="22"/>
        </w:rPr>
        <w:t>, n° 381, novembre 2015, p. 42.</w:t>
      </w:r>
    </w:p>
    <w:p w14:paraId="733EAB89" w14:textId="77777777" w:rsidR="000F00F3" w:rsidRDefault="00925EC2" w:rsidP="001744E6">
      <w:pPr>
        <w:jc w:val="both"/>
      </w:pPr>
      <w:r>
        <w:rPr>
          <w:sz w:val="22"/>
          <w:szCs w:val="22"/>
        </w:rPr>
        <w:t xml:space="preserve">« La gendarmerie de Saint-Domingue », </w:t>
      </w:r>
      <w:r>
        <w:rPr>
          <w:i/>
          <w:sz w:val="22"/>
          <w:szCs w:val="22"/>
        </w:rPr>
        <w:t>L’Essor</w:t>
      </w:r>
      <w:r>
        <w:rPr>
          <w:sz w:val="22"/>
          <w:szCs w:val="22"/>
        </w:rPr>
        <w:t>, n° 465, janvier 2014, p. 44.</w:t>
      </w:r>
    </w:p>
    <w:p w14:paraId="4647AD31" w14:textId="77777777" w:rsidR="000F00F3" w:rsidRDefault="00925EC2" w:rsidP="001744E6">
      <w:pPr>
        <w:jc w:val="both"/>
      </w:pPr>
      <w:r>
        <w:rPr>
          <w:color w:val="000000"/>
          <w:sz w:val="22"/>
          <w:szCs w:val="22"/>
        </w:rPr>
        <w:t xml:space="preserve">LE TOURNEAU François-Michel, « Le “système </w:t>
      </w:r>
      <w:r>
        <w:rPr>
          <w:i/>
          <w:color w:val="000000"/>
          <w:sz w:val="22"/>
          <w:szCs w:val="22"/>
        </w:rPr>
        <w:t>garimpeiro</w:t>
      </w:r>
      <w:r>
        <w:rPr>
          <w:iCs/>
          <w:color w:val="000000"/>
          <w:sz w:val="22"/>
          <w:szCs w:val="22"/>
        </w:rPr>
        <w:t xml:space="preserve">” </w:t>
      </w:r>
      <w:r>
        <w:rPr>
          <w:color w:val="000000"/>
          <w:sz w:val="22"/>
          <w:szCs w:val="22"/>
        </w:rPr>
        <w:t xml:space="preserve">et la Guyane : l’orpaillage clandestin contemporain en Amazonie française », </w:t>
      </w:r>
      <w:r>
        <w:rPr>
          <w:i/>
          <w:color w:val="000000"/>
          <w:sz w:val="22"/>
          <w:szCs w:val="22"/>
        </w:rPr>
        <w:t>Les Cahiers d'Outre-Mer</w:t>
      </w:r>
      <w:r>
        <w:rPr>
          <w:color w:val="000000"/>
          <w:sz w:val="22"/>
          <w:szCs w:val="22"/>
        </w:rPr>
        <w:t>, vol. 282, n</w:t>
      </w:r>
      <w:r>
        <w:rPr>
          <w:color w:val="000000"/>
          <w:sz w:val="22"/>
          <w:szCs w:val="22"/>
          <w:vertAlign w:val="superscript"/>
        </w:rPr>
        <w:t>o</w:t>
      </w:r>
      <w:r>
        <w:rPr>
          <w:color w:val="000000"/>
          <w:sz w:val="22"/>
          <w:szCs w:val="22"/>
        </w:rPr>
        <w:t> 2, 2020, p. 263-290.</w:t>
      </w:r>
    </w:p>
    <w:p w14:paraId="28FBA7A4" w14:textId="77777777" w:rsidR="003F5990" w:rsidRPr="00B035BF" w:rsidRDefault="003F5990" w:rsidP="003F5990">
      <w:pPr>
        <w:jc w:val="both"/>
        <w:rPr>
          <w:sz w:val="22"/>
          <w:szCs w:val="22"/>
        </w:rPr>
      </w:pPr>
      <w:r w:rsidRPr="00B035BF">
        <w:rPr>
          <w:sz w:val="22"/>
          <w:szCs w:val="22"/>
        </w:rPr>
        <w:t>L</w:t>
      </w:r>
      <w:r w:rsidRPr="00B035BF">
        <w:t xml:space="preserve">UC </w:t>
      </w:r>
      <w:r w:rsidRPr="00B035BF">
        <w:rPr>
          <w:sz w:val="22"/>
          <w:szCs w:val="22"/>
        </w:rPr>
        <w:t xml:space="preserve">Jean-Noël, « "William </w:t>
      </w:r>
      <w:proofErr w:type="spellStart"/>
      <w:r w:rsidRPr="00B035BF">
        <w:rPr>
          <w:sz w:val="22"/>
          <w:szCs w:val="22"/>
        </w:rPr>
        <w:t>Vaquette</w:t>
      </w:r>
      <w:proofErr w:type="spellEnd"/>
      <w:r w:rsidRPr="00B035BF">
        <w:rPr>
          <w:sz w:val="22"/>
          <w:szCs w:val="22"/>
        </w:rPr>
        <w:t xml:space="preserve">, </w:t>
      </w:r>
      <w:r w:rsidRPr="00B035BF">
        <w:rPr>
          <w:i/>
          <w:iCs/>
          <w:sz w:val="22"/>
          <w:szCs w:val="22"/>
        </w:rPr>
        <w:t xml:space="preserve">Les mystères de </w:t>
      </w:r>
      <w:proofErr w:type="spellStart"/>
      <w:r w:rsidRPr="00B035BF">
        <w:rPr>
          <w:i/>
          <w:iCs/>
          <w:sz w:val="22"/>
          <w:szCs w:val="22"/>
        </w:rPr>
        <w:t>Fort-Royal</w:t>
      </w:r>
      <w:proofErr w:type="spellEnd"/>
      <w:r w:rsidRPr="00B035BF">
        <w:rPr>
          <w:i/>
          <w:iCs/>
          <w:sz w:val="22"/>
          <w:szCs w:val="22"/>
        </w:rPr>
        <w:t>. L’enquête du gendarme abolitionniste qui devint député de la Martinique</w:t>
      </w:r>
      <w:r w:rsidRPr="00B035BF">
        <w:rPr>
          <w:sz w:val="22"/>
          <w:szCs w:val="22"/>
        </w:rPr>
        <w:t xml:space="preserve"> " : Le héros, le livre et son auteur », </w:t>
      </w:r>
      <w:r w:rsidRPr="003F5990">
        <w:rPr>
          <w:i/>
          <w:iCs/>
          <w:sz w:val="22"/>
          <w:szCs w:val="22"/>
        </w:rPr>
        <w:t>Force publique, site de la SNHPG-SAMG</w:t>
      </w:r>
      <w:r w:rsidRPr="00B035BF">
        <w:rPr>
          <w:sz w:val="22"/>
          <w:szCs w:val="22"/>
        </w:rPr>
        <w:t xml:space="preserve">, juin 2025, </w:t>
      </w:r>
      <w:hyperlink r:id="rId64" w:history="1">
        <w:r w:rsidRPr="00B035BF">
          <w:rPr>
            <w:rStyle w:val="Lienhypertexte"/>
            <w:sz w:val="20"/>
            <w:szCs w:val="20"/>
          </w:rPr>
          <w:t>https://www.force-publique.net/2025/06/04/les-mysteres-de-fort-royal-lenquete-du-gendarme-abolitionniste-qui-devint-depute-de-la-martinique-william-vaquette/</w:t>
        </w:r>
      </w:hyperlink>
    </w:p>
    <w:p w14:paraId="46CC058B" w14:textId="02F5336D" w:rsidR="000F00F3" w:rsidRDefault="00925EC2" w:rsidP="001744E6">
      <w:pPr>
        <w:jc w:val="both"/>
      </w:pPr>
      <w:r>
        <w:rPr>
          <w:sz w:val="22"/>
          <w:szCs w:val="22"/>
        </w:rPr>
        <w:t>MARTIN René (éd</w:t>
      </w:r>
      <w:proofErr w:type="gramStart"/>
      <w:r>
        <w:rPr>
          <w:sz w:val="22"/>
          <w:szCs w:val="22"/>
        </w:rPr>
        <w:t>.)*</w:t>
      </w:r>
      <w:proofErr w:type="gramEnd"/>
      <w:r>
        <w:rPr>
          <w:sz w:val="22"/>
          <w:szCs w:val="22"/>
        </w:rPr>
        <w:t xml:space="preserve">, </w:t>
      </w:r>
      <w:r>
        <w:rPr>
          <w:i/>
          <w:sz w:val="22"/>
          <w:szCs w:val="22"/>
        </w:rPr>
        <w:t>La Guadeloupe en zigzag. Journal du gendarme à cheval Georges Bonnemaison (1900-1903)</w:t>
      </w:r>
      <w:r>
        <w:rPr>
          <w:sz w:val="22"/>
          <w:szCs w:val="22"/>
        </w:rPr>
        <w:t>, Le Gosier, Caret, 2001, 267 p. – BNF : 2001-97620 ; SHD bibliothèque : 58li.84.</w:t>
      </w:r>
    </w:p>
    <w:p w14:paraId="1BFD900C" w14:textId="77777777" w:rsidR="000F00F3" w:rsidRDefault="00925EC2" w:rsidP="001744E6">
      <w:pPr>
        <w:jc w:val="both"/>
      </w:pPr>
      <w:r>
        <w:rPr>
          <w:sz w:val="22"/>
          <w:szCs w:val="22"/>
        </w:rPr>
        <w:t xml:space="preserve">MARTIN-MORICE (capitaine), « Un ami des noirs : le chef d’escadron de gendarmerie Joseph France à la Martinique (1843-1845) », </w:t>
      </w:r>
      <w:r>
        <w:rPr>
          <w:i/>
          <w:iCs/>
          <w:sz w:val="22"/>
          <w:szCs w:val="22"/>
        </w:rPr>
        <w:t>RG</w:t>
      </w:r>
      <w:r>
        <w:rPr>
          <w:sz w:val="22"/>
          <w:szCs w:val="22"/>
        </w:rPr>
        <w:t>, n° 68, mars 1939, pp. 242-267, et n° 69, mai 1939, pp.  410-425.</w:t>
      </w:r>
    </w:p>
    <w:p w14:paraId="698BDB12" w14:textId="77777777" w:rsidR="000F00F3" w:rsidRDefault="00925EC2" w:rsidP="001744E6">
      <w:pPr>
        <w:tabs>
          <w:tab w:val="left" w:pos="3780"/>
        </w:tabs>
        <w:jc w:val="both"/>
      </w:pPr>
      <w:r>
        <w:rPr>
          <w:sz w:val="22"/>
          <w:szCs w:val="22"/>
        </w:rPr>
        <w:t xml:space="preserve">MASSENA (adjudant-chef), « Le détachement de gendarmerie de Guadeloupe » [1789-1930], </w:t>
      </w:r>
      <w:r>
        <w:rPr>
          <w:i/>
          <w:iCs/>
          <w:sz w:val="22"/>
          <w:szCs w:val="22"/>
        </w:rPr>
        <w:t>RG</w:t>
      </w:r>
      <w:r>
        <w:rPr>
          <w:sz w:val="22"/>
          <w:szCs w:val="22"/>
        </w:rPr>
        <w:t>, n° 61, janvier 1939, pp. 34-48.</w:t>
      </w:r>
    </w:p>
    <w:p w14:paraId="35604304" w14:textId="77777777" w:rsidR="000F00F3" w:rsidRDefault="00925EC2" w:rsidP="001744E6">
      <w:pPr>
        <w:jc w:val="both"/>
      </w:pPr>
      <w:r>
        <w:rPr>
          <w:bCs/>
          <w:sz w:val="22"/>
          <w:szCs w:val="22"/>
        </w:rPr>
        <w:t>NAVARRE Erwan, « Mai 1967 en Guadeloupe : maintenir l’ordre dans un cadre post-colonial </w:t>
      </w:r>
      <w:r w:rsidRPr="00EE5983">
        <w:rPr>
          <w:bCs/>
          <w:spacing w:val="-8"/>
          <w:sz w:val="22"/>
          <w:szCs w:val="22"/>
        </w:rPr>
        <w:t xml:space="preserve">», dans Édouard </w:t>
      </w:r>
      <w:proofErr w:type="spellStart"/>
      <w:r w:rsidRPr="00EE5983">
        <w:rPr>
          <w:bCs/>
          <w:spacing w:val="-8"/>
          <w:sz w:val="22"/>
          <w:szCs w:val="22"/>
        </w:rPr>
        <w:t>Ebel</w:t>
      </w:r>
      <w:proofErr w:type="spellEnd"/>
      <w:r w:rsidRPr="00EE5983">
        <w:rPr>
          <w:bCs/>
          <w:spacing w:val="-8"/>
          <w:sz w:val="22"/>
          <w:szCs w:val="22"/>
        </w:rPr>
        <w:t xml:space="preserve">, Laurent </w:t>
      </w:r>
      <w:proofErr w:type="spellStart"/>
      <w:r w:rsidRPr="00EE5983">
        <w:rPr>
          <w:bCs/>
          <w:spacing w:val="-8"/>
          <w:sz w:val="22"/>
          <w:szCs w:val="22"/>
        </w:rPr>
        <w:t>López</w:t>
      </w:r>
      <w:proofErr w:type="spellEnd"/>
      <w:r w:rsidRPr="00EE5983">
        <w:rPr>
          <w:bCs/>
          <w:spacing w:val="-8"/>
          <w:sz w:val="22"/>
          <w:szCs w:val="22"/>
        </w:rPr>
        <w:t>, Jean-Noël Luc (</w:t>
      </w:r>
      <w:proofErr w:type="spellStart"/>
      <w:r w:rsidRPr="00EE5983">
        <w:rPr>
          <w:bCs/>
          <w:spacing w:val="-8"/>
          <w:sz w:val="22"/>
          <w:szCs w:val="22"/>
        </w:rPr>
        <w:t>dir</w:t>
      </w:r>
      <w:proofErr w:type="spellEnd"/>
      <w:r w:rsidRPr="00EE5983">
        <w:rPr>
          <w:bCs/>
          <w:spacing w:val="-8"/>
          <w:sz w:val="22"/>
          <w:szCs w:val="22"/>
        </w:rPr>
        <w:t xml:space="preserve">.), </w:t>
      </w:r>
      <w:r w:rsidRPr="00EE5983">
        <w:rPr>
          <w:rStyle w:val="Accentuation"/>
          <w:bCs/>
          <w:spacing w:val="-8"/>
          <w:sz w:val="22"/>
          <w:szCs w:val="22"/>
        </w:rPr>
        <w:t>Gendarmerie mobile et maintien de l'ordre, XIX</w:t>
      </w:r>
      <w:r w:rsidRPr="00EE5983">
        <w:rPr>
          <w:rStyle w:val="Accentuation"/>
          <w:bCs/>
          <w:spacing w:val="-8"/>
          <w:sz w:val="22"/>
          <w:szCs w:val="22"/>
          <w:vertAlign w:val="superscript"/>
        </w:rPr>
        <w:t>e</w:t>
      </w:r>
      <w:r w:rsidRPr="00EE5983">
        <w:rPr>
          <w:rStyle w:val="Accentuation"/>
          <w:bCs/>
          <w:spacing w:val="-8"/>
          <w:sz w:val="22"/>
          <w:szCs w:val="22"/>
        </w:rPr>
        <w:t>-XXI</w:t>
      </w:r>
      <w:r w:rsidRPr="00EE5983">
        <w:rPr>
          <w:rStyle w:val="Accentuation"/>
          <w:bCs/>
          <w:spacing w:val="-8"/>
          <w:sz w:val="22"/>
          <w:szCs w:val="22"/>
          <w:vertAlign w:val="superscript"/>
        </w:rPr>
        <w:t>e</w:t>
      </w:r>
      <w:r w:rsidRPr="00EE5983">
        <w:rPr>
          <w:rStyle w:val="Accentuation"/>
          <w:bCs/>
          <w:spacing w:val="-8"/>
          <w:sz w:val="22"/>
          <w:szCs w:val="22"/>
        </w:rPr>
        <w:t xml:space="preserve"> siècle</w:t>
      </w:r>
      <w:r w:rsidRPr="00EE5983">
        <w:rPr>
          <w:bCs/>
          <w:spacing w:val="-8"/>
          <w:sz w:val="22"/>
          <w:szCs w:val="22"/>
        </w:rPr>
        <w:t>, Paris, SUP, 2025, pp. 261-273.</w:t>
      </w:r>
    </w:p>
    <w:p w14:paraId="48F7C57F" w14:textId="77777777" w:rsidR="000F00F3" w:rsidRDefault="00925EC2" w:rsidP="001744E6">
      <w:pPr>
        <w:jc w:val="both"/>
      </w:pPr>
      <w:r>
        <w:rPr>
          <w:sz w:val="22"/>
          <w:szCs w:val="22"/>
        </w:rPr>
        <w:t xml:space="preserve">OMNÈS René (général de </w:t>
      </w:r>
      <w:proofErr w:type="gramStart"/>
      <w:r>
        <w:rPr>
          <w:sz w:val="22"/>
          <w:szCs w:val="22"/>
        </w:rPr>
        <w:t>division)*</w:t>
      </w:r>
      <w:proofErr w:type="gramEnd"/>
      <w:r>
        <w:rPr>
          <w:sz w:val="22"/>
          <w:szCs w:val="22"/>
        </w:rPr>
        <w:t xml:space="preserve">, </w:t>
      </w:r>
      <w:r>
        <w:rPr>
          <w:i/>
          <w:sz w:val="22"/>
          <w:szCs w:val="22"/>
        </w:rPr>
        <w:t xml:space="preserve">Pourquoi as-tu fait cela, mon </w:t>
      </w:r>
      <w:proofErr w:type="gramStart"/>
      <w:r>
        <w:rPr>
          <w:i/>
          <w:sz w:val="22"/>
          <w:szCs w:val="22"/>
        </w:rPr>
        <w:t>fils ?</w:t>
      </w:r>
      <w:r>
        <w:rPr>
          <w:sz w:val="22"/>
          <w:szCs w:val="22"/>
        </w:rPr>
        <w:t>,</w:t>
      </w:r>
      <w:proofErr w:type="gramEnd"/>
      <w:r>
        <w:rPr>
          <w:i/>
          <w:sz w:val="22"/>
          <w:szCs w:val="22"/>
        </w:rPr>
        <w:t xml:space="preserve"> </w:t>
      </w:r>
      <w:r>
        <w:rPr>
          <w:sz w:val="22"/>
          <w:szCs w:val="22"/>
        </w:rPr>
        <w:t>Paris, La Musse, 1991, 205 p. – SHD bibliothèque : 58Mud.li.70.</w:t>
      </w:r>
    </w:p>
    <w:p w14:paraId="64607931" w14:textId="77777777" w:rsidR="000F00F3" w:rsidRDefault="00925EC2" w:rsidP="001744E6">
      <w:pPr>
        <w:jc w:val="both"/>
      </w:pPr>
      <w:r>
        <w:rPr>
          <w:sz w:val="22"/>
          <w:szCs w:val="22"/>
        </w:rPr>
        <w:t xml:space="preserve">RIGOUSTE Mathieu, « Le massacre d’État de mai 1967 en Guadeloupe et la carrière du préfet Pierre Bolotte (Indochine, Algérie, la Réunion, Guadeloupe, Seine-Saint-Denis) », dans Elsa </w:t>
      </w:r>
      <w:proofErr w:type="spellStart"/>
      <w:r>
        <w:rPr>
          <w:sz w:val="22"/>
          <w:szCs w:val="22"/>
        </w:rPr>
        <w:t>Dorlin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Guadeloupe. Mai 1967. Massacrer et laisser mourir</w:t>
      </w:r>
      <w:r>
        <w:rPr>
          <w:sz w:val="22"/>
          <w:szCs w:val="22"/>
        </w:rPr>
        <w:t xml:space="preserve">, Paris, Éditions </w:t>
      </w:r>
      <w:proofErr w:type="spellStart"/>
      <w:r>
        <w:rPr>
          <w:sz w:val="22"/>
          <w:szCs w:val="22"/>
        </w:rPr>
        <w:t>Libertaria</w:t>
      </w:r>
      <w:proofErr w:type="spellEnd"/>
      <w:r>
        <w:rPr>
          <w:sz w:val="22"/>
          <w:szCs w:val="22"/>
        </w:rPr>
        <w:t>, 2023, p. 47-48.</w:t>
      </w:r>
    </w:p>
    <w:p w14:paraId="641647C2" w14:textId="77777777" w:rsidR="000F00F3" w:rsidRDefault="00925EC2" w:rsidP="001744E6">
      <w:pPr>
        <w:jc w:val="both"/>
      </w:pPr>
      <w:r>
        <w:rPr>
          <w:sz w:val="22"/>
          <w:szCs w:val="22"/>
        </w:rPr>
        <w:t xml:space="preserve">ROSIÈRE Pierre, </w:t>
      </w:r>
      <w:r>
        <w:rPr>
          <w:i/>
          <w:iCs/>
          <w:sz w:val="22"/>
          <w:szCs w:val="22"/>
        </w:rPr>
        <w:t>Maréchaussée et Gendarmerie nationale en Guyane du XVIII</w:t>
      </w:r>
      <w:r>
        <w:rPr>
          <w:i/>
          <w:iCs/>
          <w:sz w:val="22"/>
          <w:szCs w:val="22"/>
          <w:vertAlign w:val="superscript"/>
        </w:rPr>
        <w:t>e</w:t>
      </w:r>
      <w:r>
        <w:rPr>
          <w:i/>
          <w:iCs/>
          <w:sz w:val="22"/>
          <w:szCs w:val="22"/>
        </w:rPr>
        <w:t xml:space="preserve"> siècle à nos jours</w:t>
      </w:r>
      <w:r>
        <w:rPr>
          <w:sz w:val="22"/>
          <w:szCs w:val="22"/>
        </w:rPr>
        <w:t>, Maisons-Alfort, SHGN, 1997, 131 p. (inédit).</w:t>
      </w:r>
    </w:p>
    <w:p w14:paraId="45CBBA17" w14:textId="77777777" w:rsidR="000F00F3" w:rsidRDefault="00925EC2" w:rsidP="001744E6">
      <w:pPr>
        <w:jc w:val="both"/>
      </w:pPr>
      <w:r>
        <w:rPr>
          <w:sz w:val="22"/>
          <w:szCs w:val="22"/>
        </w:rPr>
        <w:t xml:space="preserve">VIANES Pascal, </w:t>
      </w:r>
      <w:r>
        <w:rPr>
          <w:i/>
          <w:sz w:val="22"/>
          <w:szCs w:val="22"/>
        </w:rPr>
        <w:t>Guyane, La Ruée vers l’Or</w:t>
      </w:r>
      <w:r>
        <w:rPr>
          <w:sz w:val="22"/>
          <w:szCs w:val="22"/>
        </w:rPr>
        <w:t xml:space="preserve">, </w:t>
      </w:r>
      <w:proofErr w:type="spellStart"/>
      <w:r>
        <w:rPr>
          <w:sz w:val="22"/>
          <w:szCs w:val="22"/>
        </w:rPr>
        <w:t>s.l</w:t>
      </w:r>
      <w:proofErr w:type="spellEnd"/>
      <w:r>
        <w:rPr>
          <w:sz w:val="22"/>
          <w:szCs w:val="22"/>
        </w:rPr>
        <w:t xml:space="preserve">., </w:t>
      </w:r>
      <w:proofErr w:type="spellStart"/>
      <w:r>
        <w:rPr>
          <w:sz w:val="22"/>
          <w:szCs w:val="22"/>
        </w:rPr>
        <w:t>Editions</w:t>
      </w:r>
      <w:proofErr w:type="spellEnd"/>
      <w:r>
        <w:rPr>
          <w:sz w:val="22"/>
          <w:szCs w:val="22"/>
        </w:rPr>
        <w:t xml:space="preserve"> </w:t>
      </w:r>
      <w:proofErr w:type="spellStart"/>
      <w:r>
        <w:rPr>
          <w:sz w:val="22"/>
          <w:szCs w:val="22"/>
        </w:rPr>
        <w:t>Terriciae</w:t>
      </w:r>
      <w:proofErr w:type="spellEnd"/>
      <w:r>
        <w:rPr>
          <w:sz w:val="22"/>
          <w:szCs w:val="22"/>
        </w:rPr>
        <w:t>, 2008, 125 p.</w:t>
      </w:r>
    </w:p>
    <w:p w14:paraId="0AA1B7AA" w14:textId="3719CD27" w:rsidR="003F5990" w:rsidRDefault="003F5990" w:rsidP="003F5990">
      <w:pPr>
        <w:jc w:val="both"/>
        <w:rPr>
          <w:sz w:val="22"/>
          <w:szCs w:val="22"/>
        </w:rPr>
      </w:pPr>
      <w:r w:rsidRPr="003F5990">
        <w:rPr>
          <w:sz w:val="22"/>
          <w:szCs w:val="22"/>
        </w:rPr>
        <w:t>VAQUETTE</w:t>
      </w:r>
      <w:r>
        <w:t xml:space="preserve"> </w:t>
      </w:r>
      <w:r w:rsidRPr="00B035BF">
        <w:rPr>
          <w:sz w:val="22"/>
          <w:szCs w:val="22"/>
        </w:rPr>
        <w:t>William</w:t>
      </w:r>
      <w:r>
        <w:rPr>
          <w:sz w:val="22"/>
          <w:szCs w:val="22"/>
        </w:rPr>
        <w:t>*</w:t>
      </w:r>
      <w:r w:rsidRPr="00B035BF">
        <w:rPr>
          <w:sz w:val="22"/>
          <w:szCs w:val="22"/>
        </w:rPr>
        <w:t xml:space="preserve">, </w:t>
      </w:r>
      <w:r w:rsidRPr="00B035BF">
        <w:rPr>
          <w:i/>
          <w:iCs/>
          <w:sz w:val="22"/>
          <w:szCs w:val="22"/>
        </w:rPr>
        <w:t xml:space="preserve">Les mystères de </w:t>
      </w:r>
      <w:proofErr w:type="spellStart"/>
      <w:r w:rsidRPr="00B035BF">
        <w:rPr>
          <w:i/>
          <w:iCs/>
          <w:sz w:val="22"/>
          <w:szCs w:val="22"/>
        </w:rPr>
        <w:t>Fort-Royal</w:t>
      </w:r>
      <w:proofErr w:type="spellEnd"/>
      <w:r w:rsidRPr="00B035BF">
        <w:rPr>
          <w:i/>
          <w:iCs/>
          <w:sz w:val="22"/>
          <w:szCs w:val="22"/>
        </w:rPr>
        <w:t>. L’enquête du gendarme abolitionniste qui devint député de la Martinique,</w:t>
      </w:r>
      <w:r>
        <w:rPr>
          <w:i/>
          <w:iCs/>
        </w:rPr>
        <w:t xml:space="preserve"> </w:t>
      </w:r>
      <w:r w:rsidRPr="00B035BF">
        <w:rPr>
          <w:sz w:val="22"/>
          <w:szCs w:val="22"/>
        </w:rPr>
        <w:t>Le Lamentin, Caraïb</w:t>
      </w:r>
      <w:r>
        <w:rPr>
          <w:sz w:val="22"/>
          <w:szCs w:val="22"/>
        </w:rPr>
        <w:t xml:space="preserve">e </w:t>
      </w:r>
      <w:r w:rsidRPr="00B035BF">
        <w:rPr>
          <w:sz w:val="22"/>
          <w:szCs w:val="22"/>
        </w:rPr>
        <w:t>éditions, 2025, 272 p.</w:t>
      </w:r>
    </w:p>
    <w:p w14:paraId="335375A1" w14:textId="77777777" w:rsidR="003F5990" w:rsidRDefault="003F5990" w:rsidP="003F5990">
      <w:pPr>
        <w:jc w:val="both"/>
      </w:pPr>
      <w:r>
        <w:rPr>
          <w:sz w:val="22"/>
          <w:szCs w:val="22"/>
        </w:rPr>
        <w:t xml:space="preserve">VIANES Pascal, </w:t>
      </w:r>
      <w:r>
        <w:rPr>
          <w:i/>
          <w:sz w:val="22"/>
          <w:szCs w:val="22"/>
        </w:rPr>
        <w:t>Guyane, La Ruée vers l’Or</w:t>
      </w:r>
      <w:r>
        <w:rPr>
          <w:sz w:val="22"/>
          <w:szCs w:val="22"/>
        </w:rPr>
        <w:t xml:space="preserve">, </w:t>
      </w:r>
      <w:proofErr w:type="spellStart"/>
      <w:r>
        <w:rPr>
          <w:sz w:val="22"/>
          <w:szCs w:val="22"/>
        </w:rPr>
        <w:t>s.l</w:t>
      </w:r>
      <w:proofErr w:type="spellEnd"/>
      <w:r>
        <w:rPr>
          <w:sz w:val="22"/>
          <w:szCs w:val="22"/>
        </w:rPr>
        <w:t xml:space="preserve">., </w:t>
      </w:r>
      <w:proofErr w:type="spellStart"/>
      <w:r>
        <w:rPr>
          <w:sz w:val="22"/>
          <w:szCs w:val="22"/>
        </w:rPr>
        <w:t>Editions</w:t>
      </w:r>
      <w:proofErr w:type="spellEnd"/>
      <w:r>
        <w:rPr>
          <w:sz w:val="22"/>
          <w:szCs w:val="22"/>
        </w:rPr>
        <w:t xml:space="preserve"> </w:t>
      </w:r>
      <w:proofErr w:type="spellStart"/>
      <w:r>
        <w:rPr>
          <w:sz w:val="22"/>
          <w:szCs w:val="22"/>
        </w:rPr>
        <w:t>Terriciae</w:t>
      </w:r>
      <w:proofErr w:type="spellEnd"/>
      <w:r>
        <w:rPr>
          <w:sz w:val="22"/>
          <w:szCs w:val="22"/>
        </w:rPr>
        <w:t>, 2008, 125 p.</w:t>
      </w:r>
    </w:p>
    <w:p w14:paraId="33AECB50" w14:textId="77777777" w:rsidR="000F00F3" w:rsidRDefault="000F00F3" w:rsidP="001744E6">
      <w:pPr>
        <w:jc w:val="both"/>
        <w:rPr>
          <w:sz w:val="22"/>
          <w:szCs w:val="22"/>
        </w:rPr>
      </w:pPr>
    </w:p>
    <w:p w14:paraId="3829AFAF" w14:textId="77777777" w:rsidR="000F00F3" w:rsidRDefault="00925EC2" w:rsidP="001744E6">
      <w:pPr>
        <w:pStyle w:val="Titre2"/>
        <w:ind w:left="357"/>
      </w:pPr>
      <w:r>
        <w:rPr>
          <w:b/>
          <w:bCs/>
          <w:i/>
          <w:iCs/>
          <w:sz w:val="32"/>
          <w:szCs w:val="32"/>
          <w:u w:val="none"/>
        </w:rPr>
        <w:t>Travaux universitaires</w:t>
      </w:r>
    </w:p>
    <w:p w14:paraId="3245AF7B" w14:textId="77777777" w:rsidR="000F00F3" w:rsidRDefault="000F00F3" w:rsidP="001744E6">
      <w:pPr>
        <w:jc w:val="both"/>
        <w:rPr>
          <w:sz w:val="22"/>
          <w:szCs w:val="22"/>
        </w:rPr>
      </w:pPr>
    </w:p>
    <w:p w14:paraId="3669D288" w14:textId="77777777" w:rsidR="000F00F3" w:rsidRDefault="00925EC2" w:rsidP="001744E6">
      <w:pPr>
        <w:jc w:val="both"/>
      </w:pPr>
      <w:r>
        <w:rPr>
          <w:sz w:val="22"/>
          <w:szCs w:val="22"/>
        </w:rPr>
        <w:t xml:space="preserve">BLANC-WHANNOU Marie-Céline, </w:t>
      </w:r>
      <w:r>
        <w:rPr>
          <w:i/>
          <w:sz w:val="22"/>
          <w:szCs w:val="22"/>
        </w:rPr>
        <w:t>Le maintien de l'ordre dans les départements d'outre-mer sous la V</w:t>
      </w:r>
      <w:r>
        <w:rPr>
          <w:i/>
          <w:sz w:val="22"/>
          <w:szCs w:val="22"/>
          <w:vertAlign w:val="superscript"/>
        </w:rPr>
        <w:t>e</w:t>
      </w:r>
      <w:r>
        <w:rPr>
          <w:i/>
          <w:sz w:val="22"/>
          <w:szCs w:val="22"/>
        </w:rPr>
        <w:t xml:space="preserve"> République, de 1958 jusqu'en 1974</w:t>
      </w:r>
      <w:r>
        <w:rPr>
          <w:sz w:val="22"/>
          <w:szCs w:val="22"/>
        </w:rPr>
        <w:t xml:space="preserve">, doctorat d’histoire, </w:t>
      </w:r>
      <w:proofErr w:type="spellStart"/>
      <w:r>
        <w:rPr>
          <w:sz w:val="22"/>
          <w:szCs w:val="22"/>
        </w:rPr>
        <w:t>dir</w:t>
      </w:r>
      <w:proofErr w:type="spellEnd"/>
      <w:r>
        <w:rPr>
          <w:sz w:val="22"/>
          <w:szCs w:val="22"/>
        </w:rPr>
        <w:t>. Danielle Domergue-Cloarec, université Montpellier III, 2009.</w:t>
      </w:r>
    </w:p>
    <w:p w14:paraId="14BE84E0" w14:textId="77777777" w:rsidR="000F00F3" w:rsidRDefault="00925EC2" w:rsidP="001744E6">
      <w:pPr>
        <w:jc w:val="both"/>
      </w:pPr>
      <w:r>
        <w:rPr>
          <w:sz w:val="22"/>
          <w:szCs w:val="22"/>
        </w:rPr>
        <w:t xml:space="preserve">FRERE Emmanuel, </w:t>
      </w:r>
      <w:r>
        <w:rPr>
          <w:i/>
          <w:iCs/>
          <w:sz w:val="22"/>
          <w:szCs w:val="22"/>
        </w:rPr>
        <w:t>La compagnie de gendarmerie de la Martinique (1820-1870)</w:t>
      </w:r>
      <w:r>
        <w:rPr>
          <w:sz w:val="22"/>
          <w:szCs w:val="22"/>
        </w:rPr>
        <w:t xml:space="preserve">, maîtrise, histoire, </w:t>
      </w:r>
      <w:proofErr w:type="spellStart"/>
      <w:r>
        <w:rPr>
          <w:sz w:val="22"/>
          <w:szCs w:val="22"/>
        </w:rPr>
        <w:t>dir</w:t>
      </w:r>
      <w:proofErr w:type="spellEnd"/>
      <w:r>
        <w:rPr>
          <w:sz w:val="22"/>
          <w:szCs w:val="22"/>
        </w:rPr>
        <w:t xml:space="preserve">. Jean-Noël Luc, université Paris IV, 2001, 178 p. + annexes. </w:t>
      </w:r>
    </w:p>
    <w:p w14:paraId="6BFC3434" w14:textId="77777777" w:rsidR="000F00F3" w:rsidRDefault="00925EC2" w:rsidP="001744E6">
      <w:pPr>
        <w:jc w:val="both"/>
      </w:pPr>
      <w:r>
        <w:rPr>
          <w:bCs/>
          <w:sz w:val="22"/>
          <w:szCs w:val="22"/>
        </w:rPr>
        <w:t xml:space="preserve">NAVARRE Erwan, </w:t>
      </w:r>
      <w:r>
        <w:rPr>
          <w:rStyle w:val="Accentuation"/>
          <w:bCs/>
          <w:sz w:val="22"/>
          <w:szCs w:val="22"/>
        </w:rPr>
        <w:t>Les forces de l’ordre face aux émeutes de mai 1967 en Guadeloupe</w:t>
      </w:r>
      <w:r>
        <w:rPr>
          <w:bCs/>
          <w:sz w:val="22"/>
          <w:szCs w:val="22"/>
        </w:rPr>
        <w:t xml:space="preserve">, master 2, </w:t>
      </w:r>
      <w:proofErr w:type="spellStart"/>
      <w:proofErr w:type="gramStart"/>
      <w:r>
        <w:rPr>
          <w:bCs/>
          <w:sz w:val="22"/>
          <w:szCs w:val="22"/>
        </w:rPr>
        <w:t>dir.s</w:t>
      </w:r>
      <w:proofErr w:type="spellEnd"/>
      <w:proofErr w:type="gramEnd"/>
      <w:r>
        <w:rPr>
          <w:bCs/>
          <w:sz w:val="22"/>
          <w:szCs w:val="22"/>
        </w:rPr>
        <w:t xml:space="preserve"> Arnaud-Dominique </w:t>
      </w:r>
      <w:proofErr w:type="spellStart"/>
      <w:r>
        <w:rPr>
          <w:bCs/>
          <w:sz w:val="22"/>
          <w:szCs w:val="22"/>
        </w:rPr>
        <w:t>Houte</w:t>
      </w:r>
      <w:proofErr w:type="spellEnd"/>
      <w:r>
        <w:rPr>
          <w:bCs/>
          <w:sz w:val="22"/>
          <w:szCs w:val="22"/>
        </w:rPr>
        <w:t xml:space="preserve"> et Jean-Noël Luc, Sorbonne Université, 2020.</w:t>
      </w:r>
    </w:p>
    <w:p w14:paraId="456B9CE3" w14:textId="77777777" w:rsidR="000F00F3" w:rsidRDefault="000F00F3" w:rsidP="001744E6">
      <w:pPr>
        <w:jc w:val="both"/>
        <w:rPr>
          <w:bCs/>
          <w:sz w:val="22"/>
          <w:szCs w:val="22"/>
        </w:rPr>
      </w:pPr>
    </w:p>
    <w:p w14:paraId="4C6E7CD1" w14:textId="77777777" w:rsidR="000F00F3" w:rsidRDefault="000F00F3" w:rsidP="001744E6">
      <w:pPr>
        <w:jc w:val="both"/>
        <w:rPr>
          <w:bCs/>
          <w:sz w:val="22"/>
          <w:szCs w:val="22"/>
        </w:rPr>
      </w:pPr>
    </w:p>
    <w:p w14:paraId="45B73B49" w14:textId="77777777" w:rsidR="000F00F3" w:rsidRDefault="00925EC2" w:rsidP="001744E6">
      <w:pPr>
        <w:pStyle w:val="Titre1"/>
      </w:pPr>
      <w:r>
        <w:rPr>
          <w:sz w:val="32"/>
          <w:szCs w:val="32"/>
        </w:rPr>
        <w:t xml:space="preserve">7. L’OCÉANIE ET LES AUTRES TERRITOIRES </w:t>
      </w:r>
    </w:p>
    <w:p w14:paraId="216A45CD" w14:textId="77777777" w:rsidR="000F00F3" w:rsidRDefault="000F00F3" w:rsidP="001744E6">
      <w:pPr>
        <w:jc w:val="both"/>
        <w:rPr>
          <w:sz w:val="22"/>
          <w:szCs w:val="22"/>
        </w:rPr>
      </w:pPr>
    </w:p>
    <w:p w14:paraId="05047AA1" w14:textId="77777777" w:rsidR="000F00F3" w:rsidRDefault="00925EC2" w:rsidP="001744E6">
      <w:pPr>
        <w:pStyle w:val="Titre2"/>
        <w:ind w:left="357"/>
      </w:pPr>
      <w:r>
        <w:rPr>
          <w:b/>
          <w:bCs/>
          <w:i/>
          <w:iCs/>
          <w:sz w:val="32"/>
          <w:szCs w:val="32"/>
          <w:u w:val="none"/>
        </w:rPr>
        <w:t>Ouvrages et articles</w:t>
      </w:r>
    </w:p>
    <w:p w14:paraId="34603C0F" w14:textId="77777777" w:rsidR="000F00F3" w:rsidRDefault="00925EC2" w:rsidP="00EE5983">
      <w:pPr>
        <w:spacing w:before="80"/>
        <w:jc w:val="both"/>
      </w:pPr>
      <w:r>
        <w:rPr>
          <w:sz w:val="22"/>
          <w:szCs w:val="22"/>
        </w:rPr>
        <w:t>* : sources imprimées intégrées dans la liste des travaux, contrairement aux usages universitaires, pour faciliter l’information des utilisateurs.</w:t>
      </w:r>
    </w:p>
    <w:p w14:paraId="6AECCE0F" w14:textId="77777777" w:rsidR="000F00F3" w:rsidRDefault="000F00F3" w:rsidP="001744E6">
      <w:pPr>
        <w:jc w:val="both"/>
        <w:rPr>
          <w:sz w:val="22"/>
          <w:szCs w:val="22"/>
        </w:rPr>
      </w:pPr>
    </w:p>
    <w:p w14:paraId="19AA01A6" w14:textId="77777777" w:rsidR="000F00F3" w:rsidRDefault="00925EC2" w:rsidP="001744E6">
      <w:pPr>
        <w:jc w:val="both"/>
      </w:pPr>
      <w:r>
        <w:rPr>
          <w:sz w:val="22"/>
          <w:szCs w:val="22"/>
        </w:rPr>
        <w:t xml:space="preserve">ANGLEVIEL Frédéric, « La gendarmerie coloniale en Océanie (1846-1939)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2, </w:t>
      </w:r>
      <w:r>
        <w:rPr>
          <w:i/>
          <w:iCs/>
          <w:sz w:val="22"/>
          <w:szCs w:val="22"/>
        </w:rPr>
        <w:t>La gendarmerie, de la Révolution à l’entre-deux-guerres</w:t>
      </w:r>
      <w:r>
        <w:rPr>
          <w:sz w:val="22"/>
          <w:szCs w:val="22"/>
        </w:rPr>
        <w:t xml:space="preserve">, </w:t>
      </w:r>
      <w:proofErr w:type="spellStart"/>
      <w:r>
        <w:rPr>
          <w:sz w:val="22"/>
          <w:szCs w:val="22"/>
        </w:rPr>
        <w:t>dir</w:t>
      </w:r>
      <w:proofErr w:type="spellEnd"/>
      <w:r>
        <w:rPr>
          <w:sz w:val="22"/>
          <w:szCs w:val="22"/>
        </w:rPr>
        <w:t>. Jean-Noël Luc et du SHGN, pp. 83-88.</w:t>
      </w:r>
    </w:p>
    <w:p w14:paraId="2A0DFBDF" w14:textId="77777777" w:rsidR="000F00F3" w:rsidRDefault="00925EC2" w:rsidP="001744E6">
      <w:pPr>
        <w:jc w:val="both"/>
      </w:pPr>
      <w:r>
        <w:rPr>
          <w:sz w:val="22"/>
          <w:szCs w:val="22"/>
        </w:rPr>
        <w:t xml:space="preserve">ANGLEVIEL Frédéric, </w:t>
      </w:r>
      <w:r>
        <w:rPr>
          <w:i/>
          <w:sz w:val="22"/>
          <w:szCs w:val="22"/>
        </w:rPr>
        <w:t>Ouvéa, mai 1988, un drame de la colonisation</w:t>
      </w:r>
      <w:r>
        <w:rPr>
          <w:sz w:val="22"/>
          <w:szCs w:val="22"/>
        </w:rPr>
        <w:t>, Paris</w:t>
      </w:r>
      <w:r>
        <w:rPr>
          <w:color w:val="FF0000"/>
          <w:sz w:val="22"/>
          <w:szCs w:val="22"/>
        </w:rPr>
        <w:t>,</w:t>
      </w:r>
      <w:r>
        <w:rPr>
          <w:sz w:val="22"/>
          <w:szCs w:val="22"/>
        </w:rPr>
        <w:t xml:space="preserve"> Vendémiaire, 2015, 318 p.</w:t>
      </w:r>
    </w:p>
    <w:p w14:paraId="7584672F" w14:textId="77777777" w:rsidR="000F00F3" w:rsidRDefault="00925EC2" w:rsidP="001744E6">
      <w:pPr>
        <w:jc w:val="both"/>
      </w:pPr>
      <w:r>
        <w:rPr>
          <w:sz w:val="22"/>
          <w:szCs w:val="22"/>
        </w:rPr>
        <w:t xml:space="preserve">BALLEY (chef d’escadron), « La police interalliée de Constantinople (1919-1920 » [Avec une préface du général Cartier au début du premier article], </w:t>
      </w:r>
      <w:r>
        <w:rPr>
          <w:i/>
          <w:iCs/>
          <w:sz w:val="22"/>
          <w:szCs w:val="22"/>
        </w:rPr>
        <w:t>RG</w:t>
      </w:r>
      <w:r>
        <w:rPr>
          <w:sz w:val="22"/>
          <w:szCs w:val="22"/>
        </w:rPr>
        <w:t>, n° 35, septembre 1933, pp. 640-660, n° 36, novembre 1933, pp. 797-817 ; n° 37, janvier 1934, pp. 81-102.</w:t>
      </w:r>
    </w:p>
    <w:p w14:paraId="737779B8" w14:textId="77777777" w:rsidR="000F00F3" w:rsidRDefault="00925EC2" w:rsidP="001744E6">
      <w:pPr>
        <w:jc w:val="both"/>
      </w:pPr>
      <w:r>
        <w:rPr>
          <w:sz w:val="22"/>
          <w:szCs w:val="22"/>
        </w:rPr>
        <w:t xml:space="preserve">BARRIL Paul (capitaine)*, </w:t>
      </w:r>
      <w:r>
        <w:rPr>
          <w:i/>
          <w:sz w:val="22"/>
          <w:szCs w:val="22"/>
        </w:rPr>
        <w:t>Missions très spéciales</w:t>
      </w:r>
      <w:r>
        <w:rPr>
          <w:sz w:val="22"/>
          <w:szCs w:val="22"/>
        </w:rPr>
        <w:t>, Paris, Presses de la Cité, 1984, 254 p. – BNF : 8-LN27-94523. [Détachement de gendarmerie de Berlin (1945-1994)].</w:t>
      </w:r>
    </w:p>
    <w:p w14:paraId="49858D97" w14:textId="77777777" w:rsidR="000F00F3" w:rsidRDefault="00925EC2" w:rsidP="001744E6">
      <w:pPr>
        <w:jc w:val="both"/>
      </w:pPr>
      <w:r>
        <w:rPr>
          <w:sz w:val="22"/>
          <w:szCs w:val="22"/>
        </w:rPr>
        <w:t xml:space="preserve">CALHIOL Henri (lieutenant-colonel, er), </w:t>
      </w:r>
      <w:proofErr w:type="spellStart"/>
      <w:r>
        <w:rPr>
          <w:i/>
          <w:iCs/>
          <w:sz w:val="22"/>
          <w:szCs w:val="22"/>
        </w:rPr>
        <w:t>Fayaoué</w:t>
      </w:r>
      <w:proofErr w:type="spellEnd"/>
      <w:r>
        <w:rPr>
          <w:i/>
          <w:iCs/>
          <w:sz w:val="22"/>
          <w:szCs w:val="22"/>
        </w:rPr>
        <w:t xml:space="preserve"> 22 avril 1988, </w:t>
      </w:r>
      <w:proofErr w:type="spellStart"/>
      <w:r>
        <w:rPr>
          <w:i/>
          <w:iCs/>
          <w:sz w:val="22"/>
          <w:szCs w:val="22"/>
        </w:rPr>
        <w:t>ground</w:t>
      </w:r>
      <w:proofErr w:type="spellEnd"/>
      <w:r>
        <w:rPr>
          <w:i/>
          <w:iCs/>
          <w:sz w:val="22"/>
          <w:szCs w:val="22"/>
        </w:rPr>
        <w:t xml:space="preserve"> zéro de « l’affaire d’Ouvéa ». Analyse d’un échec militaire historique pour la gendarmerie nationale</w:t>
      </w:r>
      <w:r>
        <w:rPr>
          <w:sz w:val="22"/>
          <w:szCs w:val="22"/>
        </w:rPr>
        <w:t>, 2020, 282 p. (inédit), SHD BV 21684, NMG 2209.</w:t>
      </w:r>
    </w:p>
    <w:p w14:paraId="2395BC8A" w14:textId="77777777" w:rsidR="000F00F3" w:rsidRDefault="00925EC2" w:rsidP="001744E6">
      <w:pPr>
        <w:jc w:val="both"/>
      </w:pPr>
      <w:r>
        <w:rPr>
          <w:color w:val="000000"/>
          <w:sz w:val="22"/>
          <w:szCs w:val="22"/>
        </w:rPr>
        <w:t xml:space="preserve">CAPELLE Olivier (colonel), « La gendarmerie mobile en outre-mer », </w:t>
      </w:r>
      <w:r>
        <w:rPr>
          <w:i/>
          <w:iCs/>
          <w:color w:val="000000"/>
          <w:sz w:val="22"/>
          <w:szCs w:val="22"/>
        </w:rPr>
        <w:t>RGN</w:t>
      </w:r>
      <w:r>
        <w:rPr>
          <w:color w:val="000000"/>
          <w:sz w:val="22"/>
          <w:szCs w:val="22"/>
        </w:rPr>
        <w:t>, 1</w:t>
      </w:r>
      <w:r>
        <w:rPr>
          <w:color w:val="000000"/>
          <w:sz w:val="22"/>
          <w:szCs w:val="22"/>
          <w:vertAlign w:val="superscript"/>
        </w:rPr>
        <w:t>er</w:t>
      </w:r>
      <w:r>
        <w:rPr>
          <w:color w:val="000000"/>
          <w:sz w:val="22"/>
          <w:szCs w:val="22"/>
        </w:rPr>
        <w:t xml:space="preserve"> trim. 2020, p. 103-112.</w:t>
      </w:r>
    </w:p>
    <w:p w14:paraId="426EB613" w14:textId="77777777" w:rsidR="000F00F3" w:rsidRDefault="00925EC2" w:rsidP="001744E6">
      <w:pPr>
        <w:jc w:val="both"/>
      </w:pPr>
      <w:r>
        <w:rPr>
          <w:sz w:val="22"/>
          <w:szCs w:val="22"/>
        </w:rPr>
        <w:t>DENIS Isabelle, « Gendarmes dans l’océan Indien : la brigade de Mayotte au XX</w:t>
      </w:r>
      <w:r>
        <w:rPr>
          <w:sz w:val="22"/>
          <w:szCs w:val="22"/>
          <w:vertAlign w:val="superscript"/>
        </w:rPr>
        <w:t>e</w:t>
      </w:r>
      <w:r>
        <w:rPr>
          <w:sz w:val="22"/>
          <w:szCs w:val="22"/>
        </w:rPr>
        <w:t xml:space="preserve"> siècle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211-222.</w:t>
      </w:r>
    </w:p>
    <w:p w14:paraId="2C4BDCBB" w14:textId="77777777" w:rsidR="000F00F3" w:rsidRDefault="00925EC2" w:rsidP="001744E6">
      <w:pPr>
        <w:jc w:val="both"/>
      </w:pPr>
      <w:r>
        <w:rPr>
          <w:sz w:val="22"/>
          <w:szCs w:val="22"/>
        </w:rPr>
        <w:t xml:space="preserve">DEROCHE (commandant), </w:t>
      </w:r>
      <w:r>
        <w:rPr>
          <w:i/>
          <w:iCs/>
          <w:sz w:val="22"/>
          <w:szCs w:val="22"/>
        </w:rPr>
        <w:t>La gendarmerie à l’Île de la Réunion. Résumé historique</w:t>
      </w:r>
      <w:r>
        <w:rPr>
          <w:sz w:val="22"/>
          <w:szCs w:val="22"/>
        </w:rPr>
        <w:t xml:space="preserve">, Saint-Denis, </w:t>
      </w:r>
      <w:proofErr w:type="spellStart"/>
      <w:r>
        <w:rPr>
          <w:sz w:val="22"/>
          <w:szCs w:val="22"/>
        </w:rPr>
        <w:t>s.n.s.d</w:t>
      </w:r>
      <w:proofErr w:type="spellEnd"/>
      <w:r>
        <w:rPr>
          <w:sz w:val="22"/>
          <w:szCs w:val="22"/>
        </w:rPr>
        <w:t>., 21 p.</w:t>
      </w:r>
    </w:p>
    <w:p w14:paraId="755FC600" w14:textId="77777777" w:rsidR="000F00F3" w:rsidRDefault="00925EC2" w:rsidP="001744E6">
      <w:pPr>
        <w:jc w:val="both"/>
      </w:pPr>
      <w:r>
        <w:rPr>
          <w:sz w:val="22"/>
          <w:szCs w:val="22"/>
        </w:rPr>
        <w:t xml:space="preserve">DUHAMEL Julien (capitaine de gendarmerie en </w:t>
      </w:r>
      <w:proofErr w:type="gramStart"/>
      <w:r>
        <w:rPr>
          <w:sz w:val="22"/>
          <w:szCs w:val="22"/>
        </w:rPr>
        <w:t>retraite)*</w:t>
      </w:r>
      <w:proofErr w:type="gramEnd"/>
      <w:r>
        <w:rPr>
          <w:sz w:val="22"/>
          <w:szCs w:val="22"/>
        </w:rPr>
        <w:t xml:space="preserve">, </w:t>
      </w:r>
      <w:r>
        <w:rPr>
          <w:i/>
          <w:sz w:val="22"/>
          <w:szCs w:val="22"/>
        </w:rPr>
        <w:t>Mémoires d’un officier de gendarmerie (8 avril 1886 – 3 janvier 1975)</w:t>
      </w:r>
      <w:r>
        <w:rPr>
          <w:sz w:val="22"/>
          <w:szCs w:val="22"/>
        </w:rPr>
        <w:t xml:space="preserve">, </w:t>
      </w:r>
      <w:proofErr w:type="spellStart"/>
      <w:r>
        <w:rPr>
          <w:sz w:val="22"/>
          <w:szCs w:val="22"/>
        </w:rPr>
        <w:t>s.l.n</w:t>
      </w:r>
      <w:proofErr w:type="spellEnd"/>
      <w:r>
        <w:rPr>
          <w:sz w:val="22"/>
          <w:szCs w:val="22"/>
        </w:rPr>
        <w:t>., 1953, 121 p. – SHD bibliothèque : 7Mud.doc.04. [Légion de gendarmerie de l’armée du Rhin, à partir de 1919].</w:t>
      </w:r>
    </w:p>
    <w:p w14:paraId="763BE68F" w14:textId="77777777" w:rsidR="000F00F3" w:rsidRDefault="00925EC2" w:rsidP="001744E6">
      <w:pPr>
        <w:jc w:val="both"/>
      </w:pPr>
      <w:r>
        <w:rPr>
          <w:sz w:val="22"/>
          <w:szCs w:val="22"/>
        </w:rPr>
        <w:t xml:space="preserve">FLOCON Yves (capitaine)*, </w:t>
      </w:r>
      <w:r>
        <w:rPr>
          <w:i/>
          <w:sz w:val="22"/>
          <w:szCs w:val="22"/>
        </w:rPr>
        <w:t>Gendarme français au Kosovo</w:t>
      </w:r>
      <w:r>
        <w:rPr>
          <w:sz w:val="22"/>
          <w:szCs w:val="22"/>
        </w:rPr>
        <w:t xml:space="preserve">, Paris, </w:t>
      </w:r>
      <w:proofErr w:type="spellStart"/>
      <w:r>
        <w:rPr>
          <w:sz w:val="22"/>
          <w:szCs w:val="22"/>
        </w:rPr>
        <w:t>L’Harmattan</w:t>
      </w:r>
      <w:proofErr w:type="spellEnd"/>
      <w:r>
        <w:rPr>
          <w:sz w:val="22"/>
          <w:szCs w:val="22"/>
        </w:rPr>
        <w:t>, 2001, 148 p. – BNF : 2002-5881 ; SHD bibliothèque : 58li.35.</w:t>
      </w:r>
    </w:p>
    <w:p w14:paraId="7308DFD3" w14:textId="77777777" w:rsidR="000F00F3" w:rsidRDefault="00925EC2" w:rsidP="001744E6">
      <w:pPr>
        <w:jc w:val="both"/>
      </w:pPr>
      <w:r>
        <w:rPr>
          <w:sz w:val="22"/>
          <w:szCs w:val="22"/>
        </w:rPr>
        <w:t xml:space="preserve">FORGEAT Marcel*, </w:t>
      </w:r>
      <w:r>
        <w:rPr>
          <w:i/>
          <w:sz w:val="22"/>
          <w:szCs w:val="22"/>
        </w:rPr>
        <w:t>Quelques années au service de la gendarmerie</w:t>
      </w:r>
      <w:r>
        <w:rPr>
          <w:sz w:val="22"/>
          <w:szCs w:val="22"/>
        </w:rPr>
        <w:t xml:space="preserve">, </w:t>
      </w:r>
      <w:proofErr w:type="spellStart"/>
      <w:r>
        <w:rPr>
          <w:sz w:val="22"/>
          <w:szCs w:val="22"/>
        </w:rPr>
        <w:t>s.l.n.d</w:t>
      </w:r>
      <w:proofErr w:type="spellEnd"/>
      <w:r>
        <w:rPr>
          <w:sz w:val="22"/>
          <w:szCs w:val="22"/>
        </w:rPr>
        <w:t>., 102 p. – SHD bibliothèque : 7Mud.doc.02.</w:t>
      </w:r>
    </w:p>
    <w:p w14:paraId="367FA6CD" w14:textId="77777777" w:rsidR="000F00F3" w:rsidRDefault="00925EC2" w:rsidP="001744E6">
      <w:pPr>
        <w:jc w:val="both"/>
      </w:pPr>
      <w:r>
        <w:rPr>
          <w:sz w:val="22"/>
          <w:szCs w:val="22"/>
        </w:rPr>
        <w:t xml:space="preserve">GIRARD France, </w:t>
      </w:r>
      <w:r>
        <w:rPr>
          <w:i/>
          <w:sz w:val="22"/>
          <w:szCs w:val="22"/>
        </w:rPr>
        <w:t xml:space="preserve">L'ancienne gendarmerie de </w:t>
      </w:r>
      <w:proofErr w:type="spellStart"/>
      <w:r>
        <w:rPr>
          <w:i/>
          <w:sz w:val="22"/>
          <w:szCs w:val="22"/>
        </w:rPr>
        <w:t>Tomo</w:t>
      </w:r>
      <w:proofErr w:type="spellEnd"/>
      <w:r>
        <w:rPr>
          <w:i/>
          <w:sz w:val="22"/>
          <w:szCs w:val="22"/>
        </w:rPr>
        <w:t xml:space="preserve"> : étude historico-architecturale en Nouvelle-Calédonie</w:t>
      </w:r>
      <w:r>
        <w:rPr>
          <w:sz w:val="22"/>
          <w:szCs w:val="22"/>
        </w:rPr>
        <w:t xml:space="preserve">, Paris, </w:t>
      </w:r>
      <w:proofErr w:type="spellStart"/>
      <w:r>
        <w:rPr>
          <w:sz w:val="22"/>
          <w:szCs w:val="22"/>
        </w:rPr>
        <w:t>L'Harmattan</w:t>
      </w:r>
      <w:proofErr w:type="spellEnd"/>
      <w:r>
        <w:rPr>
          <w:sz w:val="22"/>
          <w:szCs w:val="22"/>
        </w:rPr>
        <w:t>, 2014, 192 p.</w:t>
      </w:r>
    </w:p>
    <w:p w14:paraId="5A2ED7C5" w14:textId="77777777" w:rsidR="000F00F3" w:rsidRDefault="00925EC2" w:rsidP="001744E6">
      <w:pPr>
        <w:jc w:val="both"/>
      </w:pPr>
      <w:r>
        <w:rPr>
          <w:sz w:val="22"/>
          <w:szCs w:val="22"/>
        </w:rPr>
        <w:t xml:space="preserve">GIRAUD Pierre-Marie, « Ouvéa devant la justice administrative », </w:t>
      </w:r>
      <w:r>
        <w:rPr>
          <w:i/>
          <w:iCs/>
          <w:sz w:val="22"/>
          <w:szCs w:val="22"/>
        </w:rPr>
        <w:t>L’Essor de la gendarmerie nationale</w:t>
      </w:r>
      <w:r>
        <w:rPr>
          <w:sz w:val="22"/>
          <w:szCs w:val="22"/>
        </w:rPr>
        <w:t>, n° 570, octobre 2022, pp. 16-17.</w:t>
      </w:r>
    </w:p>
    <w:p w14:paraId="52187D7A" w14:textId="77777777" w:rsidR="000F00F3" w:rsidRDefault="00925EC2" w:rsidP="001744E6">
      <w:pPr>
        <w:jc w:val="both"/>
      </w:pPr>
      <w:r>
        <w:rPr>
          <w:sz w:val="22"/>
          <w:szCs w:val="22"/>
        </w:rPr>
        <w:t xml:space="preserve">GMELINE Patrick (de)*, </w:t>
      </w:r>
      <w:r>
        <w:rPr>
          <w:i/>
          <w:sz w:val="22"/>
          <w:szCs w:val="22"/>
        </w:rPr>
        <w:t>Jean Vérines. Gendarme, garde républicain, soldat de l’ombre d’après le témoignage, les documents et les archives du colonel Guy Vérines</w:t>
      </w:r>
      <w:r>
        <w:rPr>
          <w:sz w:val="22"/>
          <w:szCs w:val="22"/>
        </w:rPr>
        <w:t>, Paris, Charles-</w:t>
      </w:r>
      <w:proofErr w:type="spellStart"/>
      <w:r>
        <w:rPr>
          <w:sz w:val="22"/>
          <w:szCs w:val="22"/>
        </w:rPr>
        <w:t>Lavauzelle</w:t>
      </w:r>
      <w:proofErr w:type="spellEnd"/>
      <w:r>
        <w:rPr>
          <w:sz w:val="22"/>
          <w:szCs w:val="22"/>
        </w:rPr>
        <w:t>, 1985, 131 p. – BNF : 8-Z-51513 (5), SHD bibliothèque : 58.li.26</w:t>
      </w:r>
    </w:p>
    <w:p w14:paraId="10929427" w14:textId="77777777" w:rsidR="000F00F3" w:rsidRDefault="00925EC2" w:rsidP="001744E6">
      <w:pPr>
        <w:jc w:val="both"/>
      </w:pPr>
      <w:r>
        <w:rPr>
          <w:sz w:val="22"/>
          <w:szCs w:val="22"/>
        </w:rPr>
        <w:t xml:space="preserve">HABERBUSCH Benoît (capitaine), « Robert Citron, un gendarme à la rencontre de la culture kanak » [Gendarme en Nouvelle-Calédonie dans les années 50 et 60 ayant filmé et enregistré des scènes de la vie traditionnelle des kanaks], </w:t>
      </w:r>
      <w:r>
        <w:rPr>
          <w:i/>
          <w:sz w:val="22"/>
          <w:szCs w:val="22"/>
        </w:rPr>
        <w:t>HPG</w:t>
      </w:r>
      <w:r>
        <w:rPr>
          <w:sz w:val="22"/>
          <w:szCs w:val="22"/>
        </w:rPr>
        <w:t>, n° 2, 2</w:t>
      </w:r>
      <w:r>
        <w:rPr>
          <w:sz w:val="22"/>
          <w:szCs w:val="22"/>
          <w:vertAlign w:val="superscript"/>
        </w:rPr>
        <w:t>e</w:t>
      </w:r>
      <w:r>
        <w:rPr>
          <w:sz w:val="22"/>
          <w:szCs w:val="22"/>
        </w:rPr>
        <w:t xml:space="preserve"> semestre 2010, pp. 55-58.</w:t>
      </w:r>
    </w:p>
    <w:p w14:paraId="624A660C" w14:textId="22371B2E" w:rsidR="000F00F3" w:rsidRPr="00905C8D" w:rsidRDefault="00925EC2" w:rsidP="001744E6">
      <w:pPr>
        <w:jc w:val="both"/>
        <w:rPr>
          <w:spacing w:val="-6"/>
        </w:rPr>
      </w:pPr>
      <w:r w:rsidRPr="00905C8D">
        <w:rPr>
          <w:spacing w:val="-6"/>
          <w:sz w:val="22"/>
          <w:szCs w:val="22"/>
        </w:rPr>
        <w:t xml:space="preserve">HABERBUSCH Benoît (chef d’escadron), « La gendarmerie de l’outre-mer en 1914 », </w:t>
      </w:r>
      <w:r w:rsidRPr="00905C8D">
        <w:rPr>
          <w:i/>
          <w:spacing w:val="-6"/>
          <w:sz w:val="22"/>
          <w:szCs w:val="22"/>
        </w:rPr>
        <w:t>HPG</w:t>
      </w:r>
      <w:r w:rsidRPr="00905C8D">
        <w:rPr>
          <w:spacing w:val="-6"/>
          <w:sz w:val="22"/>
          <w:szCs w:val="22"/>
        </w:rPr>
        <w:t xml:space="preserve">, n° 9, </w:t>
      </w:r>
      <w:r w:rsidR="00905C8D" w:rsidRPr="00905C8D">
        <w:rPr>
          <w:spacing w:val="-6"/>
          <w:sz w:val="22"/>
          <w:szCs w:val="22"/>
        </w:rPr>
        <w:t>2e</w:t>
      </w:r>
      <w:r w:rsidRPr="00905C8D">
        <w:rPr>
          <w:spacing w:val="-6"/>
          <w:sz w:val="22"/>
          <w:szCs w:val="22"/>
        </w:rPr>
        <w:t xml:space="preserve"> semestre 2014, pp. 62-71.</w:t>
      </w:r>
    </w:p>
    <w:p w14:paraId="5B39B7F2" w14:textId="77777777" w:rsidR="000F00F3" w:rsidRDefault="00925EC2" w:rsidP="001744E6">
      <w:pPr>
        <w:jc w:val="both"/>
      </w:pPr>
      <w:r>
        <w:rPr>
          <w:sz w:val="22"/>
          <w:szCs w:val="22"/>
        </w:rPr>
        <w:t xml:space="preserve">HABERBUSCH Benoît (capitaine), « La gendarmerie coloniale durant la Première Guerre mondiale », </w:t>
      </w:r>
      <w:r>
        <w:rPr>
          <w:i/>
          <w:sz w:val="22"/>
          <w:szCs w:val="22"/>
        </w:rPr>
        <w:t>Revue de la gendarmerie</w:t>
      </w:r>
      <w:r>
        <w:rPr>
          <w:sz w:val="22"/>
          <w:szCs w:val="22"/>
        </w:rPr>
        <w:t>, n° 252, 1</w:t>
      </w:r>
      <w:r>
        <w:rPr>
          <w:sz w:val="22"/>
          <w:szCs w:val="22"/>
          <w:vertAlign w:val="superscript"/>
        </w:rPr>
        <w:t>er</w:t>
      </w:r>
      <w:r>
        <w:rPr>
          <w:sz w:val="22"/>
          <w:szCs w:val="22"/>
        </w:rPr>
        <w:t xml:space="preserve"> trimestre 2015, pp. 111-118.</w:t>
      </w:r>
    </w:p>
    <w:p w14:paraId="505293BB" w14:textId="77777777" w:rsidR="000F00F3" w:rsidRDefault="00925EC2" w:rsidP="001744E6">
      <w:pPr>
        <w:jc w:val="both"/>
      </w:pPr>
      <w:r>
        <w:rPr>
          <w:sz w:val="22"/>
          <w:szCs w:val="22"/>
        </w:rPr>
        <w:t>HABERBUSCH Benoît (chef d’escadron), « La gendarmerie d’outre-mer, de l’Ancien Régime au début du XXI</w:t>
      </w:r>
      <w:r>
        <w:rPr>
          <w:sz w:val="22"/>
          <w:szCs w:val="22"/>
          <w:vertAlign w:val="superscript"/>
        </w:rPr>
        <w:t>e </w:t>
      </w:r>
      <w:r>
        <w:rPr>
          <w:sz w:val="22"/>
          <w:szCs w:val="22"/>
        </w:rPr>
        <w:t xml:space="preserve">siècle », </w:t>
      </w:r>
      <w:r>
        <w:rPr>
          <w:i/>
          <w:sz w:val="22"/>
          <w:szCs w:val="22"/>
        </w:rPr>
        <w:t>Les Amis de la Gendarmerie</w:t>
      </w:r>
      <w:r>
        <w:rPr>
          <w:sz w:val="22"/>
          <w:szCs w:val="22"/>
        </w:rPr>
        <w:t>, n° 312, octobre 2015, pp. 57-59.</w:t>
      </w:r>
    </w:p>
    <w:p w14:paraId="0AFA5E74" w14:textId="51FA8FDE" w:rsidR="000F00F3" w:rsidRPr="000236CB" w:rsidRDefault="00925EC2" w:rsidP="001744E6">
      <w:pPr>
        <w:jc w:val="both"/>
        <w:rPr>
          <w:spacing w:val="-4"/>
        </w:rPr>
      </w:pPr>
      <w:r w:rsidRPr="000236CB">
        <w:rPr>
          <w:spacing w:val="-4"/>
          <w:sz w:val="22"/>
          <w:szCs w:val="22"/>
        </w:rPr>
        <w:t xml:space="preserve">HABERBUSCH Benoît, « La gendarmerie de Polynésie entre 1900 et 1914 », </w:t>
      </w:r>
      <w:r w:rsidRPr="000236CB">
        <w:rPr>
          <w:i/>
          <w:spacing w:val="-4"/>
          <w:sz w:val="22"/>
          <w:szCs w:val="22"/>
        </w:rPr>
        <w:t>RGN</w:t>
      </w:r>
      <w:r w:rsidRPr="000236CB">
        <w:rPr>
          <w:spacing w:val="-4"/>
          <w:sz w:val="22"/>
          <w:szCs w:val="22"/>
        </w:rPr>
        <w:t>, n° 245, 1</w:t>
      </w:r>
      <w:r w:rsidRPr="000236CB">
        <w:rPr>
          <w:spacing w:val="-4"/>
          <w:sz w:val="22"/>
          <w:szCs w:val="22"/>
          <w:vertAlign w:val="superscript"/>
        </w:rPr>
        <w:t>er</w:t>
      </w:r>
      <w:r w:rsidRPr="000236CB">
        <w:rPr>
          <w:spacing w:val="-4"/>
          <w:sz w:val="22"/>
          <w:szCs w:val="22"/>
        </w:rPr>
        <w:t> trim</w:t>
      </w:r>
      <w:r w:rsidR="000236CB" w:rsidRPr="000236CB">
        <w:rPr>
          <w:spacing w:val="-4"/>
          <w:sz w:val="22"/>
          <w:szCs w:val="22"/>
        </w:rPr>
        <w:t>.</w:t>
      </w:r>
      <w:r w:rsidRPr="000236CB">
        <w:rPr>
          <w:spacing w:val="-4"/>
          <w:sz w:val="22"/>
          <w:szCs w:val="22"/>
        </w:rPr>
        <w:t xml:space="preserve"> 2013, pp. 116-121.</w:t>
      </w:r>
    </w:p>
    <w:p w14:paraId="420642BC" w14:textId="77777777" w:rsidR="000F00F3" w:rsidRDefault="00925EC2" w:rsidP="001744E6">
      <w:pPr>
        <w:jc w:val="both"/>
      </w:pPr>
      <w:r>
        <w:rPr>
          <w:sz w:val="22"/>
          <w:szCs w:val="22"/>
        </w:rPr>
        <w:t xml:space="preserve">HAYE Rodolphe (sous-lieutenant), « Mayotte, histoire d’une île entre Afrique et Madagascar » [La gendarmerie à Mayotte], </w:t>
      </w:r>
      <w:r>
        <w:rPr>
          <w:i/>
          <w:sz w:val="22"/>
          <w:szCs w:val="22"/>
        </w:rPr>
        <w:t>RGN</w:t>
      </w:r>
      <w:r>
        <w:rPr>
          <w:sz w:val="22"/>
          <w:szCs w:val="22"/>
        </w:rPr>
        <w:t>, n° 245, 1</w:t>
      </w:r>
      <w:r>
        <w:rPr>
          <w:sz w:val="22"/>
          <w:szCs w:val="22"/>
          <w:vertAlign w:val="superscript"/>
        </w:rPr>
        <w:t>er</w:t>
      </w:r>
      <w:r>
        <w:rPr>
          <w:sz w:val="22"/>
          <w:szCs w:val="22"/>
        </w:rPr>
        <w:t> trimestre 2013, pp. 122-129.</w:t>
      </w:r>
    </w:p>
    <w:p w14:paraId="053B01CA" w14:textId="77777777" w:rsidR="000F00F3" w:rsidRDefault="00925EC2" w:rsidP="001744E6">
      <w:pPr>
        <w:jc w:val="both"/>
      </w:pPr>
      <w:r>
        <w:rPr>
          <w:sz w:val="22"/>
          <w:szCs w:val="22"/>
        </w:rPr>
        <w:t xml:space="preserve">KIPPEURT Adrien, </w:t>
      </w:r>
      <w:r>
        <w:rPr>
          <w:i/>
          <w:sz w:val="22"/>
          <w:szCs w:val="22"/>
        </w:rPr>
        <w:t>La gendarmerie au Mexique, 1861-1867. La première « OPEX » de gendarmes français</w:t>
      </w:r>
      <w:r>
        <w:rPr>
          <w:sz w:val="22"/>
          <w:szCs w:val="22"/>
        </w:rPr>
        <w:t xml:space="preserve">, </w:t>
      </w:r>
      <w:r>
        <w:rPr>
          <w:i/>
          <w:sz w:val="22"/>
          <w:szCs w:val="22"/>
        </w:rPr>
        <w:t xml:space="preserve">Force publique, </w:t>
      </w:r>
      <w:r>
        <w:rPr>
          <w:sz w:val="22"/>
          <w:szCs w:val="22"/>
        </w:rPr>
        <w:t>n° 7, septembre 2012, 164 p.</w:t>
      </w:r>
    </w:p>
    <w:p w14:paraId="43C04D8B" w14:textId="77777777" w:rsidR="000F00F3" w:rsidRDefault="00925EC2" w:rsidP="001744E6">
      <w:pPr>
        <w:jc w:val="both"/>
      </w:pPr>
      <w:r>
        <w:rPr>
          <w:sz w:val="22"/>
          <w:szCs w:val="22"/>
        </w:rPr>
        <w:t xml:space="preserve">KRAKOWSKI Salomé (aspirante), « Des gendarmes sur Le Caillou », </w:t>
      </w:r>
      <w:r>
        <w:rPr>
          <w:i/>
          <w:sz w:val="22"/>
          <w:szCs w:val="22"/>
        </w:rPr>
        <w:t>Gend’ Info</w:t>
      </w:r>
      <w:r>
        <w:rPr>
          <w:sz w:val="22"/>
          <w:szCs w:val="22"/>
        </w:rPr>
        <w:t>, n° 376, avril 2015, p. 42.</w:t>
      </w:r>
    </w:p>
    <w:p w14:paraId="436B98F3" w14:textId="77777777" w:rsidR="000F00F3" w:rsidRDefault="00925EC2" w:rsidP="001744E6">
      <w:pPr>
        <w:jc w:val="both"/>
      </w:pPr>
      <w:r>
        <w:rPr>
          <w:iCs/>
          <w:sz w:val="22"/>
          <w:szCs w:val="22"/>
        </w:rPr>
        <w:t>LAMBERT Jean-Marie</w:t>
      </w:r>
      <w:r>
        <w:rPr>
          <w:i/>
          <w:sz w:val="22"/>
          <w:szCs w:val="22"/>
        </w:rPr>
        <w:t xml:space="preserve">, La nouvelle politique indigène en Nouvelle-Calédonie. Le capitaine Meunier et ses gendarmes, 1918-1954, </w:t>
      </w:r>
      <w:r>
        <w:rPr>
          <w:iCs/>
          <w:sz w:val="22"/>
          <w:szCs w:val="22"/>
        </w:rPr>
        <w:t xml:space="preserve">Paris, </w:t>
      </w:r>
      <w:proofErr w:type="spellStart"/>
      <w:r>
        <w:rPr>
          <w:iCs/>
          <w:sz w:val="22"/>
          <w:szCs w:val="22"/>
        </w:rPr>
        <w:t>L’Harmattan</w:t>
      </w:r>
      <w:proofErr w:type="spellEnd"/>
      <w:r>
        <w:rPr>
          <w:iCs/>
          <w:sz w:val="22"/>
          <w:szCs w:val="22"/>
        </w:rPr>
        <w:t>, 1999, 240 p.</w:t>
      </w:r>
    </w:p>
    <w:p w14:paraId="11D778BF" w14:textId="77777777" w:rsidR="000F00F3" w:rsidRDefault="00925EC2" w:rsidP="001744E6">
      <w:pPr>
        <w:jc w:val="both"/>
      </w:pPr>
      <w:r>
        <w:rPr>
          <w:sz w:val="22"/>
          <w:szCs w:val="22"/>
        </w:rPr>
        <w:t xml:space="preserve">LEBALLEUR (adjudant) « La gendarmerie et le palabre en Nouvelle-Calédonie », </w:t>
      </w:r>
      <w:r>
        <w:rPr>
          <w:i/>
          <w:iCs/>
          <w:sz w:val="22"/>
          <w:szCs w:val="22"/>
        </w:rPr>
        <w:t>RGN</w:t>
      </w:r>
      <w:r>
        <w:rPr>
          <w:sz w:val="22"/>
          <w:szCs w:val="22"/>
        </w:rPr>
        <w:t>, juillet 1985, pp. 42-46.</w:t>
      </w:r>
    </w:p>
    <w:p w14:paraId="12400265" w14:textId="77777777" w:rsidR="000F00F3" w:rsidRDefault="00925EC2" w:rsidP="001744E6">
      <w:pPr>
        <w:jc w:val="both"/>
      </w:pPr>
      <w:r>
        <w:rPr>
          <w:sz w:val="22"/>
          <w:szCs w:val="22"/>
        </w:rPr>
        <w:t xml:space="preserve">LEFÈVRE Michel, </w:t>
      </w:r>
      <w:r>
        <w:rPr>
          <w:i/>
          <w:sz w:val="22"/>
          <w:szCs w:val="22"/>
        </w:rPr>
        <w:t>Ouvéa : l’histoire vraie</w:t>
      </w:r>
      <w:r>
        <w:rPr>
          <w:sz w:val="22"/>
          <w:szCs w:val="22"/>
        </w:rPr>
        <w:t>, Monaco, Éditions du Rocher, Collection Service Action, 2012, 182 p.</w:t>
      </w:r>
    </w:p>
    <w:p w14:paraId="3CA88959" w14:textId="77777777" w:rsidR="000F00F3" w:rsidRDefault="00925EC2" w:rsidP="001744E6">
      <w:pPr>
        <w:jc w:val="both"/>
      </w:pPr>
      <w:r>
        <w:rPr>
          <w:sz w:val="22"/>
          <w:szCs w:val="22"/>
        </w:rPr>
        <w:t xml:space="preserve">LEGORJUS Philippe*, </w:t>
      </w:r>
      <w:r>
        <w:rPr>
          <w:i/>
          <w:sz w:val="22"/>
          <w:szCs w:val="22"/>
        </w:rPr>
        <w:t>La morale et l’action</w:t>
      </w:r>
      <w:r>
        <w:rPr>
          <w:sz w:val="22"/>
          <w:szCs w:val="22"/>
        </w:rPr>
        <w:t>, Paris, Fixot, 1990, 293 p. – BNF : 8-LN27-96860.</w:t>
      </w:r>
    </w:p>
    <w:p w14:paraId="28A9FF10" w14:textId="77777777" w:rsidR="000F00F3" w:rsidRDefault="00925EC2" w:rsidP="001744E6">
      <w:pPr>
        <w:jc w:val="both"/>
      </w:pPr>
      <w:r>
        <w:rPr>
          <w:sz w:val="22"/>
          <w:szCs w:val="22"/>
        </w:rPr>
        <w:t xml:space="preserve">LOTTE Jean (capitaine), « La gendarmerie en Nouvelle-Calédonie », </w:t>
      </w:r>
      <w:r>
        <w:rPr>
          <w:i/>
          <w:iCs/>
          <w:sz w:val="22"/>
          <w:szCs w:val="22"/>
        </w:rPr>
        <w:t>RG</w:t>
      </w:r>
      <w:r>
        <w:rPr>
          <w:sz w:val="22"/>
          <w:szCs w:val="22"/>
        </w:rPr>
        <w:t>, n° 54, novembre 1936, pp. 797-811.</w:t>
      </w:r>
    </w:p>
    <w:p w14:paraId="1CAAD996" w14:textId="77777777" w:rsidR="000F00F3" w:rsidRDefault="00925EC2" w:rsidP="001744E6">
      <w:pPr>
        <w:jc w:val="both"/>
      </w:pPr>
      <w:r>
        <w:rPr>
          <w:i/>
          <w:sz w:val="22"/>
          <w:szCs w:val="22"/>
        </w:rPr>
        <w:t>Maîtres et domestiques fin de siècle, par un cuisinier philosophe, ancien gendarme (dix ans de service militaire), devenu domestique de 1875 à 1897</w:t>
      </w:r>
      <w:r>
        <w:rPr>
          <w:sz w:val="22"/>
          <w:szCs w:val="22"/>
        </w:rPr>
        <w:t>*, Paris, Librairie pour Tous, 1898, 140 p.– BNF : 8LI5-439.</w:t>
      </w:r>
    </w:p>
    <w:p w14:paraId="616A21FD" w14:textId="77777777" w:rsidR="000F00F3" w:rsidRDefault="00925EC2" w:rsidP="001744E6">
      <w:pPr>
        <w:tabs>
          <w:tab w:val="left" w:pos="3780"/>
        </w:tabs>
        <w:jc w:val="both"/>
      </w:pPr>
      <w:r>
        <w:rPr>
          <w:sz w:val="22"/>
          <w:szCs w:val="22"/>
        </w:rPr>
        <w:t>MICHALSKI</w:t>
      </w:r>
      <w:r>
        <w:rPr>
          <w:smallCaps/>
          <w:sz w:val="22"/>
          <w:szCs w:val="22"/>
        </w:rPr>
        <w:t xml:space="preserve"> </w:t>
      </w:r>
      <w:r>
        <w:rPr>
          <w:sz w:val="22"/>
          <w:szCs w:val="22"/>
        </w:rPr>
        <w:t xml:space="preserve">Cédric, </w:t>
      </w:r>
      <w:r>
        <w:rPr>
          <w:i/>
          <w:iCs/>
          <w:sz w:val="22"/>
          <w:szCs w:val="22"/>
        </w:rPr>
        <w:t>L’Assaut de la grotte d’Ouvéa. Analyse juridique</w:t>
      </w:r>
      <w:r>
        <w:rPr>
          <w:sz w:val="22"/>
          <w:szCs w:val="22"/>
        </w:rPr>
        <w:t xml:space="preserve">, Paris, </w:t>
      </w:r>
      <w:proofErr w:type="spellStart"/>
      <w:r>
        <w:rPr>
          <w:sz w:val="22"/>
          <w:szCs w:val="22"/>
        </w:rPr>
        <w:t>L’Harmattan</w:t>
      </w:r>
      <w:proofErr w:type="spellEnd"/>
      <w:r>
        <w:rPr>
          <w:sz w:val="22"/>
          <w:szCs w:val="22"/>
        </w:rPr>
        <w:t>, 2004, 324 p.</w:t>
      </w:r>
    </w:p>
    <w:p w14:paraId="3FA6C03A" w14:textId="77777777" w:rsidR="000F00F3" w:rsidRDefault="00925EC2" w:rsidP="001744E6">
      <w:pPr>
        <w:tabs>
          <w:tab w:val="left" w:pos="3780"/>
        </w:tabs>
        <w:jc w:val="both"/>
      </w:pPr>
      <w:r>
        <w:rPr>
          <w:sz w:val="22"/>
          <w:szCs w:val="22"/>
        </w:rPr>
        <w:t xml:space="preserve">MOURAZ Bernard, « Des gendarmes en Macédoine. Le déclin de l’Empire ottoman, 1904-1911 », dans </w:t>
      </w:r>
      <w:r>
        <w:rPr>
          <w:i/>
          <w:sz w:val="22"/>
          <w:szCs w:val="22"/>
        </w:rPr>
        <w:t>Armées d’aujourd’hui</w:t>
      </w:r>
      <w:r>
        <w:rPr>
          <w:sz w:val="22"/>
          <w:szCs w:val="22"/>
        </w:rPr>
        <w:t>, n° 249, avril 2000, pp. 84-86.</w:t>
      </w:r>
    </w:p>
    <w:p w14:paraId="7B293853" w14:textId="77777777" w:rsidR="000F00F3" w:rsidRDefault="00925EC2" w:rsidP="001744E6">
      <w:pPr>
        <w:jc w:val="both"/>
      </w:pPr>
      <w:r>
        <w:rPr>
          <w:sz w:val="22"/>
          <w:szCs w:val="22"/>
        </w:rPr>
        <w:t xml:space="preserve">PAUL Louis-José, </w:t>
      </w:r>
      <w:r>
        <w:rPr>
          <w:i/>
          <w:iCs/>
          <w:sz w:val="22"/>
          <w:szCs w:val="22"/>
        </w:rPr>
        <w:t>Deux siècles d’histoire de la police à l’Île Maurice, 1768-1968</w:t>
      </w:r>
      <w:r>
        <w:rPr>
          <w:sz w:val="22"/>
          <w:szCs w:val="22"/>
        </w:rPr>
        <w:t xml:space="preserve">, Paris, </w:t>
      </w:r>
      <w:proofErr w:type="spellStart"/>
      <w:r>
        <w:rPr>
          <w:sz w:val="22"/>
          <w:szCs w:val="22"/>
        </w:rPr>
        <w:t>L’Harmattan</w:t>
      </w:r>
      <w:proofErr w:type="spellEnd"/>
      <w:r>
        <w:rPr>
          <w:sz w:val="22"/>
          <w:szCs w:val="22"/>
        </w:rPr>
        <w:t>, 1997, 203 p.</w:t>
      </w:r>
    </w:p>
    <w:p w14:paraId="7762BE63" w14:textId="77777777" w:rsidR="000F00F3" w:rsidRDefault="00925EC2" w:rsidP="001744E6">
      <w:pPr>
        <w:jc w:val="both"/>
      </w:pPr>
      <w:r>
        <w:rPr>
          <w:sz w:val="22"/>
          <w:szCs w:val="22"/>
        </w:rPr>
        <w:t xml:space="preserve">PHILCAT Alex, </w:t>
      </w:r>
      <w:r>
        <w:rPr>
          <w:i/>
          <w:iCs/>
          <w:sz w:val="22"/>
          <w:szCs w:val="22"/>
        </w:rPr>
        <w:t xml:space="preserve">La révolte des </w:t>
      </w:r>
      <w:proofErr w:type="spellStart"/>
      <w:r>
        <w:rPr>
          <w:i/>
          <w:iCs/>
          <w:sz w:val="22"/>
          <w:szCs w:val="22"/>
        </w:rPr>
        <w:t>Poyes</w:t>
      </w:r>
      <w:proofErr w:type="spellEnd"/>
      <w:r>
        <w:rPr>
          <w:i/>
          <w:iCs/>
          <w:sz w:val="22"/>
          <w:szCs w:val="22"/>
        </w:rPr>
        <w:t xml:space="preserve"> en Nouvelle-Calédonie,</w:t>
      </w:r>
      <w:r>
        <w:rPr>
          <w:sz w:val="22"/>
          <w:szCs w:val="22"/>
        </w:rPr>
        <w:t xml:space="preserve"> Nanterre, Académie européenne du livre, 1989, 45 p.</w:t>
      </w:r>
    </w:p>
    <w:p w14:paraId="222ECE15" w14:textId="77777777" w:rsidR="000F00F3" w:rsidRDefault="00925EC2" w:rsidP="001744E6">
      <w:pPr>
        <w:jc w:val="both"/>
      </w:pPr>
      <w:r>
        <w:rPr>
          <w:sz w:val="22"/>
          <w:szCs w:val="22"/>
        </w:rPr>
        <w:t xml:space="preserve">PICARD Alain (général)*, </w:t>
      </w:r>
      <w:r>
        <w:rPr>
          <w:i/>
          <w:sz w:val="22"/>
          <w:szCs w:val="22"/>
        </w:rPr>
        <w:t xml:space="preserve">Ouvéa, quelle </w:t>
      </w:r>
      <w:proofErr w:type="gramStart"/>
      <w:r>
        <w:rPr>
          <w:i/>
          <w:sz w:val="22"/>
          <w:szCs w:val="22"/>
        </w:rPr>
        <w:t>vérité ?</w:t>
      </w:r>
      <w:r>
        <w:rPr>
          <w:sz w:val="22"/>
          <w:szCs w:val="22"/>
        </w:rPr>
        <w:t>,</w:t>
      </w:r>
      <w:proofErr w:type="gramEnd"/>
      <w:r>
        <w:rPr>
          <w:sz w:val="22"/>
          <w:szCs w:val="22"/>
        </w:rPr>
        <w:t xml:space="preserve"> Paris, éditions LBM, septembre 2008, 320 p.</w:t>
      </w:r>
    </w:p>
    <w:p w14:paraId="78A4C7AE" w14:textId="77777777" w:rsidR="000F00F3" w:rsidRDefault="00925EC2" w:rsidP="001744E6">
      <w:pPr>
        <w:jc w:val="both"/>
      </w:pPr>
      <w:r>
        <w:rPr>
          <w:sz w:val="22"/>
          <w:szCs w:val="22"/>
        </w:rPr>
        <w:t xml:space="preserve">RIGAUD (colonel), « Quand le gouverneur anglais de l’île Maurice ressuscitait la gendarmerie française », </w:t>
      </w:r>
      <w:r>
        <w:rPr>
          <w:i/>
          <w:iCs/>
          <w:sz w:val="22"/>
          <w:szCs w:val="22"/>
        </w:rPr>
        <w:t>GNREI</w:t>
      </w:r>
      <w:r>
        <w:rPr>
          <w:sz w:val="22"/>
          <w:szCs w:val="22"/>
        </w:rPr>
        <w:t>, n° 84, 2</w:t>
      </w:r>
      <w:r>
        <w:rPr>
          <w:sz w:val="22"/>
          <w:szCs w:val="22"/>
          <w:vertAlign w:val="superscript"/>
        </w:rPr>
        <w:t>e</w:t>
      </w:r>
      <w:r>
        <w:rPr>
          <w:sz w:val="22"/>
          <w:szCs w:val="22"/>
        </w:rPr>
        <w:t xml:space="preserve"> trimestre 1970, pp. 77-84.</w:t>
      </w:r>
    </w:p>
    <w:p w14:paraId="648D460F" w14:textId="77777777" w:rsidR="000F00F3" w:rsidRDefault="00925EC2" w:rsidP="001744E6">
      <w:pPr>
        <w:jc w:val="both"/>
      </w:pPr>
      <w:r>
        <w:rPr>
          <w:sz w:val="22"/>
          <w:szCs w:val="22"/>
        </w:rPr>
        <w:t xml:space="preserve">SPILLMANN Nicolas (colonel), </w:t>
      </w:r>
      <w:proofErr w:type="spellStart"/>
      <w:r>
        <w:rPr>
          <w:i/>
          <w:iCs/>
          <w:sz w:val="22"/>
          <w:szCs w:val="22"/>
        </w:rPr>
        <w:t>Mutoi</w:t>
      </w:r>
      <w:proofErr w:type="spellEnd"/>
      <w:r>
        <w:rPr>
          <w:i/>
          <w:iCs/>
          <w:sz w:val="22"/>
          <w:szCs w:val="22"/>
        </w:rPr>
        <w:t xml:space="preserve"> </w:t>
      </w:r>
      <w:proofErr w:type="spellStart"/>
      <w:r>
        <w:rPr>
          <w:i/>
          <w:iCs/>
          <w:sz w:val="22"/>
          <w:szCs w:val="22"/>
        </w:rPr>
        <w:t>Farani</w:t>
      </w:r>
      <w:proofErr w:type="spellEnd"/>
      <w:r>
        <w:rPr>
          <w:i/>
          <w:iCs/>
          <w:sz w:val="22"/>
          <w:szCs w:val="22"/>
        </w:rPr>
        <w:t>. 150 ans de présence de la gendarmerie en Polynésie française, 1843-1993</w:t>
      </w:r>
      <w:r>
        <w:rPr>
          <w:sz w:val="22"/>
          <w:szCs w:val="22"/>
        </w:rPr>
        <w:t>, Apt, chez l’Auteur, 1993, 397 p.</w:t>
      </w:r>
    </w:p>
    <w:p w14:paraId="1AC5A45D" w14:textId="77777777" w:rsidR="000F00F3" w:rsidRDefault="00925EC2" w:rsidP="001744E6">
      <w:pPr>
        <w:jc w:val="both"/>
      </w:pPr>
      <w:r>
        <w:rPr>
          <w:sz w:val="22"/>
          <w:szCs w:val="22"/>
        </w:rPr>
        <w:t xml:space="preserve">VÉRINES Guy (colonel)*, </w:t>
      </w:r>
      <w:r>
        <w:rPr>
          <w:i/>
          <w:sz w:val="22"/>
          <w:szCs w:val="22"/>
        </w:rPr>
        <w:t>Mes souvenirs du réseau Saint-Jacques</w:t>
      </w:r>
      <w:r>
        <w:rPr>
          <w:sz w:val="22"/>
          <w:szCs w:val="22"/>
        </w:rPr>
        <w:t>,</w:t>
      </w:r>
      <w:r>
        <w:rPr>
          <w:i/>
          <w:sz w:val="22"/>
          <w:szCs w:val="22"/>
        </w:rPr>
        <w:t xml:space="preserve"> </w:t>
      </w:r>
      <w:r>
        <w:rPr>
          <w:sz w:val="22"/>
          <w:szCs w:val="22"/>
        </w:rPr>
        <w:t>Paris, Charles-</w:t>
      </w:r>
      <w:proofErr w:type="spellStart"/>
      <w:r>
        <w:rPr>
          <w:sz w:val="22"/>
          <w:szCs w:val="22"/>
        </w:rPr>
        <w:t>Lavauzelle</w:t>
      </w:r>
      <w:proofErr w:type="spellEnd"/>
      <w:r>
        <w:rPr>
          <w:sz w:val="22"/>
          <w:szCs w:val="22"/>
        </w:rPr>
        <w:t xml:space="preserve">, 1990, 219 p. – SHD bibliothèque : </w:t>
      </w:r>
      <w:proofErr w:type="gramStart"/>
      <w:r>
        <w:rPr>
          <w:sz w:val="22"/>
          <w:szCs w:val="22"/>
        </w:rPr>
        <w:t>58.Mud.li</w:t>
      </w:r>
      <w:proofErr w:type="gramEnd"/>
      <w:r>
        <w:rPr>
          <w:sz w:val="22"/>
          <w:szCs w:val="22"/>
        </w:rPr>
        <w:t>.85 et 58li.85</w:t>
      </w:r>
    </w:p>
    <w:p w14:paraId="2B3F4161" w14:textId="77777777" w:rsidR="000F00F3" w:rsidRDefault="00925EC2" w:rsidP="001744E6">
      <w:pPr>
        <w:jc w:val="both"/>
      </w:pPr>
      <w:r>
        <w:rPr>
          <w:sz w:val="22"/>
          <w:szCs w:val="22"/>
        </w:rPr>
        <w:t>VERMEREN Patrice (éd</w:t>
      </w:r>
      <w:proofErr w:type="gramStart"/>
      <w:r>
        <w:rPr>
          <w:sz w:val="22"/>
          <w:szCs w:val="22"/>
        </w:rPr>
        <w:t>.)*</w:t>
      </w:r>
      <w:proofErr w:type="gramEnd"/>
      <w:r>
        <w:rPr>
          <w:sz w:val="22"/>
          <w:szCs w:val="22"/>
        </w:rPr>
        <w:t xml:space="preserve">, </w:t>
      </w:r>
      <w:r>
        <w:rPr>
          <w:i/>
          <w:sz w:val="22"/>
          <w:szCs w:val="22"/>
        </w:rPr>
        <w:t xml:space="preserve">Un gendarme aux colonies, Madagascar-Indochine, 1895-1907. Mémoires commentés par Patrice </w:t>
      </w:r>
      <w:proofErr w:type="spellStart"/>
      <w:r>
        <w:rPr>
          <w:i/>
          <w:sz w:val="22"/>
          <w:szCs w:val="22"/>
        </w:rPr>
        <w:t>Vermeren</w:t>
      </w:r>
      <w:proofErr w:type="spellEnd"/>
      <w:r>
        <w:rPr>
          <w:sz w:val="22"/>
          <w:szCs w:val="22"/>
        </w:rPr>
        <w:t>, Paris, Albin Michel, 2003, 259 p. – BNF : 2003-31011 ; SHD bibliothèque : 104930.</w:t>
      </w:r>
    </w:p>
    <w:p w14:paraId="34BBE58E" w14:textId="77777777" w:rsidR="000F00F3" w:rsidRDefault="00925EC2" w:rsidP="001744E6">
      <w:pPr>
        <w:jc w:val="both"/>
      </w:pPr>
      <w:r>
        <w:rPr>
          <w:sz w:val="22"/>
          <w:szCs w:val="22"/>
        </w:rPr>
        <w:t xml:space="preserve">VIDAL Jacques (général)*, </w:t>
      </w:r>
      <w:r>
        <w:rPr>
          <w:i/>
          <w:sz w:val="22"/>
          <w:szCs w:val="22"/>
        </w:rPr>
        <w:t>Grotte d’Ouvéa. La libération des otages</w:t>
      </w:r>
      <w:r>
        <w:rPr>
          <w:sz w:val="22"/>
          <w:szCs w:val="22"/>
        </w:rPr>
        <w:t xml:space="preserve">, Quimper, </w:t>
      </w:r>
      <w:proofErr w:type="spellStart"/>
      <w:r>
        <w:rPr>
          <w:sz w:val="22"/>
          <w:szCs w:val="22"/>
        </w:rPr>
        <w:t>Volum</w:t>
      </w:r>
      <w:proofErr w:type="spellEnd"/>
      <w:r>
        <w:rPr>
          <w:sz w:val="22"/>
          <w:szCs w:val="22"/>
        </w:rPr>
        <w:t xml:space="preserve"> éditions, 2010, 227 p.</w:t>
      </w:r>
    </w:p>
    <w:p w14:paraId="27623EB8" w14:textId="77777777" w:rsidR="000F00F3" w:rsidRDefault="00925EC2" w:rsidP="001744E6">
      <w:pPr>
        <w:jc w:val="both"/>
      </w:pPr>
      <w:r>
        <w:rPr>
          <w:sz w:val="22"/>
          <w:szCs w:val="22"/>
        </w:rPr>
        <w:t xml:space="preserve">VIREMOUNEIX Jean*, </w:t>
      </w:r>
      <w:r>
        <w:rPr>
          <w:i/>
          <w:sz w:val="22"/>
          <w:szCs w:val="22"/>
        </w:rPr>
        <w:t>Makatea. Itinéraire d’un feuillardier limousin</w:t>
      </w:r>
      <w:r>
        <w:rPr>
          <w:sz w:val="22"/>
          <w:szCs w:val="22"/>
        </w:rPr>
        <w:t>, Scoop Tahiti, 1997, 279 p. – BNF : 2003-83789.</w:t>
      </w:r>
    </w:p>
    <w:p w14:paraId="7F0CF347" w14:textId="77777777" w:rsidR="000F00F3" w:rsidRDefault="000F00F3" w:rsidP="001744E6">
      <w:pPr>
        <w:jc w:val="both"/>
        <w:rPr>
          <w:sz w:val="22"/>
          <w:szCs w:val="22"/>
        </w:rPr>
      </w:pPr>
    </w:p>
    <w:p w14:paraId="2EDDF436" w14:textId="77777777" w:rsidR="000F00F3" w:rsidRDefault="000F00F3" w:rsidP="001744E6">
      <w:pPr>
        <w:jc w:val="both"/>
        <w:rPr>
          <w:sz w:val="22"/>
          <w:szCs w:val="22"/>
        </w:rPr>
      </w:pPr>
    </w:p>
    <w:p w14:paraId="13EE9A8E" w14:textId="77777777" w:rsidR="000F00F3" w:rsidRDefault="00925EC2" w:rsidP="001744E6">
      <w:pPr>
        <w:keepNext/>
        <w:ind w:left="357"/>
        <w:jc w:val="both"/>
      </w:pPr>
      <w:r>
        <w:rPr>
          <w:b/>
          <w:bCs/>
          <w:i/>
          <w:iCs/>
          <w:sz w:val="32"/>
          <w:szCs w:val="32"/>
        </w:rPr>
        <w:t>Travaux universitaires</w:t>
      </w:r>
    </w:p>
    <w:p w14:paraId="43ABF262" w14:textId="77777777" w:rsidR="000F00F3" w:rsidRDefault="000F00F3" w:rsidP="001744E6">
      <w:pPr>
        <w:jc w:val="both"/>
        <w:rPr>
          <w:sz w:val="22"/>
          <w:szCs w:val="22"/>
        </w:rPr>
      </w:pPr>
    </w:p>
    <w:p w14:paraId="367E674E" w14:textId="77777777" w:rsidR="000F00F3" w:rsidRDefault="00925EC2" w:rsidP="001744E6">
      <w:pPr>
        <w:jc w:val="both"/>
      </w:pPr>
      <w:r>
        <w:rPr>
          <w:sz w:val="22"/>
          <w:szCs w:val="22"/>
        </w:rPr>
        <w:t xml:space="preserve">CHEFIAIRE Muriel, </w:t>
      </w:r>
      <w:r>
        <w:rPr>
          <w:i/>
          <w:sz w:val="22"/>
          <w:szCs w:val="22"/>
        </w:rPr>
        <w:t>Être gendarme à la Réunion pendant l’Entre-deux-Guerres</w:t>
      </w:r>
      <w:r>
        <w:rPr>
          <w:sz w:val="22"/>
          <w:szCs w:val="22"/>
        </w:rPr>
        <w:t xml:space="preserve">, </w:t>
      </w:r>
      <w:r>
        <w:rPr>
          <w:bCs/>
          <w:sz w:val="22"/>
          <w:szCs w:val="22"/>
        </w:rPr>
        <w:t xml:space="preserve">master 1, histoire, </w:t>
      </w:r>
      <w:proofErr w:type="spellStart"/>
      <w:r>
        <w:rPr>
          <w:bCs/>
          <w:sz w:val="22"/>
          <w:szCs w:val="22"/>
        </w:rPr>
        <w:t>dir</w:t>
      </w:r>
      <w:proofErr w:type="spellEnd"/>
      <w:r>
        <w:rPr>
          <w:bCs/>
          <w:sz w:val="22"/>
          <w:szCs w:val="22"/>
        </w:rPr>
        <w:t>. Jean-Noël Luc, université Paris-Sorbonne, 2015, 135 p.</w:t>
      </w:r>
    </w:p>
    <w:p w14:paraId="2A4DDCAD" w14:textId="77777777" w:rsidR="000F00F3" w:rsidRDefault="00925EC2" w:rsidP="001744E6">
      <w:pPr>
        <w:jc w:val="both"/>
      </w:pPr>
      <w:r>
        <w:rPr>
          <w:sz w:val="22"/>
          <w:szCs w:val="22"/>
        </w:rPr>
        <w:t xml:space="preserve">ESCOT Vanessa, </w:t>
      </w:r>
      <w:r>
        <w:rPr>
          <w:i/>
          <w:sz w:val="22"/>
          <w:szCs w:val="22"/>
        </w:rPr>
        <w:t>La communication interne dans la grande muette : l’état des lieux au groupement de gendarmerie du sud de l’océan indien</w:t>
      </w:r>
      <w:r>
        <w:rPr>
          <w:sz w:val="22"/>
          <w:szCs w:val="22"/>
        </w:rPr>
        <w:t xml:space="preserve">, maîtrise, histoire, </w:t>
      </w:r>
      <w:proofErr w:type="spellStart"/>
      <w:r>
        <w:rPr>
          <w:sz w:val="22"/>
          <w:szCs w:val="22"/>
        </w:rPr>
        <w:t>dir</w:t>
      </w:r>
      <w:proofErr w:type="spellEnd"/>
      <w:r>
        <w:rPr>
          <w:sz w:val="22"/>
          <w:szCs w:val="22"/>
        </w:rPr>
        <w:t xml:space="preserve">. Michel </w:t>
      </w:r>
      <w:proofErr w:type="spellStart"/>
      <w:r>
        <w:rPr>
          <w:sz w:val="22"/>
          <w:szCs w:val="22"/>
        </w:rPr>
        <w:t>Watin</w:t>
      </w:r>
      <w:proofErr w:type="spellEnd"/>
      <w:r>
        <w:rPr>
          <w:sz w:val="22"/>
          <w:szCs w:val="22"/>
        </w:rPr>
        <w:t>, université Saint-Denis [La Réunion], 2003, 159 p.</w:t>
      </w:r>
    </w:p>
    <w:p w14:paraId="08179B50" w14:textId="0D3CBB34" w:rsidR="000F00F3" w:rsidRDefault="00925EC2" w:rsidP="001744E6">
      <w:pPr>
        <w:jc w:val="both"/>
      </w:pPr>
      <w:r>
        <w:rPr>
          <w:bCs/>
          <w:sz w:val="22"/>
          <w:szCs w:val="22"/>
        </w:rPr>
        <w:t>LETELLIER Sébastien</w:t>
      </w:r>
      <w:r>
        <w:rPr>
          <w:bCs/>
          <w:i/>
          <w:sz w:val="22"/>
          <w:szCs w:val="22"/>
        </w:rPr>
        <w:t xml:space="preserve">, </w:t>
      </w:r>
      <w:r>
        <w:rPr>
          <w:i/>
          <w:sz w:val="22"/>
          <w:szCs w:val="22"/>
        </w:rPr>
        <w:t>La gendarmerie et les évènements en Nouvelle- Calédonie (novembre 1984-mars 1985)</w:t>
      </w:r>
      <w:r>
        <w:rPr>
          <w:sz w:val="22"/>
          <w:szCs w:val="22"/>
        </w:rPr>
        <w:t>, master</w:t>
      </w:r>
      <w:r w:rsidR="0041625D">
        <w:rPr>
          <w:sz w:val="22"/>
          <w:szCs w:val="22"/>
        </w:rPr>
        <w:t> </w:t>
      </w:r>
      <w:r>
        <w:rPr>
          <w:sz w:val="22"/>
          <w:szCs w:val="22"/>
        </w:rPr>
        <w:t xml:space="preserve">2, </w:t>
      </w:r>
      <w:proofErr w:type="spellStart"/>
      <w:r>
        <w:rPr>
          <w:sz w:val="22"/>
          <w:szCs w:val="22"/>
        </w:rPr>
        <w:t>dir</w:t>
      </w:r>
      <w:proofErr w:type="spellEnd"/>
      <w:r>
        <w:rPr>
          <w:sz w:val="22"/>
          <w:szCs w:val="22"/>
        </w:rPr>
        <w:t>. Pascal Brouillet, université Paris II, 2007, 127 p.</w:t>
      </w:r>
    </w:p>
    <w:p w14:paraId="0CAE03F6" w14:textId="77777777" w:rsidR="000F00F3" w:rsidRDefault="00925EC2" w:rsidP="001744E6">
      <w:pPr>
        <w:jc w:val="both"/>
      </w:pPr>
      <w:r>
        <w:rPr>
          <w:sz w:val="22"/>
          <w:szCs w:val="22"/>
        </w:rPr>
        <w:t xml:space="preserve">MICHALSKI Cédric, </w:t>
      </w:r>
      <w:r>
        <w:rPr>
          <w:i/>
          <w:iCs/>
          <w:sz w:val="22"/>
          <w:szCs w:val="22"/>
        </w:rPr>
        <w:t>L’assaut de la grotte d’Ouvéa. Analyse juridique de l’opération Victor (Nouvelle Calédonie, 22 avril-5 mai 1988). Établissement et confrontation des faits à l’article 2 de la convention européenne de sauvegarde des droits de l’homme et des libertés fondamentales</w:t>
      </w:r>
      <w:r>
        <w:rPr>
          <w:sz w:val="22"/>
          <w:szCs w:val="22"/>
        </w:rPr>
        <w:t xml:space="preserve">, diplôme universitaire de criminologie, </w:t>
      </w:r>
      <w:proofErr w:type="spellStart"/>
      <w:r>
        <w:rPr>
          <w:sz w:val="22"/>
          <w:szCs w:val="22"/>
        </w:rPr>
        <w:t>dir</w:t>
      </w:r>
      <w:proofErr w:type="spellEnd"/>
      <w:r>
        <w:rPr>
          <w:sz w:val="22"/>
          <w:szCs w:val="22"/>
        </w:rPr>
        <w:t xml:space="preserve">. François </w:t>
      </w:r>
      <w:proofErr w:type="spellStart"/>
      <w:r>
        <w:rPr>
          <w:sz w:val="22"/>
          <w:szCs w:val="22"/>
        </w:rPr>
        <w:t>Fourment</w:t>
      </w:r>
      <w:proofErr w:type="spellEnd"/>
      <w:r>
        <w:rPr>
          <w:sz w:val="22"/>
          <w:szCs w:val="22"/>
        </w:rPr>
        <w:t xml:space="preserve"> et Bruno Py, université Nancy II, 2002, 359 p.</w:t>
      </w:r>
    </w:p>
    <w:p w14:paraId="0ADABB2E" w14:textId="77777777" w:rsidR="000F00F3" w:rsidRDefault="00925EC2" w:rsidP="001744E6">
      <w:pPr>
        <w:jc w:val="both"/>
      </w:pPr>
      <w:r>
        <w:rPr>
          <w:sz w:val="22"/>
          <w:szCs w:val="22"/>
        </w:rPr>
        <w:t xml:space="preserve">NATIVEL Éric, </w:t>
      </w:r>
      <w:r>
        <w:rPr>
          <w:i/>
          <w:iCs/>
          <w:sz w:val="22"/>
          <w:szCs w:val="22"/>
        </w:rPr>
        <w:t>Le rôle colonial de l’armée française dans le sud-ouest de l’océan indien sous la Troisième République, 1871-1914</w:t>
      </w:r>
      <w:r>
        <w:rPr>
          <w:sz w:val="22"/>
          <w:szCs w:val="22"/>
        </w:rPr>
        <w:t xml:space="preserve">, DEA, histoire, </w:t>
      </w:r>
      <w:proofErr w:type="spellStart"/>
      <w:r>
        <w:rPr>
          <w:sz w:val="22"/>
          <w:szCs w:val="22"/>
        </w:rPr>
        <w:t>dir</w:t>
      </w:r>
      <w:proofErr w:type="spellEnd"/>
      <w:r>
        <w:rPr>
          <w:sz w:val="22"/>
          <w:szCs w:val="22"/>
        </w:rPr>
        <w:t xml:space="preserve">. Jules </w:t>
      </w:r>
      <w:proofErr w:type="spellStart"/>
      <w:r>
        <w:rPr>
          <w:sz w:val="22"/>
          <w:szCs w:val="22"/>
        </w:rPr>
        <w:t>Maurin</w:t>
      </w:r>
      <w:proofErr w:type="spellEnd"/>
      <w:r>
        <w:rPr>
          <w:sz w:val="22"/>
          <w:szCs w:val="22"/>
        </w:rPr>
        <w:t>, université Montpellier III, 1994, 96 p.</w:t>
      </w:r>
    </w:p>
    <w:p w14:paraId="044B79C7" w14:textId="77777777" w:rsidR="000F00F3" w:rsidRDefault="00925EC2" w:rsidP="001744E6">
      <w:pPr>
        <w:jc w:val="both"/>
        <w:rPr>
          <w:bCs/>
          <w:sz w:val="22"/>
          <w:szCs w:val="22"/>
        </w:rPr>
      </w:pPr>
      <w:r>
        <w:rPr>
          <w:bCs/>
          <w:sz w:val="22"/>
          <w:szCs w:val="22"/>
        </w:rPr>
        <w:t xml:space="preserve">POTHIN Sarah, </w:t>
      </w:r>
      <w:r>
        <w:rPr>
          <w:bCs/>
          <w:i/>
          <w:iCs/>
          <w:sz w:val="22"/>
          <w:szCs w:val="22"/>
        </w:rPr>
        <w:t>Gendarmes d’Outre-mer. Missions et intégration des brigades de la Réunion au milieu du XX</w:t>
      </w:r>
      <w:r>
        <w:rPr>
          <w:bCs/>
          <w:i/>
          <w:iCs/>
          <w:sz w:val="22"/>
          <w:szCs w:val="22"/>
          <w:vertAlign w:val="superscript"/>
        </w:rPr>
        <w:t>e</w:t>
      </w:r>
      <w:r>
        <w:rPr>
          <w:bCs/>
          <w:i/>
          <w:iCs/>
          <w:sz w:val="22"/>
          <w:szCs w:val="22"/>
        </w:rPr>
        <w:t xml:space="preserve"> siècle, 1946-196</w:t>
      </w:r>
      <w:r>
        <w:rPr>
          <w:bCs/>
          <w:sz w:val="22"/>
          <w:szCs w:val="22"/>
        </w:rPr>
        <w:t xml:space="preserve">7, master 2, histoire, </w:t>
      </w:r>
      <w:proofErr w:type="spellStart"/>
      <w:r>
        <w:rPr>
          <w:bCs/>
          <w:sz w:val="22"/>
          <w:szCs w:val="22"/>
        </w:rPr>
        <w:t>dir</w:t>
      </w:r>
      <w:proofErr w:type="spellEnd"/>
      <w:r>
        <w:rPr>
          <w:bCs/>
          <w:sz w:val="22"/>
          <w:szCs w:val="22"/>
        </w:rPr>
        <w:t>. Jean-Noël Luc, Sorbonne Université, 2018, 178 p.</w:t>
      </w:r>
    </w:p>
    <w:p w14:paraId="5E8B8542" w14:textId="77777777" w:rsidR="000F00F3" w:rsidRDefault="00925EC2" w:rsidP="001744E6">
      <w:pPr>
        <w:jc w:val="both"/>
      </w:pPr>
      <w:r>
        <w:rPr>
          <w:sz w:val="22"/>
          <w:szCs w:val="22"/>
        </w:rPr>
        <w:t xml:space="preserve">ROUSSEL-FASQUEL Caroline, </w:t>
      </w:r>
      <w:r>
        <w:rPr>
          <w:i/>
          <w:iCs/>
          <w:sz w:val="22"/>
          <w:szCs w:val="22"/>
        </w:rPr>
        <w:t>La gendarmerie en Nouvelle-Calédonie, 1853-1939</w:t>
      </w:r>
      <w:r>
        <w:rPr>
          <w:sz w:val="22"/>
          <w:szCs w:val="22"/>
        </w:rPr>
        <w:t xml:space="preserve">, maîtrise, histoire, </w:t>
      </w:r>
      <w:proofErr w:type="spellStart"/>
      <w:r>
        <w:rPr>
          <w:sz w:val="22"/>
          <w:szCs w:val="22"/>
        </w:rPr>
        <w:t>dir</w:t>
      </w:r>
      <w:proofErr w:type="spellEnd"/>
      <w:r>
        <w:rPr>
          <w:sz w:val="22"/>
          <w:szCs w:val="22"/>
        </w:rPr>
        <w:t>. Jean-Noël Luc, université Paris IV, 2003, 177 p.</w:t>
      </w:r>
    </w:p>
    <w:p w14:paraId="29841722" w14:textId="77777777" w:rsidR="000F00F3" w:rsidRDefault="00925EC2" w:rsidP="001744E6">
      <w:pPr>
        <w:jc w:val="both"/>
      </w:pPr>
      <w:r>
        <w:rPr>
          <w:sz w:val="22"/>
          <w:szCs w:val="22"/>
        </w:rPr>
        <w:t xml:space="preserve">SARTHOU Sophie, </w:t>
      </w:r>
      <w:r>
        <w:rPr>
          <w:i/>
          <w:sz w:val="22"/>
          <w:szCs w:val="22"/>
        </w:rPr>
        <w:t>La gendarmerie d'Outre-mer, actrice et témoin de la décolonisation. Les gendarmes français au Sénégal, de l'Union française à l'indépendance (1946-1960)</w:t>
      </w:r>
      <w:r>
        <w:rPr>
          <w:sz w:val="22"/>
          <w:szCs w:val="22"/>
        </w:rPr>
        <w:t xml:space="preserve">, master 2, </w:t>
      </w:r>
      <w:proofErr w:type="spellStart"/>
      <w:r>
        <w:rPr>
          <w:sz w:val="22"/>
          <w:szCs w:val="22"/>
        </w:rPr>
        <w:t>dir</w:t>
      </w:r>
      <w:proofErr w:type="spellEnd"/>
      <w:r>
        <w:rPr>
          <w:sz w:val="22"/>
          <w:szCs w:val="22"/>
        </w:rPr>
        <w:t>. Jean-Noël Luc, Sorbonne Université, 2017.</w:t>
      </w:r>
    </w:p>
    <w:p w14:paraId="4B784B3E" w14:textId="77777777" w:rsidR="000F00F3" w:rsidRDefault="00925EC2" w:rsidP="001744E6">
      <w:pPr>
        <w:jc w:val="both"/>
      </w:pPr>
      <w:r>
        <w:rPr>
          <w:bCs/>
          <w:sz w:val="22"/>
          <w:szCs w:val="22"/>
        </w:rPr>
        <w:t xml:space="preserve">VAUGELAS Dauphine de, </w:t>
      </w:r>
      <w:r>
        <w:rPr>
          <w:bCs/>
          <w:i/>
          <w:sz w:val="22"/>
          <w:szCs w:val="22"/>
        </w:rPr>
        <w:t>L’Affaire d’Ouvéa : regards de la presse écrite</w:t>
      </w:r>
      <w:r>
        <w:rPr>
          <w:bCs/>
          <w:sz w:val="22"/>
          <w:szCs w:val="22"/>
        </w:rPr>
        <w:t xml:space="preserve">, </w:t>
      </w:r>
      <w:r>
        <w:rPr>
          <w:sz w:val="22"/>
          <w:szCs w:val="22"/>
        </w:rPr>
        <w:t>m</w:t>
      </w:r>
      <w:r>
        <w:rPr>
          <w:bCs/>
          <w:iCs/>
          <w:sz w:val="22"/>
          <w:szCs w:val="22"/>
        </w:rPr>
        <w:t>aster</w:t>
      </w:r>
      <w:r>
        <w:rPr>
          <w:bCs/>
          <w:sz w:val="22"/>
          <w:szCs w:val="22"/>
        </w:rPr>
        <w:t> </w:t>
      </w:r>
      <w:r>
        <w:rPr>
          <w:bCs/>
          <w:iCs/>
          <w:sz w:val="22"/>
          <w:szCs w:val="22"/>
        </w:rPr>
        <w:t xml:space="preserve">II, </w:t>
      </w:r>
      <w:proofErr w:type="spellStart"/>
      <w:r>
        <w:rPr>
          <w:bCs/>
          <w:iCs/>
          <w:sz w:val="22"/>
          <w:szCs w:val="22"/>
        </w:rPr>
        <w:t>dir</w:t>
      </w:r>
      <w:proofErr w:type="spellEnd"/>
      <w:r>
        <w:rPr>
          <w:bCs/>
          <w:iCs/>
          <w:sz w:val="22"/>
          <w:szCs w:val="22"/>
        </w:rPr>
        <w:t>. Jean-Noël Luc, université Paris-Sorbonne</w:t>
      </w:r>
      <w:r>
        <w:rPr>
          <w:sz w:val="22"/>
          <w:szCs w:val="22"/>
        </w:rPr>
        <w:t>,</w:t>
      </w:r>
      <w:r>
        <w:rPr>
          <w:bCs/>
          <w:iCs/>
          <w:sz w:val="22"/>
          <w:szCs w:val="22"/>
        </w:rPr>
        <w:t xml:space="preserve"> </w:t>
      </w:r>
      <w:r>
        <w:rPr>
          <w:sz w:val="22"/>
          <w:szCs w:val="22"/>
        </w:rPr>
        <w:t>2013, 437 p.</w:t>
      </w:r>
    </w:p>
    <w:p w14:paraId="60EB65D5" w14:textId="77777777" w:rsidR="000F00F3" w:rsidRDefault="000F00F3" w:rsidP="001744E6">
      <w:pPr>
        <w:jc w:val="both"/>
        <w:rPr>
          <w:sz w:val="22"/>
          <w:szCs w:val="22"/>
        </w:rPr>
      </w:pPr>
    </w:p>
    <w:p w14:paraId="37437749" w14:textId="77777777" w:rsidR="00D64501" w:rsidRDefault="00D64501" w:rsidP="001744E6">
      <w:pPr>
        <w:jc w:val="both"/>
        <w:rPr>
          <w:sz w:val="22"/>
          <w:szCs w:val="22"/>
        </w:rPr>
      </w:pPr>
    </w:p>
    <w:p w14:paraId="1FFD1807" w14:textId="77777777" w:rsidR="00EF7F85" w:rsidRDefault="00EF7F85" w:rsidP="001744E6">
      <w:pPr>
        <w:jc w:val="both"/>
        <w:rPr>
          <w:sz w:val="22"/>
          <w:szCs w:val="22"/>
        </w:rPr>
      </w:pPr>
    </w:p>
    <w:p w14:paraId="6177E049" w14:textId="77777777" w:rsidR="000F00F3" w:rsidRDefault="00925EC2" w:rsidP="001744E6">
      <w:pPr>
        <w:pStyle w:val="Titre1"/>
      </w:pPr>
      <w:r>
        <w:rPr>
          <w:sz w:val="32"/>
          <w:szCs w:val="32"/>
        </w:rPr>
        <w:t>8. GENDARMERIES DU MONDE</w:t>
      </w:r>
    </w:p>
    <w:p w14:paraId="4EE42B1B" w14:textId="77777777" w:rsidR="000F00F3" w:rsidRPr="0064312C" w:rsidRDefault="000F00F3" w:rsidP="001744E6">
      <w:pPr>
        <w:jc w:val="both"/>
        <w:rPr>
          <w:sz w:val="18"/>
          <w:szCs w:val="18"/>
        </w:rPr>
      </w:pPr>
    </w:p>
    <w:p w14:paraId="0A8B8522" w14:textId="77777777" w:rsidR="000236CB" w:rsidRDefault="00925EC2" w:rsidP="0064312C">
      <w:pPr>
        <w:spacing w:line="320" w:lineRule="exact"/>
        <w:ind w:firstLine="284"/>
        <w:jc w:val="both"/>
      </w:pPr>
      <w:r w:rsidRPr="0041625D">
        <w:t xml:space="preserve">Cette subdivision veut rappeler que l’histoire de la gendarmerie française n’est qu’une composante de l’histoire de l’ensemble des gendarmeries qui ont existé, à un moment donné, dans le monde depuis la fin du XVIIIe siècle. Les filiations et les interactions entre certaines d’entre elles méritent notamment de retenir l’attention. Les publications et les travaux cités </w:t>
      </w:r>
      <w:r w:rsidR="0041625D">
        <w:t>ici s</w:t>
      </w:r>
      <w:r w:rsidRPr="0041625D">
        <w:t>ont de simples e</w:t>
      </w:r>
      <w:r w:rsidRPr="003F6CC6">
        <w:rPr>
          <w:i/>
          <w:iCs/>
        </w:rPr>
        <w:t>xemples</w:t>
      </w:r>
      <w:r w:rsidRPr="0041625D">
        <w:t xml:space="preserve">, retenus pour certains pays. On pourra commencer à compléter cette liste </w:t>
      </w:r>
      <w:r w:rsidR="000236CB">
        <w:t>en consultant :</w:t>
      </w:r>
    </w:p>
    <w:p w14:paraId="22569BCD" w14:textId="6550702A" w:rsidR="000F00F3" w:rsidRDefault="00905C8D" w:rsidP="0064312C">
      <w:pPr>
        <w:spacing w:before="40" w:line="320" w:lineRule="exact"/>
        <w:ind w:left="284"/>
        <w:jc w:val="both"/>
      </w:pPr>
      <w:r>
        <w:t>*</w:t>
      </w:r>
      <w:r w:rsidR="000236CB" w:rsidRPr="000236CB">
        <w:t xml:space="preserve">un ouvrage collectif publié sous la codirection d’Arnaud-Dominique </w:t>
      </w:r>
      <w:proofErr w:type="spellStart"/>
      <w:r w:rsidR="000236CB" w:rsidRPr="000236CB">
        <w:t>Houte</w:t>
      </w:r>
      <w:proofErr w:type="spellEnd"/>
      <w:r w:rsidR="000236CB" w:rsidRPr="000236CB">
        <w:t xml:space="preserve"> et de Jean-Noël Luc : </w:t>
      </w:r>
      <w:r w:rsidR="000236CB" w:rsidRPr="000236CB">
        <w:rPr>
          <w:i/>
        </w:rPr>
        <w:t>Les Gendarmeries dans le monde, de la Révolution française à nos jours</w:t>
      </w:r>
      <w:r w:rsidR="000236CB" w:rsidRPr="000236CB">
        <w:t xml:space="preserve"> (Paris, PUPS, 2016).</w:t>
      </w:r>
    </w:p>
    <w:p w14:paraId="5A4B2A37" w14:textId="5C03CCB4" w:rsidR="000236CB" w:rsidRDefault="000236CB" w:rsidP="0064312C">
      <w:pPr>
        <w:spacing w:before="20"/>
        <w:ind w:left="284"/>
        <w:jc w:val="both"/>
      </w:pPr>
      <w:r>
        <w:t>Présentation et table des matières</w:t>
      </w:r>
    </w:p>
    <w:p w14:paraId="32E11E95" w14:textId="23C8731D" w:rsidR="000236CB" w:rsidRDefault="000236CB" w:rsidP="0064312C">
      <w:pPr>
        <w:spacing w:before="20"/>
        <w:ind w:left="284"/>
        <w:jc w:val="both"/>
      </w:pPr>
      <w:hyperlink r:id="rId65" w:history="1">
        <w:r w:rsidRPr="000236CB">
          <w:rPr>
            <w:rStyle w:val="Lienhypertexte"/>
            <w:color w:val="0000FF"/>
            <w:sz w:val="22"/>
            <w:szCs w:val="22"/>
          </w:rPr>
          <w:t>https://sup.sorbonne-universite.fr/sites/default/files/files/gendarmeries_dans_le_monde_depuis_la_revolution_extraits-1_0.pdf</w:t>
        </w:r>
      </w:hyperlink>
    </w:p>
    <w:p w14:paraId="57F7D809" w14:textId="77777777" w:rsidR="00905C8D" w:rsidRDefault="00905C8D" w:rsidP="0064312C">
      <w:pPr>
        <w:spacing w:before="20"/>
        <w:ind w:left="284"/>
        <w:jc w:val="both"/>
      </w:pPr>
    </w:p>
    <w:p w14:paraId="42BEB619" w14:textId="77777777" w:rsidR="00905C8D" w:rsidRPr="00905C8D" w:rsidRDefault="00905C8D" w:rsidP="00905C8D">
      <w:pPr>
        <w:ind w:left="284"/>
        <w:jc w:val="both"/>
      </w:pPr>
    </w:p>
    <w:p w14:paraId="094A9B90" w14:textId="47F62AC5" w:rsidR="000236CB" w:rsidRPr="001400BB" w:rsidRDefault="00905C8D" w:rsidP="00905C8D">
      <w:pPr>
        <w:spacing w:before="80"/>
        <w:ind w:left="284"/>
        <w:jc w:val="both"/>
        <w:outlineLvl w:val="0"/>
        <w:rPr>
          <w:kern w:val="36"/>
          <w:lang w:eastAsia="fr-FR"/>
          <w14:ligatures w14:val="none"/>
        </w:rPr>
      </w:pPr>
      <w:r>
        <w:t>*</w:t>
      </w:r>
      <w:r w:rsidR="000236CB" w:rsidRPr="000236CB">
        <w:t xml:space="preserve">une synthèse élaborée à partir de certains développements de cet ouvrage : </w:t>
      </w:r>
      <w:r w:rsidR="003F6CC6">
        <w:t xml:space="preserve">Jean-Noël Luc, </w:t>
      </w:r>
      <w:r w:rsidR="000236CB" w:rsidRPr="000236CB">
        <w:t>« </w:t>
      </w:r>
      <w:r w:rsidR="000236CB" w:rsidRPr="001400BB">
        <w:rPr>
          <w:kern w:val="36"/>
          <w:lang w:eastAsia="fr-FR"/>
          <w14:ligatures w14:val="none"/>
        </w:rPr>
        <w:t xml:space="preserve">L’internationalisation du </w:t>
      </w:r>
      <w:r w:rsidR="000236CB">
        <w:rPr>
          <w:kern w:val="36"/>
          <w:lang w:eastAsia="fr-FR"/>
          <w14:ligatures w14:val="none"/>
        </w:rPr>
        <w:t>"</w:t>
      </w:r>
      <w:r w:rsidR="000236CB" w:rsidRPr="001400BB">
        <w:rPr>
          <w:kern w:val="36"/>
          <w:lang w:eastAsia="fr-FR"/>
          <w14:ligatures w14:val="none"/>
        </w:rPr>
        <w:t> modèle gendarmique </w:t>
      </w:r>
      <w:r w:rsidR="000236CB">
        <w:rPr>
          <w:kern w:val="36"/>
          <w:lang w:eastAsia="fr-FR"/>
          <w14:ligatures w14:val="none"/>
        </w:rPr>
        <w:t>"</w:t>
      </w:r>
      <w:r w:rsidR="000236CB" w:rsidRPr="001400BB">
        <w:rPr>
          <w:kern w:val="36"/>
          <w:lang w:eastAsia="fr-FR"/>
          <w14:ligatures w14:val="none"/>
        </w:rPr>
        <w:t>, de la Révolution française au début du XXIe siècle</w:t>
      </w:r>
    </w:p>
    <w:p w14:paraId="6FA3DE03" w14:textId="6FEDF449" w:rsidR="000F00F3" w:rsidRPr="000236CB" w:rsidRDefault="000236CB" w:rsidP="0064312C">
      <w:pPr>
        <w:spacing w:line="320" w:lineRule="exact"/>
        <w:ind w:left="284"/>
        <w:jc w:val="both"/>
        <w:rPr>
          <w:color w:val="0000FF"/>
          <w:sz w:val="22"/>
          <w:szCs w:val="22"/>
        </w:rPr>
      </w:pPr>
      <w:hyperlink r:id="rId66" w:history="1">
        <w:r w:rsidRPr="000236CB">
          <w:rPr>
            <w:rStyle w:val="Lienhypertexte"/>
            <w:color w:val="0000FF"/>
            <w:sz w:val="22"/>
            <w:szCs w:val="22"/>
          </w:rPr>
          <w:t>https://www.force-publique.net/2024/10/15/linternationalisation-du-modele-gendarmique-de-la-revolution-francaise-au-debut-du-xxie-siecle-jena-noel-luc/</w:t>
        </w:r>
      </w:hyperlink>
    </w:p>
    <w:p w14:paraId="1F736A60" w14:textId="17439635" w:rsidR="001400BB" w:rsidRPr="000236CB" w:rsidRDefault="00905C8D" w:rsidP="0064312C">
      <w:pPr>
        <w:spacing w:before="80" w:line="320" w:lineRule="exact"/>
        <w:ind w:left="284"/>
        <w:jc w:val="both"/>
        <w:rPr>
          <w:color w:val="0000FF"/>
          <w:sz w:val="22"/>
          <w:szCs w:val="22"/>
        </w:rPr>
      </w:pPr>
      <w:r>
        <w:t>*</w:t>
      </w:r>
      <w:r w:rsidR="000236CB" w:rsidRPr="000236CB">
        <w:t>le dossier de la SNHPG sur les gendarmeries dans le monde</w:t>
      </w:r>
      <w:r w:rsidR="003F6CC6">
        <w:t>.</w:t>
      </w:r>
      <w:r w:rsidR="0064312C">
        <w:t xml:space="preserve"> </w:t>
      </w:r>
    </w:p>
    <w:p w14:paraId="1DCBCC55" w14:textId="162B2D78" w:rsidR="0064312C" w:rsidRPr="000236CB" w:rsidRDefault="00905C8D" w:rsidP="0064312C">
      <w:pPr>
        <w:spacing w:before="80" w:line="320" w:lineRule="exact"/>
        <w:ind w:left="284"/>
        <w:jc w:val="both"/>
      </w:pPr>
      <w:r>
        <w:t>*</w:t>
      </w:r>
      <w:r w:rsidR="000236CB" w:rsidRPr="000236CB">
        <w:t>les notices relatives à l’histoire et à l’actualité de nombreuses gendarmeries</w:t>
      </w:r>
      <w:r w:rsidR="0064312C">
        <w:t>,</w:t>
      </w:r>
      <w:r w:rsidR="000236CB" w:rsidRPr="000236CB">
        <w:t xml:space="preserve"> publiées par la SNHPG sur son site : </w:t>
      </w:r>
      <w:hyperlink r:id="rId67" w:history="1">
        <w:r w:rsidR="001400BB" w:rsidRPr="000236CB">
          <w:rPr>
            <w:rStyle w:val="Lienhypertexte"/>
            <w:color w:val="0000FF"/>
            <w:sz w:val="22"/>
            <w:szCs w:val="22"/>
          </w:rPr>
          <w:t>https://www.force-publique.net/2025/03/09/8191/</w:t>
        </w:r>
      </w:hyperlink>
      <w:r w:rsidR="0064312C">
        <w:rPr>
          <w:color w:val="0000FF"/>
          <w:sz w:val="22"/>
          <w:szCs w:val="22"/>
        </w:rPr>
        <w:t xml:space="preserve"> </w:t>
      </w:r>
      <w:r w:rsidR="0064312C">
        <w:t>(actualisation et enrichissement réguliers</w:t>
      </w:r>
      <w:r w:rsidR="003F6CC6">
        <w:t>, par le GCA -2S- Cormier, avec la collaboration de plusieurs correspondants,</w:t>
      </w:r>
      <w:r w:rsidR="0064312C">
        <w:t xml:space="preserve"> de l’</w:t>
      </w:r>
      <w:r w:rsidR="0064312C" w:rsidRPr="0064312C">
        <w:rPr>
          <w:i/>
          <w:iCs/>
        </w:rPr>
        <w:t>Annuaire des gendarmeries du monde</w:t>
      </w:r>
      <w:r w:rsidR="0064312C">
        <w:t xml:space="preserve"> réalisé sous la direction de Benoît </w:t>
      </w:r>
      <w:proofErr w:type="spellStart"/>
      <w:r w:rsidR="0064312C">
        <w:rPr>
          <w:sz w:val="22"/>
          <w:szCs w:val="22"/>
        </w:rPr>
        <w:t>Haberbusch</w:t>
      </w:r>
      <w:proofErr w:type="spellEnd"/>
      <w:r w:rsidR="0064312C">
        <w:rPr>
          <w:sz w:val="22"/>
          <w:szCs w:val="22"/>
        </w:rPr>
        <w:t xml:space="preserve"> et Georges Philippot)</w:t>
      </w:r>
      <w:r w:rsidR="003F6CC6">
        <w:rPr>
          <w:sz w:val="22"/>
          <w:szCs w:val="22"/>
        </w:rPr>
        <w:t>.</w:t>
      </w:r>
    </w:p>
    <w:p w14:paraId="2E6A9725" w14:textId="77777777" w:rsidR="0064312C" w:rsidRPr="000236CB" w:rsidRDefault="0064312C" w:rsidP="0064312C">
      <w:pPr>
        <w:ind w:left="284"/>
        <w:jc w:val="both"/>
        <w:rPr>
          <w:color w:val="0000FF"/>
          <w:sz w:val="22"/>
          <w:szCs w:val="22"/>
        </w:rPr>
      </w:pPr>
      <w:hyperlink r:id="rId68" w:history="1">
        <w:r w:rsidRPr="000236CB">
          <w:rPr>
            <w:rStyle w:val="Lienhypertexte"/>
            <w:color w:val="0000FF"/>
            <w:sz w:val="22"/>
            <w:szCs w:val="22"/>
          </w:rPr>
          <w:t>https://www.force-publique.net/category/documentation/panorama-des-gendarmeries-du-monde/</w:t>
        </w:r>
      </w:hyperlink>
    </w:p>
    <w:p w14:paraId="22CE89F7" w14:textId="77777777" w:rsidR="0064312C" w:rsidRDefault="0064312C" w:rsidP="0064312C">
      <w:pPr>
        <w:ind w:left="284"/>
        <w:jc w:val="both"/>
        <w:rPr>
          <w:sz w:val="22"/>
          <w:szCs w:val="22"/>
        </w:rPr>
      </w:pPr>
    </w:p>
    <w:p w14:paraId="617907BD" w14:textId="77777777" w:rsidR="00905C8D" w:rsidRDefault="00905C8D" w:rsidP="0064312C">
      <w:pPr>
        <w:ind w:left="284"/>
        <w:jc w:val="both"/>
        <w:rPr>
          <w:sz w:val="22"/>
          <w:szCs w:val="22"/>
        </w:rPr>
      </w:pPr>
    </w:p>
    <w:p w14:paraId="316E51A6" w14:textId="77777777" w:rsidR="000F00F3" w:rsidRDefault="00925EC2" w:rsidP="001744E6">
      <w:pPr>
        <w:pStyle w:val="Titre2"/>
        <w:ind w:left="357"/>
      </w:pPr>
      <w:r>
        <w:rPr>
          <w:b/>
          <w:bCs/>
          <w:i/>
          <w:iCs/>
          <w:sz w:val="32"/>
          <w:szCs w:val="32"/>
          <w:u w:val="none"/>
        </w:rPr>
        <w:t>Ouvrages et articles</w:t>
      </w:r>
    </w:p>
    <w:p w14:paraId="703F190E" w14:textId="77777777" w:rsidR="000F00F3" w:rsidRDefault="000F00F3" w:rsidP="001744E6">
      <w:pPr>
        <w:jc w:val="both"/>
        <w:rPr>
          <w:sz w:val="22"/>
          <w:szCs w:val="22"/>
        </w:rPr>
      </w:pPr>
    </w:p>
    <w:p w14:paraId="3FB1206D" w14:textId="77777777" w:rsidR="000F00F3" w:rsidRDefault="00925EC2" w:rsidP="001744E6">
      <w:pPr>
        <w:jc w:val="both"/>
      </w:pPr>
      <w:r>
        <w:rPr>
          <w:sz w:val="22"/>
          <w:szCs w:val="22"/>
        </w:rPr>
        <w:t xml:space="preserve">BALLEY (chef d’escadron), « La police interalliée de Constantinople (1919-1920 » [Avec une préface du général Cartier au début du premier article], </w:t>
      </w:r>
      <w:r>
        <w:rPr>
          <w:i/>
          <w:iCs/>
          <w:sz w:val="22"/>
          <w:szCs w:val="22"/>
        </w:rPr>
        <w:t>RG</w:t>
      </w:r>
      <w:r>
        <w:rPr>
          <w:sz w:val="22"/>
          <w:szCs w:val="22"/>
        </w:rPr>
        <w:t>, n° 35, septembre 1933, pp. 640-660, n° 36, novembre 1933, pp. 797-817 ; n° 37, janvier 1934, pp. 81-102.</w:t>
      </w:r>
    </w:p>
    <w:p w14:paraId="0935D6A2" w14:textId="77777777" w:rsidR="000F00F3" w:rsidRDefault="00925EC2" w:rsidP="001744E6">
      <w:pPr>
        <w:jc w:val="both"/>
      </w:pPr>
      <w:r>
        <w:rPr>
          <w:sz w:val="22"/>
          <w:szCs w:val="22"/>
        </w:rPr>
        <w:t xml:space="preserve">BAT Jean-Pierre et COURTIN Nicolas, </w:t>
      </w:r>
      <w:r>
        <w:rPr>
          <w:i/>
          <w:sz w:val="22"/>
          <w:szCs w:val="22"/>
        </w:rPr>
        <w:t>Maintenir l’ordre colonial. Afrique et Madagascar, XIX</w:t>
      </w:r>
      <w:r>
        <w:rPr>
          <w:i/>
          <w:sz w:val="22"/>
          <w:szCs w:val="22"/>
          <w:vertAlign w:val="superscript"/>
        </w:rPr>
        <w:t>e</w:t>
      </w:r>
      <w:r>
        <w:rPr>
          <w:i/>
          <w:sz w:val="22"/>
          <w:szCs w:val="22"/>
        </w:rPr>
        <w:t>-XX</w:t>
      </w:r>
      <w:r>
        <w:rPr>
          <w:i/>
          <w:sz w:val="22"/>
          <w:szCs w:val="22"/>
          <w:vertAlign w:val="superscript"/>
        </w:rPr>
        <w:t>e </w:t>
      </w:r>
      <w:r>
        <w:rPr>
          <w:i/>
          <w:sz w:val="22"/>
          <w:szCs w:val="22"/>
        </w:rPr>
        <w:t>siècles</w:t>
      </w:r>
      <w:r>
        <w:rPr>
          <w:sz w:val="22"/>
          <w:szCs w:val="22"/>
        </w:rPr>
        <w:t>, Rennes, PUR, 2012, 220 p.</w:t>
      </w:r>
    </w:p>
    <w:p w14:paraId="7177C0F1" w14:textId="77777777" w:rsidR="000F00F3" w:rsidRDefault="00925EC2" w:rsidP="001744E6">
      <w:pPr>
        <w:jc w:val="both"/>
      </w:pPr>
      <w:r>
        <w:rPr>
          <w:sz w:val="22"/>
          <w:szCs w:val="22"/>
        </w:rPr>
        <w:t xml:space="preserve">BIERI René, « Die </w:t>
      </w:r>
      <w:proofErr w:type="spellStart"/>
      <w:proofErr w:type="gramStart"/>
      <w:r>
        <w:rPr>
          <w:sz w:val="22"/>
          <w:szCs w:val="22"/>
        </w:rPr>
        <w:t>Landjägerkorps</w:t>
      </w:r>
      <w:proofErr w:type="spellEnd"/>
      <w:r>
        <w:rPr>
          <w:sz w:val="22"/>
          <w:szCs w:val="22"/>
        </w:rPr>
        <w:t>»</w:t>
      </w:r>
      <w:proofErr w:type="gramEnd"/>
      <w:r>
        <w:rPr>
          <w:sz w:val="22"/>
          <w:szCs w:val="22"/>
        </w:rPr>
        <w:t>, dans Joseph Jung (</w:t>
      </w:r>
      <w:proofErr w:type="spellStart"/>
      <w:r>
        <w:rPr>
          <w:sz w:val="22"/>
          <w:szCs w:val="22"/>
        </w:rPr>
        <w:t>ed</w:t>
      </w:r>
      <w:proofErr w:type="spellEnd"/>
      <w:r>
        <w:rPr>
          <w:sz w:val="22"/>
          <w:szCs w:val="22"/>
        </w:rPr>
        <w:t xml:space="preserve">), </w:t>
      </w:r>
      <w:r>
        <w:rPr>
          <w:i/>
          <w:sz w:val="22"/>
          <w:szCs w:val="22"/>
        </w:rPr>
        <w:t xml:space="preserve">Der </w:t>
      </w:r>
      <w:proofErr w:type="spellStart"/>
      <w:r>
        <w:rPr>
          <w:i/>
          <w:sz w:val="22"/>
          <w:szCs w:val="22"/>
        </w:rPr>
        <w:t>Bockenkrieg</w:t>
      </w:r>
      <w:proofErr w:type="spellEnd"/>
      <w:r>
        <w:rPr>
          <w:i/>
          <w:sz w:val="22"/>
          <w:szCs w:val="22"/>
        </w:rPr>
        <w:t xml:space="preserve"> 1804 : </w:t>
      </w:r>
      <w:proofErr w:type="spellStart"/>
      <w:r>
        <w:rPr>
          <w:i/>
          <w:sz w:val="22"/>
          <w:szCs w:val="22"/>
        </w:rPr>
        <w:t>Aspekte</w:t>
      </w:r>
      <w:proofErr w:type="spellEnd"/>
      <w:r>
        <w:rPr>
          <w:i/>
          <w:sz w:val="22"/>
          <w:szCs w:val="22"/>
        </w:rPr>
        <w:t xml:space="preserve"> </w:t>
      </w:r>
      <w:proofErr w:type="spellStart"/>
      <w:r>
        <w:rPr>
          <w:i/>
          <w:sz w:val="22"/>
          <w:szCs w:val="22"/>
        </w:rPr>
        <w:t>eines</w:t>
      </w:r>
      <w:proofErr w:type="spellEnd"/>
      <w:r>
        <w:rPr>
          <w:i/>
          <w:sz w:val="22"/>
          <w:szCs w:val="22"/>
        </w:rPr>
        <w:t xml:space="preserve"> </w:t>
      </w:r>
      <w:proofErr w:type="spellStart"/>
      <w:r>
        <w:rPr>
          <w:i/>
          <w:sz w:val="22"/>
          <w:szCs w:val="22"/>
        </w:rPr>
        <w:t>Volksaufstandes</w:t>
      </w:r>
      <w:proofErr w:type="spellEnd"/>
      <w:r>
        <w:rPr>
          <w:sz w:val="22"/>
          <w:szCs w:val="22"/>
        </w:rPr>
        <w:t xml:space="preserve">, Zurich, </w:t>
      </w:r>
      <w:proofErr w:type="spellStart"/>
      <w:r>
        <w:rPr>
          <w:sz w:val="22"/>
          <w:szCs w:val="22"/>
        </w:rPr>
        <w:t>Verlag</w:t>
      </w:r>
      <w:proofErr w:type="spellEnd"/>
      <w:r>
        <w:rPr>
          <w:sz w:val="22"/>
          <w:szCs w:val="22"/>
        </w:rPr>
        <w:t xml:space="preserve"> NZZ, 2004, pp. 131-167.</w:t>
      </w:r>
    </w:p>
    <w:p w14:paraId="1A31D151" w14:textId="77777777" w:rsidR="000F00F3" w:rsidRPr="004108B1" w:rsidRDefault="00925EC2" w:rsidP="001744E6">
      <w:pPr>
        <w:jc w:val="both"/>
        <w:rPr>
          <w:spacing w:val="-4"/>
        </w:rPr>
      </w:pPr>
      <w:r>
        <w:rPr>
          <w:sz w:val="22"/>
          <w:szCs w:val="22"/>
          <w:lang w:val="en-US"/>
        </w:rPr>
        <w:t xml:space="preserve">BROERS Michael, « “Sbirri” and Gendarmes. The Workings of a Rural Police Force », dans Livio Antonielli et Claudio </w:t>
      </w:r>
      <w:r w:rsidRPr="004108B1">
        <w:rPr>
          <w:spacing w:val="-4"/>
          <w:sz w:val="22"/>
          <w:szCs w:val="22"/>
          <w:lang w:val="en-US"/>
        </w:rPr>
        <w:t xml:space="preserve">Donati (dir.), </w:t>
      </w:r>
      <w:proofErr w:type="spellStart"/>
      <w:r w:rsidRPr="004108B1">
        <w:rPr>
          <w:i/>
          <w:spacing w:val="-4"/>
          <w:sz w:val="22"/>
          <w:szCs w:val="22"/>
          <w:lang w:val="en-US"/>
        </w:rPr>
        <w:t>Corpi</w:t>
      </w:r>
      <w:proofErr w:type="spellEnd"/>
      <w:r w:rsidRPr="004108B1">
        <w:rPr>
          <w:i/>
          <w:spacing w:val="-4"/>
          <w:sz w:val="22"/>
          <w:szCs w:val="22"/>
          <w:lang w:val="en-US"/>
        </w:rPr>
        <w:t xml:space="preserve"> </w:t>
      </w:r>
      <w:proofErr w:type="spellStart"/>
      <w:r w:rsidRPr="004108B1">
        <w:rPr>
          <w:i/>
          <w:spacing w:val="-4"/>
          <w:sz w:val="22"/>
          <w:szCs w:val="22"/>
          <w:lang w:val="en-US"/>
        </w:rPr>
        <w:t>armati</w:t>
      </w:r>
      <w:proofErr w:type="spellEnd"/>
      <w:r w:rsidRPr="004108B1">
        <w:rPr>
          <w:i/>
          <w:spacing w:val="-4"/>
          <w:sz w:val="22"/>
          <w:szCs w:val="22"/>
          <w:lang w:val="en-US"/>
        </w:rPr>
        <w:t xml:space="preserve"> e </w:t>
      </w:r>
      <w:proofErr w:type="spellStart"/>
      <w:r w:rsidRPr="004108B1">
        <w:rPr>
          <w:i/>
          <w:spacing w:val="-4"/>
          <w:sz w:val="22"/>
          <w:szCs w:val="22"/>
          <w:lang w:val="en-US"/>
        </w:rPr>
        <w:t>ordine</w:t>
      </w:r>
      <w:proofErr w:type="spellEnd"/>
      <w:r w:rsidRPr="004108B1">
        <w:rPr>
          <w:i/>
          <w:spacing w:val="-4"/>
          <w:sz w:val="22"/>
          <w:szCs w:val="22"/>
          <w:lang w:val="en-US"/>
        </w:rPr>
        <w:t xml:space="preserve"> </w:t>
      </w:r>
      <w:proofErr w:type="spellStart"/>
      <w:r w:rsidRPr="004108B1">
        <w:rPr>
          <w:i/>
          <w:spacing w:val="-4"/>
          <w:sz w:val="22"/>
          <w:szCs w:val="22"/>
          <w:lang w:val="en-US"/>
        </w:rPr>
        <w:t>pubblico</w:t>
      </w:r>
      <w:proofErr w:type="spellEnd"/>
      <w:r w:rsidRPr="004108B1">
        <w:rPr>
          <w:i/>
          <w:spacing w:val="-4"/>
          <w:sz w:val="22"/>
          <w:szCs w:val="22"/>
          <w:lang w:val="en-US"/>
        </w:rPr>
        <w:t xml:space="preserve"> in Italia (</w:t>
      </w:r>
      <w:proofErr w:type="spellStart"/>
      <w:r w:rsidRPr="004108B1">
        <w:rPr>
          <w:i/>
          <w:spacing w:val="-4"/>
          <w:sz w:val="22"/>
          <w:szCs w:val="22"/>
          <w:lang w:val="en-US"/>
        </w:rPr>
        <w:t>XVI</w:t>
      </w:r>
      <w:r w:rsidRPr="004108B1">
        <w:rPr>
          <w:i/>
          <w:spacing w:val="-4"/>
          <w:sz w:val="22"/>
          <w:szCs w:val="22"/>
          <w:vertAlign w:val="superscript"/>
          <w:lang w:val="en-US"/>
        </w:rPr>
        <w:t>e</w:t>
      </w:r>
      <w:proofErr w:type="spellEnd"/>
      <w:r w:rsidRPr="004108B1">
        <w:rPr>
          <w:i/>
          <w:spacing w:val="-4"/>
          <w:sz w:val="22"/>
          <w:szCs w:val="22"/>
          <w:lang w:val="en-US"/>
        </w:rPr>
        <w:t xml:space="preserve"> -</w:t>
      </w:r>
      <w:proofErr w:type="spellStart"/>
      <w:r w:rsidRPr="004108B1">
        <w:rPr>
          <w:i/>
          <w:spacing w:val="-4"/>
          <w:sz w:val="22"/>
          <w:szCs w:val="22"/>
          <w:lang w:val="en-US"/>
        </w:rPr>
        <w:t>XIX</w:t>
      </w:r>
      <w:r w:rsidRPr="004108B1">
        <w:rPr>
          <w:i/>
          <w:spacing w:val="-4"/>
          <w:sz w:val="22"/>
          <w:szCs w:val="22"/>
          <w:vertAlign w:val="superscript"/>
          <w:lang w:val="en-US"/>
        </w:rPr>
        <w:t>e</w:t>
      </w:r>
      <w:proofErr w:type="spellEnd"/>
      <w:r w:rsidRPr="004108B1">
        <w:rPr>
          <w:i/>
          <w:spacing w:val="-4"/>
          <w:sz w:val="22"/>
          <w:szCs w:val="22"/>
          <w:vertAlign w:val="superscript"/>
          <w:lang w:val="en-US"/>
        </w:rPr>
        <w:t xml:space="preserve"> </w:t>
      </w:r>
      <w:r w:rsidRPr="004108B1">
        <w:rPr>
          <w:i/>
          <w:spacing w:val="-4"/>
          <w:sz w:val="22"/>
          <w:szCs w:val="22"/>
          <w:lang w:val="en-US"/>
        </w:rPr>
        <w:t>sec.)</w:t>
      </w:r>
      <w:r w:rsidRPr="004108B1">
        <w:rPr>
          <w:spacing w:val="-4"/>
          <w:sz w:val="22"/>
          <w:szCs w:val="22"/>
          <w:lang w:val="en-US"/>
        </w:rPr>
        <w:t xml:space="preserve">, </w:t>
      </w:r>
      <w:proofErr w:type="spellStart"/>
      <w:r w:rsidRPr="004108B1">
        <w:rPr>
          <w:spacing w:val="-4"/>
          <w:sz w:val="22"/>
          <w:szCs w:val="22"/>
          <w:lang w:val="en-US"/>
        </w:rPr>
        <w:t>Soveria</w:t>
      </w:r>
      <w:proofErr w:type="spellEnd"/>
      <w:r w:rsidRPr="004108B1">
        <w:rPr>
          <w:spacing w:val="-4"/>
          <w:sz w:val="22"/>
          <w:szCs w:val="22"/>
          <w:lang w:val="en-US"/>
        </w:rPr>
        <w:t xml:space="preserve"> Mannelli, </w:t>
      </w:r>
      <w:proofErr w:type="spellStart"/>
      <w:r w:rsidRPr="004108B1">
        <w:rPr>
          <w:spacing w:val="-4"/>
          <w:sz w:val="22"/>
          <w:szCs w:val="22"/>
          <w:lang w:val="en-US"/>
        </w:rPr>
        <w:t>Rubbettino</w:t>
      </w:r>
      <w:proofErr w:type="spellEnd"/>
      <w:r w:rsidRPr="004108B1">
        <w:rPr>
          <w:spacing w:val="-4"/>
          <w:sz w:val="22"/>
          <w:szCs w:val="22"/>
          <w:lang w:val="en-US"/>
        </w:rPr>
        <w:t>, 2003, pp. 203-212.</w:t>
      </w:r>
    </w:p>
    <w:p w14:paraId="0437DC55" w14:textId="77777777" w:rsidR="000F00F3" w:rsidRDefault="00925EC2" w:rsidP="001400BB">
      <w:pPr>
        <w:jc w:val="both"/>
      </w:pPr>
      <w:r>
        <w:rPr>
          <w:sz w:val="22"/>
          <w:szCs w:val="22"/>
        </w:rPr>
        <w:t xml:space="preserve">BROERS Michel, « De la gendarmerie impériale au </w:t>
      </w:r>
      <w:r>
        <w:rPr>
          <w:i/>
          <w:sz w:val="22"/>
          <w:szCs w:val="22"/>
        </w:rPr>
        <w:t xml:space="preserve">Corpo dei carabinieri </w:t>
      </w:r>
      <w:proofErr w:type="spellStart"/>
      <w:r>
        <w:rPr>
          <w:i/>
          <w:sz w:val="22"/>
          <w:szCs w:val="22"/>
        </w:rPr>
        <w:t>reali</w:t>
      </w:r>
      <w:proofErr w:type="spellEnd"/>
      <w:r>
        <w:rPr>
          <w:sz w:val="22"/>
          <w:szCs w:val="22"/>
        </w:rPr>
        <w:t xml:space="preserve">. L’expérience policière piémontaise, premier exemple d’exportation du modèle français (1802-1814)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73-83.</w:t>
      </w:r>
    </w:p>
    <w:p w14:paraId="6E0C5C6D" w14:textId="77777777" w:rsidR="000F00F3" w:rsidRDefault="00925EC2" w:rsidP="001744E6">
      <w:pPr>
        <w:jc w:val="both"/>
      </w:pPr>
      <w:r>
        <w:rPr>
          <w:sz w:val="22"/>
          <w:szCs w:val="22"/>
        </w:rPr>
        <w:t xml:space="preserve">BURY Jacques, « La gendarmerie nationale vietnamienne. L’expérience d’un transfert des savoirs et de savoir-faire dans le contexte de la décolonisation (1951-1956)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301-313.</w:t>
      </w:r>
    </w:p>
    <w:p w14:paraId="6B42C099" w14:textId="77777777" w:rsidR="000F00F3" w:rsidRDefault="00925EC2" w:rsidP="001744E6">
      <w:pPr>
        <w:jc w:val="both"/>
      </w:pPr>
      <w:r>
        <w:rPr>
          <w:sz w:val="22"/>
          <w:szCs w:val="22"/>
        </w:rPr>
        <w:t xml:space="preserve">BUSTAMANTE Fernando, « Militarisation de la sécurité publique et influence des modèles européens sur l’organisation de la police chilienne », </w:t>
      </w:r>
      <w:r>
        <w:rPr>
          <w:i/>
          <w:sz w:val="22"/>
          <w:szCs w:val="22"/>
        </w:rPr>
        <w:t>Les cahiers de la sécurité intérieure</w:t>
      </w:r>
      <w:r>
        <w:rPr>
          <w:sz w:val="22"/>
          <w:szCs w:val="22"/>
        </w:rPr>
        <w:t>, n° 11, novembre 1992-janvier 1993, pp.54-58.</w:t>
      </w:r>
    </w:p>
    <w:p w14:paraId="7AE3A949" w14:textId="77777777" w:rsidR="000F00F3" w:rsidRDefault="00925EC2" w:rsidP="001744E6">
      <w:pPr>
        <w:jc w:val="both"/>
      </w:pPr>
      <w:bookmarkStart w:id="53" w:name="_Hlk176429746"/>
      <w:bookmarkEnd w:id="53"/>
      <w:r>
        <w:rPr>
          <w:sz w:val="22"/>
          <w:szCs w:val="22"/>
        </w:rPr>
        <w:t xml:space="preserve">CAMPION Jonas, « Le rétablissement de la légalité policière après la Seconde Guerre mondiale : les gendarmeries belge, française et la Koninklijke </w:t>
      </w:r>
      <w:proofErr w:type="spellStart"/>
      <w:r>
        <w:rPr>
          <w:sz w:val="22"/>
          <w:szCs w:val="22"/>
        </w:rPr>
        <w:t>Marechaussee</w:t>
      </w:r>
      <w:proofErr w:type="spellEnd"/>
      <w:r>
        <w:rPr>
          <w:sz w:val="22"/>
          <w:szCs w:val="22"/>
        </w:rPr>
        <w:t xml:space="preserve"> néerlandaise », </w:t>
      </w:r>
      <w:r>
        <w:rPr>
          <w:i/>
          <w:iCs/>
          <w:sz w:val="22"/>
          <w:szCs w:val="22"/>
        </w:rPr>
        <w:t xml:space="preserve">Revue belge d'histoire contemporaine, </w:t>
      </w:r>
      <w:r>
        <w:rPr>
          <w:sz w:val="22"/>
          <w:szCs w:val="22"/>
        </w:rPr>
        <w:t xml:space="preserve">t. 39, n° 3-4, 2009, pp. 522-530, texte disponible sur </w:t>
      </w:r>
      <w:hyperlink r:id="rId69">
        <w:r w:rsidR="000F00F3">
          <w:rPr>
            <w:color w:val="0000FF"/>
            <w:sz w:val="22"/>
            <w:szCs w:val="22"/>
            <w:u w:val="single"/>
          </w:rPr>
          <w:t xml:space="preserve">http://www.flw.ugent.be/btng-rbhc/pdf/BTNG-RBHC, 39, 2009, 3-4, pp.507-534.pdf </w:t>
        </w:r>
      </w:hyperlink>
    </w:p>
    <w:p w14:paraId="0AE25188" w14:textId="667CADD1" w:rsidR="000F00F3" w:rsidRDefault="00925EC2" w:rsidP="001744E6">
      <w:pPr>
        <w:jc w:val="both"/>
      </w:pPr>
      <w:r>
        <w:rPr>
          <w:sz w:val="22"/>
          <w:szCs w:val="22"/>
        </w:rPr>
        <w:t xml:space="preserve">CAMPION Jonas, </w:t>
      </w:r>
      <w:r>
        <w:rPr>
          <w:i/>
          <w:sz w:val="22"/>
          <w:szCs w:val="22"/>
        </w:rPr>
        <w:t>Les gendarmes belges, français et néerlandais à la sortie de la Seconde guerre mondiale</w:t>
      </w:r>
      <w:r>
        <w:rPr>
          <w:sz w:val="22"/>
          <w:szCs w:val="22"/>
        </w:rPr>
        <w:t>, Bruxelles, A.</w:t>
      </w:r>
      <w:r w:rsidR="0064312C">
        <w:rPr>
          <w:sz w:val="22"/>
          <w:szCs w:val="22"/>
        </w:rPr>
        <w:t> </w:t>
      </w:r>
      <w:proofErr w:type="spellStart"/>
      <w:r>
        <w:rPr>
          <w:sz w:val="22"/>
          <w:szCs w:val="22"/>
        </w:rPr>
        <w:t>Versaille</w:t>
      </w:r>
      <w:proofErr w:type="spellEnd"/>
      <w:r>
        <w:rPr>
          <w:sz w:val="22"/>
          <w:szCs w:val="22"/>
        </w:rPr>
        <w:t>, 2011, 343 p.</w:t>
      </w:r>
    </w:p>
    <w:p w14:paraId="275E7333" w14:textId="77777777" w:rsidR="000F00F3" w:rsidRDefault="00925EC2" w:rsidP="001744E6">
      <w:pPr>
        <w:jc w:val="both"/>
      </w:pPr>
      <w:r>
        <w:rPr>
          <w:sz w:val="22"/>
          <w:szCs w:val="22"/>
        </w:rPr>
        <w:t xml:space="preserve">CAMPION Jonas, </w:t>
      </w:r>
      <w:r>
        <w:rPr>
          <w:iCs/>
          <w:sz w:val="22"/>
          <w:szCs w:val="22"/>
        </w:rPr>
        <w:t xml:space="preserve">« Pratiques policières en temps de guerre : les gendarmes belges, français et néerlandais au prisme de l’épuration (1940-1948) », dans </w:t>
      </w:r>
      <w:r>
        <w:rPr>
          <w:i/>
          <w:iCs/>
          <w:sz w:val="22"/>
          <w:szCs w:val="22"/>
        </w:rPr>
        <w:t xml:space="preserve">Crimes, histoire &amp; sociétés/ Crimes, </w:t>
      </w:r>
      <w:proofErr w:type="spellStart"/>
      <w:r>
        <w:rPr>
          <w:i/>
          <w:iCs/>
          <w:sz w:val="22"/>
          <w:szCs w:val="22"/>
        </w:rPr>
        <w:t>History</w:t>
      </w:r>
      <w:proofErr w:type="spellEnd"/>
      <w:r>
        <w:rPr>
          <w:i/>
          <w:iCs/>
          <w:sz w:val="22"/>
          <w:szCs w:val="22"/>
        </w:rPr>
        <w:t xml:space="preserve"> &amp; </w:t>
      </w:r>
      <w:proofErr w:type="spellStart"/>
      <w:r>
        <w:rPr>
          <w:i/>
          <w:iCs/>
          <w:sz w:val="22"/>
          <w:szCs w:val="22"/>
        </w:rPr>
        <w:t>Societies</w:t>
      </w:r>
      <w:proofErr w:type="spellEnd"/>
      <w:r>
        <w:rPr>
          <w:iCs/>
          <w:sz w:val="22"/>
          <w:szCs w:val="22"/>
        </w:rPr>
        <w:t>, t.16, n°2, 2012, pp. 79-97.</w:t>
      </w:r>
    </w:p>
    <w:p w14:paraId="6D76261E" w14:textId="77777777" w:rsidR="000F00F3" w:rsidRDefault="00925EC2" w:rsidP="001744E6">
      <w:pPr>
        <w:jc w:val="both"/>
      </w:pPr>
      <w:r>
        <w:rPr>
          <w:iCs/>
          <w:sz w:val="22"/>
          <w:szCs w:val="22"/>
          <w:lang w:val="en-US"/>
        </w:rPr>
        <w:t xml:space="preserve">CAMPION Jonas, </w:t>
      </w:r>
      <w:r>
        <w:rPr>
          <w:bCs/>
          <w:sz w:val="22"/>
          <w:szCs w:val="22"/>
          <w:lang w:val="en-US"/>
        </w:rPr>
        <w:t xml:space="preserve">« From reorganizations to purges. The impact of WWII on Belgian and French Gendarmeries and on Dutch </w:t>
      </w:r>
      <w:proofErr w:type="spellStart"/>
      <w:r>
        <w:rPr>
          <w:bCs/>
          <w:sz w:val="22"/>
          <w:szCs w:val="22"/>
          <w:lang w:val="en-US"/>
        </w:rPr>
        <w:t>Koninklijke</w:t>
      </w:r>
      <w:proofErr w:type="spellEnd"/>
      <w:r>
        <w:rPr>
          <w:bCs/>
          <w:sz w:val="22"/>
          <w:szCs w:val="22"/>
          <w:lang w:val="en-US"/>
        </w:rPr>
        <w:t xml:space="preserve"> </w:t>
      </w:r>
      <w:proofErr w:type="spellStart"/>
      <w:r>
        <w:rPr>
          <w:bCs/>
          <w:sz w:val="22"/>
          <w:szCs w:val="22"/>
          <w:lang w:val="en-US"/>
        </w:rPr>
        <w:t>marechaussee</w:t>
      </w:r>
      <w:proofErr w:type="spellEnd"/>
      <w:r>
        <w:rPr>
          <w:bCs/>
          <w:sz w:val="22"/>
          <w:szCs w:val="22"/>
          <w:lang w:val="en-US"/>
        </w:rPr>
        <w:t xml:space="preserve">», dans </w:t>
      </w:r>
      <w:r>
        <w:rPr>
          <w:bCs/>
          <w:iCs/>
          <w:sz w:val="22"/>
          <w:szCs w:val="22"/>
          <w:lang w:val="en-US"/>
        </w:rPr>
        <w:t>Dirk Luyten, Margo De Koster, Xavier Rousseaux (dir.),</w:t>
      </w:r>
      <w:r>
        <w:rPr>
          <w:bCs/>
          <w:i/>
          <w:iCs/>
          <w:sz w:val="22"/>
          <w:szCs w:val="22"/>
          <w:lang w:val="en-US"/>
        </w:rPr>
        <w:t xml:space="preserve"> Justice in Wartime and Revolutions: Europe, 1795-1950/Justice </w:t>
      </w:r>
      <w:proofErr w:type="spellStart"/>
      <w:r>
        <w:rPr>
          <w:bCs/>
          <w:i/>
          <w:iCs/>
          <w:sz w:val="22"/>
          <w:szCs w:val="22"/>
          <w:lang w:val="en-US"/>
        </w:rPr>
        <w:t>en</w:t>
      </w:r>
      <w:proofErr w:type="spellEnd"/>
      <w:r>
        <w:rPr>
          <w:bCs/>
          <w:i/>
          <w:iCs/>
          <w:sz w:val="22"/>
          <w:szCs w:val="22"/>
          <w:lang w:val="en-US"/>
        </w:rPr>
        <w:t xml:space="preserve"> temps de guerre et </w:t>
      </w:r>
      <w:proofErr w:type="gramStart"/>
      <w:r>
        <w:rPr>
          <w:bCs/>
          <w:i/>
          <w:iCs/>
          <w:sz w:val="22"/>
          <w:szCs w:val="22"/>
          <w:lang w:val="en-US"/>
        </w:rPr>
        <w:t>revolution :</w:t>
      </w:r>
      <w:proofErr w:type="gramEnd"/>
      <w:r>
        <w:rPr>
          <w:bCs/>
          <w:i/>
          <w:iCs/>
          <w:sz w:val="22"/>
          <w:szCs w:val="22"/>
          <w:lang w:val="en-US"/>
        </w:rPr>
        <w:t xml:space="preserve"> Europe, 1795-1950, </w:t>
      </w:r>
      <w:proofErr w:type="spellStart"/>
      <w:r>
        <w:rPr>
          <w:bCs/>
          <w:iCs/>
          <w:sz w:val="22"/>
          <w:szCs w:val="22"/>
          <w:lang w:val="en-US"/>
        </w:rPr>
        <w:t>Bruxelles</w:t>
      </w:r>
      <w:proofErr w:type="spellEnd"/>
      <w:r>
        <w:rPr>
          <w:bCs/>
          <w:iCs/>
          <w:sz w:val="22"/>
          <w:szCs w:val="22"/>
          <w:lang w:val="en-US"/>
        </w:rPr>
        <w:t>, AGR/PAI Just-His, 2012, pp. 263-272.</w:t>
      </w:r>
    </w:p>
    <w:p w14:paraId="68A14EBF" w14:textId="77777777" w:rsidR="000F00F3" w:rsidRDefault="00925EC2" w:rsidP="001744E6">
      <w:pPr>
        <w:jc w:val="both"/>
      </w:pPr>
      <w:r>
        <w:rPr>
          <w:sz w:val="22"/>
          <w:szCs w:val="22"/>
        </w:rPr>
        <w:t xml:space="preserve">CAMPION Jonas, « Militaires, prévôts et policiers : les multiples tâches des gendarmes belges autour de la Grande Guerre », </w:t>
      </w:r>
      <w:r>
        <w:rPr>
          <w:i/>
          <w:sz w:val="22"/>
          <w:szCs w:val="22"/>
        </w:rPr>
        <w:t>RGN</w:t>
      </w:r>
      <w:r>
        <w:rPr>
          <w:sz w:val="22"/>
          <w:szCs w:val="22"/>
        </w:rPr>
        <w:t>, n° 252, 1</w:t>
      </w:r>
      <w:r>
        <w:rPr>
          <w:sz w:val="22"/>
          <w:szCs w:val="22"/>
          <w:vertAlign w:val="superscript"/>
        </w:rPr>
        <w:t>er</w:t>
      </w:r>
      <w:r>
        <w:rPr>
          <w:sz w:val="22"/>
          <w:szCs w:val="22"/>
        </w:rPr>
        <w:t> trimestre 2015, pp. 52-61.</w:t>
      </w:r>
    </w:p>
    <w:p w14:paraId="0F56ED5A" w14:textId="77777777" w:rsidR="000F00F3" w:rsidRDefault="00925EC2" w:rsidP="001744E6">
      <w:pPr>
        <w:jc w:val="both"/>
      </w:pPr>
      <w:bookmarkStart w:id="54" w:name="_Hlk176429677"/>
      <w:r>
        <w:rPr>
          <w:sz w:val="22"/>
          <w:szCs w:val="22"/>
        </w:rPr>
        <w:t>CAMPION Jonas</w:t>
      </w:r>
      <w:bookmarkEnd w:id="54"/>
      <w:r>
        <w:rPr>
          <w:sz w:val="22"/>
          <w:szCs w:val="22"/>
        </w:rPr>
        <w:t xml:space="preserve">, « “Vers un État dans l’État” ? La gendarmerie belge, d’une sortie de guerre à l’autre (1918-1957)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173-185.</w:t>
      </w:r>
    </w:p>
    <w:p w14:paraId="14DC41C2" w14:textId="77777777" w:rsidR="000F00F3" w:rsidRDefault="00925EC2" w:rsidP="001744E6">
      <w:pPr>
        <w:jc w:val="both"/>
      </w:pPr>
      <w:r>
        <w:rPr>
          <w:sz w:val="22"/>
          <w:szCs w:val="22"/>
        </w:rPr>
        <w:t>CAMPION Jonas</w:t>
      </w:r>
      <w:r>
        <w:rPr>
          <w:sz w:val="22"/>
          <w:szCs w:val="22"/>
          <w:lang w:eastAsia="fr-FR"/>
          <w14:ligatures w14:val="none"/>
        </w:rPr>
        <w:t xml:space="preserve">, « Des polices clivées ? Approche comparée des systèmes policiers belge et français contemporains », dans Daniel Fink </w:t>
      </w:r>
      <w:r>
        <w:rPr>
          <w:i/>
          <w:iCs/>
          <w:sz w:val="22"/>
          <w:szCs w:val="22"/>
          <w:lang w:eastAsia="fr-FR"/>
          <w14:ligatures w14:val="none"/>
        </w:rPr>
        <w:t xml:space="preserve">et al. </w:t>
      </w:r>
      <w:r>
        <w:rPr>
          <w:sz w:val="22"/>
          <w:szCs w:val="22"/>
          <w:lang w:eastAsia="fr-FR"/>
          <w14:ligatures w14:val="none"/>
        </w:rPr>
        <w:t>(</w:t>
      </w:r>
      <w:proofErr w:type="spellStart"/>
      <w:proofErr w:type="gramStart"/>
      <w:r>
        <w:rPr>
          <w:sz w:val="22"/>
          <w:szCs w:val="22"/>
          <w:lang w:eastAsia="fr-FR"/>
          <w14:ligatures w14:val="none"/>
        </w:rPr>
        <w:t>dir</w:t>
      </w:r>
      <w:proofErr w:type="spellEnd"/>
      <w:r>
        <w:rPr>
          <w:sz w:val="22"/>
          <w:szCs w:val="22"/>
          <w:lang w:eastAsia="fr-FR"/>
          <w14:ligatures w14:val="none"/>
        </w:rPr>
        <w:t>.</w:t>
      </w:r>
      <w:proofErr w:type="gramEnd"/>
      <w:r>
        <w:rPr>
          <w:sz w:val="22"/>
          <w:szCs w:val="22"/>
          <w:lang w:eastAsia="fr-FR"/>
          <w14:ligatures w14:val="none"/>
        </w:rPr>
        <w:t xml:space="preserve">), </w:t>
      </w:r>
      <w:proofErr w:type="spellStart"/>
      <w:r>
        <w:rPr>
          <w:i/>
          <w:iCs/>
          <w:sz w:val="22"/>
          <w:szCs w:val="22"/>
          <w:lang w:eastAsia="fr-FR"/>
          <w14:ligatures w14:val="none"/>
        </w:rPr>
        <w:t>Kriminalität</w:t>
      </w:r>
      <w:proofErr w:type="spellEnd"/>
      <w:r>
        <w:rPr>
          <w:i/>
          <w:iCs/>
          <w:sz w:val="22"/>
          <w:szCs w:val="22"/>
          <w:lang w:eastAsia="fr-FR"/>
          <w14:ligatures w14:val="none"/>
        </w:rPr>
        <w:t xml:space="preserve">, </w:t>
      </w:r>
      <w:proofErr w:type="spellStart"/>
      <w:r>
        <w:rPr>
          <w:i/>
          <w:iCs/>
          <w:sz w:val="22"/>
          <w:szCs w:val="22"/>
          <w:lang w:eastAsia="fr-FR"/>
          <w14:ligatures w14:val="none"/>
        </w:rPr>
        <w:t>Strafrecht</w:t>
      </w:r>
      <w:proofErr w:type="spellEnd"/>
      <w:r>
        <w:rPr>
          <w:i/>
          <w:iCs/>
          <w:sz w:val="22"/>
          <w:szCs w:val="22"/>
          <w:lang w:eastAsia="fr-FR"/>
          <w14:ligatures w14:val="none"/>
        </w:rPr>
        <w:t xml:space="preserve"> </w:t>
      </w:r>
      <w:proofErr w:type="spellStart"/>
      <w:r>
        <w:rPr>
          <w:i/>
          <w:iCs/>
          <w:sz w:val="22"/>
          <w:szCs w:val="22"/>
          <w:lang w:eastAsia="fr-FR"/>
          <w14:ligatures w14:val="none"/>
        </w:rPr>
        <w:t>und</w:t>
      </w:r>
      <w:proofErr w:type="spellEnd"/>
      <w:r>
        <w:rPr>
          <w:i/>
          <w:iCs/>
          <w:sz w:val="22"/>
          <w:szCs w:val="22"/>
          <w:lang w:eastAsia="fr-FR"/>
          <w14:ligatures w14:val="none"/>
        </w:rPr>
        <w:t xml:space="preserve"> </w:t>
      </w:r>
      <w:proofErr w:type="spellStart"/>
      <w:r>
        <w:rPr>
          <w:i/>
          <w:iCs/>
          <w:sz w:val="22"/>
          <w:szCs w:val="22"/>
          <w:lang w:eastAsia="fr-FR"/>
          <w14:ligatures w14:val="none"/>
        </w:rPr>
        <w:t>Föderalismus</w:t>
      </w:r>
      <w:proofErr w:type="spellEnd"/>
      <w:r>
        <w:rPr>
          <w:i/>
          <w:iCs/>
          <w:sz w:val="22"/>
          <w:szCs w:val="22"/>
          <w:lang w:eastAsia="fr-FR"/>
          <w14:ligatures w14:val="none"/>
        </w:rPr>
        <w:t xml:space="preserve"> Criminalité, justice pénale et fédéralisme. Actes du Congrès Suisse de Criminologie 2018- SAK 2018,</w:t>
      </w:r>
      <w:r>
        <w:rPr>
          <w:sz w:val="22"/>
          <w:szCs w:val="22"/>
          <w:lang w:eastAsia="fr-FR"/>
          <w14:ligatures w14:val="none"/>
        </w:rPr>
        <w:t xml:space="preserve"> Berne, </w:t>
      </w:r>
      <w:proofErr w:type="spellStart"/>
      <w:r>
        <w:rPr>
          <w:sz w:val="22"/>
          <w:szCs w:val="22"/>
          <w:lang w:eastAsia="fr-FR"/>
          <w14:ligatures w14:val="none"/>
        </w:rPr>
        <w:t>Stämpfli</w:t>
      </w:r>
      <w:proofErr w:type="spellEnd"/>
      <w:r>
        <w:rPr>
          <w:sz w:val="22"/>
          <w:szCs w:val="22"/>
          <w:lang w:eastAsia="fr-FR"/>
          <w14:ligatures w14:val="none"/>
        </w:rPr>
        <w:t>, 2019, pp. 87-110.</w:t>
      </w:r>
    </w:p>
    <w:p w14:paraId="60D35B75" w14:textId="77777777" w:rsidR="000F00F3" w:rsidRDefault="00925EC2" w:rsidP="001744E6">
      <w:pPr>
        <w:jc w:val="both"/>
      </w:pPr>
      <w:r>
        <w:rPr>
          <w:sz w:val="22"/>
          <w:szCs w:val="22"/>
        </w:rPr>
        <w:t>CAMPION Jonas</w:t>
      </w:r>
      <w:r>
        <w:rPr>
          <w:sz w:val="22"/>
          <w:szCs w:val="22"/>
          <w:lang w:eastAsia="fr-FR"/>
          <w14:ligatures w14:val="none"/>
        </w:rPr>
        <w:t>, Laurent Lopez, Guillaume Payen (</w:t>
      </w:r>
      <w:proofErr w:type="spellStart"/>
      <w:r>
        <w:rPr>
          <w:sz w:val="22"/>
          <w:szCs w:val="22"/>
          <w:lang w:eastAsia="fr-FR"/>
          <w14:ligatures w14:val="none"/>
        </w:rPr>
        <w:t>dir</w:t>
      </w:r>
      <w:proofErr w:type="spellEnd"/>
      <w:r>
        <w:rPr>
          <w:sz w:val="22"/>
          <w:szCs w:val="22"/>
          <w:lang w:eastAsia="fr-FR"/>
          <w14:ligatures w14:val="none"/>
        </w:rPr>
        <w:t xml:space="preserve">.), </w:t>
      </w:r>
      <w:proofErr w:type="spellStart"/>
      <w:r>
        <w:rPr>
          <w:i/>
          <w:iCs/>
          <w:sz w:val="22"/>
          <w:szCs w:val="22"/>
          <w:lang w:eastAsia="fr-FR"/>
          <w14:ligatures w14:val="none"/>
        </w:rPr>
        <w:t>European</w:t>
      </w:r>
      <w:proofErr w:type="spellEnd"/>
      <w:r>
        <w:rPr>
          <w:i/>
          <w:iCs/>
          <w:sz w:val="22"/>
          <w:szCs w:val="22"/>
          <w:lang w:eastAsia="fr-FR"/>
          <w14:ligatures w14:val="none"/>
        </w:rPr>
        <w:t xml:space="preserve"> Police Forces and Law </w:t>
      </w:r>
      <w:proofErr w:type="spellStart"/>
      <w:r>
        <w:rPr>
          <w:i/>
          <w:iCs/>
          <w:sz w:val="22"/>
          <w:szCs w:val="22"/>
          <w:lang w:eastAsia="fr-FR"/>
          <w14:ligatures w14:val="none"/>
        </w:rPr>
        <w:t>Enforcement</w:t>
      </w:r>
      <w:proofErr w:type="spellEnd"/>
      <w:r>
        <w:rPr>
          <w:i/>
          <w:iCs/>
          <w:sz w:val="22"/>
          <w:szCs w:val="22"/>
          <w:lang w:eastAsia="fr-FR"/>
          <w14:ligatures w14:val="none"/>
        </w:rPr>
        <w:t xml:space="preserve"> in the First World </w:t>
      </w:r>
      <w:proofErr w:type="spellStart"/>
      <w:r>
        <w:rPr>
          <w:i/>
          <w:iCs/>
          <w:sz w:val="22"/>
          <w:szCs w:val="22"/>
          <w:lang w:eastAsia="fr-FR"/>
          <w14:ligatures w14:val="none"/>
        </w:rPr>
        <w:t>War</w:t>
      </w:r>
      <w:proofErr w:type="spellEnd"/>
      <w:r>
        <w:rPr>
          <w:i/>
          <w:iCs/>
          <w:sz w:val="22"/>
          <w:szCs w:val="22"/>
          <w:lang w:eastAsia="fr-FR"/>
          <w14:ligatures w14:val="none"/>
        </w:rPr>
        <w:t xml:space="preserve">, </w:t>
      </w:r>
      <w:r>
        <w:rPr>
          <w:sz w:val="22"/>
          <w:szCs w:val="22"/>
          <w:lang w:eastAsia="fr-FR"/>
          <w14:ligatures w14:val="none"/>
        </w:rPr>
        <w:t xml:space="preserve">Basingstoke, </w:t>
      </w:r>
      <w:proofErr w:type="spellStart"/>
      <w:r>
        <w:rPr>
          <w:sz w:val="22"/>
          <w:szCs w:val="22"/>
          <w:lang w:eastAsia="fr-FR"/>
          <w14:ligatures w14:val="none"/>
        </w:rPr>
        <w:t>Palgrave</w:t>
      </w:r>
      <w:proofErr w:type="spellEnd"/>
      <w:r>
        <w:rPr>
          <w:sz w:val="22"/>
          <w:szCs w:val="22"/>
          <w:lang w:eastAsia="fr-FR"/>
          <w14:ligatures w14:val="none"/>
        </w:rPr>
        <w:t xml:space="preserve"> Mac Millan, 2019, XXIX + 371 p.</w:t>
      </w:r>
    </w:p>
    <w:p w14:paraId="2768893F" w14:textId="77777777" w:rsidR="000F00F3" w:rsidRDefault="00925EC2" w:rsidP="001744E6">
      <w:pPr>
        <w:jc w:val="both"/>
      </w:pPr>
      <w:r>
        <w:rPr>
          <w:sz w:val="22"/>
          <w:szCs w:val="22"/>
        </w:rPr>
        <w:t>CAMPION Jonas</w:t>
      </w:r>
      <w:r>
        <w:rPr>
          <w:sz w:val="22"/>
          <w:szCs w:val="22"/>
          <w:lang w:eastAsia="fr-FR"/>
          <w14:ligatures w14:val="none"/>
        </w:rPr>
        <w:t xml:space="preserve">, « Stabilité et crises du système policier belge (1830-2018) », </w:t>
      </w:r>
      <w:r>
        <w:rPr>
          <w:i/>
          <w:iCs/>
          <w:sz w:val="22"/>
          <w:szCs w:val="22"/>
          <w:lang w:eastAsia="fr-FR"/>
          <w14:ligatures w14:val="none"/>
        </w:rPr>
        <w:t>Lien social &amp; Politiques</w:t>
      </w:r>
      <w:r>
        <w:rPr>
          <w:sz w:val="22"/>
          <w:szCs w:val="22"/>
          <w:lang w:eastAsia="fr-FR"/>
          <w14:ligatures w14:val="none"/>
        </w:rPr>
        <w:t xml:space="preserve">, n°84, </w:t>
      </w:r>
      <w:r>
        <w:rPr>
          <w:i/>
          <w:iCs/>
          <w:sz w:val="22"/>
          <w:szCs w:val="22"/>
          <w:lang w:eastAsia="fr-FR"/>
          <w14:ligatures w14:val="none"/>
        </w:rPr>
        <w:t xml:space="preserve">La police à l'épreuve de la démocratie, </w:t>
      </w:r>
      <w:r>
        <w:rPr>
          <w:sz w:val="22"/>
          <w:szCs w:val="22"/>
          <w:lang w:eastAsia="fr-FR"/>
          <w14:ligatures w14:val="none"/>
        </w:rPr>
        <w:t>2020, pp. 35-59.</w:t>
      </w:r>
    </w:p>
    <w:p w14:paraId="70660562" w14:textId="77777777" w:rsidR="000F00F3" w:rsidRDefault="00925EC2" w:rsidP="001744E6">
      <w:pPr>
        <w:jc w:val="both"/>
      </w:pPr>
      <w:r>
        <w:rPr>
          <w:sz w:val="22"/>
          <w:szCs w:val="22"/>
        </w:rPr>
        <w:t>CAMPION Jonas</w:t>
      </w:r>
      <w:r>
        <w:rPr>
          <w:sz w:val="22"/>
          <w:szCs w:val="22"/>
          <w:lang w:eastAsia="fr-FR"/>
          <w14:ligatures w14:val="none"/>
        </w:rPr>
        <w:t xml:space="preserve"> (</w:t>
      </w:r>
      <w:proofErr w:type="spellStart"/>
      <w:r>
        <w:rPr>
          <w:sz w:val="22"/>
          <w:szCs w:val="22"/>
          <w:lang w:eastAsia="fr-FR"/>
          <w14:ligatures w14:val="none"/>
        </w:rPr>
        <w:t>dir</w:t>
      </w:r>
      <w:proofErr w:type="spellEnd"/>
      <w:r>
        <w:rPr>
          <w:sz w:val="22"/>
          <w:szCs w:val="22"/>
          <w:lang w:eastAsia="fr-FR"/>
          <w14:ligatures w14:val="none"/>
        </w:rPr>
        <w:t xml:space="preserve">.), « La police locale en Belgique : sociohistoire d’une institution, d’un concept et de pratiques », </w:t>
      </w:r>
      <w:proofErr w:type="spellStart"/>
      <w:r>
        <w:rPr>
          <w:i/>
          <w:iCs/>
          <w:sz w:val="22"/>
          <w:szCs w:val="22"/>
          <w:lang w:eastAsia="fr-FR"/>
          <w14:ligatures w14:val="none"/>
        </w:rPr>
        <w:t>Politeia</w:t>
      </w:r>
      <w:proofErr w:type="spellEnd"/>
      <w:r>
        <w:rPr>
          <w:sz w:val="22"/>
          <w:szCs w:val="22"/>
          <w:lang w:eastAsia="fr-FR"/>
          <w14:ligatures w14:val="none"/>
        </w:rPr>
        <w:t>, n°4, 2020, 114 p.</w:t>
      </w:r>
    </w:p>
    <w:p w14:paraId="14E97618" w14:textId="77777777" w:rsidR="000F00F3" w:rsidRDefault="00925EC2" w:rsidP="001744E6">
      <w:pPr>
        <w:jc w:val="both"/>
      </w:pPr>
      <w:r>
        <w:rPr>
          <w:sz w:val="22"/>
          <w:szCs w:val="22"/>
        </w:rPr>
        <w:t>CAMPION Jonas</w:t>
      </w:r>
      <w:proofErr w:type="gramStart"/>
      <w:r>
        <w:rPr>
          <w:sz w:val="22"/>
          <w:szCs w:val="22"/>
          <w:lang w:eastAsia="fr-FR"/>
          <w14:ligatures w14:val="none"/>
        </w:rPr>
        <w:t>,«</w:t>
      </w:r>
      <w:proofErr w:type="gramEnd"/>
      <w:r>
        <w:rPr>
          <w:sz w:val="22"/>
          <w:szCs w:val="22"/>
          <w:lang w:eastAsia="fr-FR"/>
          <w14:ligatures w14:val="none"/>
        </w:rPr>
        <w:t xml:space="preserve"> Quels moyens pour la sécurité publique ? Une histoire de la gendarmerie belge au prisme de ses budgets (1919-1957) », </w:t>
      </w:r>
      <w:r>
        <w:rPr>
          <w:i/>
          <w:iCs/>
          <w:sz w:val="22"/>
          <w:szCs w:val="22"/>
          <w:lang w:eastAsia="fr-FR"/>
          <w14:ligatures w14:val="none"/>
        </w:rPr>
        <w:t>Comptabilité(s). Revue d'histoire des comptabilités</w:t>
      </w:r>
      <w:r>
        <w:rPr>
          <w:sz w:val="22"/>
          <w:szCs w:val="22"/>
          <w:lang w:eastAsia="fr-FR"/>
          <w14:ligatures w14:val="none"/>
        </w:rPr>
        <w:t xml:space="preserve">, n°14, 2021, </w:t>
      </w:r>
      <w:hyperlink r:id="rId70">
        <w:r w:rsidR="000F00F3">
          <w:rPr>
            <w:color w:val="0000FF"/>
            <w:sz w:val="22"/>
            <w:szCs w:val="22"/>
            <w:u w:val="single"/>
            <w:lang w:eastAsia="fr-FR"/>
            <w14:ligatures w14:val="none"/>
          </w:rPr>
          <w:t>https://journals.openedition.org/comptabilites/5294</w:t>
        </w:r>
      </w:hyperlink>
      <w:r>
        <w:rPr>
          <w:sz w:val="22"/>
          <w:szCs w:val="22"/>
          <w:lang w:eastAsia="fr-FR"/>
          <w14:ligatures w14:val="none"/>
        </w:rPr>
        <w:t>.</w:t>
      </w:r>
    </w:p>
    <w:p w14:paraId="5B642300" w14:textId="77777777" w:rsidR="000F00F3" w:rsidRPr="0064312C" w:rsidRDefault="00925EC2" w:rsidP="001744E6">
      <w:pPr>
        <w:jc w:val="both"/>
        <w:rPr>
          <w:spacing w:val="-4"/>
        </w:rPr>
      </w:pPr>
      <w:r w:rsidRPr="0064312C">
        <w:rPr>
          <w:spacing w:val="-4"/>
          <w:sz w:val="22"/>
          <w:szCs w:val="22"/>
        </w:rPr>
        <w:t>CAMPION Jonas</w:t>
      </w:r>
      <w:r w:rsidRPr="0064312C">
        <w:rPr>
          <w:spacing w:val="-4"/>
          <w:sz w:val="22"/>
          <w:szCs w:val="22"/>
          <w:lang w:eastAsia="fr-FR"/>
          <w14:ligatures w14:val="none"/>
        </w:rPr>
        <w:t xml:space="preserve">, « The Gendarme, the Chief </w:t>
      </w:r>
      <w:proofErr w:type="spellStart"/>
      <w:r w:rsidRPr="0064312C">
        <w:rPr>
          <w:spacing w:val="-4"/>
          <w:sz w:val="22"/>
          <w:szCs w:val="22"/>
          <w:lang w:eastAsia="fr-FR"/>
          <w14:ligatures w14:val="none"/>
        </w:rPr>
        <w:t>Military</w:t>
      </w:r>
      <w:proofErr w:type="spellEnd"/>
      <w:r w:rsidRPr="0064312C">
        <w:rPr>
          <w:spacing w:val="-4"/>
          <w:sz w:val="22"/>
          <w:szCs w:val="22"/>
          <w:lang w:eastAsia="fr-FR"/>
          <w14:ligatures w14:val="none"/>
        </w:rPr>
        <w:t xml:space="preserve"> </w:t>
      </w:r>
      <w:proofErr w:type="spellStart"/>
      <w:r w:rsidRPr="0064312C">
        <w:rPr>
          <w:spacing w:val="-4"/>
          <w:sz w:val="22"/>
          <w:szCs w:val="22"/>
          <w:lang w:eastAsia="fr-FR"/>
          <w14:ligatures w14:val="none"/>
        </w:rPr>
        <w:t>Prosecutor</w:t>
      </w:r>
      <w:proofErr w:type="spellEnd"/>
      <w:r w:rsidRPr="0064312C">
        <w:rPr>
          <w:spacing w:val="-4"/>
          <w:sz w:val="22"/>
          <w:szCs w:val="22"/>
          <w:lang w:eastAsia="fr-FR"/>
          <w14:ligatures w14:val="none"/>
        </w:rPr>
        <w:t xml:space="preserve"> and the </w:t>
      </w:r>
      <w:proofErr w:type="spellStart"/>
      <w:r w:rsidRPr="0064312C">
        <w:rPr>
          <w:spacing w:val="-4"/>
          <w:sz w:val="22"/>
          <w:szCs w:val="22"/>
          <w:lang w:eastAsia="fr-FR"/>
          <w14:ligatures w14:val="none"/>
        </w:rPr>
        <w:t>Minister</w:t>
      </w:r>
      <w:proofErr w:type="spellEnd"/>
      <w:r w:rsidRPr="0064312C">
        <w:rPr>
          <w:spacing w:val="-4"/>
          <w:sz w:val="22"/>
          <w:szCs w:val="22"/>
          <w:lang w:eastAsia="fr-FR"/>
          <w14:ligatures w14:val="none"/>
        </w:rPr>
        <w:t xml:space="preserve">.  </w:t>
      </w:r>
      <w:proofErr w:type="spellStart"/>
      <w:r w:rsidRPr="0064312C">
        <w:rPr>
          <w:spacing w:val="-4"/>
          <w:sz w:val="22"/>
          <w:szCs w:val="22"/>
          <w:lang w:eastAsia="fr-FR"/>
          <w14:ligatures w14:val="none"/>
        </w:rPr>
        <w:t>Belgium’s</w:t>
      </w:r>
      <w:proofErr w:type="spellEnd"/>
      <w:r w:rsidRPr="0064312C">
        <w:rPr>
          <w:spacing w:val="-4"/>
          <w:sz w:val="22"/>
          <w:szCs w:val="22"/>
          <w:lang w:eastAsia="fr-FR"/>
          <w14:ligatures w14:val="none"/>
        </w:rPr>
        <w:t xml:space="preserve"> Use of Capital </w:t>
      </w:r>
      <w:proofErr w:type="spellStart"/>
      <w:r w:rsidRPr="0064312C">
        <w:rPr>
          <w:spacing w:val="-4"/>
          <w:sz w:val="22"/>
          <w:szCs w:val="22"/>
          <w:lang w:eastAsia="fr-FR"/>
          <w14:ligatures w14:val="none"/>
        </w:rPr>
        <w:t>Punishment</w:t>
      </w:r>
      <w:proofErr w:type="spellEnd"/>
      <w:r w:rsidRPr="0064312C">
        <w:rPr>
          <w:spacing w:val="-4"/>
          <w:sz w:val="22"/>
          <w:szCs w:val="22"/>
          <w:lang w:eastAsia="fr-FR"/>
          <w14:ligatures w14:val="none"/>
        </w:rPr>
        <w:t xml:space="preserve"> for </w:t>
      </w:r>
      <w:proofErr w:type="spellStart"/>
      <w:r w:rsidRPr="0064312C">
        <w:rPr>
          <w:spacing w:val="-4"/>
          <w:sz w:val="22"/>
          <w:szCs w:val="22"/>
          <w:lang w:eastAsia="fr-FR"/>
          <w14:ligatures w14:val="none"/>
        </w:rPr>
        <w:t>Acts</w:t>
      </w:r>
      <w:proofErr w:type="spellEnd"/>
      <w:r w:rsidRPr="0064312C">
        <w:rPr>
          <w:spacing w:val="-4"/>
          <w:sz w:val="22"/>
          <w:szCs w:val="22"/>
          <w:lang w:eastAsia="fr-FR"/>
          <w14:ligatures w14:val="none"/>
        </w:rPr>
        <w:t xml:space="preserve"> of Collaboration, 1944–1952 », </w:t>
      </w:r>
      <w:r w:rsidRPr="0064312C">
        <w:rPr>
          <w:i/>
          <w:iCs/>
          <w:spacing w:val="-4"/>
          <w:sz w:val="22"/>
          <w:szCs w:val="22"/>
          <w:lang w:eastAsia="fr-FR"/>
          <w14:ligatures w14:val="none"/>
        </w:rPr>
        <w:t xml:space="preserve">Revue internationale de droit pénal. RIDP, </w:t>
      </w:r>
      <w:r w:rsidRPr="0064312C">
        <w:rPr>
          <w:spacing w:val="-4"/>
          <w:sz w:val="22"/>
          <w:szCs w:val="22"/>
          <w:lang w:eastAsia="fr-FR"/>
          <w14:ligatures w14:val="none"/>
        </w:rPr>
        <w:t>vol. 93, n°2, 2022, pp. 87-96.</w:t>
      </w:r>
    </w:p>
    <w:p w14:paraId="2B9F9E41" w14:textId="77777777" w:rsidR="000F00F3" w:rsidRDefault="00925EC2" w:rsidP="001744E6">
      <w:pPr>
        <w:jc w:val="both"/>
      </w:pPr>
      <w:bookmarkStart w:id="55" w:name="_Hlk1764297461"/>
      <w:bookmarkEnd w:id="55"/>
      <w:r>
        <w:rPr>
          <w:sz w:val="22"/>
          <w:szCs w:val="22"/>
        </w:rPr>
        <w:t>CARBONE Flavio, « </w:t>
      </w:r>
      <w:proofErr w:type="spellStart"/>
      <w:r>
        <w:rPr>
          <w:sz w:val="22"/>
          <w:szCs w:val="22"/>
        </w:rPr>
        <w:t>Lineamenti</w:t>
      </w:r>
      <w:proofErr w:type="spellEnd"/>
      <w:r>
        <w:rPr>
          <w:sz w:val="22"/>
          <w:szCs w:val="22"/>
        </w:rPr>
        <w:t xml:space="preserve"> </w:t>
      </w:r>
      <w:proofErr w:type="spellStart"/>
      <w:r>
        <w:rPr>
          <w:sz w:val="22"/>
          <w:szCs w:val="22"/>
        </w:rPr>
        <w:t>dell’organizzazione</w:t>
      </w:r>
      <w:proofErr w:type="spellEnd"/>
      <w:r>
        <w:rPr>
          <w:sz w:val="22"/>
          <w:szCs w:val="22"/>
        </w:rPr>
        <w:t xml:space="preserve"> di </w:t>
      </w:r>
      <w:proofErr w:type="spellStart"/>
      <w:r>
        <w:rPr>
          <w:sz w:val="22"/>
          <w:szCs w:val="22"/>
        </w:rPr>
        <w:t>polizia</w:t>
      </w:r>
      <w:proofErr w:type="spellEnd"/>
      <w:r>
        <w:rPr>
          <w:sz w:val="22"/>
          <w:szCs w:val="22"/>
        </w:rPr>
        <w:t xml:space="preserve"> </w:t>
      </w:r>
      <w:proofErr w:type="spellStart"/>
      <w:r>
        <w:rPr>
          <w:sz w:val="22"/>
          <w:szCs w:val="22"/>
        </w:rPr>
        <w:t>nel</w:t>
      </w:r>
      <w:proofErr w:type="spellEnd"/>
      <w:r>
        <w:rPr>
          <w:sz w:val="22"/>
          <w:szCs w:val="22"/>
        </w:rPr>
        <w:t xml:space="preserve"> </w:t>
      </w:r>
      <w:proofErr w:type="spellStart"/>
      <w:r>
        <w:rPr>
          <w:sz w:val="22"/>
          <w:szCs w:val="22"/>
        </w:rPr>
        <w:t>Regno</w:t>
      </w:r>
      <w:proofErr w:type="spellEnd"/>
      <w:r>
        <w:rPr>
          <w:sz w:val="22"/>
          <w:szCs w:val="22"/>
        </w:rPr>
        <w:t xml:space="preserve"> di </w:t>
      </w:r>
      <w:proofErr w:type="spellStart"/>
      <w:r>
        <w:rPr>
          <w:sz w:val="22"/>
          <w:szCs w:val="22"/>
        </w:rPr>
        <w:t>Sardegna</w:t>
      </w:r>
      <w:proofErr w:type="spellEnd"/>
      <w:r>
        <w:rPr>
          <w:sz w:val="22"/>
          <w:szCs w:val="22"/>
        </w:rPr>
        <w:t xml:space="preserve"> : il Corpo dé Carabinieri </w:t>
      </w:r>
      <w:proofErr w:type="spellStart"/>
      <w:r>
        <w:rPr>
          <w:sz w:val="22"/>
          <w:szCs w:val="22"/>
        </w:rPr>
        <w:t>Reali</w:t>
      </w:r>
      <w:proofErr w:type="spellEnd"/>
      <w:r>
        <w:rPr>
          <w:sz w:val="22"/>
          <w:szCs w:val="22"/>
        </w:rPr>
        <w:t xml:space="preserve"> (1814-1853) », dans Livio </w:t>
      </w:r>
      <w:proofErr w:type="spellStart"/>
      <w:r>
        <w:rPr>
          <w:sz w:val="22"/>
          <w:szCs w:val="22"/>
        </w:rPr>
        <w:t>Antonielli</w:t>
      </w:r>
      <w:proofErr w:type="spellEnd"/>
      <w:r>
        <w:rPr>
          <w:sz w:val="22"/>
          <w:szCs w:val="22"/>
        </w:rPr>
        <w:t xml:space="preserve"> (</w:t>
      </w:r>
      <w:proofErr w:type="spellStart"/>
      <w:r>
        <w:rPr>
          <w:sz w:val="22"/>
          <w:szCs w:val="22"/>
        </w:rPr>
        <w:t>dir</w:t>
      </w:r>
      <w:proofErr w:type="spellEnd"/>
      <w:r>
        <w:rPr>
          <w:sz w:val="22"/>
          <w:szCs w:val="22"/>
        </w:rPr>
        <w:t xml:space="preserve">.), </w:t>
      </w:r>
      <w:proofErr w:type="spellStart"/>
      <w:r>
        <w:rPr>
          <w:i/>
          <w:sz w:val="22"/>
          <w:szCs w:val="22"/>
        </w:rPr>
        <w:t>Polizia</w:t>
      </w:r>
      <w:proofErr w:type="spellEnd"/>
      <w:r>
        <w:rPr>
          <w:i/>
          <w:sz w:val="22"/>
          <w:szCs w:val="22"/>
        </w:rPr>
        <w:t xml:space="preserve">, ordine </w:t>
      </w:r>
      <w:proofErr w:type="spellStart"/>
      <w:r>
        <w:rPr>
          <w:i/>
          <w:sz w:val="22"/>
          <w:szCs w:val="22"/>
        </w:rPr>
        <w:t>pubblico</w:t>
      </w:r>
      <w:proofErr w:type="spellEnd"/>
      <w:r>
        <w:rPr>
          <w:i/>
          <w:sz w:val="22"/>
          <w:szCs w:val="22"/>
        </w:rPr>
        <w:t xml:space="preserve"> e </w:t>
      </w:r>
      <w:proofErr w:type="spellStart"/>
      <w:r>
        <w:rPr>
          <w:i/>
          <w:sz w:val="22"/>
          <w:szCs w:val="22"/>
        </w:rPr>
        <w:t>crimine</w:t>
      </w:r>
      <w:proofErr w:type="spellEnd"/>
      <w:r>
        <w:rPr>
          <w:i/>
          <w:sz w:val="22"/>
          <w:szCs w:val="22"/>
        </w:rPr>
        <w:t xml:space="preserve"> tra </w:t>
      </w:r>
      <w:proofErr w:type="spellStart"/>
      <w:r>
        <w:rPr>
          <w:i/>
          <w:sz w:val="22"/>
          <w:szCs w:val="22"/>
        </w:rPr>
        <w:t>città</w:t>
      </w:r>
      <w:proofErr w:type="spellEnd"/>
      <w:r>
        <w:rPr>
          <w:i/>
          <w:sz w:val="22"/>
          <w:szCs w:val="22"/>
        </w:rPr>
        <w:t xml:space="preserve"> e </w:t>
      </w:r>
      <w:proofErr w:type="spellStart"/>
      <w:r>
        <w:rPr>
          <w:i/>
          <w:sz w:val="22"/>
          <w:szCs w:val="22"/>
        </w:rPr>
        <w:t>campagna</w:t>
      </w:r>
      <w:proofErr w:type="spellEnd"/>
      <w:r>
        <w:rPr>
          <w:i/>
          <w:sz w:val="22"/>
          <w:szCs w:val="22"/>
        </w:rPr>
        <w:t xml:space="preserve"> : un </w:t>
      </w:r>
      <w:proofErr w:type="spellStart"/>
      <w:r>
        <w:rPr>
          <w:i/>
          <w:sz w:val="22"/>
          <w:szCs w:val="22"/>
        </w:rPr>
        <w:t>confronto</w:t>
      </w:r>
      <w:proofErr w:type="spellEnd"/>
      <w:r>
        <w:rPr>
          <w:i/>
          <w:sz w:val="22"/>
          <w:szCs w:val="22"/>
        </w:rPr>
        <w:t xml:space="preserve"> </w:t>
      </w:r>
      <w:proofErr w:type="spellStart"/>
      <w:r>
        <w:rPr>
          <w:i/>
          <w:sz w:val="22"/>
          <w:szCs w:val="22"/>
        </w:rPr>
        <w:t>coparativo</w:t>
      </w:r>
      <w:proofErr w:type="spellEnd"/>
      <w:r>
        <w:rPr>
          <w:sz w:val="22"/>
          <w:szCs w:val="22"/>
        </w:rPr>
        <w:t xml:space="preserve">, Soveria </w:t>
      </w:r>
      <w:proofErr w:type="spellStart"/>
      <w:r>
        <w:rPr>
          <w:sz w:val="22"/>
          <w:szCs w:val="22"/>
        </w:rPr>
        <w:t>Mannelli</w:t>
      </w:r>
      <w:proofErr w:type="spellEnd"/>
      <w:r>
        <w:rPr>
          <w:sz w:val="22"/>
          <w:szCs w:val="22"/>
        </w:rPr>
        <w:t xml:space="preserve">, </w:t>
      </w:r>
      <w:proofErr w:type="spellStart"/>
      <w:r>
        <w:rPr>
          <w:sz w:val="22"/>
          <w:szCs w:val="22"/>
        </w:rPr>
        <w:t>Rubettino</w:t>
      </w:r>
      <w:proofErr w:type="spellEnd"/>
      <w:r>
        <w:rPr>
          <w:sz w:val="22"/>
          <w:szCs w:val="22"/>
        </w:rPr>
        <w:t>, 2010, pp. 7-155.</w:t>
      </w:r>
    </w:p>
    <w:p w14:paraId="2586E2A1" w14:textId="77777777" w:rsidR="000F00F3" w:rsidRDefault="00925EC2" w:rsidP="001744E6">
      <w:pPr>
        <w:jc w:val="both"/>
      </w:pPr>
      <w:r>
        <w:rPr>
          <w:sz w:val="22"/>
          <w:szCs w:val="22"/>
        </w:rPr>
        <w:t>CARBONE Flavio, </w:t>
      </w:r>
      <w:proofErr w:type="spellStart"/>
      <w:r>
        <w:rPr>
          <w:i/>
          <w:sz w:val="22"/>
          <w:szCs w:val="22"/>
        </w:rPr>
        <w:t>Gli</w:t>
      </w:r>
      <w:proofErr w:type="spellEnd"/>
      <w:r>
        <w:rPr>
          <w:i/>
          <w:sz w:val="22"/>
          <w:szCs w:val="22"/>
        </w:rPr>
        <w:t xml:space="preserve"> </w:t>
      </w:r>
      <w:proofErr w:type="spellStart"/>
      <w:r>
        <w:rPr>
          <w:i/>
          <w:sz w:val="22"/>
          <w:szCs w:val="22"/>
        </w:rPr>
        <w:t>Ufficiali</w:t>
      </w:r>
      <w:proofErr w:type="spellEnd"/>
      <w:r>
        <w:rPr>
          <w:i/>
          <w:sz w:val="22"/>
          <w:szCs w:val="22"/>
        </w:rPr>
        <w:t xml:space="preserve"> dei Carabinieri </w:t>
      </w:r>
      <w:proofErr w:type="spellStart"/>
      <w:r>
        <w:rPr>
          <w:i/>
          <w:sz w:val="22"/>
          <w:szCs w:val="22"/>
        </w:rPr>
        <w:t>Reali</w:t>
      </w:r>
      <w:proofErr w:type="spellEnd"/>
      <w:r>
        <w:rPr>
          <w:i/>
          <w:sz w:val="22"/>
          <w:szCs w:val="22"/>
        </w:rPr>
        <w:t xml:space="preserve"> tra </w:t>
      </w:r>
      <w:proofErr w:type="spellStart"/>
      <w:r>
        <w:rPr>
          <w:i/>
          <w:sz w:val="22"/>
          <w:szCs w:val="22"/>
        </w:rPr>
        <w:t>reclutamento</w:t>
      </w:r>
      <w:proofErr w:type="spellEnd"/>
      <w:r>
        <w:rPr>
          <w:i/>
          <w:sz w:val="22"/>
          <w:szCs w:val="22"/>
        </w:rPr>
        <w:t xml:space="preserve"> e </w:t>
      </w:r>
      <w:proofErr w:type="spellStart"/>
      <w:r>
        <w:rPr>
          <w:i/>
          <w:sz w:val="22"/>
          <w:szCs w:val="22"/>
        </w:rPr>
        <w:t>formazione</w:t>
      </w:r>
      <w:proofErr w:type="spellEnd"/>
      <w:r>
        <w:rPr>
          <w:i/>
          <w:sz w:val="22"/>
          <w:szCs w:val="22"/>
        </w:rPr>
        <w:t xml:space="preserve"> (1883-1926)</w:t>
      </w:r>
      <w:r>
        <w:rPr>
          <w:sz w:val="22"/>
          <w:szCs w:val="22"/>
        </w:rPr>
        <w:t xml:space="preserve">, Soveria </w:t>
      </w:r>
      <w:proofErr w:type="spellStart"/>
      <w:r>
        <w:rPr>
          <w:sz w:val="22"/>
          <w:szCs w:val="22"/>
        </w:rPr>
        <w:t>Mannelli</w:t>
      </w:r>
      <w:proofErr w:type="spellEnd"/>
      <w:r>
        <w:rPr>
          <w:sz w:val="22"/>
          <w:szCs w:val="22"/>
        </w:rPr>
        <w:t xml:space="preserve">, </w:t>
      </w:r>
      <w:proofErr w:type="spellStart"/>
      <w:r>
        <w:rPr>
          <w:sz w:val="22"/>
          <w:szCs w:val="22"/>
        </w:rPr>
        <w:t>Rubbettino</w:t>
      </w:r>
      <w:proofErr w:type="spellEnd"/>
      <w:r>
        <w:rPr>
          <w:sz w:val="22"/>
          <w:szCs w:val="22"/>
        </w:rPr>
        <w:t>, 2013.</w:t>
      </w:r>
    </w:p>
    <w:p w14:paraId="42B10B1C" w14:textId="77777777" w:rsidR="000F00F3" w:rsidRDefault="00925EC2" w:rsidP="001744E6">
      <w:pPr>
        <w:jc w:val="both"/>
      </w:pPr>
      <w:r>
        <w:rPr>
          <w:sz w:val="22"/>
          <w:szCs w:val="22"/>
        </w:rPr>
        <w:t>CARBONE Flavio</w:t>
      </w:r>
      <w:r>
        <w:rPr>
          <w:i/>
          <w:sz w:val="22"/>
          <w:szCs w:val="22"/>
        </w:rPr>
        <w:t xml:space="preserve">, </w:t>
      </w:r>
      <w:proofErr w:type="spellStart"/>
      <w:r>
        <w:rPr>
          <w:i/>
          <w:sz w:val="22"/>
          <w:szCs w:val="22"/>
        </w:rPr>
        <w:t>Repertiorio</w:t>
      </w:r>
      <w:proofErr w:type="spellEnd"/>
      <w:r>
        <w:rPr>
          <w:i/>
          <w:sz w:val="22"/>
          <w:szCs w:val="22"/>
        </w:rPr>
        <w:t xml:space="preserve"> </w:t>
      </w:r>
      <w:proofErr w:type="spellStart"/>
      <w:r>
        <w:rPr>
          <w:i/>
          <w:sz w:val="22"/>
          <w:szCs w:val="22"/>
        </w:rPr>
        <w:t>degli</w:t>
      </w:r>
      <w:proofErr w:type="spellEnd"/>
      <w:r>
        <w:rPr>
          <w:i/>
          <w:sz w:val="22"/>
          <w:szCs w:val="22"/>
        </w:rPr>
        <w:t xml:space="preserve"> </w:t>
      </w:r>
      <w:proofErr w:type="spellStart"/>
      <w:r>
        <w:rPr>
          <w:i/>
          <w:sz w:val="22"/>
          <w:szCs w:val="22"/>
        </w:rPr>
        <w:t>ufficiali</w:t>
      </w:r>
      <w:proofErr w:type="spellEnd"/>
      <w:r>
        <w:rPr>
          <w:i/>
          <w:sz w:val="22"/>
          <w:szCs w:val="22"/>
        </w:rPr>
        <w:t xml:space="preserve"> dei Carabinieri </w:t>
      </w:r>
      <w:proofErr w:type="spellStart"/>
      <w:r>
        <w:rPr>
          <w:i/>
          <w:sz w:val="22"/>
          <w:szCs w:val="22"/>
        </w:rPr>
        <w:t>Reali</w:t>
      </w:r>
      <w:proofErr w:type="spellEnd"/>
      <w:r>
        <w:rPr>
          <w:i/>
          <w:sz w:val="22"/>
          <w:szCs w:val="22"/>
        </w:rPr>
        <w:t xml:space="preserve"> 1814-1871</w:t>
      </w:r>
      <w:r>
        <w:rPr>
          <w:sz w:val="22"/>
          <w:szCs w:val="22"/>
        </w:rPr>
        <w:t xml:space="preserve">, Roma, </w:t>
      </w:r>
      <w:proofErr w:type="spellStart"/>
      <w:r>
        <w:rPr>
          <w:sz w:val="22"/>
          <w:szCs w:val="22"/>
        </w:rPr>
        <w:t>Commissione</w:t>
      </w:r>
      <w:proofErr w:type="spellEnd"/>
      <w:r>
        <w:rPr>
          <w:sz w:val="22"/>
          <w:szCs w:val="22"/>
        </w:rPr>
        <w:t xml:space="preserve"> </w:t>
      </w:r>
      <w:proofErr w:type="spellStart"/>
      <w:r>
        <w:rPr>
          <w:sz w:val="22"/>
          <w:szCs w:val="22"/>
        </w:rPr>
        <w:t>Italiana</w:t>
      </w:r>
      <w:proofErr w:type="spellEnd"/>
      <w:r>
        <w:rPr>
          <w:sz w:val="22"/>
          <w:szCs w:val="22"/>
        </w:rPr>
        <w:t xml:space="preserve"> di </w:t>
      </w:r>
      <w:proofErr w:type="spellStart"/>
      <w:r>
        <w:rPr>
          <w:sz w:val="22"/>
          <w:szCs w:val="22"/>
        </w:rPr>
        <w:t>Storia</w:t>
      </w:r>
      <w:proofErr w:type="spellEnd"/>
      <w:r>
        <w:rPr>
          <w:sz w:val="22"/>
          <w:szCs w:val="22"/>
        </w:rPr>
        <w:t xml:space="preserve"> </w:t>
      </w:r>
      <w:proofErr w:type="spellStart"/>
      <w:r>
        <w:rPr>
          <w:sz w:val="22"/>
          <w:szCs w:val="22"/>
        </w:rPr>
        <w:t>Militare</w:t>
      </w:r>
      <w:proofErr w:type="spellEnd"/>
      <w:r>
        <w:rPr>
          <w:sz w:val="22"/>
          <w:szCs w:val="22"/>
        </w:rPr>
        <w:t>, 2013.</w:t>
      </w:r>
    </w:p>
    <w:p w14:paraId="1D041C19" w14:textId="77777777" w:rsidR="000F00F3" w:rsidRDefault="00925EC2" w:rsidP="001744E6">
      <w:pPr>
        <w:jc w:val="both"/>
      </w:pPr>
      <w:r>
        <w:rPr>
          <w:sz w:val="22"/>
          <w:szCs w:val="22"/>
        </w:rPr>
        <w:t xml:space="preserve">CARBONE Flavio (lieutenant-colonel), « Les carabiniers italiens dans la Grande Guerre : arme combattante et force de l’ordre », </w:t>
      </w:r>
      <w:r>
        <w:rPr>
          <w:i/>
          <w:sz w:val="22"/>
          <w:szCs w:val="22"/>
        </w:rPr>
        <w:t>RGN</w:t>
      </w:r>
      <w:r>
        <w:rPr>
          <w:sz w:val="22"/>
          <w:szCs w:val="22"/>
        </w:rPr>
        <w:t>, n° 252, 1</w:t>
      </w:r>
      <w:r>
        <w:rPr>
          <w:sz w:val="22"/>
          <w:szCs w:val="22"/>
          <w:vertAlign w:val="superscript"/>
        </w:rPr>
        <w:t>er</w:t>
      </w:r>
      <w:r>
        <w:rPr>
          <w:sz w:val="22"/>
          <w:szCs w:val="22"/>
        </w:rPr>
        <w:t> trimestre 2015, pp. 42-51.</w:t>
      </w:r>
    </w:p>
    <w:p w14:paraId="41B6A647" w14:textId="77777777" w:rsidR="000F00F3" w:rsidRDefault="00925EC2" w:rsidP="001744E6">
      <w:pPr>
        <w:jc w:val="both"/>
      </w:pPr>
      <w:r>
        <w:rPr>
          <w:sz w:val="22"/>
          <w:szCs w:val="22"/>
        </w:rPr>
        <w:t xml:space="preserve">CARBONE Flavio (lieutenant-colonel), </w:t>
      </w:r>
      <w:r>
        <w:rPr>
          <w:i/>
          <w:iCs/>
          <w:sz w:val="22"/>
          <w:szCs w:val="22"/>
        </w:rPr>
        <w:t xml:space="preserve">Tra Carte e </w:t>
      </w:r>
      <w:proofErr w:type="spellStart"/>
      <w:r>
        <w:rPr>
          <w:i/>
          <w:iCs/>
          <w:sz w:val="22"/>
          <w:szCs w:val="22"/>
        </w:rPr>
        <w:t>caserme</w:t>
      </w:r>
      <w:proofErr w:type="spellEnd"/>
      <w:r>
        <w:rPr>
          <w:i/>
          <w:iCs/>
          <w:sz w:val="22"/>
          <w:szCs w:val="22"/>
        </w:rPr>
        <w:t xml:space="preserve"> : </w:t>
      </w:r>
      <w:proofErr w:type="spellStart"/>
      <w:r>
        <w:rPr>
          <w:i/>
          <w:iCs/>
          <w:sz w:val="22"/>
          <w:szCs w:val="22"/>
        </w:rPr>
        <w:t>Gli</w:t>
      </w:r>
      <w:proofErr w:type="spellEnd"/>
      <w:r>
        <w:rPr>
          <w:i/>
          <w:iCs/>
          <w:sz w:val="22"/>
          <w:szCs w:val="22"/>
        </w:rPr>
        <w:t xml:space="preserve"> </w:t>
      </w:r>
      <w:proofErr w:type="spellStart"/>
      <w:r>
        <w:rPr>
          <w:i/>
          <w:iCs/>
          <w:sz w:val="22"/>
          <w:szCs w:val="22"/>
        </w:rPr>
        <w:t>archivi</w:t>
      </w:r>
      <w:proofErr w:type="spellEnd"/>
      <w:r>
        <w:rPr>
          <w:i/>
          <w:iCs/>
          <w:sz w:val="22"/>
          <w:szCs w:val="22"/>
        </w:rPr>
        <w:t xml:space="preserve"> dei Carabinieri </w:t>
      </w:r>
      <w:proofErr w:type="spellStart"/>
      <w:r>
        <w:rPr>
          <w:i/>
          <w:iCs/>
          <w:sz w:val="22"/>
          <w:szCs w:val="22"/>
        </w:rPr>
        <w:t>Reali</w:t>
      </w:r>
      <w:proofErr w:type="spellEnd"/>
      <w:r>
        <w:rPr>
          <w:i/>
          <w:iCs/>
          <w:sz w:val="22"/>
          <w:szCs w:val="22"/>
        </w:rPr>
        <w:t xml:space="preserve"> (1861-1946),</w:t>
      </w:r>
      <w:r>
        <w:rPr>
          <w:sz w:val="22"/>
          <w:szCs w:val="22"/>
        </w:rPr>
        <w:t xml:space="preserve"> Rome, SMD </w:t>
      </w:r>
      <w:proofErr w:type="spellStart"/>
      <w:r>
        <w:rPr>
          <w:sz w:val="22"/>
          <w:szCs w:val="22"/>
        </w:rPr>
        <w:t>Ufficio</w:t>
      </w:r>
      <w:proofErr w:type="spellEnd"/>
      <w:r>
        <w:rPr>
          <w:sz w:val="22"/>
          <w:szCs w:val="22"/>
        </w:rPr>
        <w:t xml:space="preserve"> </w:t>
      </w:r>
      <w:proofErr w:type="spellStart"/>
      <w:r>
        <w:rPr>
          <w:sz w:val="22"/>
          <w:szCs w:val="22"/>
        </w:rPr>
        <w:t>Storico</w:t>
      </w:r>
      <w:proofErr w:type="spellEnd"/>
      <w:r>
        <w:rPr>
          <w:sz w:val="22"/>
          <w:szCs w:val="22"/>
        </w:rPr>
        <w:t>, 2017.</w:t>
      </w:r>
    </w:p>
    <w:p w14:paraId="1715B84E" w14:textId="77777777" w:rsidR="000F00F3" w:rsidRPr="004A7495" w:rsidRDefault="00925EC2" w:rsidP="001744E6">
      <w:pPr>
        <w:shd w:val="clear" w:color="auto" w:fill="FFFFFF"/>
        <w:jc w:val="both"/>
        <w:rPr>
          <w:sz w:val="22"/>
          <w:szCs w:val="22"/>
        </w:rPr>
      </w:pPr>
      <w:r>
        <w:rPr>
          <w:sz w:val="22"/>
          <w:szCs w:val="22"/>
        </w:rPr>
        <w:t>CARBONE Flavio (lieutenant-colonel) (</w:t>
      </w:r>
      <w:proofErr w:type="spellStart"/>
      <w:r>
        <w:rPr>
          <w:sz w:val="22"/>
          <w:szCs w:val="22"/>
        </w:rPr>
        <w:t>dir</w:t>
      </w:r>
      <w:proofErr w:type="spellEnd"/>
      <w:r>
        <w:rPr>
          <w:sz w:val="22"/>
          <w:szCs w:val="22"/>
        </w:rPr>
        <w:t xml:space="preserve">.), </w:t>
      </w:r>
      <w:proofErr w:type="spellStart"/>
      <w:r>
        <w:rPr>
          <w:i/>
          <w:iCs/>
          <w:sz w:val="22"/>
          <w:szCs w:val="22"/>
          <w:lang w:eastAsia="fr-FR"/>
        </w:rPr>
        <w:t>Forza</w:t>
      </w:r>
      <w:proofErr w:type="spellEnd"/>
      <w:r>
        <w:rPr>
          <w:i/>
          <w:iCs/>
          <w:sz w:val="22"/>
          <w:szCs w:val="22"/>
          <w:lang w:eastAsia="fr-FR"/>
        </w:rPr>
        <w:t xml:space="preserve"> alla </w:t>
      </w:r>
      <w:proofErr w:type="spellStart"/>
      <w:r>
        <w:rPr>
          <w:i/>
          <w:iCs/>
          <w:sz w:val="22"/>
          <w:szCs w:val="22"/>
          <w:lang w:eastAsia="fr-FR"/>
        </w:rPr>
        <w:t>lergge</w:t>
      </w:r>
      <w:proofErr w:type="spellEnd"/>
      <w:r>
        <w:rPr>
          <w:i/>
          <w:iCs/>
          <w:sz w:val="22"/>
          <w:szCs w:val="22"/>
          <w:lang w:eastAsia="fr-FR"/>
        </w:rPr>
        <w:t xml:space="preserve">. </w:t>
      </w:r>
      <w:proofErr w:type="spellStart"/>
      <w:r>
        <w:rPr>
          <w:i/>
          <w:iCs/>
          <w:sz w:val="22"/>
          <w:szCs w:val="22"/>
          <w:lang w:eastAsia="fr-FR"/>
        </w:rPr>
        <w:t>Studi</w:t>
      </w:r>
      <w:proofErr w:type="spellEnd"/>
      <w:r>
        <w:rPr>
          <w:i/>
          <w:iCs/>
          <w:sz w:val="22"/>
          <w:szCs w:val="22"/>
          <w:lang w:eastAsia="fr-FR"/>
        </w:rPr>
        <w:t xml:space="preserve"> </w:t>
      </w:r>
      <w:proofErr w:type="spellStart"/>
      <w:r>
        <w:rPr>
          <w:i/>
          <w:iCs/>
          <w:sz w:val="22"/>
          <w:szCs w:val="22"/>
          <w:lang w:eastAsia="fr-FR"/>
        </w:rPr>
        <w:t>storici</w:t>
      </w:r>
      <w:proofErr w:type="spellEnd"/>
      <w:r>
        <w:rPr>
          <w:i/>
          <w:iCs/>
          <w:sz w:val="22"/>
          <w:szCs w:val="22"/>
          <w:lang w:eastAsia="fr-FR"/>
        </w:rPr>
        <w:t xml:space="preserve"> su Carabinieri, gendarmerie e </w:t>
      </w:r>
      <w:proofErr w:type="spellStart"/>
      <w:r>
        <w:rPr>
          <w:i/>
          <w:iCs/>
          <w:sz w:val="22"/>
          <w:szCs w:val="22"/>
          <w:lang w:eastAsia="fr-FR"/>
        </w:rPr>
        <w:t>polizie</w:t>
      </w:r>
      <w:proofErr w:type="spellEnd"/>
      <w:r>
        <w:rPr>
          <w:i/>
          <w:iCs/>
          <w:sz w:val="22"/>
          <w:szCs w:val="22"/>
          <w:lang w:eastAsia="fr-FR"/>
        </w:rPr>
        <w:t xml:space="preserve"> </w:t>
      </w:r>
      <w:proofErr w:type="spellStart"/>
      <w:r>
        <w:rPr>
          <w:i/>
          <w:iCs/>
          <w:sz w:val="22"/>
          <w:szCs w:val="22"/>
          <w:lang w:eastAsia="fr-FR"/>
        </w:rPr>
        <w:t>armate</w:t>
      </w:r>
      <w:proofErr w:type="spellEnd"/>
      <w:r>
        <w:rPr>
          <w:sz w:val="22"/>
          <w:szCs w:val="22"/>
          <w:lang w:eastAsia="fr-FR"/>
        </w:rPr>
        <w:t xml:space="preserve">, </w:t>
      </w:r>
      <w:bookmarkStart w:id="56" w:name="_Hlk144204796"/>
      <w:r>
        <w:rPr>
          <w:sz w:val="22"/>
          <w:szCs w:val="22"/>
        </w:rPr>
        <w:t xml:space="preserve">Società </w:t>
      </w:r>
      <w:proofErr w:type="spellStart"/>
      <w:r>
        <w:rPr>
          <w:sz w:val="22"/>
          <w:szCs w:val="22"/>
        </w:rPr>
        <w:t>Italiana</w:t>
      </w:r>
      <w:proofErr w:type="spellEnd"/>
      <w:r>
        <w:rPr>
          <w:sz w:val="22"/>
          <w:szCs w:val="22"/>
        </w:rPr>
        <w:t xml:space="preserve"> di </w:t>
      </w:r>
      <w:proofErr w:type="spellStart"/>
      <w:r>
        <w:rPr>
          <w:sz w:val="22"/>
          <w:szCs w:val="22"/>
        </w:rPr>
        <w:t>Storia</w:t>
      </w:r>
      <w:proofErr w:type="spellEnd"/>
      <w:r>
        <w:rPr>
          <w:sz w:val="22"/>
          <w:szCs w:val="22"/>
        </w:rPr>
        <w:t xml:space="preserve"> </w:t>
      </w:r>
      <w:proofErr w:type="spellStart"/>
      <w:r>
        <w:rPr>
          <w:sz w:val="22"/>
          <w:szCs w:val="22"/>
        </w:rPr>
        <w:t>Militare</w:t>
      </w:r>
      <w:proofErr w:type="spellEnd"/>
      <w:r>
        <w:rPr>
          <w:sz w:val="22"/>
          <w:szCs w:val="22"/>
        </w:rPr>
        <w:t>,</w:t>
      </w:r>
      <w:r>
        <w:rPr>
          <w:i/>
          <w:iCs/>
          <w:sz w:val="22"/>
          <w:szCs w:val="22"/>
        </w:rPr>
        <w:t xml:space="preserve"> </w:t>
      </w:r>
      <w:proofErr w:type="spellStart"/>
      <w:r>
        <w:rPr>
          <w:i/>
          <w:iCs/>
          <w:sz w:val="22"/>
          <w:szCs w:val="22"/>
        </w:rPr>
        <w:t>Fvcina</w:t>
      </w:r>
      <w:proofErr w:type="spellEnd"/>
      <w:r>
        <w:rPr>
          <w:i/>
          <w:iCs/>
          <w:sz w:val="22"/>
          <w:szCs w:val="22"/>
        </w:rPr>
        <w:t xml:space="preserve"> di Marte</w:t>
      </w:r>
      <w:r>
        <w:rPr>
          <w:sz w:val="22"/>
          <w:szCs w:val="22"/>
        </w:rPr>
        <w:t xml:space="preserve"> n° 14,</w:t>
      </w:r>
      <w:bookmarkEnd w:id="56"/>
      <w:r>
        <w:rPr>
          <w:sz w:val="22"/>
          <w:szCs w:val="22"/>
        </w:rPr>
        <w:t xml:space="preserve"> 2023</w:t>
      </w:r>
      <w:r>
        <w:rPr>
          <w:color w:val="0000FF"/>
          <w:sz w:val="22"/>
          <w:szCs w:val="22"/>
        </w:rPr>
        <w:t xml:space="preserve">. </w:t>
      </w:r>
      <w:hyperlink r:id="rId71">
        <w:r w:rsidR="000F00F3" w:rsidRPr="004A7495">
          <w:rPr>
            <w:rStyle w:val="LienInternet"/>
            <w:color w:val="0000FF"/>
            <w:sz w:val="22"/>
            <w:szCs w:val="22"/>
          </w:rPr>
          <w:t>(PDF</w:t>
        </w:r>
        <w:proofErr w:type="gramStart"/>
        <w:r w:rsidR="000F00F3" w:rsidRPr="004A7495">
          <w:rPr>
            <w:rStyle w:val="LienInternet"/>
            <w:color w:val="0000FF"/>
            <w:sz w:val="22"/>
            <w:szCs w:val="22"/>
          </w:rPr>
          <w:t>) .</w:t>
        </w:r>
        <w:proofErr w:type="gramEnd"/>
        <w:r w:rsidR="000F00F3" w:rsidRPr="004A7495">
          <w:rPr>
            <w:rStyle w:val="LienInternet"/>
            <w:color w:val="0000FF"/>
            <w:sz w:val="22"/>
            <w:szCs w:val="22"/>
          </w:rPr>
          <w:t xml:space="preserve"> CARBONE (</w:t>
        </w:r>
        <w:proofErr w:type="spellStart"/>
        <w:r w:rsidR="000F00F3" w:rsidRPr="004A7495">
          <w:rPr>
            <w:rStyle w:val="LienInternet"/>
            <w:color w:val="0000FF"/>
            <w:sz w:val="22"/>
            <w:szCs w:val="22"/>
          </w:rPr>
          <w:t>cur</w:t>
        </w:r>
        <w:proofErr w:type="spellEnd"/>
        <w:r w:rsidR="000F00F3" w:rsidRPr="004A7495">
          <w:rPr>
            <w:rStyle w:val="LienInternet"/>
            <w:color w:val="0000FF"/>
            <w:sz w:val="22"/>
            <w:szCs w:val="22"/>
          </w:rPr>
          <w:t xml:space="preserve">), </w:t>
        </w:r>
        <w:proofErr w:type="spellStart"/>
        <w:r w:rsidR="000F00F3" w:rsidRPr="004A7495">
          <w:rPr>
            <w:rStyle w:val="LienInternet"/>
            <w:color w:val="0000FF"/>
            <w:sz w:val="22"/>
            <w:szCs w:val="22"/>
          </w:rPr>
          <w:t>Forza</w:t>
        </w:r>
        <w:proofErr w:type="spellEnd"/>
        <w:r w:rsidR="000F00F3" w:rsidRPr="004A7495">
          <w:rPr>
            <w:rStyle w:val="LienInternet"/>
            <w:color w:val="0000FF"/>
            <w:sz w:val="22"/>
            <w:szCs w:val="22"/>
          </w:rPr>
          <w:t xml:space="preserve"> alla </w:t>
        </w:r>
        <w:proofErr w:type="spellStart"/>
        <w:r w:rsidR="000F00F3" w:rsidRPr="004A7495">
          <w:rPr>
            <w:rStyle w:val="LienInternet"/>
            <w:color w:val="0000FF"/>
            <w:sz w:val="22"/>
            <w:szCs w:val="22"/>
          </w:rPr>
          <w:t>legge</w:t>
        </w:r>
        <w:proofErr w:type="spellEnd"/>
        <w:r w:rsidR="000F00F3" w:rsidRPr="004A7495">
          <w:rPr>
            <w:rStyle w:val="LienInternet"/>
            <w:color w:val="0000FF"/>
            <w:sz w:val="22"/>
            <w:szCs w:val="22"/>
          </w:rPr>
          <w:t xml:space="preserve"> </w:t>
        </w:r>
        <w:proofErr w:type="spellStart"/>
        <w:r w:rsidR="000F00F3" w:rsidRPr="004A7495">
          <w:rPr>
            <w:rStyle w:val="LienInternet"/>
            <w:color w:val="0000FF"/>
            <w:sz w:val="22"/>
            <w:szCs w:val="22"/>
          </w:rPr>
          <w:t>Studi</w:t>
        </w:r>
        <w:proofErr w:type="spellEnd"/>
        <w:r w:rsidR="000F00F3" w:rsidRPr="004A7495">
          <w:rPr>
            <w:rStyle w:val="LienInternet"/>
            <w:color w:val="0000FF"/>
            <w:sz w:val="22"/>
            <w:szCs w:val="22"/>
          </w:rPr>
          <w:t xml:space="preserve"> </w:t>
        </w:r>
        <w:proofErr w:type="spellStart"/>
        <w:r w:rsidR="000F00F3" w:rsidRPr="004A7495">
          <w:rPr>
            <w:rStyle w:val="LienInternet"/>
            <w:color w:val="0000FF"/>
            <w:sz w:val="22"/>
            <w:szCs w:val="22"/>
          </w:rPr>
          <w:t>storici</w:t>
        </w:r>
        <w:proofErr w:type="spellEnd"/>
        <w:r w:rsidR="000F00F3" w:rsidRPr="004A7495">
          <w:rPr>
            <w:rStyle w:val="LienInternet"/>
            <w:color w:val="0000FF"/>
            <w:sz w:val="22"/>
            <w:szCs w:val="22"/>
          </w:rPr>
          <w:t xml:space="preserve"> su Carabinieri Gendarmerie e </w:t>
        </w:r>
        <w:proofErr w:type="spellStart"/>
        <w:r w:rsidR="000F00F3" w:rsidRPr="004A7495">
          <w:rPr>
            <w:rStyle w:val="LienInternet"/>
            <w:color w:val="0000FF"/>
            <w:sz w:val="22"/>
            <w:szCs w:val="22"/>
          </w:rPr>
          <w:t>polizie</w:t>
        </w:r>
        <w:proofErr w:type="spellEnd"/>
        <w:r w:rsidR="000F00F3" w:rsidRPr="004A7495">
          <w:rPr>
            <w:rStyle w:val="LienInternet"/>
            <w:color w:val="0000FF"/>
            <w:sz w:val="22"/>
            <w:szCs w:val="22"/>
          </w:rPr>
          <w:t xml:space="preserve"> </w:t>
        </w:r>
        <w:proofErr w:type="spellStart"/>
        <w:r w:rsidR="000F00F3" w:rsidRPr="004A7495">
          <w:rPr>
            <w:rStyle w:val="LienInternet"/>
            <w:color w:val="0000FF"/>
            <w:sz w:val="22"/>
            <w:szCs w:val="22"/>
          </w:rPr>
          <w:t>armate</w:t>
        </w:r>
        <w:proofErr w:type="spellEnd"/>
        <w:r w:rsidR="000F00F3" w:rsidRPr="004A7495">
          <w:rPr>
            <w:rStyle w:val="LienInternet"/>
            <w:color w:val="0000FF"/>
            <w:sz w:val="22"/>
            <w:szCs w:val="22"/>
          </w:rPr>
          <w:t xml:space="preserve"> (</w:t>
        </w:r>
        <w:proofErr w:type="spellStart"/>
        <w:r w:rsidR="000F00F3" w:rsidRPr="004A7495">
          <w:rPr>
            <w:rStyle w:val="LienInternet"/>
            <w:color w:val="0000FF"/>
            <w:sz w:val="22"/>
            <w:szCs w:val="22"/>
          </w:rPr>
          <w:t>Fvcina</w:t>
        </w:r>
        <w:proofErr w:type="spellEnd"/>
        <w:r w:rsidR="000F00F3" w:rsidRPr="004A7495">
          <w:rPr>
            <w:rStyle w:val="LienInternet"/>
            <w:color w:val="0000FF"/>
            <w:sz w:val="22"/>
            <w:szCs w:val="22"/>
          </w:rPr>
          <w:t xml:space="preserve"> N. 14) | </w:t>
        </w:r>
        <w:proofErr w:type="spellStart"/>
        <w:r w:rsidR="000F00F3" w:rsidRPr="004A7495">
          <w:rPr>
            <w:rStyle w:val="LienInternet"/>
            <w:color w:val="0000FF"/>
            <w:sz w:val="22"/>
            <w:szCs w:val="22"/>
          </w:rPr>
          <w:t>Virgilio</w:t>
        </w:r>
        <w:proofErr w:type="spellEnd"/>
        <w:r w:rsidR="000F00F3" w:rsidRPr="004A7495">
          <w:rPr>
            <w:rStyle w:val="LienInternet"/>
            <w:color w:val="0000FF"/>
            <w:sz w:val="22"/>
            <w:szCs w:val="22"/>
          </w:rPr>
          <w:t xml:space="preserve"> </w:t>
        </w:r>
        <w:proofErr w:type="spellStart"/>
        <w:r w:rsidR="000F00F3" w:rsidRPr="004A7495">
          <w:rPr>
            <w:rStyle w:val="LienInternet"/>
            <w:color w:val="0000FF"/>
            <w:sz w:val="22"/>
            <w:szCs w:val="22"/>
          </w:rPr>
          <w:t>Ilari</w:t>
        </w:r>
        <w:proofErr w:type="spellEnd"/>
        <w:r w:rsidR="000F00F3" w:rsidRPr="004A7495">
          <w:rPr>
            <w:rStyle w:val="LienInternet"/>
            <w:color w:val="0000FF"/>
            <w:sz w:val="22"/>
            <w:szCs w:val="22"/>
          </w:rPr>
          <w:t xml:space="preserve">, Maria Gabriella </w:t>
        </w:r>
        <w:proofErr w:type="spellStart"/>
        <w:r w:rsidR="000F00F3" w:rsidRPr="004A7495">
          <w:rPr>
            <w:rStyle w:val="LienInternet"/>
            <w:color w:val="0000FF"/>
            <w:sz w:val="22"/>
            <w:szCs w:val="22"/>
          </w:rPr>
          <w:t>Pasqualini</w:t>
        </w:r>
        <w:proofErr w:type="spellEnd"/>
        <w:r w:rsidR="000F00F3" w:rsidRPr="004A7495">
          <w:rPr>
            <w:rStyle w:val="LienInternet"/>
            <w:color w:val="0000FF"/>
            <w:sz w:val="22"/>
            <w:szCs w:val="22"/>
          </w:rPr>
          <w:t>, and John P. Sullivan - Academia.edu</w:t>
        </w:r>
      </w:hyperlink>
    </w:p>
    <w:p w14:paraId="374C38E4" w14:textId="77777777" w:rsidR="000F00F3" w:rsidRDefault="00925EC2" w:rsidP="001744E6">
      <w:pPr>
        <w:jc w:val="both"/>
      </w:pPr>
      <w:r>
        <w:rPr>
          <w:sz w:val="22"/>
          <w:szCs w:val="22"/>
        </w:rPr>
        <w:t xml:space="preserve">CARBONE Flavio (lieutenant-colonel, rédacteur en chef), </w:t>
      </w:r>
      <w:proofErr w:type="spellStart"/>
      <w:r>
        <w:rPr>
          <w:i/>
          <w:iCs/>
          <w:sz w:val="22"/>
          <w:szCs w:val="22"/>
        </w:rPr>
        <w:t>Rassegna</w:t>
      </w:r>
      <w:proofErr w:type="spellEnd"/>
      <w:r>
        <w:rPr>
          <w:i/>
          <w:iCs/>
          <w:sz w:val="22"/>
          <w:szCs w:val="22"/>
        </w:rPr>
        <w:t xml:space="preserve"> </w:t>
      </w:r>
      <w:proofErr w:type="spellStart"/>
      <w:r>
        <w:rPr>
          <w:i/>
          <w:iCs/>
          <w:sz w:val="22"/>
          <w:szCs w:val="22"/>
        </w:rPr>
        <w:t>dell’Arla</w:t>
      </w:r>
      <w:proofErr w:type="spellEnd"/>
      <w:r>
        <w:rPr>
          <w:i/>
          <w:iCs/>
          <w:sz w:val="22"/>
          <w:szCs w:val="22"/>
        </w:rPr>
        <w:t xml:space="preserve"> dei Carabinieri</w:t>
      </w:r>
      <w:r>
        <w:rPr>
          <w:sz w:val="22"/>
          <w:szCs w:val="22"/>
        </w:rPr>
        <w:t>, n° 1, année LXXI, janvier-mars 2024.</w:t>
      </w:r>
      <w:bookmarkStart w:id="57" w:name="_Hlk176428983"/>
      <w:bookmarkEnd w:id="57"/>
    </w:p>
    <w:p w14:paraId="4FAC626F" w14:textId="2203448C" w:rsidR="004A7495" w:rsidRPr="004A7495" w:rsidRDefault="004A7495" w:rsidP="001744E6">
      <w:pPr>
        <w:jc w:val="both"/>
        <w:rPr>
          <w:color w:val="0000FF"/>
          <w:sz w:val="20"/>
          <w:szCs w:val="20"/>
        </w:rPr>
      </w:pPr>
      <w:r>
        <w:rPr>
          <w:sz w:val="22"/>
          <w:szCs w:val="22"/>
        </w:rPr>
        <w:t xml:space="preserve">COET Philippe, « La compagnie de gendarmerie du département du Léman et sa prospérité genevoise », </w:t>
      </w:r>
      <w:r w:rsidRPr="004A7495">
        <w:rPr>
          <w:i/>
          <w:iCs/>
          <w:sz w:val="22"/>
          <w:szCs w:val="22"/>
        </w:rPr>
        <w:t>RHPG,</w:t>
      </w:r>
      <w:r>
        <w:rPr>
          <w:sz w:val="22"/>
          <w:szCs w:val="22"/>
        </w:rPr>
        <w:t xml:space="preserve"> n°6, juin 2013.</w:t>
      </w:r>
      <w:r w:rsidR="0064312C">
        <w:rPr>
          <w:sz w:val="22"/>
          <w:szCs w:val="22"/>
        </w:rPr>
        <w:t xml:space="preserve"> </w:t>
      </w:r>
      <w:hyperlink r:id="rId72" w:history="1">
        <w:r w:rsidRPr="004A7495">
          <w:rPr>
            <w:rStyle w:val="Lienhypertexte"/>
            <w:color w:val="0000FF"/>
            <w:sz w:val="20"/>
            <w:szCs w:val="20"/>
          </w:rPr>
          <w:t>https://www.force-publique.net/2013/04/01/rhpg-6-la-compagnie-de-gendarmerie-du-departement-du-leman-et-sa-prosperite-genevoise-philippe-coet/</w:t>
        </w:r>
      </w:hyperlink>
    </w:p>
    <w:p w14:paraId="022F5148" w14:textId="75161F03" w:rsidR="000F00F3" w:rsidRDefault="00925EC2" w:rsidP="001744E6">
      <w:pPr>
        <w:jc w:val="both"/>
      </w:pPr>
      <w:r>
        <w:rPr>
          <w:sz w:val="22"/>
          <w:szCs w:val="22"/>
        </w:rPr>
        <w:t xml:space="preserve">COSME João, « La </w:t>
      </w:r>
      <w:r>
        <w:rPr>
          <w:i/>
          <w:sz w:val="22"/>
          <w:szCs w:val="22"/>
        </w:rPr>
        <w:t xml:space="preserve">Guarda </w:t>
      </w:r>
      <w:proofErr w:type="spellStart"/>
      <w:r>
        <w:rPr>
          <w:i/>
          <w:sz w:val="22"/>
          <w:szCs w:val="22"/>
        </w:rPr>
        <w:t>nacional</w:t>
      </w:r>
      <w:proofErr w:type="spellEnd"/>
      <w:r>
        <w:rPr>
          <w:i/>
          <w:sz w:val="22"/>
          <w:szCs w:val="22"/>
        </w:rPr>
        <w:t xml:space="preserve"> </w:t>
      </w:r>
      <w:proofErr w:type="spellStart"/>
      <w:r>
        <w:rPr>
          <w:i/>
          <w:sz w:val="22"/>
          <w:szCs w:val="22"/>
        </w:rPr>
        <w:t>republicana</w:t>
      </w:r>
      <w:proofErr w:type="spellEnd"/>
      <w:r>
        <w:rPr>
          <w:sz w:val="22"/>
          <w:szCs w:val="22"/>
        </w:rPr>
        <w:t xml:space="preserve"> du Portugal, de l’avènement de la première république à </w:t>
      </w:r>
      <w:r>
        <w:rPr>
          <w:i/>
          <w:sz w:val="22"/>
          <w:szCs w:val="22"/>
        </w:rPr>
        <w:t>l’</w:t>
      </w:r>
      <w:proofErr w:type="spellStart"/>
      <w:r>
        <w:rPr>
          <w:i/>
          <w:sz w:val="22"/>
          <w:szCs w:val="22"/>
        </w:rPr>
        <w:t>estado</w:t>
      </w:r>
      <w:proofErr w:type="spellEnd"/>
      <w:r>
        <w:rPr>
          <w:i/>
          <w:sz w:val="22"/>
          <w:szCs w:val="22"/>
        </w:rPr>
        <w:t xml:space="preserve"> novo</w:t>
      </w:r>
      <w:r>
        <w:rPr>
          <w:sz w:val="22"/>
          <w:szCs w:val="22"/>
        </w:rPr>
        <w:t xml:space="preserve"> (1910-1933)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155-171.</w:t>
      </w:r>
    </w:p>
    <w:p w14:paraId="6C4DF173" w14:textId="77777777" w:rsidR="000F00F3" w:rsidRDefault="00925EC2" w:rsidP="001744E6">
      <w:pPr>
        <w:jc w:val="both"/>
      </w:pPr>
      <w:r>
        <w:rPr>
          <w:sz w:val="22"/>
          <w:szCs w:val="22"/>
        </w:rPr>
        <w:t xml:space="preserve">COURTIN Nicolas, « Du gouvernement royal des Hauts plateaux à l’État colonial français. L’émergence de dispositifs de polices à Madagascar », Crime, Histoire &amp; Sociétés, vol 15, n° 2, 2011, en ligne : </w:t>
      </w:r>
      <w:hyperlink r:id="rId73">
        <w:r w:rsidR="000F00F3">
          <w:rPr>
            <w:color w:val="0000FF"/>
            <w:sz w:val="22"/>
            <w:szCs w:val="22"/>
            <w:u w:val="single"/>
          </w:rPr>
          <w:t>http://chs.revues.org/1290</w:t>
        </w:r>
      </w:hyperlink>
      <w:r>
        <w:rPr>
          <w:sz w:val="22"/>
          <w:szCs w:val="22"/>
        </w:rPr>
        <w:t xml:space="preserve"> (dernière consultation décembre 2015).</w:t>
      </w:r>
    </w:p>
    <w:p w14:paraId="0534AEC3" w14:textId="77777777" w:rsidR="000F00F3" w:rsidRDefault="00925EC2" w:rsidP="001744E6">
      <w:pPr>
        <w:jc w:val="both"/>
      </w:pPr>
      <w:r>
        <w:rPr>
          <w:sz w:val="22"/>
          <w:szCs w:val="22"/>
        </w:rPr>
        <w:t xml:space="preserve">CRONIN Stéphanie, « La gendarmerie iranienne entre construction de l’État, enjeux locaux et rivalités internationales (1911-1921)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225-238.</w:t>
      </w:r>
    </w:p>
    <w:p w14:paraId="51211B1F" w14:textId="77777777" w:rsidR="000F00F3" w:rsidRDefault="00925EC2" w:rsidP="001744E6">
      <w:pPr>
        <w:jc w:val="both"/>
      </w:pPr>
      <w:r>
        <w:rPr>
          <w:sz w:val="22"/>
          <w:szCs w:val="22"/>
        </w:rPr>
        <w:t>EMSLEY Clive, REINKE Herbert, LÉVY René, « Les polices aux XIX</w:t>
      </w:r>
      <w:r>
        <w:rPr>
          <w:iCs/>
          <w:sz w:val="22"/>
          <w:szCs w:val="22"/>
          <w:vertAlign w:val="superscript"/>
        </w:rPr>
        <w:t>e</w:t>
      </w:r>
      <w:r>
        <w:rPr>
          <w:iCs/>
          <w:sz w:val="22"/>
          <w:szCs w:val="22"/>
        </w:rPr>
        <w:t xml:space="preserve"> </w:t>
      </w:r>
      <w:r>
        <w:rPr>
          <w:sz w:val="22"/>
          <w:szCs w:val="22"/>
        </w:rPr>
        <w:t>et XX</w:t>
      </w:r>
      <w:r>
        <w:rPr>
          <w:iCs/>
          <w:sz w:val="22"/>
          <w:szCs w:val="22"/>
          <w:vertAlign w:val="superscript"/>
        </w:rPr>
        <w:t>e</w:t>
      </w:r>
      <w:r>
        <w:rPr>
          <w:sz w:val="22"/>
          <w:szCs w:val="22"/>
        </w:rPr>
        <w:t xml:space="preserve"> siècles : aperçus sur les historiographies anglaises, allemandes et françaises », </w:t>
      </w:r>
      <w:r>
        <w:rPr>
          <w:i/>
          <w:iCs/>
          <w:sz w:val="22"/>
          <w:szCs w:val="22"/>
        </w:rPr>
        <w:t>CSI</w:t>
      </w:r>
      <w:r>
        <w:rPr>
          <w:sz w:val="22"/>
          <w:szCs w:val="22"/>
        </w:rPr>
        <w:t>, n° 17, 3</w:t>
      </w:r>
      <w:r>
        <w:rPr>
          <w:sz w:val="22"/>
          <w:szCs w:val="22"/>
          <w:vertAlign w:val="superscript"/>
        </w:rPr>
        <w:t>e</w:t>
      </w:r>
      <w:r>
        <w:rPr>
          <w:sz w:val="22"/>
          <w:szCs w:val="22"/>
        </w:rPr>
        <w:t xml:space="preserve"> trimestre 1994, pp. 13-33.</w:t>
      </w:r>
    </w:p>
    <w:p w14:paraId="7E1A5B82" w14:textId="77777777" w:rsidR="000F00F3" w:rsidRDefault="00925EC2" w:rsidP="001744E6">
      <w:pPr>
        <w:jc w:val="both"/>
      </w:pPr>
      <w:r>
        <w:rPr>
          <w:sz w:val="22"/>
          <w:szCs w:val="22"/>
          <w:lang w:val="en-US"/>
        </w:rPr>
        <w:t xml:space="preserve">EMSLEY Clive, PHILLIPS Sabine, « The </w:t>
      </w:r>
      <w:proofErr w:type="spellStart"/>
      <w:r>
        <w:rPr>
          <w:sz w:val="22"/>
          <w:szCs w:val="22"/>
          <w:lang w:val="en-US"/>
        </w:rPr>
        <w:t>Habsbourg</w:t>
      </w:r>
      <w:proofErr w:type="spellEnd"/>
      <w:r>
        <w:rPr>
          <w:sz w:val="22"/>
          <w:szCs w:val="22"/>
          <w:lang w:val="en-US"/>
        </w:rPr>
        <w:t xml:space="preserve"> </w:t>
      </w:r>
      <w:proofErr w:type="gramStart"/>
      <w:r>
        <w:rPr>
          <w:sz w:val="22"/>
          <w:szCs w:val="22"/>
          <w:lang w:val="en-US"/>
        </w:rPr>
        <w:t>Gendarmerie :</w:t>
      </w:r>
      <w:proofErr w:type="gramEnd"/>
      <w:r>
        <w:rPr>
          <w:sz w:val="22"/>
          <w:szCs w:val="22"/>
          <w:lang w:val="en-US"/>
        </w:rPr>
        <w:t xml:space="preserve"> A Research Agenda », </w:t>
      </w:r>
      <w:r>
        <w:rPr>
          <w:i/>
          <w:sz w:val="22"/>
          <w:szCs w:val="22"/>
          <w:lang w:val="en-US"/>
        </w:rPr>
        <w:t>German History</w:t>
      </w:r>
      <w:r>
        <w:rPr>
          <w:sz w:val="22"/>
          <w:szCs w:val="22"/>
          <w:lang w:val="en-US"/>
        </w:rPr>
        <w:t>, 1999, n°2, pp. 241-250.</w:t>
      </w:r>
    </w:p>
    <w:p w14:paraId="543595F8" w14:textId="77777777" w:rsidR="000F00F3" w:rsidRDefault="00925EC2" w:rsidP="001744E6">
      <w:pPr>
        <w:jc w:val="both"/>
      </w:pPr>
      <w:r>
        <w:rPr>
          <w:sz w:val="22"/>
          <w:szCs w:val="22"/>
          <w:lang w:val="en-US"/>
        </w:rPr>
        <w:t xml:space="preserve">EMSLEY Clive. « The French Gendarmerie through British Eyes », </w:t>
      </w:r>
      <w:r>
        <w:rPr>
          <w:i/>
          <w:sz w:val="22"/>
          <w:szCs w:val="22"/>
          <w:lang w:val="en-US"/>
        </w:rPr>
        <w:t>RHA</w:t>
      </w:r>
      <w:r>
        <w:rPr>
          <w:sz w:val="22"/>
          <w:szCs w:val="22"/>
          <w:lang w:val="en-US"/>
        </w:rPr>
        <w:t>, n° 295, 2019, pp. 14-24.</w:t>
      </w:r>
    </w:p>
    <w:p w14:paraId="26C71BCB" w14:textId="7269676D" w:rsidR="000F00F3" w:rsidRPr="0064312C" w:rsidRDefault="00925EC2" w:rsidP="001744E6">
      <w:pPr>
        <w:jc w:val="both"/>
        <w:rPr>
          <w:spacing w:val="-4"/>
        </w:rPr>
      </w:pPr>
      <w:r w:rsidRPr="0064312C">
        <w:rPr>
          <w:spacing w:val="-4"/>
          <w:sz w:val="22"/>
          <w:szCs w:val="22"/>
        </w:rPr>
        <w:t xml:space="preserve">EVRARD Camille, « La gendarmerie dans l’État colonial tardif en Mauritanie (1944-1961) », dans </w:t>
      </w:r>
      <w:r w:rsidRPr="0064312C">
        <w:rPr>
          <w:i/>
          <w:spacing w:val="-4"/>
          <w:sz w:val="22"/>
          <w:szCs w:val="22"/>
        </w:rPr>
        <w:t>Les gendarmeries du monde, de la Révolution française à nos jours</w:t>
      </w:r>
      <w:r w:rsidRPr="0064312C">
        <w:rPr>
          <w:spacing w:val="-4"/>
          <w:sz w:val="22"/>
          <w:szCs w:val="22"/>
        </w:rPr>
        <w:t xml:space="preserve">, </w:t>
      </w:r>
      <w:proofErr w:type="spellStart"/>
      <w:r w:rsidRPr="0064312C">
        <w:rPr>
          <w:spacing w:val="-4"/>
          <w:sz w:val="22"/>
          <w:szCs w:val="22"/>
        </w:rPr>
        <w:t>dir</w:t>
      </w:r>
      <w:proofErr w:type="spellEnd"/>
      <w:r w:rsidRPr="0064312C">
        <w:rPr>
          <w:spacing w:val="-4"/>
          <w:sz w:val="22"/>
          <w:szCs w:val="22"/>
        </w:rPr>
        <w:t xml:space="preserve">. Arnaud </w:t>
      </w:r>
      <w:proofErr w:type="spellStart"/>
      <w:r w:rsidRPr="0064312C">
        <w:rPr>
          <w:spacing w:val="-4"/>
          <w:sz w:val="22"/>
          <w:szCs w:val="22"/>
        </w:rPr>
        <w:t>Houte</w:t>
      </w:r>
      <w:proofErr w:type="spellEnd"/>
      <w:r w:rsidRPr="0064312C">
        <w:rPr>
          <w:spacing w:val="-4"/>
          <w:sz w:val="22"/>
          <w:szCs w:val="22"/>
        </w:rPr>
        <w:t xml:space="preserve"> et Jean-Noël Luc, Paris, PUPS, 2016, pp. 315-330.</w:t>
      </w:r>
    </w:p>
    <w:p w14:paraId="3F820646" w14:textId="77777777" w:rsidR="000F00F3" w:rsidRDefault="00925EC2" w:rsidP="001744E6">
      <w:pPr>
        <w:jc w:val="both"/>
      </w:pPr>
      <w:r>
        <w:rPr>
          <w:sz w:val="22"/>
          <w:szCs w:val="22"/>
        </w:rPr>
        <w:t xml:space="preserve">FAISANT DE CHAMPCHESNEL Hélène (voir également GRANDEMANGE), « Les gendarmeries pendant l’insurrection de mai 1945 en Syrie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du chef d’escadron Édouard </w:t>
      </w:r>
      <w:proofErr w:type="spellStart"/>
      <w:r>
        <w:rPr>
          <w:sz w:val="22"/>
          <w:szCs w:val="22"/>
        </w:rPr>
        <w:t>Ebel</w:t>
      </w:r>
      <w:proofErr w:type="spellEnd"/>
      <w:r>
        <w:rPr>
          <w:sz w:val="22"/>
          <w:szCs w:val="22"/>
        </w:rPr>
        <w:t>, pp. 73-79.</w:t>
      </w:r>
    </w:p>
    <w:p w14:paraId="7A3788DD" w14:textId="77777777" w:rsidR="000F00F3" w:rsidRPr="0064312C" w:rsidRDefault="00925EC2" w:rsidP="001744E6">
      <w:pPr>
        <w:jc w:val="both"/>
        <w:rPr>
          <w:spacing w:val="-4"/>
        </w:rPr>
      </w:pPr>
      <w:r w:rsidRPr="0064312C">
        <w:rPr>
          <w:spacing w:val="-4"/>
          <w:sz w:val="22"/>
          <w:szCs w:val="22"/>
        </w:rPr>
        <w:t xml:space="preserve">FAISANT DE CHAMPCHESNEL Hélène (voir également GRANDEMANGE), « La prévôté du Levant entre deux armistices (juin 1940-juillet 1941) », </w:t>
      </w:r>
      <w:r w:rsidRPr="0064312C">
        <w:rPr>
          <w:i/>
          <w:spacing w:val="-4"/>
          <w:sz w:val="22"/>
          <w:szCs w:val="22"/>
        </w:rPr>
        <w:t>Force publique, revue de la société nationale histoire et patrimoine de la gendarmerie</w:t>
      </w:r>
      <w:r w:rsidRPr="0064312C">
        <w:rPr>
          <w:spacing w:val="-4"/>
          <w:sz w:val="22"/>
          <w:szCs w:val="22"/>
        </w:rPr>
        <w:t xml:space="preserve">, Actes du colloque 2005, </w:t>
      </w:r>
      <w:r w:rsidRPr="0064312C">
        <w:rPr>
          <w:i/>
          <w:spacing w:val="-4"/>
          <w:sz w:val="22"/>
          <w:szCs w:val="22"/>
        </w:rPr>
        <w:t>La gendarmerie, les gendarmes et la guerre</w:t>
      </w:r>
      <w:r w:rsidRPr="0064312C">
        <w:rPr>
          <w:spacing w:val="-4"/>
          <w:sz w:val="22"/>
          <w:szCs w:val="22"/>
        </w:rPr>
        <w:t>, Force publique, n° 1, février 2006, pp. 113-122.</w:t>
      </w:r>
    </w:p>
    <w:p w14:paraId="3F8A7388" w14:textId="77777777" w:rsidR="000F00F3" w:rsidRDefault="00925EC2" w:rsidP="001744E6">
      <w:pPr>
        <w:jc w:val="both"/>
      </w:pPr>
      <w:r>
        <w:rPr>
          <w:sz w:val="22"/>
          <w:szCs w:val="22"/>
        </w:rPr>
        <w:t>FAISANT DE CHAMPCHESNEL Hélène (voir également GRANDEMANGE), « Les gendarmeries syrienne et libanaise : relais de la puissance mandataire ou instruments de l’indépendance des nouveaux États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203-209.</w:t>
      </w:r>
    </w:p>
    <w:p w14:paraId="3D7EFBF4" w14:textId="77777777" w:rsidR="000F00F3" w:rsidRDefault="00925EC2" w:rsidP="001744E6">
      <w:pPr>
        <w:jc w:val="both"/>
      </w:pPr>
      <w:r>
        <w:rPr>
          <w:sz w:val="22"/>
          <w:szCs w:val="22"/>
        </w:rPr>
        <w:t xml:space="preserve">FAISANT DE CHAMPCHESNEL Hélène, </w:t>
      </w:r>
      <w:r>
        <w:rPr>
          <w:i/>
          <w:sz w:val="22"/>
          <w:szCs w:val="22"/>
        </w:rPr>
        <w:t>La déchirure : guerre fratricide en gendarmeries, Levant 1939-1945</w:t>
      </w:r>
      <w:r>
        <w:rPr>
          <w:sz w:val="22"/>
          <w:szCs w:val="22"/>
        </w:rPr>
        <w:t>, Vincennes, Service historique de la Défense, 2014, 234 p.</w:t>
      </w:r>
    </w:p>
    <w:p w14:paraId="4B94876C" w14:textId="77777777" w:rsidR="000F00F3" w:rsidRDefault="00925EC2" w:rsidP="001744E6">
      <w:pPr>
        <w:jc w:val="both"/>
      </w:pPr>
      <w:r>
        <w:rPr>
          <w:sz w:val="22"/>
          <w:szCs w:val="22"/>
        </w:rPr>
        <w:t xml:space="preserve">FAISANT DE CHAMPCHESNEL Hélène, « Géopolitique de la gendarmerie au Levant (1918-1920) », </w:t>
      </w:r>
      <w:r>
        <w:rPr>
          <w:i/>
          <w:sz w:val="22"/>
          <w:szCs w:val="22"/>
        </w:rPr>
        <w:t>RGN</w:t>
      </w:r>
      <w:r>
        <w:rPr>
          <w:sz w:val="22"/>
          <w:szCs w:val="22"/>
        </w:rPr>
        <w:t>, n° 252, 1</w:t>
      </w:r>
      <w:r>
        <w:rPr>
          <w:sz w:val="22"/>
          <w:szCs w:val="22"/>
          <w:vertAlign w:val="superscript"/>
        </w:rPr>
        <w:t>er</w:t>
      </w:r>
      <w:r>
        <w:rPr>
          <w:sz w:val="22"/>
          <w:szCs w:val="22"/>
        </w:rPr>
        <w:t> trimestre 2015, pp. 119-126.</w:t>
      </w:r>
    </w:p>
    <w:p w14:paraId="1C1C1487" w14:textId="77777777" w:rsidR="000F00F3" w:rsidRDefault="00925EC2" w:rsidP="001744E6">
      <w:pPr>
        <w:jc w:val="both"/>
      </w:pPr>
      <w:r>
        <w:rPr>
          <w:sz w:val="22"/>
          <w:szCs w:val="22"/>
        </w:rPr>
        <w:t xml:space="preserve">FAISANT DE CHAMPCHESNEL Hélène, « Syrie et Liban : quand les gendarmes volent au secours de l’État », </w:t>
      </w:r>
      <w:r>
        <w:rPr>
          <w:i/>
          <w:sz w:val="22"/>
          <w:szCs w:val="22"/>
        </w:rPr>
        <w:t>RGN</w:t>
      </w:r>
      <w:r>
        <w:rPr>
          <w:sz w:val="22"/>
          <w:szCs w:val="22"/>
        </w:rPr>
        <w:t>, n° 253, 3</w:t>
      </w:r>
      <w:r>
        <w:rPr>
          <w:sz w:val="22"/>
          <w:szCs w:val="22"/>
          <w:vertAlign w:val="superscript"/>
        </w:rPr>
        <w:t>e</w:t>
      </w:r>
      <w:r>
        <w:rPr>
          <w:sz w:val="22"/>
          <w:szCs w:val="22"/>
        </w:rPr>
        <w:t xml:space="preserve"> trimestre 2015, pp. 160-167.</w:t>
      </w:r>
    </w:p>
    <w:p w14:paraId="7C4C2DCB" w14:textId="77777777" w:rsidR="000F00F3" w:rsidRDefault="00925EC2" w:rsidP="001744E6">
      <w:pPr>
        <w:jc w:val="both"/>
      </w:pPr>
      <w:r>
        <w:rPr>
          <w:sz w:val="22"/>
          <w:szCs w:val="22"/>
        </w:rPr>
        <w:t xml:space="preserve">FAISANT DE CHAMPSENEL Hélène (de), « Gendarmerie et État-nation sur la route de l’indépendance syrienne (1918-1945)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239-249.</w:t>
      </w:r>
    </w:p>
    <w:p w14:paraId="1185D224" w14:textId="77777777" w:rsidR="000F00F3" w:rsidRDefault="00925EC2" w:rsidP="001744E6">
      <w:pPr>
        <w:jc w:val="both"/>
      </w:pPr>
      <w:r>
        <w:rPr>
          <w:sz w:val="22"/>
          <w:szCs w:val="22"/>
        </w:rPr>
        <w:t xml:space="preserve">FIJNAUT Cyrille, « Les origines de l'appareil policier moderne en Europe de l'Ouest continentale », </w:t>
      </w:r>
      <w:r>
        <w:rPr>
          <w:i/>
          <w:sz w:val="22"/>
          <w:szCs w:val="22"/>
        </w:rPr>
        <w:t>Déviance et société</w:t>
      </w:r>
      <w:r>
        <w:rPr>
          <w:sz w:val="22"/>
          <w:szCs w:val="22"/>
        </w:rPr>
        <w:t>, volume 4, n° 1, 1980, pp. 19-41.</w:t>
      </w:r>
    </w:p>
    <w:p w14:paraId="55DB5943" w14:textId="77777777" w:rsidR="000F00F3" w:rsidRDefault="00925EC2" w:rsidP="001744E6">
      <w:pPr>
        <w:jc w:val="both"/>
      </w:pPr>
      <w:r>
        <w:rPr>
          <w:sz w:val="22"/>
          <w:szCs w:val="22"/>
        </w:rPr>
        <w:t>FIJNAUT Cyrille, « De la gendarmerie hollandaise à la maréchaussée royale des Pays-Bas (1805-1815)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iCs/>
          <w:sz w:val="22"/>
          <w:szCs w:val="22"/>
          <w:vertAlign w:val="superscript"/>
        </w:rPr>
        <w:t>e</w:t>
      </w:r>
      <w:r>
        <w:rPr>
          <w:i/>
          <w:sz w:val="22"/>
          <w:szCs w:val="22"/>
        </w:rPr>
        <w:t xml:space="preserve"> siècle, </w:t>
      </w:r>
      <w:r>
        <w:rPr>
          <w:iCs/>
          <w:sz w:val="22"/>
          <w:szCs w:val="22"/>
        </w:rPr>
        <w:t>Paris, Publications de la Sorbonne, 2002, pp. 423-436.</w:t>
      </w:r>
    </w:p>
    <w:p w14:paraId="5AFC434B" w14:textId="77777777" w:rsidR="000F00F3" w:rsidRDefault="00925EC2" w:rsidP="001744E6">
      <w:pPr>
        <w:jc w:val="both"/>
      </w:pPr>
      <w:r>
        <w:rPr>
          <w:sz w:val="22"/>
          <w:szCs w:val="22"/>
        </w:rPr>
        <w:t xml:space="preserve">FOERSTER Hubert et PYTHON Charly, </w:t>
      </w:r>
      <w:r>
        <w:rPr>
          <w:i/>
          <w:sz w:val="22"/>
          <w:szCs w:val="22"/>
        </w:rPr>
        <w:t>1804-1979 : 175 ans de gendarmerie fribourgeoise</w:t>
      </w:r>
      <w:r>
        <w:rPr>
          <w:sz w:val="22"/>
          <w:szCs w:val="22"/>
        </w:rPr>
        <w:t>, Fribourg, Gendarmerie cantonale, 1979.</w:t>
      </w:r>
    </w:p>
    <w:p w14:paraId="1AAE79ED" w14:textId="77777777" w:rsidR="000F00F3" w:rsidRDefault="00925EC2" w:rsidP="001744E6">
      <w:pPr>
        <w:jc w:val="both"/>
      </w:pPr>
      <w:r>
        <w:rPr>
          <w:sz w:val="22"/>
          <w:szCs w:val="22"/>
          <w:lang w:val="en-US"/>
        </w:rPr>
        <w:t xml:space="preserve">GEBHARDT Helmut (dir.), </w:t>
      </w:r>
      <w:proofErr w:type="spellStart"/>
      <w:r>
        <w:rPr>
          <w:i/>
          <w:sz w:val="22"/>
          <w:szCs w:val="22"/>
          <w:lang w:val="en-US"/>
        </w:rPr>
        <w:t>Polizei</w:t>
      </w:r>
      <w:proofErr w:type="spellEnd"/>
      <w:r>
        <w:rPr>
          <w:i/>
          <w:sz w:val="22"/>
          <w:szCs w:val="22"/>
          <w:lang w:val="en-US"/>
        </w:rPr>
        <w:t xml:space="preserve">, Recht und </w:t>
      </w:r>
      <w:proofErr w:type="spellStart"/>
      <w:r>
        <w:rPr>
          <w:i/>
          <w:sz w:val="22"/>
          <w:szCs w:val="22"/>
          <w:lang w:val="en-US"/>
        </w:rPr>
        <w:t>Geschichte</w:t>
      </w:r>
      <w:proofErr w:type="spellEnd"/>
      <w:r>
        <w:rPr>
          <w:sz w:val="22"/>
          <w:szCs w:val="22"/>
          <w:lang w:val="en-US"/>
        </w:rPr>
        <w:t xml:space="preserve">, Graz, </w:t>
      </w:r>
      <w:proofErr w:type="spellStart"/>
      <w:r>
        <w:rPr>
          <w:sz w:val="22"/>
          <w:szCs w:val="22"/>
          <w:lang w:val="en-US"/>
        </w:rPr>
        <w:t>Leykam</w:t>
      </w:r>
      <w:proofErr w:type="spellEnd"/>
      <w:r>
        <w:rPr>
          <w:sz w:val="22"/>
          <w:szCs w:val="22"/>
          <w:lang w:val="en-US"/>
        </w:rPr>
        <w:t>, 2006, 178 p.</w:t>
      </w:r>
    </w:p>
    <w:p w14:paraId="32883F3B" w14:textId="77777777" w:rsidR="000F00F3" w:rsidRDefault="00925EC2" w:rsidP="001744E6">
      <w:pPr>
        <w:jc w:val="both"/>
      </w:pPr>
      <w:r>
        <w:rPr>
          <w:sz w:val="22"/>
          <w:szCs w:val="22"/>
        </w:rPr>
        <w:t xml:space="preserve">GEBHARDT Helmut, « Les mutations de la gendarmerie autrichienne, de sa naissance en 1849 à la chute des Habsbourg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131-140.</w:t>
      </w:r>
    </w:p>
    <w:p w14:paraId="2FEE94E0" w14:textId="77777777" w:rsidR="000F00F3" w:rsidRDefault="00925EC2" w:rsidP="001744E6">
      <w:pPr>
        <w:jc w:val="both"/>
      </w:pPr>
      <w:r>
        <w:rPr>
          <w:sz w:val="22"/>
          <w:szCs w:val="22"/>
        </w:rPr>
        <w:t xml:space="preserve">GODICHEAU François, « La Guardia civil, garante de l’unité impériale espagnole (1848-1898)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253-265.</w:t>
      </w:r>
    </w:p>
    <w:p w14:paraId="6ED21210" w14:textId="77777777" w:rsidR="000F00F3" w:rsidRDefault="00925EC2" w:rsidP="001744E6">
      <w:pPr>
        <w:jc w:val="both"/>
      </w:pPr>
      <w:r>
        <w:rPr>
          <w:sz w:val="22"/>
          <w:szCs w:val="22"/>
        </w:rPr>
        <w:t xml:space="preserve">HABERBUSCH Benoît (capitaine), « L’emploi de la gendarmerie au Mexique (1861-1867) : force prévôtale ou force de sécurité intérieure ? », </w:t>
      </w:r>
      <w:r>
        <w:rPr>
          <w:i/>
          <w:sz w:val="22"/>
          <w:szCs w:val="22"/>
        </w:rPr>
        <w:t>RHA</w:t>
      </w:r>
      <w:r>
        <w:rPr>
          <w:sz w:val="22"/>
          <w:szCs w:val="22"/>
        </w:rPr>
        <w:t>, n° 258, 1</w:t>
      </w:r>
      <w:r>
        <w:rPr>
          <w:sz w:val="22"/>
          <w:szCs w:val="22"/>
          <w:vertAlign w:val="superscript"/>
        </w:rPr>
        <w:t>er</w:t>
      </w:r>
      <w:r>
        <w:rPr>
          <w:sz w:val="22"/>
          <w:szCs w:val="22"/>
        </w:rPr>
        <w:t xml:space="preserve"> trimestre 2010, pp. 3-13.</w:t>
      </w:r>
    </w:p>
    <w:p w14:paraId="0C0BF4F7" w14:textId="77777777" w:rsidR="000F00F3" w:rsidRDefault="00925EC2" w:rsidP="001744E6">
      <w:pPr>
        <w:jc w:val="both"/>
      </w:pPr>
      <w:r>
        <w:rPr>
          <w:sz w:val="22"/>
          <w:szCs w:val="22"/>
        </w:rPr>
        <w:t xml:space="preserve">HABERBUSCH Benoît, « La gendarmerie de la jeune république algérienne. Un héritage inattendu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331-342.</w:t>
      </w:r>
    </w:p>
    <w:p w14:paraId="41C152AA" w14:textId="77777777" w:rsidR="000F00F3" w:rsidRDefault="00925EC2" w:rsidP="001744E6">
      <w:pPr>
        <w:jc w:val="both"/>
      </w:pPr>
      <w:r>
        <w:rPr>
          <w:kern w:val="2"/>
          <w:sz w:val="22"/>
          <w:szCs w:val="22"/>
          <w:lang w:bidi="hi-IN"/>
        </w:rPr>
        <w:t xml:space="preserve">HABERBUSCH Benoît (commandant), « La gendarmerie dans le monde », </w:t>
      </w:r>
      <w:proofErr w:type="spellStart"/>
      <w:r>
        <w:rPr>
          <w:i/>
          <w:kern w:val="2"/>
          <w:sz w:val="22"/>
          <w:szCs w:val="22"/>
          <w:lang w:bidi="hi-IN"/>
        </w:rPr>
        <w:t>Gend’info</w:t>
      </w:r>
      <w:proofErr w:type="spellEnd"/>
      <w:r>
        <w:rPr>
          <w:kern w:val="2"/>
          <w:sz w:val="22"/>
          <w:szCs w:val="22"/>
          <w:lang w:bidi="hi-IN"/>
        </w:rPr>
        <w:t>, n° 387, mai 2016, p. 42.</w:t>
      </w:r>
    </w:p>
    <w:p w14:paraId="308D20AC" w14:textId="77777777" w:rsidR="000F00F3" w:rsidRDefault="00925EC2" w:rsidP="001744E6">
      <w:pPr>
        <w:jc w:val="both"/>
      </w:pPr>
      <w:r>
        <w:rPr>
          <w:kern w:val="2"/>
          <w:sz w:val="22"/>
          <w:szCs w:val="22"/>
          <w:lang w:bidi="hi-IN"/>
        </w:rPr>
        <w:t xml:space="preserve">HABERBUSCH Benoît (commandant), </w:t>
      </w:r>
      <w:r>
        <w:rPr>
          <w:sz w:val="22"/>
          <w:szCs w:val="22"/>
        </w:rPr>
        <w:t xml:space="preserve">« Les gardes nationales dans le monde », </w:t>
      </w:r>
      <w:r>
        <w:rPr>
          <w:i/>
          <w:sz w:val="22"/>
          <w:szCs w:val="22"/>
        </w:rPr>
        <w:t>HPG</w:t>
      </w:r>
      <w:r>
        <w:rPr>
          <w:sz w:val="22"/>
          <w:szCs w:val="22"/>
        </w:rPr>
        <w:t>, n° 13, 1</w:t>
      </w:r>
      <w:r>
        <w:rPr>
          <w:sz w:val="22"/>
          <w:szCs w:val="22"/>
          <w:vertAlign w:val="superscript"/>
        </w:rPr>
        <w:t>er </w:t>
      </w:r>
      <w:r>
        <w:rPr>
          <w:sz w:val="22"/>
          <w:szCs w:val="22"/>
        </w:rPr>
        <w:t>semestre 2018, p. 57.</w:t>
      </w:r>
    </w:p>
    <w:p w14:paraId="312B22F4" w14:textId="77777777" w:rsidR="000F00F3" w:rsidRPr="004A7495" w:rsidRDefault="00925EC2" w:rsidP="001744E6">
      <w:pPr>
        <w:jc w:val="both"/>
        <w:rPr>
          <w:color w:val="0000FF"/>
        </w:rPr>
      </w:pPr>
      <w:r>
        <w:rPr>
          <w:sz w:val="22"/>
          <w:szCs w:val="22"/>
        </w:rPr>
        <w:t>HABERBUSCH Benoît et PHILIPPOT Georges (</w:t>
      </w:r>
      <w:proofErr w:type="spellStart"/>
      <w:r>
        <w:rPr>
          <w:sz w:val="22"/>
          <w:szCs w:val="22"/>
        </w:rPr>
        <w:t>dir</w:t>
      </w:r>
      <w:proofErr w:type="spellEnd"/>
      <w:r>
        <w:rPr>
          <w:sz w:val="22"/>
          <w:szCs w:val="22"/>
        </w:rPr>
        <w:t xml:space="preserve">.), </w:t>
      </w:r>
      <w:r>
        <w:rPr>
          <w:i/>
          <w:iCs/>
          <w:sz w:val="22"/>
          <w:szCs w:val="22"/>
        </w:rPr>
        <w:t>Annuaire des gendarmeries du monde</w:t>
      </w:r>
      <w:r>
        <w:rPr>
          <w:sz w:val="22"/>
          <w:szCs w:val="22"/>
        </w:rPr>
        <w:t xml:space="preserve">, Maisons-Alfort, SNHPG, 2016, 416 p. [mis en ligne avec une actualisation : </w:t>
      </w:r>
      <w:hyperlink r:id="rId74">
        <w:r w:rsidR="000F00F3" w:rsidRPr="004A7495">
          <w:rPr>
            <w:rStyle w:val="LienInternet"/>
            <w:color w:val="0000FF"/>
            <w:sz w:val="22"/>
            <w:szCs w:val="22"/>
          </w:rPr>
          <w:t>https://www.force-publique.net/category/documentation/panorama-des-gendarmeries-du-monde/</w:t>
        </w:r>
      </w:hyperlink>
      <w:r w:rsidRPr="004A7495">
        <w:rPr>
          <w:color w:val="0000FF"/>
          <w:sz w:val="22"/>
          <w:szCs w:val="22"/>
        </w:rPr>
        <w:t>]</w:t>
      </w:r>
    </w:p>
    <w:p w14:paraId="5EE8B485" w14:textId="77777777" w:rsidR="000F00F3" w:rsidRPr="004108B1" w:rsidRDefault="00925EC2" w:rsidP="001744E6">
      <w:pPr>
        <w:jc w:val="both"/>
        <w:rPr>
          <w:spacing w:val="-4"/>
        </w:rPr>
      </w:pPr>
      <w:r>
        <w:rPr>
          <w:sz w:val="22"/>
          <w:szCs w:val="22"/>
        </w:rPr>
        <w:t xml:space="preserve">HEBEISEN Philippe, « La naissance et la mise en place de la gendarmerie neuchâteloise : d’un corps civil original à </w:t>
      </w:r>
      <w:r w:rsidRPr="004108B1">
        <w:rPr>
          <w:spacing w:val="-4"/>
          <w:sz w:val="22"/>
          <w:szCs w:val="22"/>
        </w:rPr>
        <w:t xml:space="preserve">l’institution militaire (1809-1850) », </w:t>
      </w:r>
      <w:r w:rsidRPr="004108B1">
        <w:rPr>
          <w:i/>
          <w:spacing w:val="-4"/>
          <w:sz w:val="22"/>
          <w:szCs w:val="22"/>
        </w:rPr>
        <w:t xml:space="preserve">Crime, Histoire &amp; Sociétés/Crime, </w:t>
      </w:r>
      <w:proofErr w:type="spellStart"/>
      <w:r w:rsidRPr="004108B1">
        <w:rPr>
          <w:i/>
          <w:spacing w:val="-4"/>
          <w:sz w:val="22"/>
          <w:szCs w:val="22"/>
        </w:rPr>
        <w:t>History</w:t>
      </w:r>
      <w:proofErr w:type="spellEnd"/>
      <w:r w:rsidRPr="004108B1">
        <w:rPr>
          <w:i/>
          <w:spacing w:val="-4"/>
          <w:sz w:val="22"/>
          <w:szCs w:val="22"/>
        </w:rPr>
        <w:t xml:space="preserve"> &amp; </w:t>
      </w:r>
      <w:proofErr w:type="spellStart"/>
      <w:r w:rsidRPr="004108B1">
        <w:rPr>
          <w:i/>
          <w:spacing w:val="-4"/>
          <w:sz w:val="22"/>
          <w:szCs w:val="22"/>
        </w:rPr>
        <w:t>Societies</w:t>
      </w:r>
      <w:proofErr w:type="spellEnd"/>
      <w:r w:rsidRPr="004108B1">
        <w:rPr>
          <w:spacing w:val="-4"/>
          <w:sz w:val="22"/>
          <w:szCs w:val="22"/>
        </w:rPr>
        <w:t>, vol. 14, n° 1, 2010, pp. 73-93.</w:t>
      </w:r>
    </w:p>
    <w:p w14:paraId="20622FE7" w14:textId="77777777" w:rsidR="000F00F3" w:rsidRDefault="00925EC2" w:rsidP="001744E6">
      <w:pPr>
        <w:jc w:val="both"/>
      </w:pPr>
      <w:r>
        <w:rPr>
          <w:sz w:val="22"/>
          <w:szCs w:val="22"/>
        </w:rPr>
        <w:t>HEBEISEN Philippe, « Les gendarmeries suisses dans la seconde moitié du XIX</w:t>
      </w:r>
      <w:r>
        <w:rPr>
          <w:sz w:val="22"/>
          <w:szCs w:val="22"/>
          <w:vertAlign w:val="superscript"/>
        </w:rPr>
        <w:t>e</w:t>
      </w:r>
      <w:r>
        <w:rPr>
          <w:sz w:val="22"/>
          <w:szCs w:val="22"/>
        </w:rPr>
        <w:t xml:space="preserve"> siècle. Un modèle helvétique autoréférencé ?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121-130.</w:t>
      </w:r>
    </w:p>
    <w:p w14:paraId="71D485BC" w14:textId="77777777" w:rsidR="000F00F3" w:rsidRDefault="00925EC2" w:rsidP="001744E6">
      <w:pPr>
        <w:jc w:val="both"/>
      </w:pPr>
      <w:r>
        <w:rPr>
          <w:sz w:val="22"/>
          <w:szCs w:val="22"/>
        </w:rPr>
        <w:t>HEBEISEN Philippe, « Gendarme suisse, une carrière civile ou militaire ? L’apport des Suisses de l’étranger dans l’interprétation de la « militarité » de la fonction policière (fin XIX</w:t>
      </w:r>
      <w:r>
        <w:rPr>
          <w:sz w:val="22"/>
          <w:szCs w:val="22"/>
          <w:vertAlign w:val="superscript"/>
        </w:rPr>
        <w:t>e</w:t>
      </w:r>
      <w:r>
        <w:rPr>
          <w:sz w:val="22"/>
          <w:szCs w:val="22"/>
        </w:rPr>
        <w:t>-début XX</w:t>
      </w:r>
      <w:r>
        <w:rPr>
          <w:sz w:val="22"/>
          <w:szCs w:val="22"/>
          <w:vertAlign w:val="superscript"/>
        </w:rPr>
        <w:t>e</w:t>
      </w:r>
      <w:r>
        <w:rPr>
          <w:sz w:val="22"/>
          <w:szCs w:val="22"/>
        </w:rPr>
        <w:t xml:space="preserve"> siècle) », dans Brigitte Studer et </w:t>
      </w:r>
      <w:r>
        <w:rPr>
          <w:i/>
          <w:sz w:val="22"/>
          <w:szCs w:val="22"/>
        </w:rPr>
        <w:t>al.</w:t>
      </w:r>
      <w:r>
        <w:rPr>
          <w:sz w:val="22"/>
          <w:szCs w:val="22"/>
        </w:rPr>
        <w:t xml:space="preserve"> (</w:t>
      </w:r>
      <w:proofErr w:type="spellStart"/>
      <w:proofErr w:type="gramStart"/>
      <w:r>
        <w:rPr>
          <w:sz w:val="22"/>
          <w:szCs w:val="22"/>
        </w:rPr>
        <w:t>dir</w:t>
      </w:r>
      <w:proofErr w:type="spellEnd"/>
      <w:r>
        <w:rPr>
          <w:sz w:val="22"/>
          <w:szCs w:val="22"/>
        </w:rPr>
        <w:t>.</w:t>
      </w:r>
      <w:proofErr w:type="gramEnd"/>
      <w:r>
        <w:rPr>
          <w:i/>
          <w:sz w:val="22"/>
          <w:szCs w:val="22"/>
        </w:rPr>
        <w:t>), La Suisse ailleurs : les Suisses de l’étranger, les Suisses à l’étranger</w:t>
      </w:r>
      <w:r>
        <w:rPr>
          <w:sz w:val="22"/>
          <w:szCs w:val="22"/>
        </w:rPr>
        <w:t xml:space="preserve">, Zurich, Chronos </w:t>
      </w:r>
      <w:proofErr w:type="spellStart"/>
      <w:r>
        <w:rPr>
          <w:sz w:val="22"/>
          <w:szCs w:val="22"/>
        </w:rPr>
        <w:t>verlag</w:t>
      </w:r>
      <w:proofErr w:type="spellEnd"/>
      <w:r>
        <w:rPr>
          <w:sz w:val="22"/>
          <w:szCs w:val="22"/>
        </w:rPr>
        <w:t>, 2015.</w:t>
      </w:r>
    </w:p>
    <w:p w14:paraId="011B6ED1" w14:textId="77777777" w:rsidR="000F00F3" w:rsidRDefault="00925EC2" w:rsidP="001744E6">
      <w:pPr>
        <w:jc w:val="both"/>
      </w:pPr>
      <w:r>
        <w:rPr>
          <w:sz w:val="22"/>
          <w:szCs w:val="22"/>
        </w:rPr>
        <w:t>HOUTE Arnaud-Dominique et LUC Jean-Noël (</w:t>
      </w:r>
      <w:proofErr w:type="spellStart"/>
      <w:r>
        <w:rPr>
          <w:sz w:val="22"/>
          <w:szCs w:val="22"/>
        </w:rPr>
        <w:t>dir</w:t>
      </w:r>
      <w:proofErr w:type="spellEnd"/>
      <w:r>
        <w:rPr>
          <w:sz w:val="22"/>
          <w:szCs w:val="22"/>
        </w:rPr>
        <w:t xml:space="preserve">.), </w:t>
      </w:r>
      <w:r>
        <w:rPr>
          <w:i/>
          <w:sz w:val="22"/>
          <w:szCs w:val="22"/>
        </w:rPr>
        <w:t>Les gendarmeries dans le monde, de la Révolution française à nos jours</w:t>
      </w:r>
      <w:r>
        <w:rPr>
          <w:sz w:val="22"/>
          <w:szCs w:val="22"/>
        </w:rPr>
        <w:t>, Paris, PUPS, 2016, 413 p.</w:t>
      </w:r>
    </w:p>
    <w:p w14:paraId="14770299" w14:textId="77777777" w:rsidR="000F00F3" w:rsidRDefault="00925EC2" w:rsidP="001744E6">
      <w:pPr>
        <w:jc w:val="both"/>
      </w:pPr>
      <w:r>
        <w:rPr>
          <w:sz w:val="22"/>
          <w:szCs w:val="22"/>
        </w:rPr>
        <w:t xml:space="preserve">HOUTE Arnaud-Dominique et LUC Jean-Noël, « Pour une histoire des gendarmeries et du “modèle gendarmique”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9-15.</w:t>
      </w:r>
    </w:p>
    <w:p w14:paraId="34AB63AD" w14:textId="77777777" w:rsidR="000F00F3" w:rsidRDefault="00925EC2" w:rsidP="001744E6">
      <w:pPr>
        <w:jc w:val="both"/>
      </w:pPr>
      <w:r>
        <w:rPr>
          <w:sz w:val="22"/>
          <w:szCs w:val="22"/>
        </w:rPr>
        <w:t xml:space="preserve">HOUTE Arnaud-Dominique et LUC Jean-Noël, « Des gendarmes de la France révolutionnaire (1791) à la </w:t>
      </w:r>
      <w:proofErr w:type="spellStart"/>
      <w:r>
        <w:rPr>
          <w:i/>
          <w:sz w:val="22"/>
          <w:szCs w:val="22"/>
        </w:rPr>
        <w:t>Gendarmeria</w:t>
      </w:r>
      <w:proofErr w:type="spellEnd"/>
      <w:r>
        <w:rPr>
          <w:i/>
          <w:sz w:val="22"/>
          <w:szCs w:val="22"/>
        </w:rPr>
        <w:t xml:space="preserve"> </w:t>
      </w:r>
      <w:proofErr w:type="spellStart"/>
      <w:r>
        <w:rPr>
          <w:i/>
          <w:sz w:val="22"/>
          <w:szCs w:val="22"/>
        </w:rPr>
        <w:t>nacional</w:t>
      </w:r>
      <w:proofErr w:type="spellEnd"/>
      <w:r>
        <w:rPr>
          <w:sz w:val="22"/>
          <w:szCs w:val="22"/>
        </w:rPr>
        <w:t xml:space="preserve"> du Mexique (2014). Les périples d’une mondialisation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19-30.</w:t>
      </w:r>
    </w:p>
    <w:p w14:paraId="2E1BBCC0" w14:textId="77777777" w:rsidR="000F00F3" w:rsidRDefault="00925EC2" w:rsidP="001744E6">
      <w:pPr>
        <w:jc w:val="both"/>
      </w:pPr>
      <w:r>
        <w:rPr>
          <w:sz w:val="22"/>
          <w:szCs w:val="22"/>
        </w:rPr>
        <w:t xml:space="preserve">HOUTE Arnaud-Dominique et LUC Jean-Noël, « Influence et diffusion du “modèle gendarmique français”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31-41.</w:t>
      </w:r>
    </w:p>
    <w:p w14:paraId="7924EC39" w14:textId="77777777" w:rsidR="000F00F3" w:rsidRDefault="00925EC2" w:rsidP="001744E6">
      <w:pPr>
        <w:jc w:val="both"/>
      </w:pPr>
      <w:r>
        <w:rPr>
          <w:sz w:val="22"/>
          <w:szCs w:val="22"/>
        </w:rPr>
        <w:t xml:space="preserve">HOUTE Arnaud-Dominique et LUC Jean-Noël, « Les voies multiples de l’internationalisation des gendarmeries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43-58.</w:t>
      </w:r>
    </w:p>
    <w:p w14:paraId="1887406E" w14:textId="77777777" w:rsidR="000F00F3" w:rsidRDefault="00925EC2" w:rsidP="001744E6">
      <w:pPr>
        <w:jc w:val="both"/>
      </w:pPr>
      <w:r>
        <w:rPr>
          <w:sz w:val="22"/>
          <w:szCs w:val="22"/>
        </w:rPr>
        <w:t xml:space="preserve">HOUTE Arnaud-Dominique et LUC Jean-Noël, « Que font les gendarmeries ? Qui fait la gendarmerie ?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59-70.</w:t>
      </w:r>
    </w:p>
    <w:p w14:paraId="17BF859E" w14:textId="77777777" w:rsidR="000F00F3" w:rsidRDefault="00925EC2" w:rsidP="001744E6">
      <w:pPr>
        <w:jc w:val="both"/>
      </w:pPr>
      <w:r>
        <w:rPr>
          <w:sz w:val="22"/>
          <w:szCs w:val="22"/>
        </w:rPr>
        <w:t xml:space="preserve">IVARSSON Søren, « La gendarmerie royale du Siam et ses officiers danois. Instruments du contrôle d’un territoire et de ses habitants (1897-1926)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213-224.</w:t>
      </w:r>
    </w:p>
    <w:p w14:paraId="2975C715" w14:textId="77777777" w:rsidR="000F00F3" w:rsidRDefault="00925EC2" w:rsidP="001744E6">
      <w:pPr>
        <w:jc w:val="both"/>
      </w:pPr>
      <w:r>
        <w:rPr>
          <w:sz w:val="22"/>
          <w:szCs w:val="22"/>
        </w:rPr>
        <w:t xml:space="preserve">KEUNINGS Luc, </w:t>
      </w:r>
      <w:r>
        <w:rPr>
          <w:i/>
          <w:sz w:val="22"/>
          <w:szCs w:val="22"/>
        </w:rPr>
        <w:t>Les forces de l’ordre à Bruxelles au XIX</w:t>
      </w:r>
      <w:r>
        <w:rPr>
          <w:i/>
          <w:sz w:val="22"/>
          <w:szCs w:val="22"/>
          <w:vertAlign w:val="superscript"/>
        </w:rPr>
        <w:t>e</w:t>
      </w:r>
      <w:r>
        <w:rPr>
          <w:i/>
          <w:sz w:val="22"/>
          <w:szCs w:val="22"/>
        </w:rPr>
        <w:t xml:space="preserve"> siècle. Données biographiques illustrées sur les officiers de la police, de la garde civique et de la gendarmerie (1830-1914)</w:t>
      </w:r>
      <w:r>
        <w:rPr>
          <w:sz w:val="22"/>
          <w:szCs w:val="22"/>
        </w:rPr>
        <w:t>, Bruxelles, Archives de la ville de Bruxelles, 2007.</w:t>
      </w:r>
    </w:p>
    <w:p w14:paraId="26632B73" w14:textId="77777777" w:rsidR="000F00F3" w:rsidRDefault="00925EC2" w:rsidP="001744E6">
      <w:pPr>
        <w:jc w:val="both"/>
      </w:pPr>
      <w:r>
        <w:rPr>
          <w:sz w:val="22"/>
          <w:szCs w:val="22"/>
        </w:rPr>
        <w:t xml:space="preserve">KEUNINGS Luc, </w:t>
      </w:r>
      <w:r>
        <w:rPr>
          <w:i/>
          <w:sz w:val="22"/>
          <w:szCs w:val="22"/>
        </w:rPr>
        <w:t>Des polices si tranquilles. Une histoire de l’appareil policier belge au XIX</w:t>
      </w:r>
      <w:r>
        <w:rPr>
          <w:i/>
          <w:sz w:val="22"/>
          <w:szCs w:val="22"/>
          <w:vertAlign w:val="superscript"/>
        </w:rPr>
        <w:t>e</w:t>
      </w:r>
      <w:r>
        <w:rPr>
          <w:i/>
          <w:sz w:val="22"/>
          <w:szCs w:val="22"/>
        </w:rPr>
        <w:t xml:space="preserve"> siècle</w:t>
      </w:r>
      <w:r>
        <w:rPr>
          <w:sz w:val="22"/>
          <w:szCs w:val="22"/>
        </w:rPr>
        <w:t>, Louvain-la-Neuve, Presses universitaires de Louvain, 2009, 299 p.</w:t>
      </w:r>
    </w:p>
    <w:p w14:paraId="4586A4CE" w14:textId="77777777" w:rsidR="000F00F3" w:rsidRDefault="00925EC2" w:rsidP="001744E6">
      <w:pPr>
        <w:jc w:val="both"/>
      </w:pPr>
      <w:r>
        <w:rPr>
          <w:sz w:val="22"/>
          <w:szCs w:val="22"/>
        </w:rPr>
        <w:t xml:space="preserve">KIM Olivier, « Les prévôtés, vecteurs de l’exportation du modèle de la gendarmerie française dans les conflits récents : Bosnie, Kosovo, Afghanistan », communication au colloque de 2013, </w:t>
      </w:r>
      <w:hyperlink r:id="rId75">
        <w:r w:rsidR="000F00F3">
          <w:rPr>
            <w:color w:val="0000FF"/>
            <w:sz w:val="22"/>
            <w:szCs w:val="22"/>
            <w:u w:val="single"/>
          </w:rPr>
          <w:t>http://www.force-publique.net/index.php?page=30&amp;ch=1&amp;lg=&amp;in=43&amp;=43</w:t>
        </w:r>
      </w:hyperlink>
      <w:r>
        <w:rPr>
          <w:sz w:val="22"/>
          <w:szCs w:val="22"/>
        </w:rPr>
        <w:t xml:space="preserve"> (dernière consultation décembre 2015).</w:t>
      </w:r>
    </w:p>
    <w:p w14:paraId="596D5E5B" w14:textId="4CC4C265" w:rsidR="000F00F3" w:rsidRDefault="00925EC2" w:rsidP="001744E6">
      <w:pPr>
        <w:jc w:val="both"/>
      </w:pPr>
      <w:r>
        <w:rPr>
          <w:sz w:val="22"/>
          <w:szCs w:val="22"/>
        </w:rPr>
        <w:t xml:space="preserve">KIPPEURT Adrien, </w:t>
      </w:r>
      <w:r>
        <w:rPr>
          <w:i/>
          <w:sz w:val="22"/>
          <w:szCs w:val="22"/>
        </w:rPr>
        <w:t>La gendarmerie au Mexique, 1861-1867. La première « OPEX » de gendarmes français</w:t>
      </w:r>
      <w:r>
        <w:rPr>
          <w:sz w:val="22"/>
          <w:szCs w:val="22"/>
        </w:rPr>
        <w:t xml:space="preserve">, dans </w:t>
      </w:r>
      <w:r>
        <w:rPr>
          <w:i/>
          <w:sz w:val="22"/>
          <w:szCs w:val="22"/>
        </w:rPr>
        <w:t>Force publique, revue de la société nationale histoire et patrimoine de la gendarmerie</w:t>
      </w:r>
      <w:r>
        <w:rPr>
          <w:sz w:val="22"/>
          <w:szCs w:val="22"/>
        </w:rPr>
        <w:t>, n° 7, Paris, SNHPG, sept</w:t>
      </w:r>
      <w:r w:rsidR="0064312C">
        <w:rPr>
          <w:sz w:val="22"/>
          <w:szCs w:val="22"/>
        </w:rPr>
        <w:t>.</w:t>
      </w:r>
      <w:r>
        <w:rPr>
          <w:sz w:val="22"/>
          <w:szCs w:val="22"/>
        </w:rPr>
        <w:t xml:space="preserve"> 2012, 164 p.</w:t>
      </w:r>
    </w:p>
    <w:p w14:paraId="53C9BBFF" w14:textId="77777777" w:rsidR="000F00F3" w:rsidRDefault="00925EC2" w:rsidP="00905C8D">
      <w:pPr>
        <w:jc w:val="both"/>
      </w:pPr>
      <w:r>
        <w:rPr>
          <w:sz w:val="22"/>
          <w:szCs w:val="22"/>
        </w:rPr>
        <w:t>KIPPEURT Adrien, « L’exportation du modèle de la gendarmerie française au Mexique sous le règne de Maximilien I</w:t>
      </w:r>
      <w:r>
        <w:rPr>
          <w:sz w:val="22"/>
          <w:szCs w:val="22"/>
          <w:vertAlign w:val="superscript"/>
        </w:rPr>
        <w:t>er</w:t>
      </w:r>
      <w:r>
        <w:rPr>
          <w:sz w:val="22"/>
          <w:szCs w:val="22"/>
        </w:rPr>
        <w:t xml:space="preserve"> (1864-1867)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189-200.</w:t>
      </w:r>
    </w:p>
    <w:p w14:paraId="7D3E17E6" w14:textId="77777777" w:rsidR="000F00F3" w:rsidRDefault="00925EC2" w:rsidP="00905C8D">
      <w:pPr>
        <w:jc w:val="both"/>
        <w:rPr>
          <w:sz w:val="22"/>
          <w:szCs w:val="22"/>
        </w:rPr>
      </w:pPr>
      <w:r>
        <w:rPr>
          <w:sz w:val="22"/>
          <w:szCs w:val="22"/>
        </w:rPr>
        <w:t xml:space="preserve">« La Garde rouge du Sénégal, la tradition en héritage », </w:t>
      </w:r>
      <w:r>
        <w:rPr>
          <w:i/>
          <w:sz w:val="22"/>
          <w:szCs w:val="22"/>
        </w:rPr>
        <w:t>HPG</w:t>
      </w:r>
      <w:r>
        <w:rPr>
          <w:sz w:val="22"/>
          <w:szCs w:val="22"/>
        </w:rPr>
        <w:t>, n° 6, juin 2013, pp. 33-37.</w:t>
      </w:r>
    </w:p>
    <w:p w14:paraId="12F6F89A" w14:textId="142AA7B4" w:rsidR="0064312C" w:rsidRPr="0064312C" w:rsidRDefault="0064312C" w:rsidP="001744E6">
      <w:pPr>
        <w:jc w:val="both"/>
        <w:rPr>
          <w:color w:val="0000FF"/>
          <w:sz w:val="22"/>
          <w:szCs w:val="22"/>
        </w:rPr>
      </w:pPr>
      <w:hyperlink r:id="rId76" w:history="1">
        <w:r w:rsidRPr="0064312C">
          <w:rPr>
            <w:rStyle w:val="Lienhypertexte"/>
            <w:color w:val="0000FF"/>
            <w:sz w:val="22"/>
            <w:szCs w:val="22"/>
          </w:rPr>
          <w:t>https://www.force-publique.net/2013/04/01/rhpg-6-la-garde-rouge-du-senegal-la-tradition-en-heritage/</w:t>
        </w:r>
      </w:hyperlink>
    </w:p>
    <w:p w14:paraId="5227D2D5" w14:textId="77777777" w:rsidR="000F00F3" w:rsidRDefault="00925EC2" w:rsidP="001744E6">
      <w:pPr>
        <w:jc w:val="both"/>
        <w:rPr>
          <w:sz w:val="22"/>
          <w:szCs w:val="22"/>
        </w:rPr>
      </w:pPr>
      <w:r>
        <w:rPr>
          <w:sz w:val="22"/>
          <w:szCs w:val="22"/>
        </w:rPr>
        <w:t xml:space="preserve">« La gendarmerie jordanienne, composante intégrée à la société », </w:t>
      </w:r>
      <w:r>
        <w:rPr>
          <w:i/>
          <w:sz w:val="22"/>
          <w:szCs w:val="22"/>
        </w:rPr>
        <w:t>HPG</w:t>
      </w:r>
      <w:r>
        <w:rPr>
          <w:sz w:val="22"/>
          <w:szCs w:val="22"/>
        </w:rPr>
        <w:t>, n° 8, décembre 2013, pp. 46-52.</w:t>
      </w:r>
    </w:p>
    <w:p w14:paraId="4C90CCFE" w14:textId="5BD554FD" w:rsidR="000236CB" w:rsidRPr="000236CB" w:rsidRDefault="000236CB" w:rsidP="001744E6">
      <w:pPr>
        <w:jc w:val="both"/>
        <w:rPr>
          <w:color w:val="0000FF"/>
          <w:sz w:val="20"/>
          <w:szCs w:val="20"/>
        </w:rPr>
      </w:pPr>
      <w:hyperlink r:id="rId77" w:history="1">
        <w:r w:rsidRPr="000236CB">
          <w:rPr>
            <w:rStyle w:val="Lienhypertexte"/>
            <w:color w:val="0000FF"/>
            <w:sz w:val="20"/>
            <w:szCs w:val="20"/>
          </w:rPr>
          <w:t>https://www.force-publique.net/2013/12/01/rhpg-8-la-gendarmerie-jordanienne-composant-integree-de-la-societe-jordanienne/</w:t>
        </w:r>
      </w:hyperlink>
    </w:p>
    <w:p w14:paraId="5CD00E05" w14:textId="77777777" w:rsidR="000F00F3" w:rsidRDefault="00925EC2" w:rsidP="001744E6">
      <w:pPr>
        <w:jc w:val="both"/>
      </w:pPr>
      <w:r>
        <w:rPr>
          <w:sz w:val="22"/>
          <w:szCs w:val="22"/>
        </w:rPr>
        <w:t xml:space="preserve">LAPRAY Olivier et JOUINEAU André, </w:t>
      </w:r>
      <w:r>
        <w:rPr>
          <w:i/>
          <w:sz w:val="22"/>
          <w:szCs w:val="22"/>
        </w:rPr>
        <w:t>Carabiniers, 1679-1871</w:t>
      </w:r>
      <w:r>
        <w:rPr>
          <w:sz w:val="22"/>
          <w:szCs w:val="22"/>
        </w:rPr>
        <w:t>, Paris, Histoire &amp; collections, Collection Officiers &amp; soldats, 2013, 82 p.</w:t>
      </w:r>
    </w:p>
    <w:p w14:paraId="34B6AB16" w14:textId="77777777" w:rsidR="000F00F3" w:rsidRDefault="00925EC2" w:rsidP="001744E6">
      <w:pPr>
        <w:jc w:val="both"/>
      </w:pPr>
      <w:r>
        <w:rPr>
          <w:sz w:val="22"/>
          <w:szCs w:val="22"/>
        </w:rPr>
        <w:t xml:space="preserve">LIGNEREUX Aurélien, </w:t>
      </w:r>
      <w:r>
        <w:rPr>
          <w:i/>
          <w:sz w:val="22"/>
          <w:szCs w:val="22"/>
        </w:rPr>
        <w:t>Servir Napoléon, policiers et gendarmes dans les départements annexés, 1796-1814</w:t>
      </w:r>
      <w:r>
        <w:rPr>
          <w:sz w:val="22"/>
          <w:szCs w:val="22"/>
        </w:rPr>
        <w:t>, Seyssel, Champ Vallon, 2012, 395 p.</w:t>
      </w:r>
    </w:p>
    <w:p w14:paraId="5ECE3997" w14:textId="77777777" w:rsidR="000F00F3" w:rsidRDefault="00925EC2" w:rsidP="001744E6">
      <w:pPr>
        <w:jc w:val="both"/>
      </w:pPr>
      <w:r>
        <w:rPr>
          <w:sz w:val="22"/>
          <w:szCs w:val="22"/>
        </w:rPr>
        <w:t xml:space="preserve">LIGNEREUX Aurélien, « La langue des policiers : pratiques linguistiques, politique de recrutement et culture professionnelle dans les départements annexés », Dans François Antoine, Jean-Pierre </w:t>
      </w:r>
      <w:proofErr w:type="spellStart"/>
      <w:r>
        <w:rPr>
          <w:sz w:val="22"/>
          <w:szCs w:val="22"/>
        </w:rPr>
        <w:t>Jessenne</w:t>
      </w:r>
      <w:proofErr w:type="spellEnd"/>
      <w:r>
        <w:rPr>
          <w:sz w:val="22"/>
          <w:szCs w:val="22"/>
        </w:rPr>
        <w:t xml:space="preserve">, Annie Jourdan et Hervé </w:t>
      </w:r>
      <w:proofErr w:type="spellStart"/>
      <w:r>
        <w:rPr>
          <w:sz w:val="22"/>
          <w:szCs w:val="22"/>
        </w:rPr>
        <w:t>Leuwers</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 xml:space="preserve">L’Empire napoléonien. Une expérience </w:t>
      </w:r>
      <w:proofErr w:type="gramStart"/>
      <w:r>
        <w:rPr>
          <w:i/>
          <w:sz w:val="22"/>
          <w:szCs w:val="22"/>
        </w:rPr>
        <w:t>européenne ?</w:t>
      </w:r>
      <w:r>
        <w:rPr>
          <w:sz w:val="22"/>
          <w:szCs w:val="22"/>
        </w:rPr>
        <w:t>,</w:t>
      </w:r>
      <w:proofErr w:type="gramEnd"/>
      <w:r>
        <w:rPr>
          <w:sz w:val="22"/>
          <w:szCs w:val="22"/>
        </w:rPr>
        <w:t xml:space="preserve"> Paris, </w:t>
      </w:r>
      <w:proofErr w:type="spellStart"/>
      <w:r>
        <w:rPr>
          <w:sz w:val="22"/>
          <w:szCs w:val="22"/>
        </w:rPr>
        <w:t>Aùrmand</w:t>
      </w:r>
      <w:proofErr w:type="spellEnd"/>
      <w:r>
        <w:rPr>
          <w:sz w:val="22"/>
          <w:szCs w:val="22"/>
        </w:rPr>
        <w:t xml:space="preserve"> Colin, 2014, pp. 382-396.</w:t>
      </w:r>
    </w:p>
    <w:p w14:paraId="28844474" w14:textId="77777777" w:rsidR="000F00F3" w:rsidRDefault="00925EC2" w:rsidP="001744E6">
      <w:pPr>
        <w:jc w:val="both"/>
      </w:pPr>
      <w:r>
        <w:rPr>
          <w:sz w:val="22"/>
          <w:szCs w:val="22"/>
        </w:rPr>
        <w:t xml:space="preserve">LIGNEREUX Aurélien, « Des gendarmes impériaux ? Retours d’expérience sur le moment impérial de la gendarmerie française (1796-1814)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85-96.</w:t>
      </w:r>
    </w:p>
    <w:p w14:paraId="7542CD82" w14:textId="77777777" w:rsidR="000F00F3" w:rsidRDefault="00925EC2" w:rsidP="001744E6">
      <w:pPr>
        <w:jc w:val="both"/>
      </w:pPr>
      <w:r>
        <w:rPr>
          <w:sz w:val="22"/>
          <w:szCs w:val="22"/>
        </w:rPr>
        <w:t xml:space="preserve">LÓPEZ Laurent, « Des gendarmes luxembourgeois chez les brigades du Tigre : les prémices de la coopération policière transfrontalière en Europe occidentale », </w:t>
      </w:r>
      <w:r>
        <w:rPr>
          <w:i/>
          <w:sz w:val="22"/>
          <w:szCs w:val="22"/>
        </w:rPr>
        <w:t>RGN</w:t>
      </w:r>
      <w:r>
        <w:rPr>
          <w:sz w:val="22"/>
          <w:szCs w:val="22"/>
        </w:rPr>
        <w:t>, n° 226, mars 2008, pp. 116-125.</w:t>
      </w:r>
    </w:p>
    <w:p w14:paraId="1ED2FD59" w14:textId="33626C57" w:rsidR="000F00F3" w:rsidRDefault="00925EC2" w:rsidP="001744E6">
      <w:pPr>
        <w:jc w:val="both"/>
      </w:pPr>
      <w:r>
        <w:rPr>
          <w:sz w:val="22"/>
          <w:szCs w:val="22"/>
        </w:rPr>
        <w:t xml:space="preserve">LUC Jean-Noël, « Carte des gendarmeries et des corps assimilés dans le monde en 1939 et 2015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 </w:t>
      </w:r>
      <w:proofErr w:type="spellStart"/>
      <w:r>
        <w:rPr>
          <w:sz w:val="22"/>
          <w:szCs w:val="22"/>
        </w:rPr>
        <w:t>Houte</w:t>
      </w:r>
      <w:proofErr w:type="spellEnd"/>
      <w:r>
        <w:rPr>
          <w:sz w:val="22"/>
          <w:szCs w:val="22"/>
        </w:rPr>
        <w:t xml:space="preserve"> et Jean-Noël Luc, Paris, PUPS, 2016, p. 410.</w:t>
      </w:r>
    </w:p>
    <w:p w14:paraId="1F4E0265" w14:textId="77777777" w:rsidR="000F00F3" w:rsidRDefault="00925EC2" w:rsidP="001744E6">
      <w:pPr>
        <w:jc w:val="both"/>
      </w:pPr>
      <w:r>
        <w:rPr>
          <w:sz w:val="22"/>
          <w:szCs w:val="22"/>
        </w:rPr>
        <w:t xml:space="preserve">LUC Jean-Noël, « Coup d’œil sur 72 institutions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379-409.</w:t>
      </w:r>
    </w:p>
    <w:p w14:paraId="0EBEA5FA" w14:textId="77777777" w:rsidR="000F00F3" w:rsidRDefault="00925EC2" w:rsidP="001744E6">
      <w:pPr>
        <w:jc w:val="both"/>
      </w:pPr>
      <w:r>
        <w:rPr>
          <w:sz w:val="22"/>
          <w:szCs w:val="22"/>
        </w:rPr>
        <w:t>LUC Jean-Noël, « Gendarmeries, XVIII</w:t>
      </w:r>
      <w:r>
        <w:rPr>
          <w:sz w:val="22"/>
          <w:szCs w:val="22"/>
          <w:vertAlign w:val="superscript"/>
        </w:rPr>
        <w:t>e</w:t>
      </w:r>
      <w:r>
        <w:rPr>
          <w:sz w:val="22"/>
          <w:szCs w:val="22"/>
        </w:rPr>
        <w:t>-XXI</w:t>
      </w:r>
      <w:r>
        <w:rPr>
          <w:sz w:val="22"/>
          <w:szCs w:val="22"/>
          <w:vertAlign w:val="superscript"/>
        </w:rPr>
        <w:t>e</w:t>
      </w:r>
      <w:r>
        <w:rPr>
          <w:sz w:val="22"/>
          <w:szCs w:val="22"/>
        </w:rPr>
        <w:t xml:space="preserve"> siècle : avis de recherche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345-358.</w:t>
      </w:r>
    </w:p>
    <w:p w14:paraId="42F20DA9" w14:textId="77777777" w:rsidR="000F00F3" w:rsidRDefault="00925EC2" w:rsidP="001744E6">
      <w:pPr>
        <w:jc w:val="both"/>
      </w:pPr>
      <w:r>
        <w:rPr>
          <w:sz w:val="22"/>
          <w:szCs w:val="22"/>
        </w:rPr>
        <w:t xml:space="preserve">LUC Jean-Noël, « Panorama historique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359-378.</w:t>
      </w:r>
    </w:p>
    <w:p w14:paraId="5B02DBD1" w14:textId="77777777" w:rsidR="000F00F3" w:rsidRDefault="00925EC2" w:rsidP="001744E6">
      <w:pPr>
        <w:jc w:val="both"/>
      </w:pPr>
      <w:r>
        <w:rPr>
          <w:sz w:val="22"/>
          <w:szCs w:val="22"/>
        </w:rPr>
        <w:t xml:space="preserve">MATSUDA </w:t>
      </w:r>
      <w:proofErr w:type="spellStart"/>
      <w:r>
        <w:rPr>
          <w:sz w:val="22"/>
          <w:szCs w:val="22"/>
        </w:rPr>
        <w:t>Toshihiko</w:t>
      </w:r>
      <w:proofErr w:type="spellEnd"/>
      <w:r>
        <w:rPr>
          <w:sz w:val="22"/>
          <w:szCs w:val="22"/>
        </w:rPr>
        <w:t xml:space="preserve">, « Les </w:t>
      </w:r>
      <w:proofErr w:type="spellStart"/>
      <w:r>
        <w:rPr>
          <w:i/>
          <w:sz w:val="22"/>
          <w:szCs w:val="22"/>
        </w:rPr>
        <w:t>Kempei</w:t>
      </w:r>
      <w:proofErr w:type="spellEnd"/>
      <w:r>
        <w:rPr>
          <w:sz w:val="22"/>
          <w:szCs w:val="22"/>
        </w:rPr>
        <w:t xml:space="preserve"> et l’expansion du japon impérial à Taïwan, en Corée et en Chine au début du XX</w:t>
      </w:r>
      <w:r>
        <w:rPr>
          <w:sz w:val="22"/>
          <w:szCs w:val="22"/>
          <w:vertAlign w:val="superscript"/>
        </w:rPr>
        <w:t>e</w:t>
      </w:r>
      <w:r>
        <w:rPr>
          <w:sz w:val="22"/>
          <w:szCs w:val="22"/>
        </w:rPr>
        <w:t xml:space="preserve"> siècle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267-282.</w:t>
      </w:r>
    </w:p>
    <w:p w14:paraId="17B7CF73" w14:textId="77777777" w:rsidR="000F00F3" w:rsidRDefault="00925EC2" w:rsidP="001744E6">
      <w:pPr>
        <w:jc w:val="both"/>
      </w:pPr>
      <w:r>
        <w:rPr>
          <w:sz w:val="22"/>
          <w:szCs w:val="22"/>
        </w:rPr>
        <w:t xml:space="preserve">MOURAZ Bernard, « Des gendarmes en Macédoine. Le déclin de l’Empire Ottoman, 1904-1911 », </w:t>
      </w:r>
      <w:r>
        <w:rPr>
          <w:i/>
          <w:iCs/>
          <w:sz w:val="22"/>
          <w:szCs w:val="22"/>
        </w:rPr>
        <w:t>Armées d’aujourd’hui</w:t>
      </w:r>
      <w:r>
        <w:rPr>
          <w:sz w:val="22"/>
          <w:szCs w:val="22"/>
        </w:rPr>
        <w:t>, n° 249, avril 2000, pp. 84-86.</w:t>
      </w:r>
    </w:p>
    <w:p w14:paraId="019E1F2F" w14:textId="77777777" w:rsidR="000F00F3" w:rsidRDefault="00925EC2" w:rsidP="001744E6">
      <w:pPr>
        <w:jc w:val="both"/>
      </w:pPr>
      <w:r>
        <w:rPr>
          <w:sz w:val="22"/>
          <w:szCs w:val="22"/>
        </w:rPr>
        <w:t xml:space="preserve">NDJATE OMANYONDO N’KOYE Alphonse, </w:t>
      </w:r>
      <w:r>
        <w:rPr>
          <w:i/>
          <w:sz w:val="22"/>
          <w:szCs w:val="22"/>
        </w:rPr>
        <w:t>Gendarmerie et reconstruction d’un état de droit au Congo-Kinshasa</w:t>
      </w:r>
      <w:r>
        <w:rPr>
          <w:sz w:val="22"/>
          <w:szCs w:val="22"/>
        </w:rPr>
        <w:t xml:space="preserve">, Paris, </w:t>
      </w:r>
      <w:proofErr w:type="spellStart"/>
      <w:r>
        <w:rPr>
          <w:sz w:val="22"/>
          <w:szCs w:val="22"/>
        </w:rPr>
        <w:t>L’Harmattan</w:t>
      </w:r>
      <w:proofErr w:type="spellEnd"/>
      <w:r>
        <w:rPr>
          <w:sz w:val="22"/>
          <w:szCs w:val="22"/>
        </w:rPr>
        <w:t>, 2007, 295 p. (texte remanié d’une thèse de doctorat de droit public soutenue en 2005 à Paris V).</w:t>
      </w:r>
    </w:p>
    <w:p w14:paraId="2A1F0E97" w14:textId="77777777" w:rsidR="000F00F3" w:rsidRDefault="00925EC2" w:rsidP="001744E6">
      <w:pPr>
        <w:jc w:val="both"/>
      </w:pPr>
      <w:r>
        <w:rPr>
          <w:sz w:val="22"/>
          <w:szCs w:val="22"/>
          <w:lang w:val="en-US"/>
        </w:rPr>
        <w:t xml:space="preserve">ÖZBEK Nadir, « Policing the </w:t>
      </w:r>
      <w:proofErr w:type="spellStart"/>
      <w:proofErr w:type="gramStart"/>
      <w:r>
        <w:rPr>
          <w:sz w:val="22"/>
          <w:szCs w:val="22"/>
          <w:lang w:val="en-US"/>
        </w:rPr>
        <w:t>Contryside</w:t>
      </w:r>
      <w:proofErr w:type="spellEnd"/>
      <w:r>
        <w:rPr>
          <w:sz w:val="22"/>
          <w:szCs w:val="22"/>
          <w:lang w:val="en-US"/>
        </w:rPr>
        <w:t> :</w:t>
      </w:r>
      <w:proofErr w:type="gramEnd"/>
      <w:r>
        <w:rPr>
          <w:sz w:val="22"/>
          <w:szCs w:val="22"/>
          <w:lang w:val="en-US"/>
        </w:rPr>
        <w:t xml:space="preserve"> Gendarmes of the late 19</w:t>
      </w:r>
      <w:r>
        <w:rPr>
          <w:sz w:val="22"/>
          <w:szCs w:val="22"/>
          <w:vertAlign w:val="superscript"/>
          <w:lang w:val="en-US"/>
        </w:rPr>
        <w:t>th</w:t>
      </w:r>
      <w:r>
        <w:rPr>
          <w:sz w:val="22"/>
          <w:szCs w:val="22"/>
          <w:lang w:val="en-US"/>
        </w:rPr>
        <w:t xml:space="preserve"> Century Ottoman Empire (1876-1908) », </w:t>
      </w:r>
      <w:r>
        <w:rPr>
          <w:i/>
          <w:sz w:val="22"/>
          <w:szCs w:val="22"/>
          <w:lang w:val="en-US"/>
        </w:rPr>
        <w:t>International Journal of Middle East-Studies</w:t>
      </w:r>
      <w:r>
        <w:rPr>
          <w:sz w:val="22"/>
          <w:szCs w:val="22"/>
          <w:lang w:val="en-US"/>
        </w:rPr>
        <w:t>, n° 40, 2008, pp. 47-67.</w:t>
      </w:r>
    </w:p>
    <w:p w14:paraId="2960E20F" w14:textId="3E90DD1A" w:rsidR="000F00F3" w:rsidRPr="00905C8D" w:rsidRDefault="00925EC2" w:rsidP="00905C8D">
      <w:pPr>
        <w:jc w:val="both"/>
        <w:rPr>
          <w:spacing w:val="-4"/>
        </w:rPr>
      </w:pPr>
      <w:r>
        <w:rPr>
          <w:sz w:val="22"/>
          <w:szCs w:val="22"/>
        </w:rPr>
        <w:t xml:space="preserve">PASQUALINI Maria Gabriella, </w:t>
      </w:r>
      <w:r>
        <w:rPr>
          <w:i/>
          <w:sz w:val="22"/>
          <w:szCs w:val="22"/>
        </w:rPr>
        <w:t xml:space="preserve">Le </w:t>
      </w:r>
      <w:proofErr w:type="spellStart"/>
      <w:r>
        <w:rPr>
          <w:i/>
          <w:sz w:val="22"/>
          <w:szCs w:val="22"/>
        </w:rPr>
        <w:t>missioni</w:t>
      </w:r>
      <w:proofErr w:type="spellEnd"/>
      <w:r>
        <w:rPr>
          <w:i/>
          <w:sz w:val="22"/>
          <w:szCs w:val="22"/>
        </w:rPr>
        <w:t xml:space="preserve"> </w:t>
      </w:r>
      <w:proofErr w:type="spellStart"/>
      <w:r>
        <w:rPr>
          <w:i/>
          <w:sz w:val="22"/>
          <w:szCs w:val="22"/>
        </w:rPr>
        <w:t>all’estero</w:t>
      </w:r>
      <w:proofErr w:type="spellEnd"/>
      <w:r>
        <w:rPr>
          <w:i/>
          <w:sz w:val="22"/>
          <w:szCs w:val="22"/>
        </w:rPr>
        <w:t xml:space="preserve"> dei Carabinieri 1855-1935</w:t>
      </w:r>
      <w:r>
        <w:rPr>
          <w:sz w:val="22"/>
          <w:szCs w:val="22"/>
        </w:rPr>
        <w:t xml:space="preserve">, Roma, Ente </w:t>
      </w:r>
      <w:proofErr w:type="spellStart"/>
      <w:r>
        <w:rPr>
          <w:sz w:val="22"/>
          <w:szCs w:val="22"/>
        </w:rPr>
        <w:t>Editoriale</w:t>
      </w:r>
      <w:proofErr w:type="spellEnd"/>
      <w:r>
        <w:rPr>
          <w:sz w:val="22"/>
          <w:szCs w:val="22"/>
        </w:rPr>
        <w:t xml:space="preserve"> Arma dei Carabinieri, </w:t>
      </w:r>
      <w:r w:rsidRPr="00905C8D">
        <w:rPr>
          <w:spacing w:val="-4"/>
          <w:sz w:val="22"/>
          <w:szCs w:val="22"/>
        </w:rPr>
        <w:t>2001</w:t>
      </w:r>
      <w:r w:rsidR="00905C8D" w:rsidRPr="00905C8D">
        <w:rPr>
          <w:spacing w:val="-4"/>
          <w:sz w:val="22"/>
          <w:szCs w:val="22"/>
        </w:rPr>
        <w:t xml:space="preserve">, et </w:t>
      </w:r>
      <w:r w:rsidRPr="00905C8D">
        <w:rPr>
          <w:i/>
          <w:spacing w:val="-4"/>
          <w:sz w:val="22"/>
          <w:szCs w:val="22"/>
        </w:rPr>
        <w:t xml:space="preserve">Le </w:t>
      </w:r>
      <w:proofErr w:type="spellStart"/>
      <w:r w:rsidRPr="00905C8D">
        <w:rPr>
          <w:i/>
          <w:spacing w:val="-4"/>
          <w:sz w:val="22"/>
          <w:szCs w:val="22"/>
        </w:rPr>
        <w:t>missioni</w:t>
      </w:r>
      <w:proofErr w:type="spellEnd"/>
      <w:r w:rsidRPr="00905C8D">
        <w:rPr>
          <w:i/>
          <w:spacing w:val="-4"/>
          <w:sz w:val="22"/>
          <w:szCs w:val="22"/>
        </w:rPr>
        <w:t xml:space="preserve"> </w:t>
      </w:r>
      <w:proofErr w:type="spellStart"/>
      <w:r w:rsidRPr="00905C8D">
        <w:rPr>
          <w:i/>
          <w:spacing w:val="-4"/>
          <w:sz w:val="22"/>
          <w:szCs w:val="22"/>
        </w:rPr>
        <w:t>all’estero</w:t>
      </w:r>
      <w:proofErr w:type="spellEnd"/>
      <w:r w:rsidRPr="00905C8D">
        <w:rPr>
          <w:i/>
          <w:spacing w:val="-4"/>
          <w:sz w:val="22"/>
          <w:szCs w:val="22"/>
        </w:rPr>
        <w:t xml:space="preserve"> dei Carabinieri 1936-2001</w:t>
      </w:r>
      <w:r w:rsidRPr="00905C8D">
        <w:rPr>
          <w:spacing w:val="-4"/>
          <w:sz w:val="22"/>
          <w:szCs w:val="22"/>
        </w:rPr>
        <w:t xml:space="preserve">, Roma, Ente </w:t>
      </w:r>
      <w:proofErr w:type="spellStart"/>
      <w:r w:rsidRPr="00905C8D">
        <w:rPr>
          <w:spacing w:val="-4"/>
          <w:sz w:val="22"/>
          <w:szCs w:val="22"/>
        </w:rPr>
        <w:t>Editoriale</w:t>
      </w:r>
      <w:proofErr w:type="spellEnd"/>
      <w:r w:rsidRPr="00905C8D">
        <w:rPr>
          <w:spacing w:val="-4"/>
          <w:sz w:val="22"/>
          <w:szCs w:val="22"/>
        </w:rPr>
        <w:t xml:space="preserve"> Arma dei Carabinieri, 2002.</w:t>
      </w:r>
    </w:p>
    <w:p w14:paraId="6413DA7A" w14:textId="61B5C486" w:rsidR="004A7495" w:rsidRPr="004A7495" w:rsidRDefault="00925EC2" w:rsidP="001744E6">
      <w:pPr>
        <w:jc w:val="both"/>
        <w:rPr>
          <w:sz w:val="20"/>
          <w:szCs w:val="20"/>
        </w:rPr>
      </w:pPr>
      <w:r>
        <w:rPr>
          <w:sz w:val="22"/>
          <w:szCs w:val="22"/>
        </w:rPr>
        <w:t xml:space="preserve">PHILIPPOT Georges (général), « Les gendarmes d’Astrakhan et la lutte contre l’espionnage », </w:t>
      </w:r>
      <w:r>
        <w:rPr>
          <w:i/>
          <w:sz w:val="22"/>
          <w:szCs w:val="22"/>
        </w:rPr>
        <w:t>HPG</w:t>
      </w:r>
      <w:r>
        <w:rPr>
          <w:sz w:val="22"/>
          <w:szCs w:val="22"/>
        </w:rPr>
        <w:t>, n° 6, juin 2013, pp. 39-41.</w:t>
      </w:r>
      <w:r w:rsidR="0064312C">
        <w:rPr>
          <w:sz w:val="22"/>
          <w:szCs w:val="22"/>
        </w:rPr>
        <w:t xml:space="preserve"> </w:t>
      </w:r>
      <w:hyperlink r:id="rId78" w:history="1">
        <w:r w:rsidR="004A7495" w:rsidRPr="0064312C">
          <w:rPr>
            <w:rStyle w:val="Lienhypertexte"/>
            <w:color w:val="0000FF"/>
            <w:sz w:val="20"/>
            <w:szCs w:val="20"/>
          </w:rPr>
          <w:t>https://www.force-publique.net/2013/04/01/rhpg-6-les-gendarmes-dastrakan-et-la-lutte-contre-lespionnage-notes-de-lecture-a-i-baiguchkin/</w:t>
        </w:r>
      </w:hyperlink>
    </w:p>
    <w:p w14:paraId="4DEF2E3C" w14:textId="77777777" w:rsidR="000F00F3" w:rsidRDefault="00925EC2" w:rsidP="001744E6">
      <w:pPr>
        <w:jc w:val="both"/>
      </w:pPr>
      <w:r>
        <w:rPr>
          <w:sz w:val="22"/>
          <w:szCs w:val="22"/>
        </w:rPr>
        <w:t xml:space="preserve">QUINCY (capitaine), </w:t>
      </w:r>
      <w:r>
        <w:rPr>
          <w:i/>
          <w:iCs/>
          <w:sz w:val="22"/>
          <w:szCs w:val="22"/>
        </w:rPr>
        <w:t>La gendarmerie en Tunisie : son passé, son avenir</w:t>
      </w:r>
      <w:r>
        <w:rPr>
          <w:sz w:val="22"/>
          <w:szCs w:val="22"/>
        </w:rPr>
        <w:t>, Tunis, Maison française d’édition et de publication, 1923, 172 p.</w:t>
      </w:r>
    </w:p>
    <w:p w14:paraId="6BCD8162" w14:textId="77777777" w:rsidR="000F00F3" w:rsidRDefault="00925EC2" w:rsidP="001744E6">
      <w:pPr>
        <w:jc w:val="both"/>
      </w:pPr>
      <w:r>
        <w:rPr>
          <w:sz w:val="22"/>
          <w:szCs w:val="22"/>
        </w:rPr>
        <w:t>ROSEMBERG André, « La culture militaire de la force publique de São Paulo au tournant des XIX</w:t>
      </w:r>
      <w:r>
        <w:rPr>
          <w:sz w:val="22"/>
          <w:szCs w:val="22"/>
          <w:vertAlign w:val="superscript"/>
        </w:rPr>
        <w:t>e</w:t>
      </w:r>
      <w:r>
        <w:rPr>
          <w:sz w:val="22"/>
          <w:szCs w:val="22"/>
        </w:rPr>
        <w:t xml:space="preserve"> et XX</w:t>
      </w:r>
      <w:r>
        <w:rPr>
          <w:sz w:val="22"/>
          <w:szCs w:val="22"/>
          <w:vertAlign w:val="superscript"/>
        </w:rPr>
        <w:t>e</w:t>
      </w:r>
      <w:r>
        <w:rPr>
          <w:sz w:val="22"/>
          <w:szCs w:val="22"/>
        </w:rPr>
        <w:t xml:space="preserve"> siècles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201-211.</w:t>
      </w:r>
    </w:p>
    <w:p w14:paraId="45E97CFE" w14:textId="77777777" w:rsidR="000F00F3" w:rsidRDefault="00925EC2" w:rsidP="001744E6">
      <w:pPr>
        <w:jc w:val="both"/>
      </w:pPr>
      <w:r>
        <w:rPr>
          <w:sz w:val="22"/>
          <w:szCs w:val="22"/>
        </w:rPr>
        <w:t xml:space="preserve">ROSIÈRE Pierre, </w:t>
      </w:r>
      <w:r>
        <w:rPr>
          <w:i/>
          <w:iCs/>
          <w:sz w:val="22"/>
          <w:szCs w:val="22"/>
        </w:rPr>
        <w:t>La garde rouge de Dakar</w:t>
      </w:r>
      <w:r>
        <w:rPr>
          <w:sz w:val="22"/>
          <w:szCs w:val="22"/>
        </w:rPr>
        <w:t>, Dakar, Éditions Les gardes d’honneur, 1984, 242 p.</w:t>
      </w:r>
    </w:p>
    <w:p w14:paraId="296D07CC" w14:textId="77777777" w:rsidR="000F00F3" w:rsidRDefault="00925EC2" w:rsidP="001744E6">
      <w:pPr>
        <w:jc w:val="both"/>
      </w:pPr>
      <w:r>
        <w:rPr>
          <w:sz w:val="22"/>
          <w:szCs w:val="22"/>
        </w:rPr>
        <w:t xml:space="preserve">SALLÉ Camille, « L’implantation du modèle gendarmique français au Cameroun, du mandat de la SDN à l’indépendance (1920-1960)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283-299.</w:t>
      </w:r>
    </w:p>
    <w:p w14:paraId="56D0E9AF" w14:textId="77777777" w:rsidR="000F00F3" w:rsidRDefault="00925EC2" w:rsidP="001744E6">
      <w:pPr>
        <w:jc w:val="both"/>
      </w:pPr>
      <w:r>
        <w:rPr>
          <w:sz w:val="22"/>
          <w:szCs w:val="22"/>
          <w:lang w:val="en-US"/>
        </w:rPr>
        <w:t xml:space="preserve">SEIDENFADEN Erik, </w:t>
      </w:r>
      <w:r>
        <w:rPr>
          <w:i/>
          <w:sz w:val="22"/>
          <w:szCs w:val="22"/>
          <w:lang w:val="en-US"/>
        </w:rPr>
        <w:t>The Royal Siamese Gendarmerie and its Danish Officers</w:t>
      </w:r>
      <w:r>
        <w:rPr>
          <w:sz w:val="22"/>
          <w:szCs w:val="22"/>
          <w:lang w:val="en-US"/>
        </w:rPr>
        <w:t>, København, Poul </w:t>
      </w:r>
      <w:proofErr w:type="spellStart"/>
      <w:r>
        <w:rPr>
          <w:sz w:val="22"/>
          <w:szCs w:val="22"/>
          <w:lang w:val="en-US"/>
        </w:rPr>
        <w:t>Kristensens</w:t>
      </w:r>
      <w:proofErr w:type="spellEnd"/>
      <w:r>
        <w:rPr>
          <w:sz w:val="22"/>
          <w:szCs w:val="22"/>
          <w:lang w:val="en-US"/>
        </w:rPr>
        <w:t xml:space="preserve"> </w:t>
      </w:r>
      <w:proofErr w:type="spellStart"/>
      <w:r>
        <w:rPr>
          <w:sz w:val="22"/>
          <w:szCs w:val="22"/>
          <w:lang w:val="en-US"/>
        </w:rPr>
        <w:t>Forlag</w:t>
      </w:r>
      <w:proofErr w:type="spellEnd"/>
      <w:r>
        <w:rPr>
          <w:sz w:val="22"/>
          <w:szCs w:val="22"/>
          <w:lang w:val="en-US"/>
        </w:rPr>
        <w:t>, 1999 (</w:t>
      </w:r>
      <w:proofErr w:type="spellStart"/>
      <w:r>
        <w:rPr>
          <w:sz w:val="22"/>
          <w:szCs w:val="22"/>
          <w:lang w:val="en-US"/>
        </w:rPr>
        <w:t>en</w:t>
      </w:r>
      <w:proofErr w:type="spellEnd"/>
      <w:r>
        <w:rPr>
          <w:sz w:val="22"/>
          <w:szCs w:val="22"/>
          <w:lang w:val="en-US"/>
        </w:rPr>
        <w:t xml:space="preserve"> </w:t>
      </w:r>
      <w:proofErr w:type="spellStart"/>
      <w:r>
        <w:rPr>
          <w:sz w:val="22"/>
          <w:szCs w:val="22"/>
          <w:lang w:val="en-US"/>
        </w:rPr>
        <w:t>danois</w:t>
      </w:r>
      <w:proofErr w:type="spellEnd"/>
      <w:r>
        <w:rPr>
          <w:sz w:val="22"/>
          <w:szCs w:val="22"/>
          <w:lang w:val="en-US"/>
        </w:rPr>
        <w:t>).</w:t>
      </w:r>
    </w:p>
    <w:p w14:paraId="27A1D0D7" w14:textId="77777777" w:rsidR="000F00F3" w:rsidRDefault="00925EC2" w:rsidP="001744E6">
      <w:pPr>
        <w:jc w:val="both"/>
      </w:pPr>
      <w:r>
        <w:rPr>
          <w:sz w:val="22"/>
          <w:szCs w:val="22"/>
        </w:rPr>
        <w:t xml:space="preserve">SMEETS Jos, « Les origines de la gendarmerie aux Pays-Bas et la situation difficile de la </w:t>
      </w:r>
      <w:r>
        <w:rPr>
          <w:i/>
          <w:sz w:val="22"/>
          <w:szCs w:val="22"/>
        </w:rPr>
        <w:t xml:space="preserve">Koninklijke </w:t>
      </w:r>
      <w:proofErr w:type="spellStart"/>
      <w:r>
        <w:rPr>
          <w:i/>
          <w:sz w:val="22"/>
          <w:szCs w:val="22"/>
        </w:rPr>
        <w:t>marechaussee</w:t>
      </w:r>
      <w:proofErr w:type="spellEnd"/>
      <w:r>
        <w:rPr>
          <w:sz w:val="22"/>
          <w:szCs w:val="22"/>
        </w:rPr>
        <w:t xml:space="preserve"> dans le duché de Limbourg (1795-1848)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97-108.</w:t>
      </w:r>
    </w:p>
    <w:p w14:paraId="05D5A206" w14:textId="77777777" w:rsidR="000F00F3" w:rsidRDefault="00925EC2" w:rsidP="001744E6">
      <w:pPr>
        <w:jc w:val="both"/>
      </w:pPr>
      <w:r>
        <w:rPr>
          <w:sz w:val="22"/>
          <w:szCs w:val="22"/>
        </w:rPr>
        <w:t xml:space="preserve">VAQUETTE William, </w:t>
      </w:r>
      <w:r>
        <w:rPr>
          <w:i/>
          <w:sz w:val="22"/>
          <w:szCs w:val="22"/>
        </w:rPr>
        <w:t>La gendarmerie au Maroc</w:t>
      </w:r>
      <w:r>
        <w:rPr>
          <w:sz w:val="22"/>
          <w:szCs w:val="22"/>
        </w:rPr>
        <w:t>, Rabat, éditions Maarif, 2013, 214 p.</w:t>
      </w:r>
    </w:p>
    <w:p w14:paraId="6FB57274" w14:textId="77777777" w:rsidR="000F00F3" w:rsidRDefault="00925EC2" w:rsidP="001744E6">
      <w:pPr>
        <w:jc w:val="both"/>
        <w:rPr>
          <w:sz w:val="22"/>
          <w:szCs w:val="22"/>
        </w:rPr>
      </w:pPr>
      <w:r>
        <w:rPr>
          <w:sz w:val="22"/>
          <w:szCs w:val="22"/>
        </w:rPr>
        <w:t xml:space="preserve">VAQUETTE William (lieutenant-colonel), « Le soutien de la gendarmerie française à la création de la gendarmerie royale marocaine (1956-1958) », </w:t>
      </w:r>
      <w:r>
        <w:rPr>
          <w:i/>
          <w:sz w:val="22"/>
          <w:szCs w:val="22"/>
        </w:rPr>
        <w:t>HPG</w:t>
      </w:r>
      <w:r>
        <w:rPr>
          <w:sz w:val="22"/>
          <w:szCs w:val="22"/>
        </w:rPr>
        <w:t>, n° 6, juin 2013, pp. 27-31.</w:t>
      </w:r>
    </w:p>
    <w:p w14:paraId="5EB00CFC" w14:textId="70E4FCF9" w:rsidR="004A7495" w:rsidRPr="0064312C" w:rsidRDefault="004A7495" w:rsidP="001744E6">
      <w:pPr>
        <w:jc w:val="both"/>
        <w:rPr>
          <w:color w:val="0000FF"/>
          <w:sz w:val="20"/>
          <w:szCs w:val="20"/>
        </w:rPr>
      </w:pPr>
      <w:hyperlink r:id="rId79" w:history="1">
        <w:r w:rsidRPr="0064312C">
          <w:rPr>
            <w:rStyle w:val="Lienhypertexte"/>
            <w:color w:val="0000FF"/>
            <w:sz w:val="20"/>
            <w:szCs w:val="20"/>
          </w:rPr>
          <w:t>https://www.force-publique.net/2013/04/01/rhpg-6-le-soutien-de-la-gendarmerie-francaise-a-la-creation-des-la-gendarmerie-royale-marocaine-1956-1958-william-vaquette/</w:t>
        </w:r>
      </w:hyperlink>
    </w:p>
    <w:p w14:paraId="1EF4C7C6" w14:textId="77777777" w:rsidR="000F00F3" w:rsidRDefault="00925EC2" w:rsidP="001744E6">
      <w:pPr>
        <w:jc w:val="both"/>
        <w:rPr>
          <w:sz w:val="22"/>
          <w:szCs w:val="22"/>
        </w:rPr>
      </w:pPr>
      <w:r>
        <w:rPr>
          <w:sz w:val="22"/>
          <w:szCs w:val="22"/>
        </w:rPr>
        <w:t xml:space="preserve">VASILICA </w:t>
      </w:r>
      <w:proofErr w:type="spellStart"/>
      <w:r>
        <w:rPr>
          <w:sz w:val="22"/>
          <w:szCs w:val="22"/>
        </w:rPr>
        <w:t>Ovidiu</w:t>
      </w:r>
      <w:proofErr w:type="spellEnd"/>
      <w:r>
        <w:rPr>
          <w:sz w:val="22"/>
          <w:szCs w:val="22"/>
        </w:rPr>
        <w:t xml:space="preserve"> (colonel), « Les débuts de la gendarmerie roumaine de sa création en 1850 à la Première Guerre mondiale », </w:t>
      </w:r>
      <w:r>
        <w:rPr>
          <w:i/>
          <w:sz w:val="22"/>
          <w:szCs w:val="22"/>
        </w:rPr>
        <w:t>HPG</w:t>
      </w:r>
      <w:r>
        <w:rPr>
          <w:sz w:val="22"/>
          <w:szCs w:val="22"/>
        </w:rPr>
        <w:t>, n° 6, juin 2013, pp. 22-25.</w:t>
      </w:r>
    </w:p>
    <w:p w14:paraId="43A9C69E" w14:textId="022EAF5E" w:rsidR="004A7495" w:rsidRPr="0064312C" w:rsidRDefault="004A7495" w:rsidP="001744E6">
      <w:pPr>
        <w:jc w:val="both"/>
        <w:rPr>
          <w:color w:val="0000FF"/>
          <w:sz w:val="20"/>
          <w:szCs w:val="20"/>
        </w:rPr>
      </w:pPr>
      <w:hyperlink r:id="rId80" w:history="1">
        <w:r w:rsidRPr="0064312C">
          <w:rPr>
            <w:rStyle w:val="Lienhypertexte"/>
            <w:color w:val="0000FF"/>
            <w:sz w:val="20"/>
            <w:szCs w:val="20"/>
          </w:rPr>
          <w:t>https://www.force-publique.net/2013/04/01/rhpg-6-les-debuts-de-la-gendarmerie-roumaine-de-sa-creation-en-1850-a-la-premiere-guerre-mondiales-ovidiu-vasilica/</w:t>
        </w:r>
      </w:hyperlink>
    </w:p>
    <w:p w14:paraId="2FA0C5AE" w14:textId="77777777" w:rsidR="000F00F3" w:rsidRDefault="00925EC2" w:rsidP="001744E6">
      <w:pPr>
        <w:jc w:val="both"/>
      </w:pPr>
      <w:r>
        <w:rPr>
          <w:sz w:val="22"/>
          <w:szCs w:val="22"/>
          <w:lang w:val="en-US"/>
        </w:rPr>
        <w:t xml:space="preserve">VAN DEN HOEK W., </w:t>
      </w:r>
      <w:r>
        <w:rPr>
          <w:i/>
          <w:sz w:val="22"/>
          <w:szCs w:val="22"/>
          <w:lang w:val="en-US"/>
        </w:rPr>
        <w:t xml:space="preserve">De </w:t>
      </w:r>
      <w:proofErr w:type="spellStart"/>
      <w:r>
        <w:rPr>
          <w:i/>
          <w:sz w:val="22"/>
          <w:szCs w:val="22"/>
          <w:lang w:val="en-US"/>
        </w:rPr>
        <w:t>geschiedenis</w:t>
      </w:r>
      <w:proofErr w:type="spellEnd"/>
      <w:r>
        <w:rPr>
          <w:i/>
          <w:sz w:val="22"/>
          <w:szCs w:val="22"/>
          <w:lang w:val="en-US"/>
        </w:rPr>
        <w:t xml:space="preserve"> van het </w:t>
      </w:r>
      <w:proofErr w:type="spellStart"/>
      <w:r>
        <w:rPr>
          <w:i/>
          <w:sz w:val="22"/>
          <w:szCs w:val="22"/>
          <w:lang w:val="en-US"/>
        </w:rPr>
        <w:t>Wappen</w:t>
      </w:r>
      <w:proofErr w:type="spellEnd"/>
      <w:r>
        <w:rPr>
          <w:i/>
          <w:sz w:val="22"/>
          <w:szCs w:val="22"/>
          <w:lang w:val="en-US"/>
        </w:rPr>
        <w:t xml:space="preserve"> de </w:t>
      </w:r>
      <w:proofErr w:type="spellStart"/>
      <w:r>
        <w:rPr>
          <w:i/>
          <w:sz w:val="22"/>
          <w:szCs w:val="22"/>
          <w:lang w:val="en-US"/>
        </w:rPr>
        <w:t>Koninklijke</w:t>
      </w:r>
      <w:proofErr w:type="spellEnd"/>
      <w:r>
        <w:rPr>
          <w:i/>
          <w:sz w:val="22"/>
          <w:szCs w:val="22"/>
          <w:lang w:val="en-US"/>
        </w:rPr>
        <w:t xml:space="preserve"> Marechaussee</w:t>
      </w:r>
      <w:r>
        <w:rPr>
          <w:sz w:val="22"/>
          <w:szCs w:val="22"/>
          <w:lang w:val="en-US"/>
        </w:rPr>
        <w:t xml:space="preserve">, Apeldoorn, </w:t>
      </w:r>
      <w:proofErr w:type="spellStart"/>
      <w:r>
        <w:rPr>
          <w:sz w:val="22"/>
          <w:szCs w:val="22"/>
          <w:lang w:val="en-US"/>
        </w:rPr>
        <w:t>s.n</w:t>
      </w:r>
      <w:proofErr w:type="spellEnd"/>
      <w:r>
        <w:rPr>
          <w:sz w:val="22"/>
          <w:szCs w:val="22"/>
          <w:lang w:val="en-US"/>
        </w:rPr>
        <w:t>., 1963.</w:t>
      </w:r>
    </w:p>
    <w:p w14:paraId="45CC7A61" w14:textId="77777777" w:rsidR="000F00F3" w:rsidRDefault="00925EC2" w:rsidP="001744E6">
      <w:pPr>
        <w:jc w:val="both"/>
      </w:pPr>
      <w:r>
        <w:rPr>
          <w:sz w:val="22"/>
          <w:szCs w:val="22"/>
        </w:rPr>
        <w:t xml:space="preserve">YÜCEL KAYA Alp, « Les enjeux de l’institutionnalisation de la </w:t>
      </w:r>
      <w:proofErr w:type="spellStart"/>
      <w:r>
        <w:rPr>
          <w:i/>
          <w:sz w:val="22"/>
          <w:szCs w:val="22"/>
        </w:rPr>
        <w:t>Jandarma</w:t>
      </w:r>
      <w:proofErr w:type="spellEnd"/>
      <w:r>
        <w:rPr>
          <w:sz w:val="22"/>
          <w:szCs w:val="22"/>
        </w:rPr>
        <w:t xml:space="preserve"> ottomane face aux conflits agraires au début du XX</w:t>
      </w:r>
      <w:r>
        <w:rPr>
          <w:sz w:val="22"/>
          <w:szCs w:val="22"/>
          <w:vertAlign w:val="superscript"/>
        </w:rPr>
        <w:t>e</w:t>
      </w:r>
      <w:r>
        <w:rPr>
          <w:sz w:val="22"/>
          <w:szCs w:val="22"/>
        </w:rPr>
        <w:t xml:space="preserve"> siècle », dans </w:t>
      </w:r>
      <w:r>
        <w:rPr>
          <w:i/>
          <w:sz w:val="22"/>
          <w:szCs w:val="22"/>
        </w:rPr>
        <w:t>Les gendarmeries du monde, de la Révolution française à nos jours</w:t>
      </w:r>
      <w:r>
        <w:rPr>
          <w:sz w:val="22"/>
          <w:szCs w:val="22"/>
        </w:rPr>
        <w:t xml:space="preserv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xml:space="preserve"> et Jean-Noël Luc, Paris, PUPS, 2016, pp. 141-153.</w:t>
      </w:r>
    </w:p>
    <w:p w14:paraId="507FB0BB" w14:textId="77777777" w:rsidR="000F00F3" w:rsidRDefault="000F00F3" w:rsidP="001744E6">
      <w:pPr>
        <w:jc w:val="both"/>
        <w:rPr>
          <w:sz w:val="22"/>
          <w:szCs w:val="22"/>
        </w:rPr>
      </w:pPr>
    </w:p>
    <w:p w14:paraId="4DABD970" w14:textId="77777777" w:rsidR="000F00F3" w:rsidRDefault="000F00F3" w:rsidP="001744E6">
      <w:pPr>
        <w:jc w:val="both"/>
        <w:rPr>
          <w:sz w:val="22"/>
          <w:szCs w:val="22"/>
        </w:rPr>
      </w:pPr>
    </w:p>
    <w:p w14:paraId="54C17FEB" w14:textId="77777777" w:rsidR="000F00F3" w:rsidRDefault="00925EC2" w:rsidP="001744E6">
      <w:pPr>
        <w:keepNext/>
        <w:ind w:left="357"/>
        <w:jc w:val="both"/>
      </w:pPr>
      <w:r>
        <w:rPr>
          <w:b/>
          <w:bCs/>
          <w:i/>
          <w:iCs/>
          <w:sz w:val="32"/>
          <w:szCs w:val="32"/>
        </w:rPr>
        <w:t>Travaux universitaires</w:t>
      </w:r>
    </w:p>
    <w:p w14:paraId="1E55393C" w14:textId="77777777" w:rsidR="000F00F3" w:rsidRDefault="000F00F3" w:rsidP="001744E6">
      <w:pPr>
        <w:jc w:val="both"/>
        <w:rPr>
          <w:sz w:val="22"/>
          <w:szCs w:val="22"/>
        </w:rPr>
      </w:pPr>
    </w:p>
    <w:p w14:paraId="468164A0" w14:textId="77777777" w:rsidR="000F00F3" w:rsidRDefault="00925EC2" w:rsidP="001744E6">
      <w:pPr>
        <w:jc w:val="both"/>
      </w:pPr>
      <w:r>
        <w:rPr>
          <w:bCs/>
          <w:iCs/>
          <w:sz w:val="22"/>
          <w:szCs w:val="22"/>
        </w:rPr>
        <w:t xml:space="preserve">BURY Jacques, </w:t>
      </w:r>
      <w:r>
        <w:rPr>
          <w:bCs/>
          <w:i/>
          <w:iCs/>
          <w:sz w:val="22"/>
          <w:szCs w:val="22"/>
        </w:rPr>
        <w:t>Le modèle gendarmique français à l’épreuve de l’étranger. L’expérience de la gendarmerie nationale vietnamienne (1951-1956)</w:t>
      </w:r>
      <w:r>
        <w:rPr>
          <w:bCs/>
          <w:iCs/>
          <w:sz w:val="22"/>
          <w:szCs w:val="22"/>
        </w:rPr>
        <w:t xml:space="preserve">, master 2, </w:t>
      </w:r>
      <w:proofErr w:type="spellStart"/>
      <w:r>
        <w:rPr>
          <w:bCs/>
          <w:iCs/>
          <w:sz w:val="22"/>
          <w:szCs w:val="22"/>
        </w:rPr>
        <w:t>dir</w:t>
      </w:r>
      <w:proofErr w:type="spellEnd"/>
      <w:r>
        <w:rPr>
          <w:bCs/>
          <w:iCs/>
          <w:sz w:val="22"/>
          <w:szCs w:val="22"/>
        </w:rPr>
        <w:t>. Jean-Noël Luc, université Paris IV, 2011, 322 p.</w:t>
      </w:r>
    </w:p>
    <w:p w14:paraId="6CFE1FF2" w14:textId="77777777" w:rsidR="000F00F3" w:rsidRDefault="00925EC2" w:rsidP="001744E6">
      <w:pPr>
        <w:jc w:val="both"/>
      </w:pPr>
      <w:r>
        <w:rPr>
          <w:sz w:val="22"/>
          <w:szCs w:val="22"/>
        </w:rPr>
        <w:t xml:space="preserve">CAMPION Jonas, </w:t>
      </w:r>
      <w:r>
        <w:rPr>
          <w:i/>
          <w:sz w:val="22"/>
          <w:szCs w:val="22"/>
        </w:rPr>
        <w:t>Le rétablissement de la légalité policière après la Seconde Guerre mondiale : les exemples de la gendarmerie nationale, de la gendarmerie belge et de la gendarmerie royale hollandaise</w:t>
      </w:r>
      <w:r>
        <w:rPr>
          <w:sz w:val="22"/>
          <w:szCs w:val="22"/>
        </w:rPr>
        <w:t xml:space="preserve">, doctorat, histoire, </w:t>
      </w:r>
      <w:proofErr w:type="spellStart"/>
      <w:proofErr w:type="gramStart"/>
      <w:r>
        <w:rPr>
          <w:sz w:val="22"/>
          <w:szCs w:val="22"/>
        </w:rPr>
        <w:t>dir.s</w:t>
      </w:r>
      <w:proofErr w:type="spellEnd"/>
      <w:proofErr w:type="gramEnd"/>
      <w:r>
        <w:rPr>
          <w:sz w:val="22"/>
          <w:szCs w:val="22"/>
        </w:rPr>
        <w:t> Xavier Rousseaux et Jean-Noël Luc, université catholique de Louvain - Paris-IV, 2009, 589 p.</w:t>
      </w:r>
    </w:p>
    <w:p w14:paraId="6C1C6E3D" w14:textId="77777777" w:rsidR="000F00F3" w:rsidRDefault="00925EC2" w:rsidP="001744E6">
      <w:pPr>
        <w:jc w:val="both"/>
      </w:pPr>
      <w:r>
        <w:rPr>
          <w:sz w:val="22"/>
          <w:szCs w:val="22"/>
        </w:rPr>
        <w:t xml:space="preserve">CARBONE Flavio (major), </w:t>
      </w:r>
      <w:r>
        <w:rPr>
          <w:i/>
          <w:sz w:val="22"/>
          <w:szCs w:val="22"/>
        </w:rPr>
        <w:t>Les officiers des carabiniers à l’époque de Giolitti</w:t>
      </w:r>
      <w:r>
        <w:rPr>
          <w:sz w:val="22"/>
          <w:szCs w:val="22"/>
        </w:rPr>
        <w:t xml:space="preserve">, doctorat, histoire, </w:t>
      </w:r>
      <w:proofErr w:type="spellStart"/>
      <w:proofErr w:type="gramStart"/>
      <w:r>
        <w:rPr>
          <w:sz w:val="22"/>
          <w:szCs w:val="22"/>
        </w:rPr>
        <w:t>dir.s</w:t>
      </w:r>
      <w:proofErr w:type="spellEnd"/>
      <w:proofErr w:type="gramEnd"/>
      <w:r>
        <w:rPr>
          <w:sz w:val="22"/>
          <w:szCs w:val="22"/>
        </w:rPr>
        <w:t> </w:t>
      </w:r>
      <w:proofErr w:type="spellStart"/>
      <w:r>
        <w:rPr>
          <w:sz w:val="22"/>
          <w:szCs w:val="22"/>
        </w:rPr>
        <w:t>Fabrizion</w:t>
      </w:r>
      <w:proofErr w:type="spellEnd"/>
      <w:r>
        <w:rPr>
          <w:sz w:val="22"/>
          <w:szCs w:val="22"/>
        </w:rPr>
        <w:t xml:space="preserve"> Bellini et Jean-Noël Luc, universités de La </w:t>
      </w:r>
      <w:proofErr w:type="spellStart"/>
      <w:r>
        <w:rPr>
          <w:sz w:val="22"/>
          <w:szCs w:val="22"/>
        </w:rPr>
        <w:t>Sapienza</w:t>
      </w:r>
      <w:proofErr w:type="spellEnd"/>
      <w:r>
        <w:rPr>
          <w:sz w:val="22"/>
          <w:szCs w:val="22"/>
        </w:rPr>
        <w:t xml:space="preserve"> (Rome) et de Paris IV-Sorbonne, 2007.</w:t>
      </w:r>
    </w:p>
    <w:p w14:paraId="19BE0696" w14:textId="77777777" w:rsidR="000F00F3" w:rsidRDefault="00925EC2" w:rsidP="001744E6">
      <w:pPr>
        <w:jc w:val="both"/>
      </w:pPr>
      <w:r>
        <w:rPr>
          <w:sz w:val="22"/>
          <w:szCs w:val="22"/>
        </w:rPr>
        <w:t xml:space="preserve">DELAROCHE Jean-Marie, </w:t>
      </w:r>
      <w:r>
        <w:rPr>
          <w:i/>
          <w:sz w:val="22"/>
          <w:szCs w:val="22"/>
        </w:rPr>
        <w:t>La gendarmerie macédonienne et les Européens pendant le statut spécial des trois vilayets (1903-1908) : organisation, activités et enjeux politiques</w:t>
      </w:r>
      <w:r>
        <w:rPr>
          <w:sz w:val="22"/>
          <w:szCs w:val="22"/>
        </w:rPr>
        <w:t xml:space="preserve">, master d’histoire, </w:t>
      </w:r>
      <w:proofErr w:type="spellStart"/>
      <w:r>
        <w:rPr>
          <w:sz w:val="22"/>
          <w:szCs w:val="22"/>
        </w:rPr>
        <w:t>dir</w:t>
      </w:r>
      <w:proofErr w:type="spellEnd"/>
      <w:r>
        <w:rPr>
          <w:sz w:val="22"/>
          <w:szCs w:val="22"/>
        </w:rPr>
        <w:t xml:space="preserve">. Gilles </w:t>
      </w:r>
      <w:proofErr w:type="spellStart"/>
      <w:r>
        <w:rPr>
          <w:sz w:val="22"/>
          <w:szCs w:val="22"/>
        </w:rPr>
        <w:t>Pécout</w:t>
      </w:r>
      <w:proofErr w:type="spellEnd"/>
      <w:r>
        <w:rPr>
          <w:sz w:val="22"/>
          <w:szCs w:val="22"/>
        </w:rPr>
        <w:t>, EPHE, 2009, 129 p.</w:t>
      </w:r>
    </w:p>
    <w:p w14:paraId="2A0F55AD" w14:textId="77777777" w:rsidR="000F00F3" w:rsidRDefault="00925EC2" w:rsidP="001744E6">
      <w:pPr>
        <w:jc w:val="both"/>
      </w:pPr>
      <w:r>
        <w:rPr>
          <w:sz w:val="22"/>
          <w:szCs w:val="22"/>
        </w:rPr>
        <w:t xml:space="preserve">FAISANT DE CHAMPCHESNEL Hélène (voir également GRANDEMANGE), </w:t>
      </w:r>
      <w:r>
        <w:rPr>
          <w:i/>
          <w:sz w:val="22"/>
          <w:szCs w:val="22"/>
        </w:rPr>
        <w:t>La Gendarmerie au Levant pendant le mandat français, 1918-1946</w:t>
      </w:r>
      <w:r>
        <w:rPr>
          <w:sz w:val="22"/>
          <w:szCs w:val="22"/>
        </w:rPr>
        <w:t xml:space="preserve">, DEA, histoire, </w:t>
      </w:r>
      <w:proofErr w:type="spellStart"/>
      <w:r>
        <w:rPr>
          <w:sz w:val="22"/>
          <w:szCs w:val="22"/>
        </w:rPr>
        <w:t>dir</w:t>
      </w:r>
      <w:proofErr w:type="spellEnd"/>
      <w:r>
        <w:rPr>
          <w:sz w:val="22"/>
          <w:szCs w:val="22"/>
        </w:rPr>
        <w:t>. Jacques Frémeaux, université Paris IV, 2000, 219 p.</w:t>
      </w:r>
    </w:p>
    <w:p w14:paraId="295695A1" w14:textId="77777777" w:rsidR="000F00F3" w:rsidRDefault="00925EC2" w:rsidP="001744E6">
      <w:pPr>
        <w:jc w:val="both"/>
      </w:pPr>
      <w:r>
        <w:rPr>
          <w:sz w:val="22"/>
          <w:szCs w:val="22"/>
        </w:rPr>
        <w:t xml:space="preserve">FAISANT DE CHAMPCHESNEL Hélène (voir également GRANDEMANGE), </w:t>
      </w:r>
      <w:r>
        <w:rPr>
          <w:i/>
          <w:sz w:val="22"/>
          <w:szCs w:val="22"/>
        </w:rPr>
        <w:t>La gendarmerie au Levant pendant la Seconde Guerre mondiale</w:t>
      </w:r>
      <w:r>
        <w:rPr>
          <w:sz w:val="22"/>
          <w:szCs w:val="22"/>
        </w:rPr>
        <w:t xml:space="preserve">, doctorat, histoire, </w:t>
      </w:r>
      <w:proofErr w:type="spellStart"/>
      <w:r>
        <w:rPr>
          <w:sz w:val="22"/>
          <w:szCs w:val="22"/>
        </w:rPr>
        <w:t>dir</w:t>
      </w:r>
      <w:proofErr w:type="spellEnd"/>
      <w:r>
        <w:rPr>
          <w:sz w:val="22"/>
          <w:szCs w:val="22"/>
        </w:rPr>
        <w:t>. Jacques Frémeaux, université Paris IV, 2008, 478 p.</w:t>
      </w:r>
    </w:p>
    <w:p w14:paraId="79B71BC6" w14:textId="77777777" w:rsidR="000F00F3" w:rsidRDefault="00925EC2" w:rsidP="001744E6">
      <w:pPr>
        <w:jc w:val="both"/>
      </w:pPr>
      <w:r>
        <w:rPr>
          <w:sz w:val="22"/>
          <w:szCs w:val="22"/>
        </w:rPr>
        <w:t xml:space="preserve">GLASMAN Joël, </w:t>
      </w:r>
      <w:r>
        <w:rPr>
          <w:i/>
          <w:sz w:val="22"/>
          <w:szCs w:val="22"/>
        </w:rPr>
        <w:t>Les corps habillés : genèse des métiers de police au Togo (1885-1963)</w:t>
      </w:r>
      <w:r>
        <w:rPr>
          <w:sz w:val="22"/>
          <w:szCs w:val="22"/>
        </w:rPr>
        <w:t xml:space="preserve">, doctorat d’histoire, </w:t>
      </w:r>
      <w:proofErr w:type="spellStart"/>
      <w:proofErr w:type="gramStart"/>
      <w:r>
        <w:rPr>
          <w:sz w:val="22"/>
          <w:szCs w:val="22"/>
        </w:rPr>
        <w:t>dir.s</w:t>
      </w:r>
      <w:proofErr w:type="spellEnd"/>
      <w:proofErr w:type="gramEnd"/>
      <w:r>
        <w:rPr>
          <w:sz w:val="22"/>
          <w:szCs w:val="22"/>
        </w:rPr>
        <w:t> Odile Goerg et Adam Jones, université Paris VII, 2011.</w:t>
      </w:r>
    </w:p>
    <w:p w14:paraId="00B1766A" w14:textId="77777777" w:rsidR="000F00F3" w:rsidRDefault="00925EC2" w:rsidP="001744E6">
      <w:pPr>
        <w:jc w:val="both"/>
      </w:pPr>
      <w:r>
        <w:rPr>
          <w:bCs/>
          <w:sz w:val="22"/>
          <w:szCs w:val="22"/>
        </w:rPr>
        <w:t xml:space="preserve">HOLLARD Michaël, </w:t>
      </w:r>
      <w:r>
        <w:rPr>
          <w:i/>
          <w:sz w:val="22"/>
          <w:szCs w:val="22"/>
        </w:rPr>
        <w:t>La force de gendarmerie européenne</w:t>
      </w:r>
      <w:r>
        <w:rPr>
          <w:sz w:val="22"/>
          <w:szCs w:val="22"/>
        </w:rPr>
        <w:t xml:space="preserve">, master 2, </w:t>
      </w:r>
      <w:proofErr w:type="spellStart"/>
      <w:r>
        <w:rPr>
          <w:sz w:val="22"/>
          <w:szCs w:val="22"/>
        </w:rPr>
        <w:t>dir</w:t>
      </w:r>
      <w:proofErr w:type="spellEnd"/>
      <w:r>
        <w:rPr>
          <w:sz w:val="22"/>
          <w:szCs w:val="22"/>
        </w:rPr>
        <w:t>. Pascal Brouillet, université Paris II, 2007, 89 p.</w:t>
      </w:r>
    </w:p>
    <w:p w14:paraId="3318812C" w14:textId="77777777" w:rsidR="000F00F3" w:rsidRDefault="00925EC2" w:rsidP="001744E6">
      <w:pPr>
        <w:jc w:val="both"/>
      </w:pPr>
      <w:r>
        <w:rPr>
          <w:bCs/>
          <w:sz w:val="22"/>
          <w:szCs w:val="22"/>
        </w:rPr>
        <w:t xml:space="preserve">HONVOU </w:t>
      </w:r>
      <w:proofErr w:type="spellStart"/>
      <w:r>
        <w:rPr>
          <w:bCs/>
          <w:sz w:val="22"/>
          <w:szCs w:val="22"/>
        </w:rPr>
        <w:t>Midokpé</w:t>
      </w:r>
      <w:proofErr w:type="spellEnd"/>
      <w:r>
        <w:rPr>
          <w:bCs/>
          <w:sz w:val="22"/>
          <w:szCs w:val="22"/>
        </w:rPr>
        <w:t xml:space="preserve"> Constant, </w:t>
      </w:r>
      <w:r>
        <w:rPr>
          <w:i/>
          <w:sz w:val="22"/>
          <w:szCs w:val="22"/>
        </w:rPr>
        <w:t>L'ordre public et la justice pénale en République du Bénin</w:t>
      </w:r>
      <w:r>
        <w:rPr>
          <w:sz w:val="22"/>
          <w:szCs w:val="22"/>
        </w:rPr>
        <w:t xml:space="preserve">, master 2, </w:t>
      </w:r>
      <w:proofErr w:type="spellStart"/>
      <w:r>
        <w:rPr>
          <w:sz w:val="22"/>
          <w:szCs w:val="22"/>
        </w:rPr>
        <w:t>dir</w:t>
      </w:r>
      <w:proofErr w:type="spellEnd"/>
      <w:r>
        <w:rPr>
          <w:sz w:val="22"/>
          <w:szCs w:val="22"/>
        </w:rPr>
        <w:t>. Thierry Bonneau, IEP d’Aix-en-Provence, 2015, 44 p.</w:t>
      </w:r>
    </w:p>
    <w:p w14:paraId="4E204575" w14:textId="77777777" w:rsidR="000F00F3" w:rsidRDefault="00925EC2" w:rsidP="001744E6">
      <w:pPr>
        <w:jc w:val="both"/>
      </w:pPr>
      <w:r>
        <w:rPr>
          <w:bCs/>
          <w:sz w:val="22"/>
          <w:szCs w:val="22"/>
        </w:rPr>
        <w:t xml:space="preserve">KIPPEURT Adrien, </w:t>
      </w:r>
      <w:r>
        <w:rPr>
          <w:bCs/>
          <w:i/>
          <w:sz w:val="22"/>
          <w:szCs w:val="22"/>
        </w:rPr>
        <w:t>L</w:t>
      </w:r>
      <w:r>
        <w:rPr>
          <w:i/>
          <w:sz w:val="22"/>
          <w:szCs w:val="22"/>
        </w:rPr>
        <w:t>'exportation du modèle de gendarmerie française au Mexique pendant l'expédition de Napoléon III (1861-1867). « Nous avons pris cela des Français et nous espérons dans quelques années avoir d'aussi bons résultats qu'eux »</w:t>
      </w:r>
      <w:r>
        <w:rPr>
          <w:sz w:val="22"/>
          <w:szCs w:val="22"/>
        </w:rPr>
        <w:t>,</w:t>
      </w:r>
      <w:r>
        <w:rPr>
          <w:bCs/>
          <w:iCs/>
          <w:sz w:val="22"/>
          <w:szCs w:val="22"/>
        </w:rPr>
        <w:t xml:space="preserve"> master 1, </w:t>
      </w:r>
      <w:proofErr w:type="spellStart"/>
      <w:r>
        <w:rPr>
          <w:bCs/>
          <w:iCs/>
          <w:sz w:val="22"/>
          <w:szCs w:val="22"/>
        </w:rPr>
        <w:t>dir</w:t>
      </w:r>
      <w:proofErr w:type="spellEnd"/>
      <w:r>
        <w:rPr>
          <w:bCs/>
          <w:iCs/>
          <w:sz w:val="22"/>
          <w:szCs w:val="22"/>
        </w:rPr>
        <w:t xml:space="preserve">. Jean-Noël Luc, université Paris IV, 2011, </w:t>
      </w:r>
      <w:r>
        <w:rPr>
          <w:sz w:val="22"/>
          <w:szCs w:val="22"/>
        </w:rPr>
        <w:t>130 p.</w:t>
      </w:r>
    </w:p>
    <w:p w14:paraId="471581FE" w14:textId="77777777" w:rsidR="000F00F3" w:rsidRDefault="00925EC2" w:rsidP="001744E6">
      <w:pPr>
        <w:jc w:val="both"/>
      </w:pPr>
      <w:r>
        <w:rPr>
          <w:bCs/>
          <w:sz w:val="22"/>
          <w:szCs w:val="22"/>
        </w:rPr>
        <w:t xml:space="preserve">MIDMO MADIALA </w:t>
      </w:r>
      <w:proofErr w:type="spellStart"/>
      <w:r>
        <w:rPr>
          <w:bCs/>
          <w:sz w:val="22"/>
          <w:szCs w:val="22"/>
        </w:rPr>
        <w:t>Afele</w:t>
      </w:r>
      <w:proofErr w:type="spellEnd"/>
      <w:r>
        <w:rPr>
          <w:bCs/>
          <w:sz w:val="22"/>
          <w:szCs w:val="22"/>
        </w:rPr>
        <w:t xml:space="preserve">, </w:t>
      </w:r>
      <w:r>
        <w:rPr>
          <w:i/>
          <w:sz w:val="22"/>
          <w:szCs w:val="22"/>
        </w:rPr>
        <w:t>La sécurité publique et la gendarmerie nationale au Tchad</w:t>
      </w:r>
      <w:r>
        <w:rPr>
          <w:sz w:val="22"/>
          <w:szCs w:val="22"/>
        </w:rPr>
        <w:t xml:space="preserve">, master 2, </w:t>
      </w:r>
      <w:proofErr w:type="spellStart"/>
      <w:r>
        <w:rPr>
          <w:sz w:val="22"/>
          <w:szCs w:val="22"/>
        </w:rPr>
        <w:t>dir</w:t>
      </w:r>
      <w:proofErr w:type="spellEnd"/>
      <w:r>
        <w:rPr>
          <w:sz w:val="22"/>
          <w:szCs w:val="22"/>
        </w:rPr>
        <w:t xml:space="preserve">. Hervé </w:t>
      </w:r>
      <w:proofErr w:type="spellStart"/>
      <w:r>
        <w:rPr>
          <w:sz w:val="22"/>
          <w:szCs w:val="22"/>
        </w:rPr>
        <w:t>Steineck</w:t>
      </w:r>
      <w:proofErr w:type="spellEnd"/>
      <w:r>
        <w:rPr>
          <w:sz w:val="22"/>
          <w:szCs w:val="22"/>
        </w:rPr>
        <w:t>, IEP d’Aix-en-Provence, 2015, 63 p.</w:t>
      </w:r>
    </w:p>
    <w:p w14:paraId="1F28BF66" w14:textId="77777777" w:rsidR="000F00F3" w:rsidRDefault="00925EC2" w:rsidP="001744E6">
      <w:pPr>
        <w:jc w:val="both"/>
      </w:pPr>
      <w:r>
        <w:rPr>
          <w:sz w:val="22"/>
          <w:szCs w:val="22"/>
        </w:rPr>
        <w:t xml:space="preserve">MOUNKAM Christian Gervais, </w:t>
      </w:r>
      <w:r>
        <w:rPr>
          <w:i/>
          <w:sz w:val="22"/>
          <w:szCs w:val="22"/>
        </w:rPr>
        <w:t>La gendarmerie au Cameroun de 1920 à 2010 : aperçu historique</w:t>
      </w:r>
      <w:r>
        <w:rPr>
          <w:sz w:val="22"/>
          <w:szCs w:val="22"/>
        </w:rPr>
        <w:t xml:space="preserve">, doctorat, histoire, </w:t>
      </w:r>
      <w:proofErr w:type="spellStart"/>
      <w:r>
        <w:rPr>
          <w:sz w:val="22"/>
          <w:szCs w:val="22"/>
        </w:rPr>
        <w:t>dir</w:t>
      </w:r>
      <w:proofErr w:type="spellEnd"/>
      <w:r>
        <w:rPr>
          <w:sz w:val="22"/>
          <w:szCs w:val="22"/>
        </w:rPr>
        <w:t xml:space="preserve">. Léon </w:t>
      </w:r>
      <w:proofErr w:type="spellStart"/>
      <w:r>
        <w:rPr>
          <w:sz w:val="22"/>
          <w:szCs w:val="22"/>
        </w:rPr>
        <w:t>Sah</w:t>
      </w:r>
      <w:proofErr w:type="spellEnd"/>
      <w:r>
        <w:rPr>
          <w:sz w:val="22"/>
          <w:szCs w:val="22"/>
        </w:rPr>
        <w:t>, université Yaoundé I, 2012.</w:t>
      </w:r>
    </w:p>
    <w:p w14:paraId="79436286" w14:textId="77777777" w:rsidR="000F00F3" w:rsidRDefault="00925EC2" w:rsidP="001744E6">
      <w:pPr>
        <w:jc w:val="both"/>
      </w:pPr>
      <w:r>
        <w:rPr>
          <w:sz w:val="22"/>
          <w:szCs w:val="22"/>
        </w:rPr>
        <w:t xml:space="preserve">NDJATE OMANYONDO N’KOYE Alphonse, </w:t>
      </w:r>
      <w:r>
        <w:rPr>
          <w:i/>
          <w:sz w:val="22"/>
          <w:szCs w:val="22"/>
        </w:rPr>
        <w:t>La gendarmerie au Congo</w:t>
      </w:r>
      <w:r>
        <w:rPr>
          <w:sz w:val="22"/>
          <w:szCs w:val="22"/>
        </w:rPr>
        <w:t xml:space="preserve">, doctorat, histoire droit, </w:t>
      </w:r>
      <w:proofErr w:type="spellStart"/>
      <w:r>
        <w:rPr>
          <w:sz w:val="22"/>
          <w:szCs w:val="22"/>
        </w:rPr>
        <w:t>dir</w:t>
      </w:r>
      <w:proofErr w:type="spellEnd"/>
      <w:r>
        <w:rPr>
          <w:sz w:val="22"/>
          <w:szCs w:val="22"/>
        </w:rPr>
        <w:t xml:space="preserve">. Olivier </w:t>
      </w:r>
      <w:proofErr w:type="spellStart"/>
      <w:r>
        <w:rPr>
          <w:sz w:val="22"/>
          <w:szCs w:val="22"/>
        </w:rPr>
        <w:t>Gohin</w:t>
      </w:r>
      <w:proofErr w:type="spellEnd"/>
      <w:r>
        <w:rPr>
          <w:sz w:val="22"/>
          <w:szCs w:val="22"/>
        </w:rPr>
        <w:t>, université Paris V, 2005, 360 p.</w:t>
      </w:r>
    </w:p>
    <w:p w14:paraId="2927B0E8" w14:textId="16AECE40" w:rsidR="000F00F3" w:rsidRDefault="00925EC2" w:rsidP="001744E6">
      <w:pPr>
        <w:jc w:val="both"/>
      </w:pPr>
      <w:r>
        <w:rPr>
          <w:bCs/>
          <w:sz w:val="22"/>
          <w:szCs w:val="22"/>
        </w:rPr>
        <w:t xml:space="preserve">PACHOT Marc, </w:t>
      </w:r>
      <w:r>
        <w:rPr>
          <w:i/>
          <w:sz w:val="22"/>
          <w:szCs w:val="22"/>
        </w:rPr>
        <w:t>La gendarmerie en Europe : enjeux et stratégie</w:t>
      </w:r>
      <w:r>
        <w:rPr>
          <w:sz w:val="22"/>
          <w:szCs w:val="22"/>
        </w:rPr>
        <w:t xml:space="preserve">, DESS, </w:t>
      </w:r>
      <w:proofErr w:type="spellStart"/>
      <w:r>
        <w:rPr>
          <w:sz w:val="22"/>
          <w:szCs w:val="22"/>
        </w:rPr>
        <w:t>dir</w:t>
      </w:r>
      <w:proofErr w:type="spellEnd"/>
      <w:r>
        <w:rPr>
          <w:sz w:val="22"/>
          <w:szCs w:val="22"/>
        </w:rPr>
        <w:t xml:space="preserve">. </w:t>
      </w:r>
      <w:r w:rsidR="00905C8D">
        <w:rPr>
          <w:sz w:val="22"/>
          <w:szCs w:val="22"/>
        </w:rPr>
        <w:t xml:space="preserve">cap. </w:t>
      </w:r>
      <w:r>
        <w:rPr>
          <w:sz w:val="22"/>
          <w:szCs w:val="22"/>
        </w:rPr>
        <w:t>Olivier Cognet</w:t>
      </w:r>
      <w:r w:rsidR="00905C8D">
        <w:rPr>
          <w:sz w:val="22"/>
          <w:szCs w:val="22"/>
        </w:rPr>
        <w:t xml:space="preserve">, </w:t>
      </w:r>
      <w:r>
        <w:rPr>
          <w:sz w:val="22"/>
          <w:szCs w:val="22"/>
        </w:rPr>
        <w:t>Paris II, 2004, 84 p.</w:t>
      </w:r>
    </w:p>
    <w:p w14:paraId="72BA826E" w14:textId="77777777" w:rsidR="000F00F3" w:rsidRDefault="00925EC2" w:rsidP="001744E6">
      <w:pPr>
        <w:jc w:val="both"/>
      </w:pPr>
      <w:r>
        <w:rPr>
          <w:sz w:val="22"/>
          <w:szCs w:val="22"/>
        </w:rPr>
        <w:t xml:space="preserve">SALLÉ Camille, </w:t>
      </w:r>
      <w:r>
        <w:rPr>
          <w:i/>
          <w:sz w:val="22"/>
          <w:szCs w:val="22"/>
        </w:rPr>
        <w:t>Maintien de l’ordre et pacification. La gendarmerie face aux événements du Cameroun, 1955-1960</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2009, 102 p.</w:t>
      </w:r>
    </w:p>
    <w:p w14:paraId="782AA11B" w14:textId="77777777" w:rsidR="000F00F3" w:rsidRDefault="00925EC2" w:rsidP="001744E6">
      <w:pPr>
        <w:jc w:val="both"/>
      </w:pPr>
      <w:r>
        <w:rPr>
          <w:bCs/>
          <w:iCs/>
          <w:sz w:val="22"/>
          <w:szCs w:val="22"/>
        </w:rPr>
        <w:t xml:space="preserve">SALLÉ Camille, </w:t>
      </w:r>
      <w:r>
        <w:rPr>
          <w:bCs/>
          <w:i/>
          <w:iCs/>
          <w:sz w:val="22"/>
          <w:szCs w:val="22"/>
        </w:rPr>
        <w:t>De la colonisation à l’assistance technique : La gendarmerie au Cameroun, des origines aux lendemains de l’Indépendance (1919-1961),</w:t>
      </w:r>
      <w:r>
        <w:rPr>
          <w:bCs/>
          <w:iCs/>
          <w:sz w:val="22"/>
          <w:szCs w:val="22"/>
        </w:rPr>
        <w:t xml:space="preserve"> master 2, </w:t>
      </w:r>
      <w:proofErr w:type="spellStart"/>
      <w:r>
        <w:rPr>
          <w:bCs/>
          <w:iCs/>
          <w:sz w:val="22"/>
          <w:szCs w:val="22"/>
        </w:rPr>
        <w:t>dir</w:t>
      </w:r>
      <w:proofErr w:type="spellEnd"/>
      <w:r>
        <w:rPr>
          <w:bCs/>
          <w:iCs/>
          <w:sz w:val="22"/>
          <w:szCs w:val="22"/>
        </w:rPr>
        <w:t xml:space="preserve">. Jean-Noël Luc, université Paris IV, 2011, </w:t>
      </w:r>
      <w:r>
        <w:rPr>
          <w:sz w:val="22"/>
          <w:szCs w:val="22"/>
        </w:rPr>
        <w:t>156 p.</w:t>
      </w:r>
    </w:p>
    <w:p w14:paraId="16737F6C" w14:textId="77777777" w:rsidR="000F00F3" w:rsidRDefault="00925EC2" w:rsidP="001744E6">
      <w:pPr>
        <w:jc w:val="both"/>
      </w:pPr>
      <w:r>
        <w:rPr>
          <w:bCs/>
          <w:sz w:val="22"/>
          <w:szCs w:val="22"/>
        </w:rPr>
        <w:t xml:space="preserve">VITRY Muriel, </w:t>
      </w:r>
      <w:r>
        <w:rPr>
          <w:i/>
          <w:sz w:val="22"/>
          <w:szCs w:val="22"/>
        </w:rPr>
        <w:t>La force de gendarmerie européenne : entre complexité et performance</w:t>
      </w:r>
      <w:r>
        <w:rPr>
          <w:sz w:val="22"/>
          <w:szCs w:val="22"/>
        </w:rPr>
        <w:t>, mémoire de 3</w:t>
      </w:r>
      <w:r>
        <w:rPr>
          <w:sz w:val="22"/>
          <w:szCs w:val="22"/>
          <w:vertAlign w:val="superscript"/>
        </w:rPr>
        <w:t>e </w:t>
      </w:r>
      <w:r>
        <w:rPr>
          <w:sz w:val="22"/>
          <w:szCs w:val="22"/>
        </w:rPr>
        <w:t xml:space="preserve">voie EOGN, </w:t>
      </w:r>
      <w:proofErr w:type="spellStart"/>
      <w:r>
        <w:rPr>
          <w:sz w:val="22"/>
          <w:szCs w:val="22"/>
        </w:rPr>
        <w:t>dir</w:t>
      </w:r>
      <w:proofErr w:type="spellEnd"/>
      <w:r>
        <w:rPr>
          <w:sz w:val="22"/>
          <w:szCs w:val="22"/>
        </w:rPr>
        <w:t>. </w:t>
      </w:r>
      <w:proofErr w:type="spellStart"/>
      <w:r>
        <w:rPr>
          <w:sz w:val="22"/>
          <w:szCs w:val="22"/>
        </w:rPr>
        <w:t>Dage</w:t>
      </w:r>
      <w:proofErr w:type="spellEnd"/>
      <w:r>
        <w:rPr>
          <w:sz w:val="22"/>
          <w:szCs w:val="22"/>
        </w:rPr>
        <w:t xml:space="preserve"> (colonel), IEP d’Aix-en-Provence, 2010, 66 p.</w:t>
      </w:r>
    </w:p>
    <w:p w14:paraId="67EC1A63" w14:textId="77777777" w:rsidR="000F00F3" w:rsidRDefault="00925EC2" w:rsidP="001744E6">
      <w:pPr>
        <w:jc w:val="both"/>
      </w:pPr>
      <w:r>
        <w:rPr>
          <w:bCs/>
          <w:sz w:val="22"/>
          <w:szCs w:val="22"/>
        </w:rPr>
        <w:t xml:space="preserve">VUILLERMET Manon, </w:t>
      </w:r>
      <w:r>
        <w:rPr>
          <w:i/>
          <w:sz w:val="22"/>
          <w:szCs w:val="22"/>
        </w:rPr>
        <w:t>L'implication de la gendarmerie nationale dans la coopération policière européenne : modalités et perspectives</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w:t>
      </w:r>
      <w:proofErr w:type="spellStart"/>
      <w:r>
        <w:rPr>
          <w:sz w:val="22"/>
          <w:szCs w:val="22"/>
        </w:rPr>
        <w:t>Mignotte</w:t>
      </w:r>
      <w:proofErr w:type="spellEnd"/>
      <w:r>
        <w:rPr>
          <w:sz w:val="22"/>
          <w:szCs w:val="22"/>
        </w:rPr>
        <w:t xml:space="preserve"> (colonel), Aix-en-Provence/Melun, 2011, 113 p.</w:t>
      </w:r>
    </w:p>
    <w:p w14:paraId="67BD4518" w14:textId="77777777" w:rsidR="000F00F3" w:rsidRDefault="000F00F3" w:rsidP="001744E6">
      <w:pPr>
        <w:jc w:val="both"/>
        <w:rPr>
          <w:sz w:val="22"/>
          <w:szCs w:val="22"/>
        </w:rPr>
      </w:pPr>
    </w:p>
    <w:p w14:paraId="63109098" w14:textId="77777777" w:rsidR="000F00F3" w:rsidRDefault="000F00F3" w:rsidP="001744E6">
      <w:pPr>
        <w:jc w:val="both"/>
        <w:rPr>
          <w:sz w:val="22"/>
          <w:szCs w:val="22"/>
        </w:rPr>
      </w:pPr>
    </w:p>
    <w:p w14:paraId="35796421" w14:textId="77777777" w:rsidR="000F00F3" w:rsidRDefault="000F00F3" w:rsidP="001744E6">
      <w:pPr>
        <w:jc w:val="both"/>
        <w:rPr>
          <w:sz w:val="22"/>
          <w:szCs w:val="22"/>
        </w:rPr>
      </w:pPr>
    </w:p>
    <w:p w14:paraId="629C6236" w14:textId="77777777" w:rsidR="000F00F3" w:rsidRDefault="00925EC2" w:rsidP="001744E6">
      <w:pPr>
        <w:pStyle w:val="Titre10"/>
        <w:spacing w:before="0" w:after="0"/>
      </w:pPr>
      <w:r>
        <w:rPr>
          <w:sz w:val="36"/>
          <w:szCs w:val="36"/>
        </w:rPr>
        <w:t>VI - HISTOIRE DE CERTAINES MISSIONS, SUBDIVISIONS ET UNITÉS DE LA GENDARMERIE</w:t>
      </w:r>
    </w:p>
    <w:p w14:paraId="24709F2A" w14:textId="77777777" w:rsidR="000F00F3" w:rsidRDefault="000F00F3" w:rsidP="001744E6">
      <w:pPr>
        <w:rPr>
          <w:sz w:val="22"/>
          <w:szCs w:val="22"/>
        </w:rPr>
      </w:pPr>
    </w:p>
    <w:p w14:paraId="0F96D72B" w14:textId="5E11AB98" w:rsidR="000F00F3" w:rsidRDefault="00925EC2" w:rsidP="001744E6">
      <w:pPr>
        <w:spacing w:line="320" w:lineRule="exact"/>
        <w:ind w:firstLine="284"/>
        <w:jc w:val="both"/>
      </w:pPr>
      <w:r>
        <w:t xml:space="preserve">Ce chapitre a retenu deux des missions de la gendarmerie, assumées par plusieurs de ses subdivisions et de ses unités. Les références relatives à la gendarmerie mobile ont été rassemblées avec celles qui se rapportent au maintien de l’ordre en raison de la contribution </w:t>
      </w:r>
      <w:r w:rsidR="0048406B">
        <w:t xml:space="preserve">importante et </w:t>
      </w:r>
      <w:r>
        <w:t>spécifique de cette formation à cette fonction.</w:t>
      </w:r>
    </w:p>
    <w:p w14:paraId="4A28C236" w14:textId="77777777" w:rsidR="000F00F3" w:rsidRDefault="00925EC2" w:rsidP="004108B1">
      <w:pPr>
        <w:spacing w:before="80" w:line="320" w:lineRule="exact"/>
        <w:ind w:firstLine="284"/>
        <w:jc w:val="both"/>
      </w:pPr>
      <w:r>
        <w:t>Les très nombreux titres relatifs à la gendarmerie départementale – la matrice de l’institution – ont été cités dans les chapitres précédents de cette bibliographie consacrés à l’approche globale, thématique ou chronologique de l’histoire de l’Arme. Ils n’ont pas été regroupés ici dans une subdivision autonome pour ne pas allonger davantage cet inventaire.</w:t>
      </w:r>
    </w:p>
    <w:p w14:paraId="18AF7E44" w14:textId="77777777" w:rsidR="000F00F3" w:rsidRDefault="000F00F3" w:rsidP="001744E6">
      <w:pPr>
        <w:rPr>
          <w:sz w:val="22"/>
          <w:szCs w:val="22"/>
        </w:rPr>
      </w:pPr>
    </w:p>
    <w:p w14:paraId="1F8BB8B8" w14:textId="77777777" w:rsidR="000F00F3" w:rsidRDefault="000F00F3" w:rsidP="001744E6">
      <w:pPr>
        <w:jc w:val="both"/>
        <w:rPr>
          <w:sz w:val="22"/>
          <w:szCs w:val="22"/>
        </w:rPr>
      </w:pPr>
    </w:p>
    <w:p w14:paraId="4E3A1F4B" w14:textId="77777777" w:rsidR="000F00F3" w:rsidRDefault="00925EC2" w:rsidP="001744E6">
      <w:pPr>
        <w:keepNext/>
        <w:jc w:val="both"/>
      </w:pPr>
      <w:r>
        <w:rPr>
          <w:b/>
          <w:bCs/>
          <w:sz w:val="32"/>
          <w:szCs w:val="32"/>
        </w:rPr>
        <w:t>1. LE MAINTIEN DE L’ORDRE ET LA GENDARMERIE MOBILE</w:t>
      </w:r>
    </w:p>
    <w:p w14:paraId="26CF5FC8" w14:textId="064D1DC1" w:rsidR="000F00F3" w:rsidRPr="00247418" w:rsidRDefault="00247418" w:rsidP="00247418">
      <w:pPr>
        <w:spacing w:before="60" w:after="80"/>
        <w:jc w:val="both"/>
        <w:rPr>
          <w:b/>
          <w:bCs/>
          <w:sz w:val="22"/>
          <w:szCs w:val="22"/>
        </w:rPr>
      </w:pPr>
      <w:r w:rsidRPr="00247418">
        <w:rPr>
          <w:b/>
          <w:bCs/>
          <w:sz w:val="22"/>
          <w:szCs w:val="22"/>
        </w:rPr>
        <w:t>(</w:t>
      </w:r>
      <w:proofErr w:type="gramStart"/>
      <w:r w:rsidRPr="00247418">
        <w:rPr>
          <w:b/>
          <w:bCs/>
          <w:sz w:val="22"/>
          <w:szCs w:val="22"/>
        </w:rPr>
        <w:t>pour</w:t>
      </w:r>
      <w:proofErr w:type="gramEnd"/>
      <w:r w:rsidRPr="00247418">
        <w:rPr>
          <w:b/>
          <w:bCs/>
          <w:sz w:val="22"/>
          <w:szCs w:val="22"/>
        </w:rPr>
        <w:t xml:space="preserve"> la Garde, substituée entre 1940 et 1944 à la garde républicaine mobile, voir plus loin)</w:t>
      </w:r>
    </w:p>
    <w:p w14:paraId="7C9A45D5" w14:textId="77777777" w:rsidR="000F00F3" w:rsidRDefault="00925EC2" w:rsidP="001744E6">
      <w:pPr>
        <w:keepNext/>
        <w:jc w:val="both"/>
      </w:pPr>
      <w:r>
        <w:rPr>
          <w:b/>
          <w:bCs/>
          <w:i/>
          <w:iCs/>
          <w:sz w:val="32"/>
          <w:szCs w:val="32"/>
        </w:rPr>
        <w:tab/>
        <w:t>Ouvrages et articles</w:t>
      </w:r>
    </w:p>
    <w:p w14:paraId="5964FD84" w14:textId="77777777" w:rsidR="000F00F3" w:rsidRDefault="00925EC2" w:rsidP="00EF7F85">
      <w:pPr>
        <w:spacing w:before="80"/>
        <w:jc w:val="both"/>
        <w:rPr>
          <w:sz w:val="22"/>
          <w:szCs w:val="22"/>
        </w:rPr>
      </w:pPr>
      <w:r>
        <w:rPr>
          <w:sz w:val="22"/>
          <w:szCs w:val="22"/>
        </w:rPr>
        <w:t>* : sources imprimées intégrées dans la liste des travaux, contrairement aux usages universitaires, pour faciliter l’information des utilisateurs.</w:t>
      </w:r>
    </w:p>
    <w:p w14:paraId="125E8494" w14:textId="77777777" w:rsidR="000F00F3" w:rsidRDefault="000F00F3" w:rsidP="001744E6">
      <w:pPr>
        <w:jc w:val="both"/>
        <w:rPr>
          <w:sz w:val="22"/>
          <w:szCs w:val="22"/>
        </w:rPr>
      </w:pPr>
    </w:p>
    <w:p w14:paraId="4F10CA27" w14:textId="77777777" w:rsidR="000F00F3" w:rsidRDefault="00925EC2" w:rsidP="001744E6">
      <w:pPr>
        <w:jc w:val="both"/>
        <w:rPr>
          <w:sz w:val="22"/>
          <w:szCs w:val="22"/>
        </w:rPr>
      </w:pPr>
      <w:r>
        <w:rPr>
          <w:sz w:val="22"/>
          <w:szCs w:val="22"/>
        </w:rPr>
        <w:t>ALARY Julien (colonel, ancien maire de Mandelieu-La-</w:t>
      </w:r>
      <w:proofErr w:type="gramStart"/>
      <w:r>
        <w:rPr>
          <w:sz w:val="22"/>
          <w:szCs w:val="22"/>
        </w:rPr>
        <w:t>Napoule)*</w:t>
      </w:r>
      <w:proofErr w:type="gramEnd"/>
      <w:r>
        <w:rPr>
          <w:sz w:val="22"/>
          <w:szCs w:val="22"/>
        </w:rPr>
        <w:t xml:space="preserve">, </w:t>
      </w:r>
      <w:r>
        <w:rPr>
          <w:i/>
          <w:sz w:val="22"/>
          <w:szCs w:val="22"/>
        </w:rPr>
        <w:t>Sur mon chemin</w:t>
      </w:r>
      <w:r>
        <w:rPr>
          <w:sz w:val="22"/>
          <w:szCs w:val="22"/>
        </w:rPr>
        <w:t>,</w:t>
      </w:r>
      <w:r>
        <w:rPr>
          <w:i/>
          <w:sz w:val="22"/>
          <w:szCs w:val="22"/>
        </w:rPr>
        <w:t xml:space="preserve"> </w:t>
      </w:r>
      <w:r>
        <w:rPr>
          <w:sz w:val="22"/>
          <w:szCs w:val="22"/>
        </w:rPr>
        <w:t>Mandelieu-la-Napoule, édité par l’auteur, 1988, 193 p. – BNF : 8-LN27-96855 ; SHD bibliothèque : 58li.83.</w:t>
      </w:r>
    </w:p>
    <w:p w14:paraId="52281056" w14:textId="77777777" w:rsidR="000F00F3" w:rsidRDefault="00925EC2" w:rsidP="001744E6">
      <w:pPr>
        <w:jc w:val="both"/>
        <w:rPr>
          <w:sz w:val="22"/>
          <w:szCs w:val="22"/>
        </w:rPr>
      </w:pPr>
      <w:r>
        <w:rPr>
          <w:sz w:val="22"/>
          <w:szCs w:val="22"/>
        </w:rPr>
        <w:t>ALÈGRE</w:t>
      </w:r>
      <w:r>
        <w:rPr>
          <w:b/>
          <w:bCs/>
          <w:sz w:val="22"/>
          <w:szCs w:val="22"/>
        </w:rPr>
        <w:t xml:space="preserve"> </w:t>
      </w:r>
      <w:r>
        <w:rPr>
          <w:sz w:val="22"/>
          <w:szCs w:val="22"/>
        </w:rPr>
        <w:t xml:space="preserve">DE LA SOUJEOLE François (capitaine), </w:t>
      </w:r>
      <w:r>
        <w:rPr>
          <w:i/>
          <w:sz w:val="22"/>
          <w:szCs w:val="22"/>
        </w:rPr>
        <w:t xml:space="preserve">La gendarmerie mobile de ses origines à nos jours, </w:t>
      </w:r>
      <w:r>
        <w:rPr>
          <w:sz w:val="22"/>
          <w:szCs w:val="22"/>
        </w:rPr>
        <w:t>diplôme technique, Enseignement militaire supérieur scientifique et technique, 1992, 71 p. (inédit).</w:t>
      </w:r>
    </w:p>
    <w:p w14:paraId="660788BC" w14:textId="77777777" w:rsidR="000F00F3" w:rsidRDefault="00925EC2" w:rsidP="001744E6">
      <w:pPr>
        <w:jc w:val="both"/>
        <w:rPr>
          <w:sz w:val="22"/>
          <w:szCs w:val="22"/>
        </w:rPr>
      </w:pPr>
      <w:r>
        <w:rPr>
          <w:sz w:val="22"/>
          <w:szCs w:val="22"/>
        </w:rPr>
        <w:t xml:space="preserve">ALÈGRE DE LA SOUJEOLE François (chef d’escadron), « Des origines de la gendarmerie mobile », </w:t>
      </w:r>
      <w:r>
        <w:rPr>
          <w:i/>
          <w:iCs/>
          <w:sz w:val="22"/>
          <w:szCs w:val="22"/>
        </w:rPr>
        <w:t>RGN</w:t>
      </w:r>
      <w:r>
        <w:rPr>
          <w:sz w:val="22"/>
          <w:szCs w:val="22"/>
        </w:rPr>
        <w:t>, n° 174, 3</w:t>
      </w:r>
      <w:r>
        <w:rPr>
          <w:sz w:val="22"/>
          <w:szCs w:val="22"/>
          <w:vertAlign w:val="superscript"/>
        </w:rPr>
        <w:t>e</w:t>
      </w:r>
      <w:r>
        <w:rPr>
          <w:sz w:val="22"/>
          <w:szCs w:val="22"/>
        </w:rPr>
        <w:t xml:space="preserve"> trimestre 1994, pp. 28-32.</w:t>
      </w:r>
    </w:p>
    <w:p w14:paraId="4A1577CD" w14:textId="77777777" w:rsidR="000F00F3" w:rsidRDefault="00925EC2" w:rsidP="001744E6">
      <w:pPr>
        <w:jc w:val="both"/>
        <w:rPr>
          <w:sz w:val="22"/>
          <w:szCs w:val="22"/>
        </w:rPr>
      </w:pPr>
      <w:r>
        <w:rPr>
          <w:sz w:val="22"/>
          <w:szCs w:val="22"/>
        </w:rPr>
        <w:t xml:space="preserve">ALÈGRE DE LA SOUJEOLE François (colonel) et CHOQUET Christian (colonel), « Le maintien de l’ordre, une histoire de professionnels », </w:t>
      </w:r>
      <w:r>
        <w:rPr>
          <w:i/>
          <w:sz w:val="22"/>
          <w:szCs w:val="22"/>
        </w:rPr>
        <w:t>RGN</w:t>
      </w:r>
      <w:r>
        <w:rPr>
          <w:sz w:val="22"/>
          <w:szCs w:val="22"/>
        </w:rPr>
        <w:t>, n° 232, 3</w:t>
      </w:r>
      <w:r>
        <w:rPr>
          <w:sz w:val="22"/>
          <w:szCs w:val="22"/>
          <w:vertAlign w:val="superscript"/>
        </w:rPr>
        <w:t>e</w:t>
      </w:r>
      <w:r>
        <w:rPr>
          <w:sz w:val="22"/>
          <w:szCs w:val="22"/>
        </w:rPr>
        <w:t xml:space="preserve"> trimestre 2009, pp. 29-42.</w:t>
      </w:r>
    </w:p>
    <w:p w14:paraId="34A1D5B4" w14:textId="77777777" w:rsidR="000F00F3" w:rsidRDefault="00925EC2" w:rsidP="001744E6">
      <w:pPr>
        <w:jc w:val="both"/>
        <w:rPr>
          <w:sz w:val="22"/>
          <w:szCs w:val="22"/>
        </w:rPr>
      </w:pPr>
      <w:r>
        <w:rPr>
          <w:sz w:val="22"/>
          <w:szCs w:val="22"/>
        </w:rPr>
        <w:t xml:space="preserve">« Alger, 24 janvier 1960 : triste destin pour 137 gendarmes », </w:t>
      </w:r>
      <w:r>
        <w:rPr>
          <w:i/>
          <w:iCs/>
          <w:sz w:val="22"/>
          <w:szCs w:val="22"/>
        </w:rPr>
        <w:t>Le Progrès</w:t>
      </w:r>
      <w:r>
        <w:rPr>
          <w:sz w:val="22"/>
          <w:szCs w:val="22"/>
        </w:rPr>
        <w:t>, n° 803, décembre 1989, p. 23.</w:t>
      </w:r>
    </w:p>
    <w:p w14:paraId="3F903940" w14:textId="77777777" w:rsidR="000F00F3" w:rsidRDefault="00925EC2" w:rsidP="001744E6">
      <w:pPr>
        <w:jc w:val="both"/>
        <w:rPr>
          <w:sz w:val="22"/>
          <w:szCs w:val="22"/>
        </w:rPr>
      </w:pPr>
      <w:r>
        <w:rPr>
          <w:sz w:val="22"/>
          <w:szCs w:val="22"/>
        </w:rPr>
        <w:t>ARCHIMBAULT Georges, « Le 45</w:t>
      </w:r>
      <w:r>
        <w:rPr>
          <w:sz w:val="22"/>
          <w:szCs w:val="22"/>
          <w:vertAlign w:val="superscript"/>
        </w:rPr>
        <w:t>e</w:t>
      </w:r>
      <w:r>
        <w:rPr>
          <w:sz w:val="22"/>
          <w:szCs w:val="22"/>
        </w:rPr>
        <w:t xml:space="preserve"> bataillon de chars légers de la gendarmerie (45</w:t>
      </w:r>
      <w:r>
        <w:rPr>
          <w:sz w:val="22"/>
          <w:szCs w:val="22"/>
          <w:vertAlign w:val="superscript"/>
        </w:rPr>
        <w:t>e</w:t>
      </w:r>
      <w:r>
        <w:rPr>
          <w:sz w:val="22"/>
          <w:szCs w:val="22"/>
        </w:rPr>
        <w:t xml:space="preserve"> B.C.G) », </w:t>
      </w:r>
      <w:r>
        <w:rPr>
          <w:i/>
          <w:sz w:val="22"/>
          <w:szCs w:val="22"/>
        </w:rPr>
        <w:t>Gendarmes d’Hier et d’Aujourd’hui</w:t>
      </w:r>
      <w:r>
        <w:rPr>
          <w:sz w:val="22"/>
          <w:szCs w:val="22"/>
        </w:rPr>
        <w:t>, n° 42, 1996, p. 26.</w:t>
      </w:r>
    </w:p>
    <w:p w14:paraId="1AF12471" w14:textId="77777777" w:rsidR="000F00F3" w:rsidRDefault="00925EC2" w:rsidP="001744E6">
      <w:pPr>
        <w:jc w:val="both"/>
        <w:rPr>
          <w:sz w:val="22"/>
          <w:szCs w:val="22"/>
        </w:rPr>
      </w:pPr>
      <w:r>
        <w:rPr>
          <w:color w:val="000000"/>
          <w:sz w:val="22"/>
          <w:szCs w:val="22"/>
        </w:rPr>
        <w:t>ARNOULD Christian, «</w:t>
      </w:r>
      <w:r>
        <w:rPr>
          <w:sz w:val="22"/>
          <w:szCs w:val="22"/>
        </w:rPr>
        <w:t> </w:t>
      </w:r>
      <w:r>
        <w:rPr>
          <w:color w:val="000000"/>
          <w:sz w:val="22"/>
          <w:szCs w:val="22"/>
        </w:rPr>
        <w:t>Table ronde : À propos des matériels du maintien de l’ordre », C</w:t>
      </w:r>
      <w:r>
        <w:rPr>
          <w:i/>
          <w:iCs/>
          <w:color w:val="000000"/>
          <w:sz w:val="22"/>
          <w:szCs w:val="22"/>
        </w:rPr>
        <w:t xml:space="preserve">ahiers de la sécurité intérieure, </w:t>
      </w:r>
      <w:r>
        <w:rPr>
          <w:color w:val="000000"/>
          <w:sz w:val="22"/>
          <w:szCs w:val="22"/>
        </w:rPr>
        <w:t>n° 27, 1997/1, p. 143.</w:t>
      </w:r>
    </w:p>
    <w:p w14:paraId="300FD4E0" w14:textId="77777777" w:rsidR="000F00F3" w:rsidRDefault="00925EC2" w:rsidP="001744E6">
      <w:pPr>
        <w:jc w:val="both"/>
        <w:rPr>
          <w:sz w:val="22"/>
          <w:szCs w:val="22"/>
        </w:rPr>
      </w:pPr>
      <w:r>
        <w:rPr>
          <w:sz w:val="22"/>
          <w:szCs w:val="22"/>
        </w:rPr>
        <w:t>AUDIGIER François et Pascal Girard (</w:t>
      </w:r>
      <w:proofErr w:type="spellStart"/>
      <w:r>
        <w:rPr>
          <w:sz w:val="22"/>
          <w:szCs w:val="22"/>
        </w:rPr>
        <w:t>dir</w:t>
      </w:r>
      <w:proofErr w:type="spellEnd"/>
      <w:r>
        <w:rPr>
          <w:sz w:val="22"/>
          <w:szCs w:val="22"/>
        </w:rPr>
        <w:t xml:space="preserve">.), </w:t>
      </w:r>
      <w:r>
        <w:rPr>
          <w:i/>
          <w:iCs/>
          <w:sz w:val="22"/>
          <w:szCs w:val="22"/>
        </w:rPr>
        <w:t>Se battre pour ses idées. La violence militante en France, des années 1920 aux années 1970</w:t>
      </w:r>
      <w:r>
        <w:rPr>
          <w:sz w:val="22"/>
          <w:szCs w:val="22"/>
        </w:rPr>
        <w:t xml:space="preserve">, Paris, </w:t>
      </w:r>
      <w:proofErr w:type="spellStart"/>
      <w:r>
        <w:rPr>
          <w:sz w:val="22"/>
          <w:szCs w:val="22"/>
        </w:rPr>
        <w:t>Riveneuve</w:t>
      </w:r>
      <w:proofErr w:type="spellEnd"/>
      <w:r>
        <w:rPr>
          <w:sz w:val="22"/>
          <w:szCs w:val="22"/>
        </w:rPr>
        <w:t xml:space="preserve"> éditions, 2011.</w:t>
      </w:r>
    </w:p>
    <w:p w14:paraId="6A665656" w14:textId="77777777" w:rsidR="000F00F3" w:rsidRDefault="00925EC2" w:rsidP="001744E6">
      <w:pPr>
        <w:jc w:val="both"/>
        <w:rPr>
          <w:sz w:val="22"/>
          <w:szCs w:val="22"/>
        </w:rPr>
      </w:pPr>
      <w:r>
        <w:rPr>
          <w:sz w:val="22"/>
          <w:szCs w:val="22"/>
        </w:rPr>
        <w:t xml:space="preserve">AURAT Marcel*, </w:t>
      </w:r>
      <w:r>
        <w:rPr>
          <w:i/>
          <w:sz w:val="22"/>
          <w:szCs w:val="22"/>
        </w:rPr>
        <w:t>Reste le souvenir</w:t>
      </w:r>
      <w:r>
        <w:rPr>
          <w:sz w:val="22"/>
          <w:szCs w:val="22"/>
        </w:rPr>
        <w:t>, Saint-Étienne, Icare-Dumas, 1990, 222 p. – SHD bibliothèque : 58li.21 et J2C 191.</w:t>
      </w:r>
    </w:p>
    <w:p w14:paraId="730B0D96" w14:textId="77777777" w:rsidR="000F00F3" w:rsidRDefault="00925EC2" w:rsidP="001744E6">
      <w:pPr>
        <w:jc w:val="both"/>
        <w:rPr>
          <w:sz w:val="22"/>
          <w:szCs w:val="22"/>
        </w:rPr>
      </w:pPr>
      <w:r>
        <w:rPr>
          <w:sz w:val="22"/>
          <w:szCs w:val="22"/>
        </w:rPr>
        <w:t>BAGOUSSE Olivier, CASAUBIEILH Pierre, JALON Éric</w:t>
      </w:r>
      <w:r w:rsidRPr="00EF7F85">
        <w:rPr>
          <w:spacing w:val="-8"/>
          <w:sz w:val="22"/>
          <w:szCs w:val="22"/>
        </w:rPr>
        <w:t xml:space="preserve">, MACQUART-MOULIN Sophie, VÉCHAMBRE Jean-Régis*, « Les regards de quelques acteurs du maintien de l’ordre à la date du 18 novembre 2021 », dans </w:t>
      </w:r>
      <w:r w:rsidRPr="00EF7F85">
        <w:rPr>
          <w:bCs/>
          <w:spacing w:val="-8"/>
          <w:sz w:val="22"/>
          <w:szCs w:val="22"/>
        </w:rPr>
        <w:t xml:space="preserve">Édouard </w:t>
      </w:r>
      <w:proofErr w:type="spellStart"/>
      <w:r w:rsidRPr="00EF7F85">
        <w:rPr>
          <w:bCs/>
          <w:spacing w:val="-8"/>
          <w:sz w:val="22"/>
          <w:szCs w:val="22"/>
        </w:rPr>
        <w:t>Ebel</w:t>
      </w:r>
      <w:proofErr w:type="spellEnd"/>
      <w:r w:rsidRPr="00EF7F85">
        <w:rPr>
          <w:bCs/>
          <w:spacing w:val="-8"/>
          <w:sz w:val="22"/>
          <w:szCs w:val="22"/>
        </w:rPr>
        <w:t xml:space="preserve">, Laurent </w:t>
      </w:r>
      <w:proofErr w:type="spellStart"/>
      <w:r w:rsidRPr="00EF7F85">
        <w:rPr>
          <w:bCs/>
          <w:spacing w:val="-8"/>
          <w:sz w:val="22"/>
          <w:szCs w:val="22"/>
        </w:rPr>
        <w:t>López</w:t>
      </w:r>
      <w:proofErr w:type="spellEnd"/>
      <w:r w:rsidRPr="00EF7F85">
        <w:rPr>
          <w:bCs/>
          <w:spacing w:val="-8"/>
          <w:sz w:val="22"/>
          <w:szCs w:val="22"/>
        </w:rPr>
        <w:t>, Jean-Noël Luc (</w:t>
      </w:r>
      <w:proofErr w:type="spellStart"/>
      <w:r w:rsidRPr="00EF7F85">
        <w:rPr>
          <w:bCs/>
          <w:spacing w:val="-8"/>
          <w:sz w:val="22"/>
          <w:szCs w:val="22"/>
        </w:rPr>
        <w:t>dir</w:t>
      </w:r>
      <w:proofErr w:type="spellEnd"/>
      <w:r w:rsidRPr="00EF7F85">
        <w:rPr>
          <w:bCs/>
          <w:spacing w:val="-8"/>
          <w:sz w:val="22"/>
          <w:szCs w:val="22"/>
        </w:rPr>
        <w:t xml:space="preserve">.), </w:t>
      </w:r>
      <w:r w:rsidRPr="00EF7F85">
        <w:rPr>
          <w:bCs/>
          <w:i/>
          <w:iCs/>
          <w:spacing w:val="-8"/>
          <w:sz w:val="22"/>
          <w:szCs w:val="22"/>
        </w:rPr>
        <w:t>Gendarmerie mobile et maintien de l'ordre, XIX</w:t>
      </w:r>
      <w:r w:rsidRPr="00EF7F85">
        <w:rPr>
          <w:bCs/>
          <w:i/>
          <w:iCs/>
          <w:spacing w:val="-8"/>
          <w:sz w:val="22"/>
          <w:szCs w:val="22"/>
          <w:vertAlign w:val="superscript"/>
        </w:rPr>
        <w:t>e</w:t>
      </w:r>
      <w:r w:rsidRPr="00EF7F85">
        <w:rPr>
          <w:bCs/>
          <w:i/>
          <w:iCs/>
          <w:spacing w:val="-8"/>
          <w:sz w:val="22"/>
          <w:szCs w:val="22"/>
        </w:rPr>
        <w:t>-XXI</w:t>
      </w:r>
      <w:r w:rsidRPr="00EF7F85">
        <w:rPr>
          <w:bCs/>
          <w:i/>
          <w:iCs/>
          <w:spacing w:val="-8"/>
          <w:sz w:val="22"/>
          <w:szCs w:val="22"/>
          <w:vertAlign w:val="superscript"/>
        </w:rPr>
        <w:t>e</w:t>
      </w:r>
      <w:r w:rsidRPr="00EF7F85">
        <w:rPr>
          <w:bCs/>
          <w:i/>
          <w:iCs/>
          <w:spacing w:val="-8"/>
          <w:sz w:val="22"/>
          <w:szCs w:val="22"/>
        </w:rPr>
        <w:t xml:space="preserve"> siècle</w:t>
      </w:r>
      <w:r w:rsidRPr="00EF7F85">
        <w:rPr>
          <w:bCs/>
          <w:spacing w:val="-8"/>
          <w:sz w:val="22"/>
          <w:szCs w:val="22"/>
        </w:rPr>
        <w:t>, Paris, SUP, 2025, pp. 359-366.</w:t>
      </w:r>
    </w:p>
    <w:p w14:paraId="0A15265C" w14:textId="77777777" w:rsidR="000F00F3" w:rsidRDefault="00925EC2" w:rsidP="001744E6">
      <w:pPr>
        <w:jc w:val="both"/>
        <w:rPr>
          <w:sz w:val="22"/>
          <w:szCs w:val="22"/>
        </w:rPr>
      </w:pPr>
      <w:r>
        <w:rPr>
          <w:sz w:val="22"/>
          <w:szCs w:val="22"/>
        </w:rPr>
        <w:t>BALMIER Jacques*, « En souvenir d’</w:t>
      </w:r>
      <w:proofErr w:type="spellStart"/>
      <w:r>
        <w:rPr>
          <w:sz w:val="22"/>
          <w:szCs w:val="22"/>
        </w:rPr>
        <w:t>Ap-Taï</w:t>
      </w:r>
      <w:proofErr w:type="spellEnd"/>
      <w:r>
        <w:rPr>
          <w:sz w:val="22"/>
          <w:szCs w:val="22"/>
        </w:rPr>
        <w:t xml:space="preserve"> », </w:t>
      </w:r>
      <w:r>
        <w:rPr>
          <w:i/>
          <w:sz w:val="22"/>
          <w:szCs w:val="22"/>
        </w:rPr>
        <w:t>L’Essor</w:t>
      </w:r>
      <w:r>
        <w:rPr>
          <w:sz w:val="22"/>
          <w:szCs w:val="22"/>
        </w:rPr>
        <w:t>, n° 357, avril 2004, pp. 23-25.</w:t>
      </w:r>
    </w:p>
    <w:p w14:paraId="686D5C6E" w14:textId="77777777" w:rsidR="000F00F3" w:rsidRDefault="00925EC2" w:rsidP="001744E6">
      <w:pPr>
        <w:jc w:val="both"/>
        <w:rPr>
          <w:sz w:val="22"/>
          <w:szCs w:val="22"/>
        </w:rPr>
      </w:pPr>
      <w:r>
        <w:rPr>
          <w:sz w:val="22"/>
          <w:szCs w:val="22"/>
        </w:rPr>
        <w:t>B</w:t>
      </w:r>
      <w:r>
        <w:rPr>
          <w:smallCaps/>
          <w:sz w:val="22"/>
          <w:szCs w:val="22"/>
        </w:rPr>
        <w:t>ANTIGNY</w:t>
      </w:r>
      <w:r>
        <w:rPr>
          <w:sz w:val="22"/>
          <w:szCs w:val="22"/>
        </w:rPr>
        <w:t xml:space="preserve"> Ludivine, </w:t>
      </w:r>
      <w:r>
        <w:rPr>
          <w:i/>
          <w:sz w:val="22"/>
          <w:szCs w:val="22"/>
        </w:rPr>
        <w:t>1968. De grands soirs en petits matins</w:t>
      </w:r>
      <w:r>
        <w:rPr>
          <w:sz w:val="22"/>
          <w:szCs w:val="22"/>
        </w:rPr>
        <w:t>, Paris, Le Seuil, 2018, 464 p.</w:t>
      </w:r>
    </w:p>
    <w:p w14:paraId="467FCCF7" w14:textId="77777777" w:rsidR="000F00F3" w:rsidRDefault="00925EC2" w:rsidP="001744E6">
      <w:pPr>
        <w:jc w:val="both"/>
        <w:rPr>
          <w:sz w:val="22"/>
          <w:szCs w:val="22"/>
        </w:rPr>
      </w:pPr>
      <w:r>
        <w:rPr>
          <w:sz w:val="22"/>
          <w:szCs w:val="22"/>
        </w:rPr>
        <w:t xml:space="preserve">BATTISTINI Jacques*, </w:t>
      </w:r>
      <w:r>
        <w:rPr>
          <w:i/>
          <w:sz w:val="22"/>
          <w:szCs w:val="22"/>
        </w:rPr>
        <w:t>La baraka d’un corse combattant</w:t>
      </w:r>
      <w:r>
        <w:rPr>
          <w:sz w:val="22"/>
          <w:szCs w:val="22"/>
        </w:rPr>
        <w:t>, Boulogne-Billancourt, Colomba Productions, 2003, 332 p.</w:t>
      </w:r>
    </w:p>
    <w:p w14:paraId="2FE6F3E0" w14:textId="77777777" w:rsidR="000F00F3" w:rsidRDefault="00925EC2" w:rsidP="001744E6">
      <w:pPr>
        <w:jc w:val="both"/>
        <w:rPr>
          <w:sz w:val="22"/>
          <w:szCs w:val="22"/>
        </w:rPr>
      </w:pPr>
      <w:r>
        <w:rPr>
          <w:sz w:val="22"/>
          <w:szCs w:val="22"/>
        </w:rPr>
        <w:t xml:space="preserve">BEAUDONNET Louis (général), « Commandos de chasse », </w:t>
      </w:r>
      <w:r>
        <w:rPr>
          <w:i/>
          <w:sz w:val="22"/>
          <w:szCs w:val="22"/>
        </w:rPr>
        <w:t>Gendarmes d’Hier et d’Aujourd’hui</w:t>
      </w:r>
      <w:r>
        <w:rPr>
          <w:sz w:val="22"/>
          <w:szCs w:val="22"/>
        </w:rPr>
        <w:t>, n° 134, 2004, p. 23.</w:t>
      </w:r>
    </w:p>
    <w:p w14:paraId="4975DAD1" w14:textId="77777777" w:rsidR="000F00F3" w:rsidRDefault="00925EC2" w:rsidP="001744E6">
      <w:pPr>
        <w:jc w:val="both"/>
        <w:rPr>
          <w:sz w:val="22"/>
          <w:szCs w:val="22"/>
        </w:rPr>
      </w:pPr>
      <w:r>
        <w:rPr>
          <w:sz w:val="22"/>
          <w:szCs w:val="22"/>
        </w:rPr>
        <w:t xml:space="preserve">BERLIÈRE Jean-Marc, « Du maintien de l’ordre républicain au maintien républicain de l’ordre ? Réflexions sur la violence », </w:t>
      </w:r>
      <w:r>
        <w:rPr>
          <w:i/>
          <w:iCs/>
          <w:sz w:val="22"/>
          <w:szCs w:val="22"/>
        </w:rPr>
        <w:t>Genèses</w:t>
      </w:r>
      <w:r>
        <w:rPr>
          <w:sz w:val="22"/>
          <w:szCs w:val="22"/>
        </w:rPr>
        <w:t xml:space="preserve">, n° 12, mai 1993, </w:t>
      </w:r>
      <w:r>
        <w:rPr>
          <w:i/>
          <w:iCs/>
          <w:sz w:val="22"/>
          <w:szCs w:val="22"/>
        </w:rPr>
        <w:t>Maintenir l’ordre</w:t>
      </w:r>
      <w:r>
        <w:rPr>
          <w:sz w:val="22"/>
          <w:szCs w:val="22"/>
        </w:rPr>
        <w:t>, pp. 6-29.</w:t>
      </w:r>
    </w:p>
    <w:p w14:paraId="49585C0B" w14:textId="77777777" w:rsidR="000F00F3" w:rsidRPr="00EF7F85" w:rsidRDefault="00925EC2" w:rsidP="001744E6">
      <w:pPr>
        <w:jc w:val="both"/>
        <w:rPr>
          <w:spacing w:val="-8"/>
          <w:sz w:val="22"/>
          <w:szCs w:val="22"/>
        </w:rPr>
      </w:pPr>
      <w:r>
        <w:rPr>
          <w:sz w:val="22"/>
          <w:szCs w:val="22"/>
        </w:rPr>
        <w:t xml:space="preserve">BERLIÈRE Jean-Marc, « Violence policière ? Retour sur les étapes de la gestation </w:t>
      </w:r>
      <w:r w:rsidRPr="00EF7F85">
        <w:rPr>
          <w:spacing w:val="-8"/>
          <w:sz w:val="22"/>
          <w:szCs w:val="22"/>
        </w:rPr>
        <w:t xml:space="preserve">d’un maintien républicain de l’ordre. Du maintien de l’ordre républicain au maintien républicain de l’ordre », </w:t>
      </w:r>
      <w:r w:rsidRPr="00EF7F85">
        <w:rPr>
          <w:i/>
          <w:iCs/>
          <w:spacing w:val="-8"/>
          <w:sz w:val="22"/>
          <w:szCs w:val="22"/>
        </w:rPr>
        <w:t>Cahiers de la sécurité et de la justice</w:t>
      </w:r>
      <w:r w:rsidRPr="00EF7F85">
        <w:rPr>
          <w:spacing w:val="-8"/>
          <w:sz w:val="22"/>
          <w:szCs w:val="22"/>
        </w:rPr>
        <w:t>, n° 50, 2020, pp. 6-14.</w:t>
      </w:r>
    </w:p>
    <w:p w14:paraId="5DCFDCD9" w14:textId="4E827F91" w:rsidR="000F00F3" w:rsidRPr="004108B1" w:rsidRDefault="00925EC2" w:rsidP="001744E6">
      <w:pPr>
        <w:pStyle w:val="NormalWeb"/>
        <w:shd w:val="clear" w:color="auto" w:fill="FFFFFF"/>
        <w:spacing w:before="0" w:after="0"/>
        <w:jc w:val="both"/>
        <w:rPr>
          <w:spacing w:val="-6"/>
          <w:sz w:val="22"/>
          <w:szCs w:val="22"/>
        </w:rPr>
      </w:pPr>
      <w:r w:rsidRPr="004108B1">
        <w:rPr>
          <w:bCs/>
          <w:spacing w:val="-6"/>
          <w:sz w:val="22"/>
          <w:szCs w:val="22"/>
        </w:rPr>
        <w:t xml:space="preserve">BERLIÈRE Jean-Marc, « Reconstitution et recomposition des forces de l’ordre après la Libération », dans Édouard </w:t>
      </w:r>
      <w:proofErr w:type="spellStart"/>
      <w:r w:rsidRPr="004108B1">
        <w:rPr>
          <w:bCs/>
          <w:spacing w:val="-6"/>
          <w:sz w:val="22"/>
          <w:szCs w:val="22"/>
        </w:rPr>
        <w:t>Ebel</w:t>
      </w:r>
      <w:proofErr w:type="spellEnd"/>
      <w:r w:rsidRPr="004108B1">
        <w:rPr>
          <w:bCs/>
          <w:spacing w:val="-6"/>
          <w:sz w:val="22"/>
          <w:szCs w:val="22"/>
        </w:rPr>
        <w:t xml:space="preserve">, Laurent </w:t>
      </w:r>
      <w:proofErr w:type="spellStart"/>
      <w:r w:rsidRPr="004108B1">
        <w:rPr>
          <w:bCs/>
          <w:spacing w:val="-6"/>
          <w:sz w:val="22"/>
          <w:szCs w:val="22"/>
        </w:rPr>
        <w:t>López</w:t>
      </w:r>
      <w:proofErr w:type="spellEnd"/>
      <w:r w:rsidRPr="004108B1">
        <w:rPr>
          <w:bCs/>
          <w:spacing w:val="-6"/>
          <w:sz w:val="22"/>
          <w:szCs w:val="22"/>
        </w:rPr>
        <w:t>, Jean-Noël Luc</w:t>
      </w:r>
      <w:r w:rsidR="004108B1">
        <w:rPr>
          <w:bCs/>
          <w:spacing w:val="-6"/>
          <w:sz w:val="22"/>
          <w:szCs w:val="22"/>
        </w:rPr>
        <w:t xml:space="preserve"> </w:t>
      </w:r>
      <w:r w:rsidRPr="004108B1">
        <w:rPr>
          <w:bCs/>
          <w:spacing w:val="-6"/>
          <w:sz w:val="22"/>
          <w:szCs w:val="22"/>
        </w:rPr>
        <w:t>(</w:t>
      </w:r>
      <w:proofErr w:type="spellStart"/>
      <w:r w:rsidRPr="004108B1">
        <w:rPr>
          <w:bCs/>
          <w:spacing w:val="-6"/>
          <w:sz w:val="22"/>
          <w:szCs w:val="22"/>
        </w:rPr>
        <w:t>dir</w:t>
      </w:r>
      <w:proofErr w:type="spellEnd"/>
      <w:r w:rsidRPr="004108B1">
        <w:rPr>
          <w:bCs/>
          <w:spacing w:val="-6"/>
          <w:sz w:val="22"/>
          <w:szCs w:val="22"/>
        </w:rPr>
        <w:t xml:space="preserve">.), </w:t>
      </w:r>
      <w:r w:rsidRPr="004108B1">
        <w:rPr>
          <w:bCs/>
          <w:i/>
          <w:iCs/>
          <w:spacing w:val="-6"/>
          <w:sz w:val="22"/>
          <w:szCs w:val="22"/>
        </w:rPr>
        <w:t>Gendarmerie mobile et maintien de l'ordre, XIX</w:t>
      </w:r>
      <w:r w:rsidRPr="004108B1">
        <w:rPr>
          <w:bCs/>
          <w:i/>
          <w:iCs/>
          <w:spacing w:val="-6"/>
          <w:sz w:val="22"/>
          <w:szCs w:val="22"/>
          <w:vertAlign w:val="superscript"/>
        </w:rPr>
        <w:t>e</w:t>
      </w:r>
      <w:r w:rsidRPr="004108B1">
        <w:rPr>
          <w:bCs/>
          <w:i/>
          <w:iCs/>
          <w:spacing w:val="-6"/>
          <w:sz w:val="22"/>
          <w:szCs w:val="22"/>
        </w:rPr>
        <w:t>-XXI</w:t>
      </w:r>
      <w:r w:rsidRPr="004108B1">
        <w:rPr>
          <w:bCs/>
          <w:i/>
          <w:iCs/>
          <w:spacing w:val="-6"/>
          <w:sz w:val="22"/>
          <w:szCs w:val="22"/>
          <w:vertAlign w:val="superscript"/>
        </w:rPr>
        <w:t>e</w:t>
      </w:r>
      <w:r w:rsidRPr="004108B1">
        <w:rPr>
          <w:bCs/>
          <w:i/>
          <w:iCs/>
          <w:spacing w:val="-6"/>
          <w:sz w:val="22"/>
          <w:szCs w:val="22"/>
        </w:rPr>
        <w:t xml:space="preserve"> siècle</w:t>
      </w:r>
      <w:r w:rsidRPr="004108B1">
        <w:rPr>
          <w:bCs/>
          <w:spacing w:val="-6"/>
          <w:sz w:val="22"/>
          <w:szCs w:val="22"/>
        </w:rPr>
        <w:t>, Paris, SUP,2025, p. 157-168.</w:t>
      </w:r>
    </w:p>
    <w:p w14:paraId="0A585C48" w14:textId="77777777" w:rsidR="000F00F3" w:rsidRDefault="00925EC2" w:rsidP="001744E6">
      <w:pPr>
        <w:jc w:val="both"/>
        <w:rPr>
          <w:sz w:val="22"/>
          <w:szCs w:val="22"/>
        </w:rPr>
      </w:pPr>
      <w:r>
        <w:rPr>
          <w:sz w:val="22"/>
          <w:szCs w:val="22"/>
        </w:rPr>
        <w:t xml:space="preserve">BERTHOU Adolphe (major)*, </w:t>
      </w:r>
      <w:r>
        <w:rPr>
          <w:i/>
          <w:sz w:val="22"/>
          <w:szCs w:val="22"/>
        </w:rPr>
        <w:t>Une maîtresse exigeante. La Gendarmerie : des affaires, des dossiers encore divulgués au public</w:t>
      </w:r>
      <w:r>
        <w:rPr>
          <w:sz w:val="22"/>
          <w:szCs w:val="22"/>
        </w:rPr>
        <w:t>, Paris, La Musse, 1994, 177 p. – BNF : 8-F-55466, SHD bibliothèque : 58Mud.li.105 - 58li.10 et 104527.</w:t>
      </w:r>
    </w:p>
    <w:p w14:paraId="7AD8FBC3" w14:textId="77777777" w:rsidR="000F00F3" w:rsidRDefault="00925EC2" w:rsidP="001744E6">
      <w:pPr>
        <w:jc w:val="both"/>
        <w:rPr>
          <w:sz w:val="22"/>
          <w:szCs w:val="22"/>
        </w:rPr>
      </w:pPr>
      <w:r>
        <w:rPr>
          <w:sz w:val="22"/>
          <w:szCs w:val="22"/>
        </w:rPr>
        <w:t>B</w:t>
      </w:r>
      <w:r>
        <w:rPr>
          <w:smallCaps/>
          <w:sz w:val="22"/>
          <w:szCs w:val="22"/>
        </w:rPr>
        <w:t>LANCHARD</w:t>
      </w:r>
      <w:r>
        <w:rPr>
          <w:sz w:val="22"/>
          <w:szCs w:val="22"/>
        </w:rPr>
        <w:t xml:space="preserve"> Emmanuel, </w:t>
      </w:r>
      <w:r>
        <w:rPr>
          <w:i/>
          <w:iCs/>
          <w:sz w:val="22"/>
          <w:szCs w:val="22"/>
        </w:rPr>
        <w:t>La Police parisienne et les Algériens (1944-1962)</w:t>
      </w:r>
      <w:r>
        <w:rPr>
          <w:sz w:val="22"/>
          <w:szCs w:val="22"/>
        </w:rPr>
        <w:t>, Paris, Nouveau Monde, 2011, 447 p.</w:t>
      </w:r>
    </w:p>
    <w:p w14:paraId="713F5E39" w14:textId="77777777" w:rsidR="000F00F3" w:rsidRDefault="00925EC2" w:rsidP="001744E6">
      <w:pPr>
        <w:jc w:val="both"/>
        <w:rPr>
          <w:sz w:val="22"/>
          <w:szCs w:val="22"/>
        </w:rPr>
      </w:pPr>
      <w:r>
        <w:rPr>
          <w:sz w:val="22"/>
          <w:szCs w:val="22"/>
        </w:rPr>
        <w:t>BLANCHARD Emmanuel et DROIT Emmanuel, « Forces de l’ordre et crises politiques au 20</w:t>
      </w:r>
      <w:r>
        <w:rPr>
          <w:sz w:val="22"/>
          <w:szCs w:val="22"/>
          <w:vertAlign w:val="superscript"/>
        </w:rPr>
        <w:t>e</w:t>
      </w:r>
      <w:r>
        <w:rPr>
          <w:sz w:val="22"/>
          <w:szCs w:val="22"/>
        </w:rPr>
        <w:t> siècle », </w:t>
      </w:r>
      <w:r>
        <w:rPr>
          <w:i/>
          <w:sz w:val="22"/>
          <w:szCs w:val="22"/>
        </w:rPr>
        <w:t>Vingtième Siècle, revue d'histoire</w:t>
      </w:r>
      <w:r>
        <w:rPr>
          <w:sz w:val="22"/>
          <w:szCs w:val="22"/>
        </w:rPr>
        <w:t>, n° 128, 2015, pp. 3-14.</w:t>
      </w:r>
    </w:p>
    <w:p w14:paraId="270EB09D" w14:textId="77777777" w:rsidR="000F00F3" w:rsidRDefault="00925EC2" w:rsidP="001744E6">
      <w:pPr>
        <w:jc w:val="both"/>
        <w:rPr>
          <w:sz w:val="22"/>
          <w:szCs w:val="22"/>
        </w:rPr>
      </w:pPr>
      <w:r>
        <w:rPr>
          <w:sz w:val="22"/>
          <w:szCs w:val="22"/>
        </w:rPr>
        <w:t xml:space="preserve">BONNIN Charles*, « Le courage et le dévouement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23-25. – BNF : 4-LC6-309 ; SHD bibliothèque : 1 re.</w:t>
      </w:r>
    </w:p>
    <w:p w14:paraId="799A2CE8" w14:textId="77777777" w:rsidR="000F00F3" w:rsidRDefault="00925EC2" w:rsidP="001744E6">
      <w:pPr>
        <w:jc w:val="both"/>
        <w:rPr>
          <w:sz w:val="22"/>
          <w:szCs w:val="22"/>
        </w:rPr>
      </w:pPr>
      <w:r>
        <w:rPr>
          <w:sz w:val="22"/>
          <w:szCs w:val="22"/>
        </w:rPr>
        <w:t xml:space="preserve">BOQUIEN Pierre, « Histoire de l’escadron 2/3 de gendarmerie mobile d’Ancenis [Loire-Atlantique], caserne Rohan, 1928-1982 », Ancenis, </w:t>
      </w:r>
      <w:r>
        <w:rPr>
          <w:i/>
          <w:sz w:val="22"/>
          <w:szCs w:val="22"/>
        </w:rPr>
        <w:t>Histoire et patrimoine au pays d’Ancenis</w:t>
      </w:r>
      <w:r>
        <w:rPr>
          <w:sz w:val="22"/>
          <w:szCs w:val="22"/>
        </w:rPr>
        <w:t>, n° 20, 2005, pp. 41-50.</w:t>
      </w:r>
    </w:p>
    <w:p w14:paraId="2AB9B120" w14:textId="77777777" w:rsidR="000F00F3" w:rsidRDefault="00925EC2" w:rsidP="001744E6">
      <w:pPr>
        <w:jc w:val="both"/>
        <w:rPr>
          <w:sz w:val="22"/>
          <w:szCs w:val="22"/>
        </w:rPr>
      </w:pPr>
      <w:r>
        <w:rPr>
          <w:sz w:val="22"/>
          <w:szCs w:val="22"/>
        </w:rPr>
        <w:t xml:space="preserve">BORDA Xavier, « La légion de gendarmerie mobile (1871-1885) », </w:t>
      </w:r>
      <w:r>
        <w:rPr>
          <w:i/>
          <w:sz w:val="22"/>
          <w:szCs w:val="22"/>
        </w:rPr>
        <w:t>RGN</w:t>
      </w:r>
      <w:r>
        <w:rPr>
          <w:sz w:val="22"/>
          <w:szCs w:val="22"/>
        </w:rPr>
        <w:t>, n° 212, septembre 2004, pp. 117-122.</w:t>
      </w:r>
    </w:p>
    <w:p w14:paraId="30CCE162" w14:textId="2DB6A28D" w:rsidR="000F00F3" w:rsidRDefault="00925EC2" w:rsidP="001744E6">
      <w:pPr>
        <w:jc w:val="both"/>
        <w:rPr>
          <w:sz w:val="22"/>
          <w:szCs w:val="22"/>
        </w:rPr>
      </w:pPr>
      <w:r>
        <w:rPr>
          <w:sz w:val="22"/>
          <w:szCs w:val="22"/>
        </w:rPr>
        <w:t xml:space="preserve">BOUEDO Jean-Yves (capitaine), « La logistique limitée de la garde républicaine mobile dans l’entre-deux-guerres », </w:t>
      </w:r>
      <w:r>
        <w:rPr>
          <w:i/>
          <w:sz w:val="22"/>
          <w:szCs w:val="22"/>
        </w:rPr>
        <w:t>RGN</w:t>
      </w:r>
      <w:r>
        <w:rPr>
          <w:sz w:val="22"/>
          <w:szCs w:val="22"/>
        </w:rPr>
        <w:t xml:space="preserve">, hors-série histoire n°2, 2000, </w:t>
      </w:r>
      <w:r>
        <w:rPr>
          <w:i/>
          <w:iCs/>
          <w:sz w:val="22"/>
          <w:szCs w:val="22"/>
        </w:rPr>
        <w:t>La gendarmerie, de la Révolution à l’entre-deux-guerres</w:t>
      </w:r>
      <w:r>
        <w:rPr>
          <w:sz w:val="22"/>
          <w:szCs w:val="22"/>
        </w:rPr>
        <w:t xml:space="preserve">, </w:t>
      </w:r>
      <w:proofErr w:type="spellStart"/>
      <w:r>
        <w:rPr>
          <w:sz w:val="22"/>
          <w:szCs w:val="22"/>
        </w:rPr>
        <w:t>dir</w:t>
      </w:r>
      <w:proofErr w:type="spellEnd"/>
      <w:r>
        <w:rPr>
          <w:sz w:val="22"/>
          <w:szCs w:val="22"/>
        </w:rPr>
        <w:t>. Jean-Noël Luc et SHGN, pp. 107-112.</w:t>
      </w:r>
    </w:p>
    <w:p w14:paraId="3EEF2E64" w14:textId="77777777" w:rsidR="000F00F3" w:rsidRDefault="00925EC2" w:rsidP="001744E6">
      <w:pPr>
        <w:jc w:val="both"/>
        <w:rPr>
          <w:sz w:val="22"/>
          <w:szCs w:val="22"/>
        </w:rPr>
      </w:pPr>
      <w:r>
        <w:rPr>
          <w:sz w:val="22"/>
          <w:szCs w:val="22"/>
        </w:rPr>
        <w:t xml:space="preserve">BOULANT Antoine (chef d’escadron), « Le maintien de l’ordre : les débuts de la gendarmerie mobile », </w:t>
      </w:r>
      <w:r>
        <w:rPr>
          <w:i/>
          <w:iCs/>
          <w:sz w:val="22"/>
          <w:szCs w:val="22"/>
        </w:rPr>
        <w:t>Armées d’aujourd’hui</w:t>
      </w:r>
      <w:r>
        <w:rPr>
          <w:sz w:val="22"/>
          <w:szCs w:val="22"/>
        </w:rPr>
        <w:t>, n° 260, mai 2001, pp. 81-83.</w:t>
      </w:r>
    </w:p>
    <w:p w14:paraId="78D3783C" w14:textId="77777777" w:rsidR="000F00F3" w:rsidRDefault="00925EC2" w:rsidP="001744E6">
      <w:pPr>
        <w:jc w:val="both"/>
        <w:rPr>
          <w:sz w:val="22"/>
          <w:szCs w:val="22"/>
        </w:rPr>
      </w:pPr>
      <w:r>
        <w:rPr>
          <w:sz w:val="22"/>
          <w:szCs w:val="22"/>
        </w:rPr>
        <w:t xml:space="preserve">BRÉTÉGNIER Claude (colonel </w:t>
      </w:r>
      <w:proofErr w:type="gramStart"/>
      <w:r>
        <w:rPr>
          <w:sz w:val="22"/>
          <w:szCs w:val="22"/>
        </w:rPr>
        <w:t>er)*</w:t>
      </w:r>
      <w:proofErr w:type="gramEnd"/>
      <w:r>
        <w:rPr>
          <w:sz w:val="22"/>
          <w:szCs w:val="22"/>
        </w:rPr>
        <w:t xml:space="preserve">, « Histoire du drapeau de la Garde Républicaine Mobile sauvé par l’école de la Garde de Guéret en 1944 », </w:t>
      </w:r>
      <w:r>
        <w:rPr>
          <w:i/>
          <w:sz w:val="22"/>
          <w:szCs w:val="22"/>
        </w:rPr>
        <w:t>Le Trèfle</w:t>
      </w:r>
      <w:r>
        <w:rPr>
          <w:sz w:val="22"/>
          <w:szCs w:val="22"/>
        </w:rPr>
        <w:t>, n° 122, 1</w:t>
      </w:r>
      <w:r>
        <w:rPr>
          <w:sz w:val="22"/>
          <w:szCs w:val="22"/>
          <w:vertAlign w:val="superscript"/>
        </w:rPr>
        <w:t>er</w:t>
      </w:r>
      <w:r>
        <w:rPr>
          <w:sz w:val="22"/>
          <w:szCs w:val="22"/>
        </w:rPr>
        <w:t> trimestre 2010, pp. 56-57.</w:t>
      </w:r>
    </w:p>
    <w:p w14:paraId="63B881B1" w14:textId="77777777" w:rsidR="000F00F3" w:rsidRDefault="00925EC2" w:rsidP="001744E6">
      <w:pPr>
        <w:jc w:val="both"/>
        <w:rPr>
          <w:sz w:val="22"/>
          <w:szCs w:val="22"/>
        </w:rPr>
      </w:pPr>
      <w:r>
        <w:rPr>
          <w:sz w:val="22"/>
          <w:szCs w:val="22"/>
        </w:rPr>
        <w:t>BROUILLET Pascal, « Maîtriser les foules. L’évolution du maintien de l’ordre en France » [Au XX</w:t>
      </w:r>
      <w:r>
        <w:rPr>
          <w:sz w:val="22"/>
          <w:szCs w:val="22"/>
          <w:vertAlign w:val="superscript"/>
        </w:rPr>
        <w:t>e</w:t>
      </w:r>
      <w:r>
        <w:rPr>
          <w:sz w:val="22"/>
          <w:szCs w:val="22"/>
        </w:rPr>
        <w:t xml:space="preserve"> siècle], </w:t>
      </w:r>
      <w:r>
        <w:rPr>
          <w:i/>
          <w:iCs/>
          <w:sz w:val="22"/>
          <w:szCs w:val="22"/>
        </w:rPr>
        <w:t>Armées d’aujourd’hui</w:t>
      </w:r>
      <w:r>
        <w:rPr>
          <w:sz w:val="22"/>
          <w:szCs w:val="22"/>
        </w:rPr>
        <w:t>, n° 266, décembre 2001-janvier 2002, pp. 65-68.</w:t>
      </w:r>
    </w:p>
    <w:p w14:paraId="385452B8" w14:textId="77777777" w:rsidR="000F00F3" w:rsidRDefault="00925EC2" w:rsidP="001744E6">
      <w:pPr>
        <w:jc w:val="both"/>
        <w:rPr>
          <w:sz w:val="22"/>
          <w:szCs w:val="22"/>
        </w:rPr>
      </w:pPr>
      <w:r>
        <w:rPr>
          <w:sz w:val="22"/>
          <w:szCs w:val="22"/>
        </w:rPr>
        <w:t xml:space="preserve">BRUNETEAUX Patrick, « Le désordre et la répression en France, 1871-1921 : des conscrits aux gendarmes mobiles », </w:t>
      </w:r>
      <w:r>
        <w:rPr>
          <w:i/>
          <w:iCs/>
          <w:sz w:val="22"/>
          <w:szCs w:val="22"/>
        </w:rPr>
        <w:t>Genèses</w:t>
      </w:r>
      <w:r>
        <w:rPr>
          <w:sz w:val="22"/>
          <w:szCs w:val="22"/>
        </w:rPr>
        <w:t xml:space="preserve">, n° 12, mai 1993, </w:t>
      </w:r>
      <w:r>
        <w:rPr>
          <w:i/>
          <w:iCs/>
          <w:sz w:val="22"/>
          <w:szCs w:val="22"/>
        </w:rPr>
        <w:t>Maintenir l’ordre</w:t>
      </w:r>
      <w:r>
        <w:rPr>
          <w:sz w:val="22"/>
          <w:szCs w:val="22"/>
        </w:rPr>
        <w:t>, pp. 30-46.</w:t>
      </w:r>
    </w:p>
    <w:p w14:paraId="15F63A82" w14:textId="77777777" w:rsidR="000F00F3" w:rsidRDefault="00925EC2" w:rsidP="001744E6">
      <w:pPr>
        <w:jc w:val="both"/>
        <w:rPr>
          <w:sz w:val="22"/>
          <w:szCs w:val="22"/>
        </w:rPr>
      </w:pPr>
      <w:r>
        <w:rPr>
          <w:sz w:val="22"/>
          <w:szCs w:val="22"/>
        </w:rPr>
        <w:t xml:space="preserve">BRUNETEAUX Patrick, </w:t>
      </w:r>
      <w:r>
        <w:rPr>
          <w:i/>
          <w:iCs/>
          <w:sz w:val="22"/>
          <w:szCs w:val="22"/>
        </w:rPr>
        <w:t>Maintenir l’ordre. Les transformations de la violence d’État en régime démocratique</w:t>
      </w:r>
      <w:r>
        <w:rPr>
          <w:sz w:val="22"/>
          <w:szCs w:val="22"/>
        </w:rPr>
        <w:t>, Paris, PFNSP, 1996, 345 p.</w:t>
      </w:r>
    </w:p>
    <w:p w14:paraId="222F42A7" w14:textId="77777777" w:rsidR="000F00F3" w:rsidRDefault="00925EC2" w:rsidP="001744E6">
      <w:pPr>
        <w:jc w:val="both"/>
        <w:rPr>
          <w:sz w:val="22"/>
          <w:szCs w:val="22"/>
        </w:rPr>
      </w:pPr>
      <w:r>
        <w:rPr>
          <w:bCs/>
          <w:sz w:val="22"/>
          <w:szCs w:val="22"/>
        </w:rPr>
        <w:t xml:space="preserve">BRUNETEAUX Patrick, « De l’agression des sens à la percussion des corps : principes et dérives du maintien de l’ordre, 1950-2020,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319-330.</w:t>
      </w:r>
    </w:p>
    <w:p w14:paraId="0A1CC7B4" w14:textId="77777777" w:rsidR="000F00F3" w:rsidRDefault="00925EC2" w:rsidP="001744E6">
      <w:pPr>
        <w:jc w:val="both"/>
      </w:pPr>
      <w:r>
        <w:rPr>
          <w:color w:val="000000"/>
          <w:sz w:val="22"/>
          <w:szCs w:val="22"/>
        </w:rPr>
        <w:t xml:space="preserve">CAMINADE Richard (colonel), « [RETEX] Évacuation de la ZAD de Notre-Dame-des-Landes », </w:t>
      </w:r>
      <w:proofErr w:type="spellStart"/>
      <w:r>
        <w:rPr>
          <w:i/>
          <w:iCs/>
          <w:color w:val="000000"/>
          <w:sz w:val="22"/>
          <w:szCs w:val="22"/>
        </w:rPr>
        <w:t>Gend’info</w:t>
      </w:r>
      <w:proofErr w:type="spellEnd"/>
      <w:r>
        <w:rPr>
          <w:i/>
          <w:iCs/>
          <w:color w:val="000000"/>
          <w:sz w:val="22"/>
          <w:szCs w:val="22"/>
        </w:rPr>
        <w:t>,</w:t>
      </w:r>
      <w:r>
        <w:rPr>
          <w:color w:val="000000"/>
          <w:sz w:val="22"/>
          <w:szCs w:val="22"/>
        </w:rPr>
        <w:t xml:space="preserve"> juin 2019, consulté le 24 avril 2024, </w:t>
      </w:r>
      <w:hyperlink r:id="rId81">
        <w:r w:rsidR="000F00F3" w:rsidRPr="0048406B">
          <w:rPr>
            <w:color w:val="0000FF"/>
            <w:sz w:val="20"/>
            <w:szCs w:val="20"/>
            <w:u w:val="single"/>
          </w:rPr>
          <w:t>https://www.gendarmerie.interieur.gouv.fr/gendinfo/sur-le-terrain/retex/retex-evacuation-de-la-zad-de-notre-dame-des-landes</w:t>
        </w:r>
      </w:hyperlink>
    </w:p>
    <w:p w14:paraId="0D25FF5D" w14:textId="77777777" w:rsidR="000F00F3" w:rsidRDefault="00925EC2" w:rsidP="001744E6">
      <w:pPr>
        <w:jc w:val="both"/>
        <w:rPr>
          <w:sz w:val="22"/>
          <w:szCs w:val="22"/>
        </w:rPr>
      </w:pPr>
      <w:r>
        <w:rPr>
          <w:sz w:val="22"/>
          <w:szCs w:val="22"/>
        </w:rPr>
        <w:t xml:space="preserve">CAPDEPONT Yves (général), « Le maintien de l’ordre à Chooz (1981-1982) », </w:t>
      </w:r>
      <w:r>
        <w:rPr>
          <w:i/>
          <w:sz w:val="22"/>
          <w:szCs w:val="22"/>
        </w:rPr>
        <w:t>Les Amis de la gendarmerie</w:t>
      </w:r>
      <w:r>
        <w:rPr>
          <w:sz w:val="22"/>
          <w:szCs w:val="22"/>
        </w:rPr>
        <w:t>, n° 305, janvier 2014, pp. 74-75.</w:t>
      </w:r>
    </w:p>
    <w:p w14:paraId="05C24464" w14:textId="77777777" w:rsidR="000F00F3" w:rsidRPr="004108B1" w:rsidRDefault="00925EC2" w:rsidP="001744E6">
      <w:pPr>
        <w:jc w:val="both"/>
        <w:rPr>
          <w:spacing w:val="-4"/>
          <w:sz w:val="22"/>
          <w:szCs w:val="22"/>
        </w:rPr>
      </w:pPr>
      <w:r w:rsidRPr="004108B1">
        <w:rPr>
          <w:color w:val="000000"/>
          <w:spacing w:val="-4"/>
          <w:sz w:val="22"/>
          <w:szCs w:val="22"/>
        </w:rPr>
        <w:t>CARANTON Julien (</w:t>
      </w:r>
      <w:proofErr w:type="spellStart"/>
      <w:r w:rsidRPr="004108B1">
        <w:rPr>
          <w:color w:val="000000"/>
          <w:spacing w:val="-4"/>
          <w:sz w:val="22"/>
          <w:szCs w:val="22"/>
        </w:rPr>
        <w:t>dir</w:t>
      </w:r>
      <w:proofErr w:type="spellEnd"/>
      <w:r w:rsidRPr="004108B1">
        <w:rPr>
          <w:color w:val="000000"/>
          <w:spacing w:val="-4"/>
          <w:sz w:val="22"/>
          <w:szCs w:val="22"/>
        </w:rPr>
        <w:t xml:space="preserve">.), </w:t>
      </w:r>
      <w:r w:rsidRPr="004108B1">
        <w:rPr>
          <w:i/>
          <w:iCs/>
          <w:color w:val="000000"/>
          <w:spacing w:val="-4"/>
          <w:sz w:val="22"/>
          <w:szCs w:val="22"/>
        </w:rPr>
        <w:t>Mouvements protestataires et luttes populaires. France, 1831-1968</w:t>
      </w:r>
      <w:r w:rsidRPr="004108B1">
        <w:rPr>
          <w:color w:val="000000"/>
          <w:spacing w:val="-4"/>
          <w:sz w:val="22"/>
          <w:szCs w:val="22"/>
        </w:rPr>
        <w:t xml:space="preserve">, Paris, </w:t>
      </w:r>
      <w:proofErr w:type="spellStart"/>
      <w:r w:rsidRPr="004108B1">
        <w:rPr>
          <w:color w:val="000000"/>
          <w:spacing w:val="-4"/>
          <w:sz w:val="22"/>
          <w:szCs w:val="22"/>
        </w:rPr>
        <w:t>Atlande</w:t>
      </w:r>
      <w:proofErr w:type="spellEnd"/>
      <w:r w:rsidRPr="004108B1">
        <w:rPr>
          <w:color w:val="000000"/>
          <w:spacing w:val="-4"/>
          <w:sz w:val="22"/>
          <w:szCs w:val="22"/>
        </w:rPr>
        <w:t>, 2022, 400 p.</w:t>
      </w:r>
    </w:p>
    <w:p w14:paraId="08C66D40" w14:textId="77777777" w:rsidR="000F00F3" w:rsidRDefault="00925EC2" w:rsidP="001744E6">
      <w:pPr>
        <w:jc w:val="both"/>
        <w:rPr>
          <w:sz w:val="22"/>
          <w:szCs w:val="22"/>
        </w:rPr>
      </w:pPr>
      <w:r>
        <w:rPr>
          <w:sz w:val="22"/>
          <w:szCs w:val="22"/>
        </w:rPr>
        <w:t>CARDON Dominique et HEURTIN Jean-Philippe, « “Tenir les rangs”, les services d’encadrement des manifestations ouvrières (1909-1936) », dans Pierre Favre (</w:t>
      </w:r>
      <w:proofErr w:type="spellStart"/>
      <w:r>
        <w:rPr>
          <w:sz w:val="22"/>
          <w:szCs w:val="22"/>
        </w:rPr>
        <w:t>dir</w:t>
      </w:r>
      <w:proofErr w:type="spellEnd"/>
      <w:r>
        <w:rPr>
          <w:sz w:val="22"/>
          <w:szCs w:val="22"/>
        </w:rPr>
        <w:t xml:space="preserve">.), </w:t>
      </w:r>
      <w:r>
        <w:rPr>
          <w:i/>
          <w:iCs/>
          <w:sz w:val="22"/>
          <w:szCs w:val="22"/>
        </w:rPr>
        <w:t>La Manifestation</w:t>
      </w:r>
      <w:r>
        <w:rPr>
          <w:sz w:val="22"/>
          <w:szCs w:val="22"/>
        </w:rPr>
        <w:t>, Paris, Presses de Sciences Po, 1990, p. 123-155.</w:t>
      </w:r>
    </w:p>
    <w:p w14:paraId="3F59D737" w14:textId="77777777" w:rsidR="000F00F3" w:rsidRDefault="00925EC2" w:rsidP="001744E6">
      <w:pPr>
        <w:jc w:val="both"/>
        <w:rPr>
          <w:sz w:val="22"/>
          <w:szCs w:val="22"/>
        </w:rPr>
      </w:pPr>
      <w:r>
        <w:rPr>
          <w:sz w:val="22"/>
          <w:szCs w:val="22"/>
        </w:rPr>
        <w:t xml:space="preserve">CARDONI Fabien, </w:t>
      </w:r>
      <w:r>
        <w:rPr>
          <w:i/>
          <w:sz w:val="22"/>
          <w:szCs w:val="22"/>
        </w:rPr>
        <w:t>La garde républicaine d’une république à l’autre, 1848 à 1870</w:t>
      </w:r>
      <w:r>
        <w:rPr>
          <w:sz w:val="22"/>
          <w:szCs w:val="22"/>
        </w:rPr>
        <w:t xml:space="preserve">, doctorat, histoire, </w:t>
      </w:r>
      <w:proofErr w:type="spellStart"/>
      <w:r>
        <w:rPr>
          <w:sz w:val="22"/>
          <w:szCs w:val="22"/>
        </w:rPr>
        <w:t>dir</w:t>
      </w:r>
      <w:proofErr w:type="spellEnd"/>
      <w:r>
        <w:rPr>
          <w:sz w:val="22"/>
          <w:szCs w:val="22"/>
        </w:rPr>
        <w:t>. Jean-Noël Luc, Paris-IV, 2005, 783 p.</w:t>
      </w:r>
    </w:p>
    <w:p w14:paraId="74A21DD6" w14:textId="77777777" w:rsidR="000F00F3" w:rsidRDefault="00925EC2" w:rsidP="001744E6">
      <w:pPr>
        <w:jc w:val="both"/>
        <w:rPr>
          <w:sz w:val="22"/>
          <w:szCs w:val="22"/>
        </w:rPr>
      </w:pPr>
      <w:r>
        <w:rPr>
          <w:sz w:val="22"/>
          <w:szCs w:val="22"/>
        </w:rPr>
        <w:t xml:space="preserve">CARDONI Fabien, « De la nécessité d’une troupe destinée au maintien de l’ordre urbain à Paris », dans Mathieu </w:t>
      </w:r>
      <w:proofErr w:type="spellStart"/>
      <w:r>
        <w:rPr>
          <w:sz w:val="22"/>
          <w:szCs w:val="22"/>
        </w:rPr>
        <w:t>Flonneau</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Parcourir et gérer la rue parisienne à l’époque contemporaine. Pouvoirs, pratiques et représentations</w:t>
      </w:r>
      <w:r>
        <w:rPr>
          <w:iCs/>
          <w:sz w:val="22"/>
          <w:szCs w:val="22"/>
        </w:rPr>
        <w:t xml:space="preserve">, </w:t>
      </w:r>
      <w:r>
        <w:rPr>
          <w:sz w:val="22"/>
          <w:szCs w:val="22"/>
        </w:rPr>
        <w:t xml:space="preserve">Paris, </w:t>
      </w:r>
      <w:proofErr w:type="spellStart"/>
      <w:r>
        <w:rPr>
          <w:sz w:val="22"/>
          <w:szCs w:val="22"/>
        </w:rPr>
        <w:t>L’Harmattan</w:t>
      </w:r>
      <w:proofErr w:type="spellEnd"/>
      <w:r>
        <w:rPr>
          <w:sz w:val="22"/>
          <w:szCs w:val="22"/>
        </w:rPr>
        <w:t>, 2008, pp. 211-222.</w:t>
      </w:r>
    </w:p>
    <w:p w14:paraId="0A5F982D" w14:textId="77777777" w:rsidR="000F00F3" w:rsidRDefault="00925EC2" w:rsidP="001744E6">
      <w:pPr>
        <w:jc w:val="both"/>
        <w:rPr>
          <w:sz w:val="22"/>
          <w:szCs w:val="22"/>
        </w:rPr>
      </w:pPr>
      <w:r>
        <w:rPr>
          <w:sz w:val="22"/>
          <w:szCs w:val="22"/>
        </w:rPr>
        <w:t>CARROT Georges</w:t>
      </w:r>
      <w:r>
        <w:rPr>
          <w:i/>
          <w:iCs/>
          <w:sz w:val="22"/>
          <w:szCs w:val="22"/>
        </w:rPr>
        <w:t>, La Garde nationale (1789-1871)</w:t>
      </w:r>
      <w:r>
        <w:rPr>
          <w:sz w:val="22"/>
          <w:szCs w:val="22"/>
        </w:rPr>
        <w:t>, Toulouse, Centre d’études et de recherches sur la police, s.d.</w:t>
      </w:r>
    </w:p>
    <w:p w14:paraId="105DAC86" w14:textId="77777777" w:rsidR="000F00F3" w:rsidRDefault="00925EC2" w:rsidP="001744E6">
      <w:pPr>
        <w:jc w:val="both"/>
        <w:rPr>
          <w:sz w:val="22"/>
          <w:szCs w:val="22"/>
        </w:rPr>
      </w:pPr>
      <w:r>
        <w:rPr>
          <w:iCs/>
          <w:sz w:val="22"/>
          <w:szCs w:val="22"/>
        </w:rPr>
        <w:t>CARROT Georges</w:t>
      </w:r>
      <w:r>
        <w:rPr>
          <w:i/>
          <w:sz w:val="22"/>
          <w:szCs w:val="22"/>
        </w:rPr>
        <w:t xml:space="preserve">, Le maintien de l’ordre en France depuis la fin de l’Ancien Régime jusqu’à 1968, t.1 : 1789-1830, t.2 : 1830-1968, </w:t>
      </w:r>
      <w:r>
        <w:rPr>
          <w:iCs/>
          <w:sz w:val="22"/>
          <w:szCs w:val="22"/>
        </w:rPr>
        <w:t>Toulouse, Presses de l’IEP de Toulouse, 1984, 881 p.</w:t>
      </w:r>
    </w:p>
    <w:p w14:paraId="74B050AA" w14:textId="77777777" w:rsidR="000F00F3" w:rsidRDefault="00925EC2" w:rsidP="001744E6">
      <w:pPr>
        <w:jc w:val="both"/>
        <w:rPr>
          <w:sz w:val="22"/>
          <w:szCs w:val="22"/>
        </w:rPr>
      </w:pPr>
      <w:r>
        <w:rPr>
          <w:sz w:val="22"/>
          <w:szCs w:val="22"/>
        </w:rPr>
        <w:t xml:space="preserve">CARROT Georges, </w:t>
      </w:r>
      <w:r>
        <w:rPr>
          <w:i/>
          <w:sz w:val="22"/>
          <w:szCs w:val="22"/>
        </w:rPr>
        <w:t>Le maintien de l’ordre en France au XX</w:t>
      </w:r>
      <w:r>
        <w:rPr>
          <w:sz w:val="22"/>
          <w:szCs w:val="22"/>
          <w:vertAlign w:val="superscript"/>
        </w:rPr>
        <w:t>e</w:t>
      </w:r>
      <w:r>
        <w:rPr>
          <w:i/>
          <w:sz w:val="22"/>
          <w:szCs w:val="22"/>
        </w:rPr>
        <w:t xml:space="preserve"> siècle</w:t>
      </w:r>
      <w:r>
        <w:rPr>
          <w:sz w:val="22"/>
          <w:szCs w:val="22"/>
        </w:rPr>
        <w:t>, Paris, Éd. Veyrier-Kronos, 1990, 432 p.</w:t>
      </w:r>
    </w:p>
    <w:p w14:paraId="2B138E9B" w14:textId="77777777" w:rsidR="000F00F3" w:rsidRDefault="00925EC2" w:rsidP="001744E6">
      <w:pPr>
        <w:jc w:val="both"/>
        <w:rPr>
          <w:sz w:val="22"/>
          <w:szCs w:val="22"/>
        </w:rPr>
      </w:pPr>
      <w:r>
        <w:rPr>
          <w:sz w:val="22"/>
          <w:szCs w:val="22"/>
        </w:rPr>
        <w:t xml:space="preserve">CARROT Georges, </w:t>
      </w:r>
      <w:r>
        <w:rPr>
          <w:i/>
          <w:iCs/>
          <w:sz w:val="22"/>
          <w:szCs w:val="22"/>
        </w:rPr>
        <w:t>Révolution et maintien de l’ordre, 1789-1799</w:t>
      </w:r>
      <w:r>
        <w:rPr>
          <w:sz w:val="22"/>
          <w:szCs w:val="22"/>
        </w:rPr>
        <w:t>, Paris, SMP, 1995, 520 p.</w:t>
      </w:r>
    </w:p>
    <w:p w14:paraId="2852AC19" w14:textId="77777777" w:rsidR="000F00F3" w:rsidRDefault="00925EC2" w:rsidP="001744E6">
      <w:pPr>
        <w:jc w:val="both"/>
        <w:rPr>
          <w:sz w:val="22"/>
          <w:szCs w:val="22"/>
        </w:rPr>
      </w:pPr>
      <w:r>
        <w:rPr>
          <w:sz w:val="22"/>
          <w:szCs w:val="22"/>
        </w:rPr>
        <w:t>CARTAYRADE Cyril, « La gestion du maintien de l’ordre au XIX</w:t>
      </w:r>
      <w:r>
        <w:rPr>
          <w:sz w:val="22"/>
          <w:szCs w:val="22"/>
          <w:vertAlign w:val="superscript"/>
        </w:rPr>
        <w:t>e</w:t>
      </w:r>
      <w:r>
        <w:rPr>
          <w:sz w:val="22"/>
          <w:szCs w:val="22"/>
        </w:rPr>
        <w:t xml:space="preserve"> siècle : l’exemple de la gendarmerie de l’agglomération lyonnaise (1791-1854) », </w:t>
      </w:r>
      <w:r>
        <w:rPr>
          <w:i/>
          <w:sz w:val="22"/>
          <w:szCs w:val="22"/>
        </w:rPr>
        <w:t>Cahiers d’Histoire,</w:t>
      </w:r>
      <w:r>
        <w:rPr>
          <w:sz w:val="22"/>
          <w:szCs w:val="22"/>
        </w:rPr>
        <w:t xml:space="preserve"> t. 45-1 et 45-2, 2000, pp. 35-46 et 255-265.</w:t>
      </w:r>
    </w:p>
    <w:p w14:paraId="06A1021E" w14:textId="59134CEF" w:rsidR="000F00F3" w:rsidRPr="002C24DC" w:rsidRDefault="00925EC2" w:rsidP="001744E6">
      <w:pPr>
        <w:jc w:val="both"/>
        <w:rPr>
          <w:spacing w:val="-6"/>
          <w:sz w:val="22"/>
          <w:szCs w:val="22"/>
        </w:rPr>
      </w:pPr>
      <w:r w:rsidRPr="002C24DC">
        <w:rPr>
          <w:spacing w:val="-6"/>
          <w:sz w:val="22"/>
          <w:szCs w:val="22"/>
        </w:rPr>
        <w:t xml:space="preserve">CATHALA François (capitaine), « La gendarmerie mobile : réorganisations et insignes », </w:t>
      </w:r>
      <w:r w:rsidRPr="002C24DC">
        <w:rPr>
          <w:i/>
          <w:spacing w:val="-6"/>
          <w:sz w:val="22"/>
          <w:szCs w:val="22"/>
        </w:rPr>
        <w:t>RHA</w:t>
      </w:r>
      <w:r w:rsidRPr="002C24DC">
        <w:rPr>
          <w:spacing w:val="-6"/>
          <w:sz w:val="22"/>
          <w:szCs w:val="22"/>
        </w:rPr>
        <w:t>, n° 247, 2</w:t>
      </w:r>
      <w:r w:rsidRPr="002C24DC">
        <w:rPr>
          <w:spacing w:val="-6"/>
          <w:sz w:val="22"/>
          <w:szCs w:val="22"/>
          <w:vertAlign w:val="superscript"/>
        </w:rPr>
        <w:t>e</w:t>
      </w:r>
      <w:r w:rsidRPr="002C24DC">
        <w:rPr>
          <w:spacing w:val="-6"/>
          <w:sz w:val="22"/>
          <w:szCs w:val="22"/>
        </w:rPr>
        <w:t>trim</w:t>
      </w:r>
      <w:r w:rsidR="002C24DC" w:rsidRPr="002C24DC">
        <w:rPr>
          <w:spacing w:val="-6"/>
          <w:sz w:val="22"/>
          <w:szCs w:val="22"/>
        </w:rPr>
        <w:t>.</w:t>
      </w:r>
      <w:r w:rsidRPr="002C24DC">
        <w:rPr>
          <w:spacing w:val="-6"/>
          <w:sz w:val="22"/>
          <w:szCs w:val="22"/>
        </w:rPr>
        <w:t xml:space="preserve"> 2007, p. 130-131.</w:t>
      </w:r>
    </w:p>
    <w:p w14:paraId="69DAF3DD" w14:textId="77777777" w:rsidR="000F00F3" w:rsidRDefault="00925EC2" w:rsidP="001744E6">
      <w:pPr>
        <w:jc w:val="both"/>
        <w:rPr>
          <w:sz w:val="22"/>
          <w:szCs w:val="22"/>
        </w:rPr>
      </w:pPr>
      <w:r>
        <w:rPr>
          <w:sz w:val="22"/>
          <w:szCs w:val="22"/>
        </w:rPr>
        <w:t xml:space="preserve">CHALMEAU Louis (aspirant), « Il y a 40 ans… La création du centre de perfectionnement de la gendarmerie mobile », </w:t>
      </w:r>
      <w:r>
        <w:rPr>
          <w:i/>
          <w:sz w:val="22"/>
          <w:szCs w:val="22"/>
        </w:rPr>
        <w:t>Gend’ Info</w:t>
      </w:r>
      <w:r>
        <w:rPr>
          <w:sz w:val="22"/>
          <w:szCs w:val="22"/>
        </w:rPr>
        <w:t>, n° 316, avril 2009, p. 43.</w:t>
      </w:r>
    </w:p>
    <w:p w14:paraId="0FCA639E" w14:textId="77777777" w:rsidR="000F00F3" w:rsidRDefault="00925EC2" w:rsidP="001744E6">
      <w:pPr>
        <w:jc w:val="both"/>
        <w:rPr>
          <w:sz w:val="22"/>
          <w:szCs w:val="22"/>
        </w:rPr>
      </w:pPr>
      <w:r>
        <w:rPr>
          <w:sz w:val="22"/>
          <w:szCs w:val="22"/>
        </w:rPr>
        <w:t xml:space="preserve">CHARLOT Gérard (général), « La nécessaire adaptation du maintien de l’ordre », </w:t>
      </w:r>
      <w:r>
        <w:rPr>
          <w:i/>
          <w:sz w:val="22"/>
          <w:szCs w:val="22"/>
        </w:rPr>
        <w:t>Les amis de la gendarmerie</w:t>
      </w:r>
      <w:r>
        <w:rPr>
          <w:sz w:val="22"/>
          <w:szCs w:val="22"/>
        </w:rPr>
        <w:t>, n° 305, janvier 2014, p. 75.</w:t>
      </w:r>
    </w:p>
    <w:p w14:paraId="625C6150" w14:textId="77777777" w:rsidR="000F00F3" w:rsidRDefault="00925EC2" w:rsidP="001744E6">
      <w:pPr>
        <w:jc w:val="both"/>
        <w:rPr>
          <w:sz w:val="22"/>
          <w:szCs w:val="22"/>
        </w:rPr>
      </w:pPr>
      <w:r>
        <w:rPr>
          <w:sz w:val="22"/>
          <w:szCs w:val="22"/>
        </w:rPr>
        <w:t xml:space="preserve">CHÉRASSE André (général)*, </w:t>
      </w:r>
      <w:r>
        <w:rPr>
          <w:i/>
          <w:sz w:val="22"/>
          <w:szCs w:val="22"/>
        </w:rPr>
        <w:t>La Hurle, la nuit sanglante de Clichy, 16-17 mars 1937. Récit-témoignage</w:t>
      </w:r>
      <w:r>
        <w:rPr>
          <w:sz w:val="22"/>
          <w:szCs w:val="22"/>
        </w:rPr>
        <w:t>, Paris, Pygmalion, 1983, 190 p. – BNF : 8-G-22864 ; SHS.</w:t>
      </w:r>
    </w:p>
    <w:p w14:paraId="0D0E2DC1" w14:textId="77777777" w:rsidR="000F00F3" w:rsidRDefault="00925EC2" w:rsidP="001744E6">
      <w:pPr>
        <w:jc w:val="both"/>
        <w:rPr>
          <w:sz w:val="22"/>
          <w:szCs w:val="22"/>
        </w:rPr>
      </w:pPr>
      <w:r>
        <w:rPr>
          <w:sz w:val="22"/>
          <w:szCs w:val="22"/>
        </w:rPr>
        <w:t xml:space="preserve">CHOLOUS Philippe, </w:t>
      </w:r>
      <w:r>
        <w:rPr>
          <w:i/>
          <w:iCs/>
          <w:sz w:val="22"/>
          <w:szCs w:val="22"/>
        </w:rPr>
        <w:t>L’Ordre pour la liberté. Approche militaire de l’art méconnu du maintien de l’ordre</w:t>
      </w:r>
      <w:r>
        <w:rPr>
          <w:sz w:val="22"/>
          <w:szCs w:val="22"/>
        </w:rPr>
        <w:t>, Panazol, Charles-</w:t>
      </w:r>
      <w:proofErr w:type="spellStart"/>
      <w:r>
        <w:rPr>
          <w:sz w:val="22"/>
          <w:szCs w:val="22"/>
        </w:rPr>
        <w:t>Lavauzelle</w:t>
      </w:r>
      <w:proofErr w:type="spellEnd"/>
      <w:r>
        <w:rPr>
          <w:sz w:val="22"/>
          <w:szCs w:val="22"/>
        </w:rPr>
        <w:t>, 2017, 156 p.</w:t>
      </w:r>
    </w:p>
    <w:p w14:paraId="73FE09F8" w14:textId="77777777" w:rsidR="000F00F3" w:rsidRDefault="00925EC2" w:rsidP="001744E6">
      <w:pPr>
        <w:jc w:val="both"/>
        <w:rPr>
          <w:sz w:val="22"/>
          <w:szCs w:val="22"/>
        </w:rPr>
      </w:pPr>
      <w:r>
        <w:rPr>
          <w:sz w:val="22"/>
          <w:szCs w:val="22"/>
        </w:rPr>
        <w:t xml:space="preserve">CLERC Marc, « Histoire et évolutions des moyens blindés depuis la Seconde Guerre mondiale », </w:t>
      </w:r>
      <w:r>
        <w:rPr>
          <w:i/>
          <w:iCs/>
          <w:sz w:val="22"/>
          <w:szCs w:val="22"/>
        </w:rPr>
        <w:t>RGN</w:t>
      </w:r>
      <w:r>
        <w:rPr>
          <w:sz w:val="22"/>
          <w:szCs w:val="22"/>
        </w:rPr>
        <w:t>, n° 262, 3</w:t>
      </w:r>
      <w:r>
        <w:rPr>
          <w:sz w:val="22"/>
          <w:szCs w:val="22"/>
          <w:vertAlign w:val="superscript"/>
        </w:rPr>
        <w:t>e</w:t>
      </w:r>
      <w:r>
        <w:rPr>
          <w:sz w:val="22"/>
          <w:szCs w:val="22"/>
        </w:rPr>
        <w:t xml:space="preserve"> trimestre 2018, septembre 2018, pp. 18-29.</w:t>
      </w:r>
    </w:p>
    <w:p w14:paraId="73D16C85" w14:textId="77777777" w:rsidR="000F00F3" w:rsidRDefault="00925EC2" w:rsidP="001744E6">
      <w:pPr>
        <w:jc w:val="both"/>
        <w:rPr>
          <w:sz w:val="22"/>
          <w:szCs w:val="22"/>
        </w:rPr>
      </w:pPr>
      <w:r>
        <w:rPr>
          <w:sz w:val="22"/>
          <w:szCs w:val="22"/>
        </w:rPr>
        <w:t xml:space="preserve">COUPPEY Louis (adjudant-chef </w:t>
      </w:r>
      <w:proofErr w:type="gramStart"/>
      <w:r>
        <w:rPr>
          <w:sz w:val="22"/>
          <w:szCs w:val="22"/>
        </w:rPr>
        <w:t>er)*</w:t>
      </w:r>
      <w:proofErr w:type="gramEnd"/>
      <w:r>
        <w:rPr>
          <w:sz w:val="22"/>
          <w:szCs w:val="22"/>
        </w:rPr>
        <w:t xml:space="preserve">, </w:t>
      </w:r>
      <w:r>
        <w:rPr>
          <w:i/>
          <w:sz w:val="22"/>
          <w:szCs w:val="22"/>
        </w:rPr>
        <w:t>Souvenirs, … Souvenirs… !!!</w:t>
      </w:r>
      <w:r>
        <w:rPr>
          <w:sz w:val="22"/>
          <w:szCs w:val="22"/>
        </w:rPr>
        <w:t>, Toulon, Éditions privées, 1997, 55 p.</w:t>
      </w:r>
    </w:p>
    <w:p w14:paraId="443D2D37" w14:textId="77777777" w:rsidR="000F00F3" w:rsidRDefault="00925EC2" w:rsidP="001744E6">
      <w:pPr>
        <w:jc w:val="both"/>
        <w:rPr>
          <w:sz w:val="22"/>
          <w:szCs w:val="22"/>
        </w:rPr>
      </w:pPr>
      <w:r>
        <w:rPr>
          <w:sz w:val="22"/>
          <w:szCs w:val="22"/>
        </w:rPr>
        <w:t xml:space="preserve">COUVREUR Colette et DESCAMPS Pierre*, </w:t>
      </w:r>
      <w:r>
        <w:rPr>
          <w:i/>
          <w:sz w:val="22"/>
          <w:szCs w:val="22"/>
        </w:rPr>
        <w:t>Vie et mort du chef d’escadron Descamps, héros et martyr de la Résistance française</w:t>
      </w:r>
      <w:r>
        <w:rPr>
          <w:sz w:val="22"/>
          <w:szCs w:val="22"/>
        </w:rPr>
        <w:t>, Toulouse, Privat, 1968, 170 p. – SHD bibliothèque : 58Mud.li.76.</w:t>
      </w:r>
    </w:p>
    <w:p w14:paraId="51EC41B9" w14:textId="77777777" w:rsidR="00905C8D" w:rsidRDefault="00905C8D" w:rsidP="00905C8D">
      <w:pPr>
        <w:jc w:val="both"/>
        <w:outlineLvl w:val="0"/>
      </w:pPr>
      <w:r w:rsidRPr="000F2A7D">
        <w:t>D</w:t>
      </w:r>
      <w:r>
        <w:t>ARD Olivier</w:t>
      </w:r>
      <w:r w:rsidRPr="000F2A7D">
        <w:t xml:space="preserve"> et </w:t>
      </w:r>
      <w:r>
        <w:t xml:space="preserve">PHILIPPET </w:t>
      </w:r>
      <w:r w:rsidRPr="000F2A7D">
        <w:t xml:space="preserve">Jean, </w:t>
      </w:r>
      <w:r w:rsidRPr="000F2A7D">
        <w:rPr>
          <w:i/>
          <w:iCs/>
        </w:rPr>
        <w:t>Février 1934 : l’affrontement</w:t>
      </w:r>
      <w:r w:rsidRPr="000F2A7D">
        <w:t>, Paris, Fayard, 2024</w:t>
      </w:r>
      <w:r>
        <w:t>, 752 p.</w:t>
      </w:r>
    </w:p>
    <w:p w14:paraId="79FC7D67" w14:textId="77777777" w:rsidR="000F00F3" w:rsidRDefault="00925EC2" w:rsidP="001744E6">
      <w:pPr>
        <w:jc w:val="both"/>
        <w:rPr>
          <w:sz w:val="22"/>
          <w:szCs w:val="22"/>
        </w:rPr>
      </w:pPr>
      <w:r>
        <w:rPr>
          <w:sz w:val="22"/>
          <w:szCs w:val="22"/>
        </w:rPr>
        <w:t xml:space="preserve">DEBRAND Robert, « La mobile » [Historique de la gendarmerie mobile], </w:t>
      </w:r>
      <w:r>
        <w:rPr>
          <w:i/>
          <w:sz w:val="22"/>
          <w:szCs w:val="22"/>
        </w:rPr>
        <w:t>L’Essor</w:t>
      </w:r>
      <w:r>
        <w:rPr>
          <w:sz w:val="22"/>
          <w:szCs w:val="22"/>
        </w:rPr>
        <w:t>, n° 437, juillet 2011, pp. 30-31.</w:t>
      </w:r>
    </w:p>
    <w:p w14:paraId="6663E43B" w14:textId="77777777" w:rsidR="000F00F3" w:rsidRDefault="00925EC2" w:rsidP="001744E6">
      <w:pPr>
        <w:jc w:val="both"/>
        <w:rPr>
          <w:sz w:val="22"/>
          <w:szCs w:val="22"/>
        </w:rPr>
      </w:pPr>
      <w:r>
        <w:rPr>
          <w:sz w:val="22"/>
          <w:szCs w:val="22"/>
        </w:rPr>
        <w:t xml:space="preserve">DELATTRE René*, « Plus de trente années dans la mobile » [témoignage], </w:t>
      </w:r>
      <w:r>
        <w:rPr>
          <w:i/>
          <w:sz w:val="22"/>
          <w:szCs w:val="22"/>
        </w:rPr>
        <w:t>L’Essor</w:t>
      </w:r>
      <w:r>
        <w:rPr>
          <w:sz w:val="22"/>
          <w:szCs w:val="22"/>
        </w:rPr>
        <w:t>, n° 477, janvier 2015, p. 44.</w:t>
      </w:r>
    </w:p>
    <w:p w14:paraId="2137A98A" w14:textId="77777777" w:rsidR="000F00F3" w:rsidRDefault="00925EC2" w:rsidP="001744E6">
      <w:pPr>
        <w:jc w:val="both"/>
        <w:rPr>
          <w:sz w:val="22"/>
          <w:szCs w:val="22"/>
        </w:rPr>
      </w:pPr>
      <w:r>
        <w:rPr>
          <w:sz w:val="22"/>
          <w:szCs w:val="22"/>
        </w:rPr>
        <w:t xml:space="preserve">DENIS Vincent, « Force publique et violence d’État chez Sieyès », dans Jean Salem, Vincent Denis et Pierre-Yves </w:t>
      </w:r>
      <w:proofErr w:type="spellStart"/>
      <w:r>
        <w:rPr>
          <w:sz w:val="22"/>
          <w:szCs w:val="22"/>
        </w:rPr>
        <w:t>Quiviger</w:t>
      </w:r>
      <w:proofErr w:type="spellEnd"/>
      <w:r>
        <w:rPr>
          <w:sz w:val="22"/>
          <w:szCs w:val="22"/>
        </w:rPr>
        <w:t> (</w:t>
      </w:r>
      <w:proofErr w:type="spellStart"/>
      <w:r>
        <w:rPr>
          <w:sz w:val="22"/>
          <w:szCs w:val="22"/>
        </w:rPr>
        <w:t>dir</w:t>
      </w:r>
      <w:proofErr w:type="spellEnd"/>
      <w:r>
        <w:rPr>
          <w:sz w:val="22"/>
          <w:szCs w:val="22"/>
        </w:rPr>
        <w:t xml:space="preserve">.). </w:t>
      </w:r>
      <w:r>
        <w:rPr>
          <w:i/>
          <w:iCs/>
          <w:sz w:val="22"/>
          <w:szCs w:val="22"/>
        </w:rPr>
        <w:t>Figures de Sieyès</w:t>
      </w:r>
      <w:r>
        <w:rPr>
          <w:sz w:val="22"/>
          <w:szCs w:val="22"/>
        </w:rPr>
        <w:t>, Paris, Éditions de la Sorbonne, 2008, accessible en ligne.</w:t>
      </w:r>
    </w:p>
    <w:p w14:paraId="6F6FE181" w14:textId="77777777" w:rsidR="000F00F3" w:rsidRDefault="00925EC2" w:rsidP="001744E6">
      <w:pPr>
        <w:jc w:val="both"/>
        <w:rPr>
          <w:sz w:val="22"/>
          <w:szCs w:val="22"/>
        </w:rPr>
      </w:pPr>
      <w:r>
        <w:rPr>
          <w:sz w:val="22"/>
          <w:szCs w:val="22"/>
        </w:rPr>
        <w:t xml:space="preserve">DERRIEN Jean-François*, </w:t>
      </w:r>
      <w:r>
        <w:rPr>
          <w:i/>
          <w:sz w:val="22"/>
          <w:szCs w:val="22"/>
        </w:rPr>
        <w:t xml:space="preserve">Gendarmes et résistants sous l’Occupation (1940-1944), </w:t>
      </w:r>
      <w:proofErr w:type="spellStart"/>
      <w:r>
        <w:rPr>
          <w:sz w:val="22"/>
          <w:szCs w:val="22"/>
        </w:rPr>
        <w:t>s.l</w:t>
      </w:r>
      <w:proofErr w:type="spellEnd"/>
      <w:r>
        <w:rPr>
          <w:sz w:val="22"/>
          <w:szCs w:val="22"/>
        </w:rPr>
        <w:t xml:space="preserve">., Imprimerie </w:t>
      </w:r>
      <w:proofErr w:type="spellStart"/>
      <w:r>
        <w:rPr>
          <w:sz w:val="22"/>
          <w:szCs w:val="22"/>
        </w:rPr>
        <w:t>Keltia</w:t>
      </w:r>
      <w:proofErr w:type="spellEnd"/>
      <w:r>
        <w:rPr>
          <w:sz w:val="22"/>
          <w:szCs w:val="22"/>
        </w:rPr>
        <w:t xml:space="preserve"> Graphic, 1994, 255 p. – SHD bibliothèque : 58Mud.li.66 et 58li.19.</w:t>
      </w:r>
    </w:p>
    <w:p w14:paraId="322B11EB" w14:textId="77777777" w:rsidR="000F00F3" w:rsidRDefault="00925EC2" w:rsidP="001744E6">
      <w:pPr>
        <w:jc w:val="both"/>
        <w:rPr>
          <w:sz w:val="22"/>
          <w:szCs w:val="22"/>
        </w:rPr>
      </w:pPr>
      <w:r>
        <w:rPr>
          <w:sz w:val="22"/>
          <w:szCs w:val="22"/>
        </w:rPr>
        <w:t xml:space="preserve">« Des débuts, en 1830, à 1954 : l’histoire de la gendarmerie mobile », </w:t>
      </w:r>
      <w:r>
        <w:rPr>
          <w:i/>
          <w:sz w:val="22"/>
          <w:szCs w:val="22"/>
        </w:rPr>
        <w:t>L’Essor</w:t>
      </w:r>
      <w:r>
        <w:rPr>
          <w:sz w:val="22"/>
          <w:szCs w:val="22"/>
        </w:rPr>
        <w:t>, n° 457, mai 2013, pp. 42-43.</w:t>
      </w:r>
    </w:p>
    <w:p w14:paraId="395B282F" w14:textId="77777777" w:rsidR="000F00F3" w:rsidRPr="002C24DC" w:rsidRDefault="00925EC2" w:rsidP="001744E6">
      <w:pPr>
        <w:jc w:val="both"/>
        <w:rPr>
          <w:spacing w:val="-6"/>
          <w:sz w:val="22"/>
          <w:szCs w:val="22"/>
        </w:rPr>
      </w:pPr>
      <w:r w:rsidRPr="002C24DC">
        <w:rPr>
          <w:spacing w:val="-6"/>
          <w:sz w:val="22"/>
          <w:szCs w:val="22"/>
        </w:rPr>
        <w:t xml:space="preserve">DEWERPE Alain, </w:t>
      </w:r>
      <w:r w:rsidRPr="002C24DC">
        <w:rPr>
          <w:i/>
          <w:spacing w:val="-6"/>
          <w:sz w:val="22"/>
          <w:szCs w:val="22"/>
        </w:rPr>
        <w:t>Charonne, 8 février 1962. Anthropologie historique d’un massacre d’État</w:t>
      </w:r>
      <w:r w:rsidRPr="002C24DC">
        <w:rPr>
          <w:spacing w:val="-6"/>
          <w:sz w:val="22"/>
          <w:szCs w:val="22"/>
        </w:rPr>
        <w:t>, Paris, Gallimard, 2006, 897 p.</w:t>
      </w:r>
    </w:p>
    <w:p w14:paraId="7921554F" w14:textId="77777777" w:rsidR="000F00F3" w:rsidRDefault="00925EC2" w:rsidP="001744E6">
      <w:pPr>
        <w:jc w:val="both"/>
        <w:rPr>
          <w:sz w:val="22"/>
          <w:szCs w:val="22"/>
        </w:rPr>
      </w:pPr>
      <w:r>
        <w:rPr>
          <w:sz w:val="22"/>
          <w:szCs w:val="22"/>
        </w:rPr>
        <w:t xml:space="preserve">DIEU François, « Maintien de l’ordre et Gendarmerie nationale », </w:t>
      </w:r>
      <w:r>
        <w:rPr>
          <w:i/>
          <w:iCs/>
          <w:sz w:val="22"/>
          <w:szCs w:val="22"/>
        </w:rPr>
        <w:t>Droit et Défense</w:t>
      </w:r>
      <w:r>
        <w:rPr>
          <w:sz w:val="22"/>
          <w:szCs w:val="22"/>
        </w:rPr>
        <w:t>, 1993, n° 2, p. 17-26.</w:t>
      </w:r>
    </w:p>
    <w:p w14:paraId="0ED2A76C" w14:textId="77777777" w:rsidR="000F00F3" w:rsidRDefault="00925EC2" w:rsidP="001744E6">
      <w:pPr>
        <w:jc w:val="both"/>
        <w:rPr>
          <w:sz w:val="22"/>
          <w:szCs w:val="22"/>
        </w:rPr>
      </w:pPr>
      <w:r>
        <w:rPr>
          <w:iCs/>
          <w:sz w:val="22"/>
          <w:szCs w:val="22"/>
        </w:rPr>
        <w:t xml:space="preserve">« Dossier : La violence d’État. Les fragiles naissances du maintien de l’ordre en France (1800-1930) », </w:t>
      </w:r>
      <w:r>
        <w:rPr>
          <w:i/>
          <w:iCs/>
          <w:sz w:val="22"/>
          <w:szCs w:val="22"/>
        </w:rPr>
        <w:t>Déviance et Société</w:t>
      </w:r>
      <w:r>
        <w:rPr>
          <w:iCs/>
          <w:sz w:val="22"/>
          <w:szCs w:val="22"/>
        </w:rPr>
        <w:t>, vol. 32, n° 1, 2008, pp. 43-109.</w:t>
      </w:r>
    </w:p>
    <w:p w14:paraId="426D871E" w14:textId="32048E14" w:rsidR="000F00F3" w:rsidRDefault="00925EC2" w:rsidP="001744E6">
      <w:pPr>
        <w:jc w:val="both"/>
        <w:rPr>
          <w:sz w:val="22"/>
          <w:szCs w:val="22"/>
        </w:rPr>
      </w:pPr>
      <w:r>
        <w:rPr>
          <w:sz w:val="22"/>
          <w:szCs w:val="22"/>
        </w:rPr>
        <w:t>DUBOIS Gustave, « Historique de la gendarmerie mobile à Aunay-sur-Odon »,</w:t>
      </w:r>
      <w:r>
        <w:rPr>
          <w:i/>
          <w:sz w:val="22"/>
          <w:szCs w:val="22"/>
        </w:rPr>
        <w:t xml:space="preserve"> Gendarmes d’Hier et d’Aujourd’hui</w:t>
      </w:r>
      <w:r>
        <w:rPr>
          <w:sz w:val="22"/>
          <w:szCs w:val="22"/>
        </w:rPr>
        <w:t>, n°</w:t>
      </w:r>
      <w:r w:rsidR="0048406B">
        <w:rPr>
          <w:sz w:val="22"/>
          <w:szCs w:val="22"/>
        </w:rPr>
        <w:t> </w:t>
      </w:r>
      <w:r>
        <w:rPr>
          <w:sz w:val="22"/>
          <w:szCs w:val="22"/>
        </w:rPr>
        <w:t>72, 1999, pp. 4-5.</w:t>
      </w:r>
    </w:p>
    <w:p w14:paraId="7EE55C2B" w14:textId="77777777" w:rsidR="000F00F3" w:rsidRDefault="00925EC2" w:rsidP="001744E6">
      <w:pPr>
        <w:jc w:val="both"/>
        <w:rPr>
          <w:sz w:val="22"/>
          <w:szCs w:val="22"/>
        </w:rPr>
      </w:pPr>
      <w:r>
        <w:rPr>
          <w:sz w:val="22"/>
          <w:szCs w:val="22"/>
        </w:rPr>
        <w:t xml:space="preserve">DURIEUX Pierre (colonel, </w:t>
      </w:r>
      <w:proofErr w:type="spellStart"/>
      <w:r>
        <w:rPr>
          <w:sz w:val="22"/>
          <w:szCs w:val="22"/>
        </w:rPr>
        <w:t>dir</w:t>
      </w:r>
      <w:proofErr w:type="spellEnd"/>
      <w:r>
        <w:rPr>
          <w:sz w:val="22"/>
          <w:szCs w:val="22"/>
        </w:rPr>
        <w:t xml:space="preserve">.), </w:t>
      </w:r>
      <w:r>
        <w:rPr>
          <w:i/>
          <w:sz w:val="22"/>
          <w:szCs w:val="22"/>
        </w:rPr>
        <w:t>Centre National d’entraînement des Forces de Gendarmerie mobile</w:t>
      </w:r>
      <w:r>
        <w:rPr>
          <w:sz w:val="22"/>
          <w:szCs w:val="22"/>
        </w:rPr>
        <w:t>, Saint-Astier, CNEFG, 2000, 245 p.</w:t>
      </w:r>
    </w:p>
    <w:p w14:paraId="400DC865" w14:textId="77777777" w:rsidR="000F00F3" w:rsidRPr="002C24DC" w:rsidRDefault="00925EC2" w:rsidP="001744E6">
      <w:pPr>
        <w:jc w:val="both"/>
        <w:rPr>
          <w:spacing w:val="-6"/>
          <w:sz w:val="22"/>
          <w:szCs w:val="22"/>
        </w:rPr>
      </w:pPr>
      <w:r>
        <w:rPr>
          <w:sz w:val="22"/>
          <w:szCs w:val="22"/>
        </w:rPr>
        <w:t>DURIEUX Pierre, général, (</w:t>
      </w:r>
      <w:proofErr w:type="spellStart"/>
      <w:r>
        <w:rPr>
          <w:sz w:val="22"/>
          <w:szCs w:val="22"/>
        </w:rPr>
        <w:t>dir</w:t>
      </w:r>
      <w:proofErr w:type="spellEnd"/>
      <w:r>
        <w:rPr>
          <w:sz w:val="22"/>
          <w:szCs w:val="22"/>
        </w:rPr>
        <w:t xml:space="preserve">.), </w:t>
      </w:r>
      <w:r>
        <w:rPr>
          <w:i/>
          <w:iCs/>
          <w:sz w:val="22"/>
          <w:szCs w:val="22"/>
        </w:rPr>
        <w:t>Histoire de la gendarmerie mobile d’Île-de-France. Du garde républicain mobile au gendarme mobile d’aujourd’hui ;</w:t>
      </w:r>
      <w:r>
        <w:rPr>
          <w:sz w:val="22"/>
          <w:szCs w:val="22"/>
        </w:rPr>
        <w:t xml:space="preserve"> </w:t>
      </w:r>
      <w:r>
        <w:rPr>
          <w:i/>
          <w:iCs/>
          <w:sz w:val="22"/>
          <w:szCs w:val="22"/>
        </w:rPr>
        <w:t>Volume I : de 1830 à 1968</w:t>
      </w:r>
      <w:r>
        <w:rPr>
          <w:sz w:val="22"/>
          <w:szCs w:val="22"/>
        </w:rPr>
        <w:t xml:space="preserve">, 399 p. ; </w:t>
      </w:r>
      <w:r>
        <w:rPr>
          <w:i/>
          <w:iCs/>
          <w:sz w:val="22"/>
          <w:szCs w:val="22"/>
        </w:rPr>
        <w:t xml:space="preserve">Volume II : les grandes évolutions postérieures à </w:t>
      </w:r>
      <w:r w:rsidRPr="002C24DC">
        <w:rPr>
          <w:i/>
          <w:spacing w:val="-6"/>
          <w:sz w:val="22"/>
          <w:szCs w:val="22"/>
        </w:rPr>
        <w:t>1968</w:t>
      </w:r>
      <w:r w:rsidRPr="002C24DC">
        <w:rPr>
          <w:spacing w:val="-6"/>
          <w:sz w:val="22"/>
          <w:szCs w:val="22"/>
        </w:rPr>
        <w:t xml:space="preserve">, 367 p. ; </w:t>
      </w:r>
      <w:r w:rsidRPr="002C24DC">
        <w:rPr>
          <w:i/>
          <w:spacing w:val="-6"/>
          <w:sz w:val="22"/>
          <w:szCs w:val="22"/>
        </w:rPr>
        <w:t>Volume III : la force de gendarmerie mobile et d'intervention</w:t>
      </w:r>
      <w:r w:rsidRPr="002C24DC">
        <w:rPr>
          <w:spacing w:val="-6"/>
          <w:sz w:val="22"/>
          <w:szCs w:val="22"/>
        </w:rPr>
        <w:t>, 320 p. Paris, Éditions SPE-Barthélémy, 2006.</w:t>
      </w:r>
    </w:p>
    <w:p w14:paraId="6BCD9E62" w14:textId="77777777" w:rsidR="000F00F3" w:rsidRDefault="00925EC2" w:rsidP="001744E6">
      <w:pPr>
        <w:tabs>
          <w:tab w:val="left" w:pos="2160"/>
        </w:tabs>
        <w:jc w:val="both"/>
        <w:textAlignment w:val="baseline"/>
        <w:rPr>
          <w:sz w:val="22"/>
          <w:szCs w:val="22"/>
        </w:rPr>
      </w:pPr>
      <w:r>
        <w:rPr>
          <w:sz w:val="22"/>
          <w:szCs w:val="22"/>
        </w:rPr>
        <w:t xml:space="preserve">DURIEUX Pierre (général de division 2 s), « Une doctrine évolutive sous des fondamentaux stables », </w:t>
      </w:r>
      <w:r>
        <w:rPr>
          <w:i/>
          <w:iCs/>
          <w:sz w:val="22"/>
          <w:szCs w:val="22"/>
        </w:rPr>
        <w:t>RGN</w:t>
      </w:r>
      <w:r>
        <w:rPr>
          <w:sz w:val="22"/>
          <w:szCs w:val="22"/>
        </w:rPr>
        <w:t>, n° 267, 1</w:t>
      </w:r>
      <w:r>
        <w:rPr>
          <w:sz w:val="22"/>
          <w:szCs w:val="22"/>
          <w:vertAlign w:val="superscript"/>
        </w:rPr>
        <w:t>er</w:t>
      </w:r>
      <w:r>
        <w:rPr>
          <w:sz w:val="22"/>
          <w:szCs w:val="22"/>
        </w:rPr>
        <w:t xml:space="preserve"> trimestre 2020, juin 2020, pp. 41-47.</w:t>
      </w:r>
    </w:p>
    <w:p w14:paraId="4A4211AF" w14:textId="77777777" w:rsidR="000F00F3" w:rsidRPr="002C24DC" w:rsidRDefault="00925EC2" w:rsidP="001744E6">
      <w:pPr>
        <w:tabs>
          <w:tab w:val="left" w:pos="2160"/>
        </w:tabs>
        <w:jc w:val="both"/>
        <w:textAlignment w:val="baseline"/>
        <w:rPr>
          <w:spacing w:val="-6"/>
          <w:sz w:val="22"/>
          <w:szCs w:val="22"/>
        </w:rPr>
      </w:pPr>
      <w:r w:rsidRPr="002C24DC">
        <w:rPr>
          <w:spacing w:val="-6"/>
          <w:sz w:val="22"/>
          <w:szCs w:val="22"/>
        </w:rPr>
        <w:t xml:space="preserve">DURIEUX Pierre (général de division 2 s), </w:t>
      </w:r>
      <w:r w:rsidRPr="002C24DC">
        <w:rPr>
          <w:i/>
          <w:spacing w:val="-6"/>
          <w:sz w:val="22"/>
          <w:szCs w:val="22"/>
        </w:rPr>
        <w:t>Histoire de la gendarmerie mobile, 1921-2021</w:t>
      </w:r>
      <w:r w:rsidRPr="002C24DC">
        <w:rPr>
          <w:spacing w:val="-6"/>
          <w:sz w:val="22"/>
          <w:szCs w:val="22"/>
        </w:rPr>
        <w:t>, Limoges, CPMGN, 2021, 271 p.</w:t>
      </w:r>
    </w:p>
    <w:p w14:paraId="63AD389E" w14:textId="77777777" w:rsidR="000F00F3" w:rsidRDefault="00925EC2" w:rsidP="001744E6">
      <w:pPr>
        <w:jc w:val="both"/>
        <w:rPr>
          <w:sz w:val="22"/>
          <w:szCs w:val="22"/>
        </w:rPr>
      </w:pPr>
      <w:r>
        <w:rPr>
          <w:color w:val="000000"/>
          <w:sz w:val="22"/>
          <w:szCs w:val="22"/>
        </w:rPr>
        <w:t>DURVILLE Emmanuel (colonel), LE TOURNEAU François-Michel, </w:t>
      </w:r>
      <w:r>
        <w:rPr>
          <w:bCs/>
          <w:i/>
          <w:iCs/>
          <w:color w:val="000000"/>
          <w:sz w:val="22"/>
          <w:szCs w:val="22"/>
        </w:rPr>
        <w:t>Avantages et limites de l’utilisation des forces armées dans la répression d’une activité illégale. L’opération Harpie et l’orpaillage clandestin en Guyane française</w:t>
      </w:r>
      <w:r>
        <w:rPr>
          <w:b/>
          <w:bCs/>
          <w:color w:val="000000"/>
          <w:sz w:val="22"/>
          <w:szCs w:val="22"/>
        </w:rPr>
        <w:t xml:space="preserve">, </w:t>
      </w:r>
      <w:r>
        <w:rPr>
          <w:color w:val="000000"/>
          <w:sz w:val="22"/>
          <w:szCs w:val="22"/>
        </w:rPr>
        <w:t>Vincennes, IRSEM, 2022.</w:t>
      </w:r>
    </w:p>
    <w:p w14:paraId="076201A2" w14:textId="77777777" w:rsidR="000F00F3" w:rsidRDefault="00925EC2" w:rsidP="001744E6">
      <w:pPr>
        <w:jc w:val="both"/>
        <w:rPr>
          <w:sz w:val="22"/>
          <w:szCs w:val="22"/>
        </w:rPr>
      </w:pPr>
      <w:r>
        <w:rPr>
          <w:sz w:val="22"/>
          <w:szCs w:val="22"/>
        </w:rPr>
        <w:t>EBEL Édouard, « La gendarmerie face aux grèves à la fin du XIX</w:t>
      </w:r>
      <w:r>
        <w:rPr>
          <w:sz w:val="22"/>
          <w:szCs w:val="22"/>
          <w:vertAlign w:val="superscript"/>
        </w:rPr>
        <w:t>e</w:t>
      </w:r>
      <w:r>
        <w:rPr>
          <w:sz w:val="22"/>
          <w:szCs w:val="22"/>
        </w:rPr>
        <w:t xml:space="preserve"> siècle », </w:t>
      </w:r>
      <w:r>
        <w:rPr>
          <w:i/>
          <w:iCs/>
          <w:sz w:val="22"/>
          <w:szCs w:val="22"/>
        </w:rPr>
        <w:t>RGN</w:t>
      </w:r>
      <w:r>
        <w:rPr>
          <w:sz w:val="22"/>
          <w:szCs w:val="22"/>
        </w:rPr>
        <w:t>, n° 199, 2</w:t>
      </w:r>
      <w:r>
        <w:rPr>
          <w:sz w:val="22"/>
          <w:szCs w:val="22"/>
          <w:vertAlign w:val="superscript"/>
        </w:rPr>
        <w:t>e</w:t>
      </w:r>
      <w:r>
        <w:rPr>
          <w:sz w:val="22"/>
          <w:szCs w:val="22"/>
        </w:rPr>
        <w:t xml:space="preserve"> trimestre 2001, pp. 130-134.</w:t>
      </w:r>
    </w:p>
    <w:p w14:paraId="55E55D78" w14:textId="77777777" w:rsidR="000F00F3" w:rsidRDefault="00925EC2" w:rsidP="001744E6">
      <w:pPr>
        <w:jc w:val="both"/>
        <w:rPr>
          <w:sz w:val="22"/>
          <w:szCs w:val="22"/>
        </w:rPr>
      </w:pPr>
      <w:r>
        <w:rPr>
          <w:sz w:val="22"/>
          <w:szCs w:val="22"/>
        </w:rPr>
        <w:t>EBEL Édouard, « Le maintien de l’ordre et les militaires en France entre 1870 et 1914 », dans</w:t>
      </w:r>
      <w:r>
        <w:rPr>
          <w:i/>
          <w:iCs/>
          <w:sz w:val="22"/>
          <w:szCs w:val="22"/>
        </w:rPr>
        <w:t xml:space="preserve"> </w:t>
      </w:r>
      <w:proofErr w:type="spellStart"/>
      <w:r>
        <w:rPr>
          <w:i/>
          <w:iCs/>
          <w:sz w:val="22"/>
          <w:szCs w:val="22"/>
        </w:rPr>
        <w:t>Military</w:t>
      </w:r>
      <w:proofErr w:type="spellEnd"/>
      <w:r>
        <w:rPr>
          <w:i/>
          <w:iCs/>
          <w:sz w:val="22"/>
          <w:szCs w:val="22"/>
        </w:rPr>
        <w:t xml:space="preserve"> police in Europe, 1870-1914</w:t>
      </w:r>
      <w:r>
        <w:rPr>
          <w:sz w:val="22"/>
          <w:szCs w:val="22"/>
        </w:rPr>
        <w:t xml:space="preserve">, International </w:t>
      </w:r>
      <w:proofErr w:type="spellStart"/>
      <w:r>
        <w:rPr>
          <w:sz w:val="22"/>
          <w:szCs w:val="22"/>
        </w:rPr>
        <w:t>seminar</w:t>
      </w:r>
      <w:proofErr w:type="spellEnd"/>
      <w:r>
        <w:rPr>
          <w:sz w:val="22"/>
          <w:szCs w:val="22"/>
        </w:rPr>
        <w:t xml:space="preserve">, Sofia, </w:t>
      </w:r>
      <w:proofErr w:type="spellStart"/>
      <w:r>
        <w:rPr>
          <w:sz w:val="22"/>
          <w:szCs w:val="22"/>
        </w:rPr>
        <w:t>march</w:t>
      </w:r>
      <w:proofErr w:type="spellEnd"/>
      <w:r>
        <w:rPr>
          <w:sz w:val="22"/>
          <w:szCs w:val="22"/>
        </w:rPr>
        <w:t xml:space="preserve"> 2002, version </w:t>
      </w:r>
      <w:proofErr w:type="spellStart"/>
      <w:r>
        <w:rPr>
          <w:sz w:val="22"/>
          <w:szCs w:val="22"/>
        </w:rPr>
        <w:t>CDRom</w:t>
      </w:r>
      <w:proofErr w:type="spellEnd"/>
      <w:r>
        <w:rPr>
          <w:sz w:val="22"/>
          <w:szCs w:val="22"/>
        </w:rPr>
        <w:t>, pp. 107-117.</w:t>
      </w:r>
    </w:p>
    <w:p w14:paraId="5B3FB895" w14:textId="77777777" w:rsidR="000F00F3" w:rsidRDefault="00925EC2" w:rsidP="001744E6">
      <w:pPr>
        <w:jc w:val="both"/>
        <w:rPr>
          <w:sz w:val="22"/>
          <w:szCs w:val="22"/>
        </w:rPr>
      </w:pPr>
      <w:r>
        <w:rPr>
          <w:sz w:val="22"/>
          <w:szCs w:val="22"/>
        </w:rPr>
        <w:t xml:space="preserve">EBEL Édouard, « Le maintien de l’ordre en province de 1789 à 1918 », </w:t>
      </w:r>
      <w:r>
        <w:rPr>
          <w:i/>
          <w:sz w:val="22"/>
          <w:szCs w:val="22"/>
        </w:rPr>
        <w:t>RHA</w:t>
      </w:r>
      <w:r>
        <w:rPr>
          <w:sz w:val="22"/>
          <w:szCs w:val="22"/>
        </w:rPr>
        <w:t>, n° 238, 1</w:t>
      </w:r>
      <w:r>
        <w:rPr>
          <w:sz w:val="22"/>
          <w:szCs w:val="22"/>
          <w:vertAlign w:val="superscript"/>
        </w:rPr>
        <w:t>er</w:t>
      </w:r>
      <w:r>
        <w:rPr>
          <w:sz w:val="22"/>
          <w:szCs w:val="22"/>
        </w:rPr>
        <w:t xml:space="preserve"> trimestre 2005, pp. 14-25.</w:t>
      </w:r>
    </w:p>
    <w:p w14:paraId="36990CDD" w14:textId="77777777" w:rsidR="000F00F3" w:rsidRPr="00EF7F85" w:rsidRDefault="00925EC2" w:rsidP="001744E6">
      <w:pPr>
        <w:jc w:val="both"/>
        <w:rPr>
          <w:spacing w:val="-8"/>
          <w:sz w:val="22"/>
          <w:szCs w:val="22"/>
        </w:rPr>
      </w:pPr>
      <w:r>
        <w:rPr>
          <w:sz w:val="22"/>
          <w:szCs w:val="22"/>
        </w:rPr>
        <w:t xml:space="preserve">EBEL Édouard (lieutenant-colonel), « Les gendarmes acteurs du maintien de l’ordre, des colonnes mobiles de la Révolution aux expérimentations </w:t>
      </w:r>
      <w:r w:rsidRPr="00EF7F85">
        <w:rPr>
          <w:spacing w:val="-8"/>
          <w:sz w:val="22"/>
          <w:szCs w:val="22"/>
        </w:rPr>
        <w:t>du centre de Saint-Astier », dans Jean-Noël Luc et Frédéric Médard (</w:t>
      </w:r>
      <w:proofErr w:type="spellStart"/>
      <w:r w:rsidRPr="00EF7F85">
        <w:rPr>
          <w:spacing w:val="-8"/>
          <w:sz w:val="22"/>
          <w:szCs w:val="22"/>
        </w:rPr>
        <w:t>dir</w:t>
      </w:r>
      <w:proofErr w:type="spellEnd"/>
      <w:r w:rsidRPr="00EF7F85">
        <w:rPr>
          <w:spacing w:val="-8"/>
          <w:sz w:val="22"/>
          <w:szCs w:val="22"/>
        </w:rPr>
        <w:t xml:space="preserve">.), </w:t>
      </w:r>
      <w:r w:rsidRPr="00EF7F85">
        <w:rPr>
          <w:i/>
          <w:iCs/>
          <w:spacing w:val="-8"/>
          <w:sz w:val="22"/>
          <w:szCs w:val="22"/>
        </w:rPr>
        <w:t>Histoire et dictionnaire de la gendarmerie de la maréchaussée à nos jours</w:t>
      </w:r>
      <w:r w:rsidRPr="00EF7F85">
        <w:rPr>
          <w:iCs/>
          <w:spacing w:val="-8"/>
          <w:sz w:val="22"/>
          <w:szCs w:val="22"/>
        </w:rPr>
        <w:t xml:space="preserve">, </w:t>
      </w:r>
      <w:r w:rsidRPr="00EF7F85">
        <w:rPr>
          <w:spacing w:val="-8"/>
          <w:sz w:val="22"/>
          <w:szCs w:val="22"/>
        </w:rPr>
        <w:t>Paris, Jacob-</w:t>
      </w:r>
      <w:proofErr w:type="spellStart"/>
      <w:r w:rsidRPr="00EF7F85">
        <w:rPr>
          <w:spacing w:val="-8"/>
          <w:sz w:val="22"/>
          <w:szCs w:val="22"/>
        </w:rPr>
        <w:t>Duvernet</w:t>
      </w:r>
      <w:proofErr w:type="spellEnd"/>
      <w:r w:rsidRPr="00EF7F85">
        <w:rPr>
          <w:spacing w:val="-8"/>
          <w:sz w:val="22"/>
          <w:szCs w:val="22"/>
        </w:rPr>
        <w:t>, Ministère de la Défense, 2013, pp. 142-153.</w:t>
      </w:r>
    </w:p>
    <w:p w14:paraId="288F40DF" w14:textId="77777777" w:rsidR="000F00F3" w:rsidRDefault="00925EC2" w:rsidP="001744E6">
      <w:pPr>
        <w:jc w:val="both"/>
        <w:rPr>
          <w:sz w:val="22"/>
          <w:szCs w:val="22"/>
        </w:rPr>
      </w:pPr>
      <w:r>
        <w:rPr>
          <w:sz w:val="22"/>
          <w:szCs w:val="22"/>
        </w:rPr>
        <w:t xml:space="preserve">EBEL Édouard, « Du maintien de l’ordre à la guerre des rues : la gestion des foules entre 1830 et 1871 », dans La </w:t>
      </w:r>
      <w:r>
        <w:rPr>
          <w:i/>
          <w:sz w:val="22"/>
          <w:szCs w:val="22"/>
        </w:rPr>
        <w:t>ville en ébullition. Sociétés urbaines à l’épreuve</w:t>
      </w:r>
      <w:r>
        <w:rPr>
          <w:sz w:val="22"/>
          <w:szCs w:val="22"/>
        </w:rPr>
        <w:t>, (</w:t>
      </w:r>
      <w:proofErr w:type="spellStart"/>
      <w:r>
        <w:rPr>
          <w:sz w:val="22"/>
          <w:szCs w:val="22"/>
        </w:rPr>
        <w:t>dir</w:t>
      </w:r>
      <w:proofErr w:type="spellEnd"/>
      <w:r>
        <w:rPr>
          <w:sz w:val="22"/>
          <w:szCs w:val="22"/>
        </w:rPr>
        <w:t xml:space="preserve">. Pierre </w:t>
      </w:r>
      <w:proofErr w:type="spellStart"/>
      <w:r>
        <w:rPr>
          <w:sz w:val="22"/>
          <w:szCs w:val="22"/>
        </w:rPr>
        <w:t>Bergel</w:t>
      </w:r>
      <w:proofErr w:type="spellEnd"/>
      <w:r>
        <w:rPr>
          <w:sz w:val="22"/>
          <w:szCs w:val="22"/>
        </w:rPr>
        <w:t xml:space="preserve"> et Vincent </w:t>
      </w:r>
      <w:proofErr w:type="spellStart"/>
      <w:r>
        <w:rPr>
          <w:sz w:val="22"/>
          <w:szCs w:val="22"/>
        </w:rPr>
        <w:t>Milliot</w:t>
      </w:r>
      <w:proofErr w:type="spellEnd"/>
      <w:r>
        <w:rPr>
          <w:sz w:val="22"/>
          <w:szCs w:val="22"/>
        </w:rPr>
        <w:t>), Rennes, PUR, 2014, pp. 127-143.</w:t>
      </w:r>
    </w:p>
    <w:p w14:paraId="1AB86289" w14:textId="77777777" w:rsidR="000F00F3" w:rsidRDefault="00925EC2" w:rsidP="001744E6">
      <w:pPr>
        <w:jc w:val="both"/>
        <w:rPr>
          <w:sz w:val="22"/>
          <w:szCs w:val="22"/>
        </w:rPr>
      </w:pPr>
      <w:r>
        <w:rPr>
          <w:sz w:val="22"/>
          <w:szCs w:val="22"/>
        </w:rPr>
        <w:t xml:space="preserve">EBEL Édouard (lieutenant-colonel), « Les mutations du maintien de l’ordre vers une gestion républicaine des conflits sociaux et politiques (1871-1921) », </w:t>
      </w:r>
      <w:r>
        <w:rPr>
          <w:i/>
          <w:sz w:val="22"/>
          <w:szCs w:val="22"/>
        </w:rPr>
        <w:t xml:space="preserve">Le Trèfle, </w:t>
      </w:r>
      <w:r>
        <w:rPr>
          <w:sz w:val="22"/>
          <w:szCs w:val="22"/>
        </w:rPr>
        <w:t>n° 140, septembre 2015, pp. 26-30.</w:t>
      </w:r>
    </w:p>
    <w:p w14:paraId="2EA8EC1A" w14:textId="77777777" w:rsidR="000F00F3" w:rsidRDefault="00925EC2" w:rsidP="001744E6">
      <w:pPr>
        <w:jc w:val="both"/>
        <w:rPr>
          <w:sz w:val="22"/>
          <w:szCs w:val="22"/>
        </w:rPr>
      </w:pPr>
      <w:r>
        <w:rPr>
          <w:sz w:val="22"/>
          <w:szCs w:val="22"/>
        </w:rPr>
        <w:t>EBEL Édouard (lieutenant-colonel), « Les gendarmes acteurs du maintien de l’ordre, des colonnes mobiles de la Révolution aux expérimentations du centre de Saint-Astier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261-282.</w:t>
      </w:r>
    </w:p>
    <w:p w14:paraId="21765C1E" w14:textId="15B1E624" w:rsidR="000F00F3" w:rsidRDefault="00925EC2" w:rsidP="001744E6">
      <w:pPr>
        <w:jc w:val="both"/>
        <w:rPr>
          <w:sz w:val="22"/>
          <w:szCs w:val="22"/>
        </w:rPr>
      </w:pPr>
      <w:r>
        <w:rPr>
          <w:sz w:val="22"/>
          <w:szCs w:val="22"/>
        </w:rPr>
        <w:t xml:space="preserve">EBEL Édouard, « Les mutations de la doctrine du maintien de l’ordre (1789 - 1930) », </w:t>
      </w:r>
      <w:r>
        <w:rPr>
          <w:i/>
          <w:iCs/>
          <w:sz w:val="22"/>
          <w:szCs w:val="22"/>
        </w:rPr>
        <w:t>RGN</w:t>
      </w:r>
      <w:r>
        <w:rPr>
          <w:sz w:val="22"/>
          <w:szCs w:val="22"/>
        </w:rPr>
        <w:t>, n° 267, 1</w:t>
      </w:r>
      <w:r>
        <w:rPr>
          <w:sz w:val="22"/>
          <w:szCs w:val="22"/>
          <w:vertAlign w:val="superscript"/>
        </w:rPr>
        <w:t>er </w:t>
      </w:r>
      <w:r>
        <w:rPr>
          <w:sz w:val="22"/>
          <w:szCs w:val="22"/>
        </w:rPr>
        <w:t>trim</w:t>
      </w:r>
      <w:r w:rsidR="00EF7F85">
        <w:rPr>
          <w:sz w:val="22"/>
          <w:szCs w:val="22"/>
        </w:rPr>
        <w:t>.</w:t>
      </w:r>
      <w:r>
        <w:rPr>
          <w:sz w:val="22"/>
          <w:szCs w:val="22"/>
        </w:rPr>
        <w:t xml:space="preserve"> 2020, juin 2020, pp. 4-13.</w:t>
      </w:r>
    </w:p>
    <w:p w14:paraId="54B8A6FD" w14:textId="77777777" w:rsidR="000F00F3" w:rsidRDefault="00925EC2" w:rsidP="001744E6">
      <w:pPr>
        <w:jc w:val="both"/>
        <w:rPr>
          <w:sz w:val="22"/>
          <w:szCs w:val="22"/>
        </w:rPr>
      </w:pPr>
      <w:r>
        <w:rPr>
          <w:bCs/>
          <w:sz w:val="22"/>
          <w:szCs w:val="22"/>
        </w:rPr>
        <w:t xml:space="preserve">EBEL </w:t>
      </w:r>
      <w:r>
        <w:rPr>
          <w:sz w:val="22"/>
          <w:szCs w:val="22"/>
        </w:rPr>
        <w:t xml:space="preserve">Édouard, </w:t>
      </w:r>
      <w:r>
        <w:rPr>
          <w:bCs/>
          <w:sz w:val="22"/>
          <w:szCs w:val="22"/>
        </w:rPr>
        <w:t>LÓPEZ Laurent, LUC Jean-Noël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456 p.</w:t>
      </w:r>
    </w:p>
    <w:p w14:paraId="4AEB2BAD" w14:textId="77777777" w:rsidR="000F00F3" w:rsidRDefault="00925EC2" w:rsidP="001744E6">
      <w:pPr>
        <w:jc w:val="both"/>
        <w:rPr>
          <w:sz w:val="22"/>
          <w:szCs w:val="22"/>
        </w:rPr>
      </w:pPr>
      <w:r>
        <w:rPr>
          <w:sz w:val="22"/>
          <w:szCs w:val="22"/>
        </w:rPr>
        <w:t>EBEL Édouard, « Maintenir l’ordre en France au XIX</w:t>
      </w:r>
      <w:r>
        <w:rPr>
          <w:sz w:val="22"/>
          <w:szCs w:val="22"/>
          <w:vertAlign w:val="superscript"/>
        </w:rPr>
        <w:t>e</w:t>
      </w:r>
      <w:r>
        <w:rPr>
          <w:sz w:val="22"/>
          <w:szCs w:val="22"/>
        </w:rPr>
        <w:t xml:space="preserve"> siècle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 </w:t>
      </w:r>
      <w:r>
        <w:rPr>
          <w:bCs/>
          <w:i/>
          <w:iCs/>
          <w:sz w:val="22"/>
          <w:szCs w:val="22"/>
        </w:rPr>
        <w:t>siècle</w:t>
      </w:r>
      <w:r>
        <w:rPr>
          <w:bCs/>
          <w:sz w:val="22"/>
          <w:szCs w:val="22"/>
        </w:rPr>
        <w:t>, Paris, SUP, 2025, pp. 43-49.</w:t>
      </w:r>
    </w:p>
    <w:p w14:paraId="3AF757AD" w14:textId="77777777" w:rsidR="000F00F3" w:rsidRDefault="00925EC2" w:rsidP="001744E6">
      <w:pPr>
        <w:jc w:val="both"/>
        <w:rPr>
          <w:sz w:val="22"/>
          <w:szCs w:val="22"/>
        </w:rPr>
      </w:pPr>
      <w:r>
        <w:rPr>
          <w:sz w:val="22"/>
          <w:szCs w:val="22"/>
        </w:rPr>
        <w:t>EBEL Édouard, « De la guerre des rues à la gestion des protestations collectives ? Armée et maintien de l’ordre au XIX</w:t>
      </w:r>
      <w:r>
        <w:rPr>
          <w:sz w:val="22"/>
          <w:szCs w:val="22"/>
          <w:vertAlign w:val="superscript"/>
        </w:rPr>
        <w:t xml:space="preserve">e </w:t>
      </w:r>
      <w:r>
        <w:rPr>
          <w:sz w:val="22"/>
          <w:szCs w:val="22"/>
        </w:rPr>
        <w:t xml:space="preserve">siècle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51-60.</w:t>
      </w:r>
    </w:p>
    <w:p w14:paraId="3DEB5ACB" w14:textId="77777777" w:rsidR="000F00F3" w:rsidRDefault="00925EC2" w:rsidP="001744E6">
      <w:pPr>
        <w:jc w:val="both"/>
        <w:rPr>
          <w:sz w:val="22"/>
          <w:szCs w:val="22"/>
        </w:rPr>
      </w:pPr>
      <w:r>
        <w:rPr>
          <w:bCs/>
          <w:sz w:val="22"/>
          <w:szCs w:val="22"/>
        </w:rPr>
        <w:t xml:space="preserve">EBEL </w:t>
      </w:r>
      <w:r>
        <w:rPr>
          <w:sz w:val="22"/>
          <w:szCs w:val="22"/>
        </w:rPr>
        <w:t>Édouard, « </w:t>
      </w:r>
      <w:r>
        <w:rPr>
          <w:bCs/>
          <w:sz w:val="22"/>
          <w:szCs w:val="22"/>
        </w:rPr>
        <w:t xml:space="preserve">Les défis multiples du maintien de l’ordre face aux bouleversements socio-économiques »,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229-235.</w:t>
      </w:r>
    </w:p>
    <w:p w14:paraId="0906FA83" w14:textId="50007F6B" w:rsidR="000F00F3" w:rsidRPr="002C24DC" w:rsidRDefault="00925EC2" w:rsidP="001744E6">
      <w:pPr>
        <w:jc w:val="both"/>
        <w:rPr>
          <w:spacing w:val="-4"/>
          <w:sz w:val="22"/>
          <w:szCs w:val="22"/>
        </w:rPr>
      </w:pPr>
      <w:r w:rsidRPr="002C24DC">
        <w:rPr>
          <w:spacing w:val="-4"/>
          <w:sz w:val="22"/>
          <w:szCs w:val="22"/>
        </w:rPr>
        <w:t xml:space="preserve">ERRAGNE Séverine (gendarme adjointe) et HABERBUSCH Benoît (capitaine), « 1954-1962 et la guerre d’Algérie », dans Pierre </w:t>
      </w:r>
      <w:proofErr w:type="spellStart"/>
      <w:r w:rsidRPr="002C24DC">
        <w:rPr>
          <w:spacing w:val="-4"/>
          <w:sz w:val="22"/>
          <w:szCs w:val="22"/>
        </w:rPr>
        <w:t>durieux</w:t>
      </w:r>
      <w:proofErr w:type="spellEnd"/>
      <w:r w:rsidRPr="002C24DC">
        <w:rPr>
          <w:spacing w:val="-4"/>
          <w:sz w:val="22"/>
          <w:szCs w:val="22"/>
        </w:rPr>
        <w:t xml:space="preserve"> (</w:t>
      </w:r>
      <w:proofErr w:type="spellStart"/>
      <w:r w:rsidRPr="002C24DC">
        <w:rPr>
          <w:spacing w:val="-4"/>
          <w:sz w:val="22"/>
          <w:szCs w:val="22"/>
        </w:rPr>
        <w:t>dir</w:t>
      </w:r>
      <w:proofErr w:type="spellEnd"/>
      <w:r w:rsidRPr="002C24DC">
        <w:rPr>
          <w:spacing w:val="-4"/>
          <w:sz w:val="22"/>
          <w:szCs w:val="22"/>
        </w:rPr>
        <w:t xml:space="preserve">.), </w:t>
      </w:r>
      <w:r w:rsidRPr="002C24DC">
        <w:rPr>
          <w:i/>
          <w:spacing w:val="-4"/>
          <w:sz w:val="22"/>
          <w:szCs w:val="22"/>
        </w:rPr>
        <w:t>Histoire de la gendarmerie mobile d’Île-de-France</w:t>
      </w:r>
      <w:r w:rsidRPr="002C24DC">
        <w:rPr>
          <w:spacing w:val="-4"/>
          <w:sz w:val="22"/>
          <w:szCs w:val="22"/>
        </w:rPr>
        <w:t>, vol</w:t>
      </w:r>
      <w:r w:rsidR="002C24DC" w:rsidRPr="002C24DC">
        <w:rPr>
          <w:spacing w:val="-4"/>
          <w:sz w:val="22"/>
          <w:szCs w:val="22"/>
        </w:rPr>
        <w:t>.</w:t>
      </w:r>
      <w:r w:rsidRPr="002C24DC">
        <w:rPr>
          <w:spacing w:val="-4"/>
          <w:sz w:val="22"/>
          <w:szCs w:val="22"/>
        </w:rPr>
        <w:t xml:space="preserve"> I, Paris, Éd</w:t>
      </w:r>
      <w:r w:rsidR="002C24DC" w:rsidRPr="002C24DC">
        <w:rPr>
          <w:spacing w:val="-4"/>
          <w:sz w:val="22"/>
          <w:szCs w:val="22"/>
        </w:rPr>
        <w:t>.</w:t>
      </w:r>
      <w:r w:rsidRPr="002C24DC">
        <w:rPr>
          <w:spacing w:val="-4"/>
          <w:sz w:val="22"/>
          <w:szCs w:val="22"/>
        </w:rPr>
        <w:t xml:space="preserve"> Barthélémy, 2006, pp. 320-349.</w:t>
      </w:r>
    </w:p>
    <w:p w14:paraId="6BC5221E" w14:textId="77777777" w:rsidR="000F00F3" w:rsidRDefault="00925EC2" w:rsidP="001744E6">
      <w:pPr>
        <w:jc w:val="both"/>
        <w:rPr>
          <w:sz w:val="22"/>
          <w:szCs w:val="22"/>
        </w:rPr>
      </w:pPr>
      <w:r>
        <w:rPr>
          <w:sz w:val="22"/>
          <w:szCs w:val="22"/>
        </w:rPr>
        <w:t xml:space="preserve">FABRE Paul-Auguste, </w:t>
      </w:r>
      <w:r>
        <w:rPr>
          <w:i/>
          <w:sz w:val="22"/>
          <w:szCs w:val="22"/>
        </w:rPr>
        <w:t>Police rurale et gendarmerie mobile, étude présentée par le capitaine Fabre</w:t>
      </w:r>
      <w:r>
        <w:rPr>
          <w:sz w:val="22"/>
          <w:szCs w:val="22"/>
        </w:rPr>
        <w:t>, Paris, Charles-</w:t>
      </w:r>
      <w:proofErr w:type="spellStart"/>
      <w:r>
        <w:rPr>
          <w:sz w:val="22"/>
          <w:szCs w:val="22"/>
        </w:rPr>
        <w:t>Lavauzelle</w:t>
      </w:r>
      <w:proofErr w:type="spellEnd"/>
      <w:r>
        <w:rPr>
          <w:sz w:val="22"/>
          <w:szCs w:val="22"/>
        </w:rPr>
        <w:t xml:space="preserve">, 1907, 33 p. – BNF : </w:t>
      </w:r>
      <w:r>
        <w:rPr>
          <w:bCs/>
          <w:sz w:val="22"/>
          <w:szCs w:val="22"/>
        </w:rPr>
        <w:t>8- F PIECE- 4079</w:t>
      </w:r>
    </w:p>
    <w:p w14:paraId="04BAD163" w14:textId="77777777" w:rsidR="000F00F3" w:rsidRDefault="00925EC2" w:rsidP="001744E6">
      <w:pPr>
        <w:jc w:val="both"/>
        <w:rPr>
          <w:sz w:val="22"/>
          <w:szCs w:val="22"/>
        </w:rPr>
      </w:pPr>
      <w:r>
        <w:rPr>
          <w:sz w:val="22"/>
          <w:szCs w:val="22"/>
        </w:rPr>
        <w:t xml:space="preserve">FAVRE Pierre*, </w:t>
      </w:r>
      <w:r>
        <w:rPr>
          <w:i/>
          <w:sz w:val="22"/>
          <w:szCs w:val="22"/>
        </w:rPr>
        <w:t>Histoire d’un militaire peu ordinaire, fragments du siècle</w:t>
      </w:r>
      <w:r>
        <w:rPr>
          <w:sz w:val="22"/>
          <w:szCs w:val="22"/>
        </w:rPr>
        <w:t xml:space="preserve">, Paris, </w:t>
      </w:r>
      <w:proofErr w:type="spellStart"/>
      <w:r>
        <w:rPr>
          <w:sz w:val="22"/>
          <w:szCs w:val="22"/>
        </w:rPr>
        <w:t>L’Harmattan</w:t>
      </w:r>
      <w:proofErr w:type="spellEnd"/>
      <w:r>
        <w:rPr>
          <w:sz w:val="22"/>
          <w:szCs w:val="22"/>
        </w:rPr>
        <w:t>, 1992, 272 p. – BNF : 8-LN27-98067, SHD bibliothèque : 58Mud.li.110 et 58li.16.</w:t>
      </w:r>
    </w:p>
    <w:p w14:paraId="0DFF7971" w14:textId="77777777" w:rsidR="000F00F3" w:rsidRDefault="00925EC2" w:rsidP="001744E6">
      <w:pPr>
        <w:jc w:val="both"/>
        <w:rPr>
          <w:sz w:val="22"/>
          <w:szCs w:val="22"/>
        </w:rPr>
      </w:pPr>
      <w:r>
        <w:rPr>
          <w:sz w:val="22"/>
          <w:szCs w:val="22"/>
        </w:rPr>
        <w:t xml:space="preserve">FIESCHI Simon, </w:t>
      </w:r>
      <w:r>
        <w:rPr>
          <w:i/>
          <w:sz w:val="22"/>
          <w:szCs w:val="22"/>
        </w:rPr>
        <w:t>Les gendarmes en Corse, 1927-1934 : de la création d'une compagnie autonome aux derniers bandits d'honneur</w:t>
      </w:r>
      <w:r>
        <w:rPr>
          <w:sz w:val="22"/>
          <w:szCs w:val="22"/>
        </w:rPr>
        <w:t>, Vincennes, SHD, 2012, 267 p.</w:t>
      </w:r>
    </w:p>
    <w:p w14:paraId="1CE2998D" w14:textId="77777777" w:rsidR="000F00F3" w:rsidRDefault="00925EC2" w:rsidP="001744E6">
      <w:pPr>
        <w:jc w:val="both"/>
        <w:rPr>
          <w:sz w:val="22"/>
          <w:szCs w:val="22"/>
        </w:rPr>
      </w:pPr>
      <w:r>
        <w:rPr>
          <w:sz w:val="22"/>
          <w:szCs w:val="22"/>
        </w:rPr>
        <w:t xml:space="preserve">FIESCHI Simon, « Des mobiles, des tanks et des automitrailleuses. La fin du “bandit d’honneur et d’horreur” dans la Corse des années 1930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237-247.</w:t>
      </w:r>
    </w:p>
    <w:p w14:paraId="3C298439" w14:textId="77777777" w:rsidR="000F00F3" w:rsidRDefault="00925EC2" w:rsidP="001744E6">
      <w:pPr>
        <w:jc w:val="both"/>
        <w:rPr>
          <w:sz w:val="22"/>
          <w:szCs w:val="22"/>
        </w:rPr>
      </w:pPr>
      <w:r>
        <w:rPr>
          <w:sz w:val="22"/>
          <w:szCs w:val="22"/>
        </w:rPr>
        <w:t xml:space="preserve">FILLIEULE Olivier, </w:t>
      </w:r>
      <w:r>
        <w:rPr>
          <w:i/>
          <w:iCs/>
          <w:sz w:val="22"/>
          <w:szCs w:val="22"/>
        </w:rPr>
        <w:t>Stratégies de la rue. Les manifestations en France</w:t>
      </w:r>
      <w:r>
        <w:rPr>
          <w:sz w:val="22"/>
          <w:szCs w:val="22"/>
        </w:rPr>
        <w:t>, Paris, Presses de Sciences Po, 1997, 440 p.</w:t>
      </w:r>
    </w:p>
    <w:p w14:paraId="1FC25BEC" w14:textId="77777777" w:rsidR="000F00F3" w:rsidRDefault="00925EC2" w:rsidP="001744E6">
      <w:pPr>
        <w:jc w:val="both"/>
        <w:rPr>
          <w:sz w:val="22"/>
          <w:szCs w:val="22"/>
        </w:rPr>
      </w:pPr>
      <w:r>
        <w:rPr>
          <w:sz w:val="22"/>
          <w:szCs w:val="22"/>
        </w:rPr>
        <w:t xml:space="preserve">FILLIEULE Olivier, JOBARD Fabien « Le splendide isolement des forces françaises du maintien de l’ordre », dans Jérémie Gauthier, Fabien </w:t>
      </w:r>
      <w:r>
        <w:rPr>
          <w:color w:val="000000"/>
          <w:sz w:val="22"/>
          <w:szCs w:val="22"/>
        </w:rPr>
        <w:t>Jobard (</w:t>
      </w:r>
      <w:proofErr w:type="spellStart"/>
      <w:r>
        <w:rPr>
          <w:color w:val="000000"/>
          <w:sz w:val="22"/>
          <w:szCs w:val="22"/>
        </w:rPr>
        <w:t>dir</w:t>
      </w:r>
      <w:proofErr w:type="spellEnd"/>
      <w:r>
        <w:rPr>
          <w:color w:val="000000"/>
          <w:sz w:val="22"/>
          <w:szCs w:val="22"/>
        </w:rPr>
        <w:t xml:space="preserve">), </w:t>
      </w:r>
      <w:r>
        <w:rPr>
          <w:i/>
          <w:iCs/>
          <w:color w:val="000000"/>
          <w:sz w:val="22"/>
          <w:szCs w:val="22"/>
        </w:rPr>
        <w:t xml:space="preserve">Police. Questions </w:t>
      </w:r>
      <w:r>
        <w:rPr>
          <w:i/>
          <w:iCs/>
          <w:sz w:val="22"/>
          <w:szCs w:val="22"/>
        </w:rPr>
        <w:t>sensibles</w:t>
      </w:r>
      <w:r>
        <w:rPr>
          <w:sz w:val="22"/>
          <w:szCs w:val="22"/>
        </w:rPr>
        <w:t>, Paris, PUF, 2018, p. 21-35.</w:t>
      </w:r>
    </w:p>
    <w:p w14:paraId="7E4D1EB5" w14:textId="06BD258F" w:rsidR="000F00F3" w:rsidRDefault="00925EC2" w:rsidP="001744E6">
      <w:pPr>
        <w:jc w:val="both"/>
        <w:rPr>
          <w:sz w:val="22"/>
          <w:szCs w:val="22"/>
        </w:rPr>
      </w:pPr>
      <w:r>
        <w:rPr>
          <w:color w:val="000000"/>
          <w:sz w:val="22"/>
          <w:szCs w:val="22"/>
        </w:rPr>
        <w:t xml:space="preserve">FILLIEULE Olivier, JOBARD Fabien, </w:t>
      </w:r>
      <w:r>
        <w:rPr>
          <w:i/>
          <w:iCs/>
          <w:color w:val="000000"/>
          <w:sz w:val="22"/>
          <w:szCs w:val="22"/>
        </w:rPr>
        <w:t>Politiques du désordre. La police des manifestations en France</w:t>
      </w:r>
      <w:r>
        <w:rPr>
          <w:color w:val="000000"/>
          <w:sz w:val="22"/>
          <w:szCs w:val="22"/>
        </w:rPr>
        <w:t>, Paris, Seuil, 2020, 304 p.</w:t>
      </w:r>
    </w:p>
    <w:p w14:paraId="6FA00BDF" w14:textId="77777777" w:rsidR="000F00F3" w:rsidRPr="002C24DC" w:rsidRDefault="00925EC2" w:rsidP="001744E6">
      <w:pPr>
        <w:jc w:val="both"/>
        <w:rPr>
          <w:spacing w:val="-6"/>
          <w:sz w:val="22"/>
          <w:szCs w:val="22"/>
        </w:rPr>
      </w:pPr>
      <w:r w:rsidRPr="002C24DC">
        <w:rPr>
          <w:spacing w:val="-6"/>
          <w:sz w:val="22"/>
          <w:szCs w:val="22"/>
        </w:rPr>
        <w:t xml:space="preserve">FILMOTTE Richard (lieutenant), « 1921-2014, l’évolution des moyens de la mobile », </w:t>
      </w:r>
      <w:r w:rsidRPr="002C24DC">
        <w:rPr>
          <w:i/>
          <w:spacing w:val="-6"/>
          <w:sz w:val="22"/>
          <w:szCs w:val="22"/>
        </w:rPr>
        <w:t>Le Trèfle</w:t>
      </w:r>
      <w:r w:rsidRPr="002C24DC">
        <w:rPr>
          <w:spacing w:val="-6"/>
          <w:sz w:val="22"/>
          <w:szCs w:val="22"/>
        </w:rPr>
        <w:t>, n° 136, avril 2014, pp. 72-79.</w:t>
      </w:r>
    </w:p>
    <w:p w14:paraId="69F46F9B" w14:textId="77777777" w:rsidR="000F00F3" w:rsidRDefault="00925EC2" w:rsidP="001744E6">
      <w:pPr>
        <w:jc w:val="both"/>
        <w:rPr>
          <w:sz w:val="22"/>
          <w:szCs w:val="22"/>
        </w:rPr>
      </w:pPr>
      <w:r>
        <w:rPr>
          <w:sz w:val="22"/>
          <w:szCs w:val="22"/>
        </w:rPr>
        <w:t xml:space="preserve">FLOCON Yves (capitaine)*, </w:t>
      </w:r>
      <w:r>
        <w:rPr>
          <w:i/>
          <w:sz w:val="22"/>
          <w:szCs w:val="22"/>
        </w:rPr>
        <w:t>Gendarme français au Kosovo</w:t>
      </w:r>
      <w:r>
        <w:rPr>
          <w:sz w:val="22"/>
          <w:szCs w:val="22"/>
        </w:rPr>
        <w:t xml:space="preserve">, Paris, </w:t>
      </w:r>
      <w:proofErr w:type="spellStart"/>
      <w:r>
        <w:rPr>
          <w:sz w:val="22"/>
          <w:szCs w:val="22"/>
        </w:rPr>
        <w:t>L’Harmattan</w:t>
      </w:r>
      <w:proofErr w:type="spellEnd"/>
      <w:r>
        <w:rPr>
          <w:sz w:val="22"/>
          <w:szCs w:val="22"/>
        </w:rPr>
        <w:t>, 2001, 148 p. – BNF : 2002-5881 ; SHD bibliothèque : 58li.35.</w:t>
      </w:r>
    </w:p>
    <w:p w14:paraId="616A886A" w14:textId="77777777" w:rsidR="000F00F3" w:rsidRDefault="00925EC2" w:rsidP="001744E6">
      <w:pPr>
        <w:jc w:val="both"/>
        <w:rPr>
          <w:sz w:val="22"/>
          <w:szCs w:val="22"/>
        </w:rPr>
      </w:pPr>
      <w:r>
        <w:rPr>
          <w:sz w:val="22"/>
          <w:szCs w:val="22"/>
        </w:rPr>
        <w:t xml:space="preserve">FOREST Thierry (lieutenant-colonel), « La gendarmerie mobile à l’épreuve de mai-juin 1968 », </w:t>
      </w:r>
      <w:r>
        <w:rPr>
          <w:i/>
          <w:sz w:val="22"/>
          <w:szCs w:val="22"/>
        </w:rPr>
        <w:t>RHA</w:t>
      </w:r>
      <w:r>
        <w:rPr>
          <w:sz w:val="22"/>
          <w:szCs w:val="22"/>
        </w:rPr>
        <w:t>, n° 238, 1</w:t>
      </w:r>
      <w:r>
        <w:rPr>
          <w:sz w:val="22"/>
          <w:szCs w:val="22"/>
          <w:vertAlign w:val="superscript"/>
        </w:rPr>
        <w:t>er </w:t>
      </w:r>
      <w:r>
        <w:rPr>
          <w:sz w:val="22"/>
          <w:szCs w:val="22"/>
        </w:rPr>
        <w:t>trimestre 2005, pp. 37-47.</w:t>
      </w:r>
    </w:p>
    <w:p w14:paraId="4F00350E" w14:textId="77777777" w:rsidR="000F00F3" w:rsidRDefault="00925EC2" w:rsidP="001744E6">
      <w:pPr>
        <w:jc w:val="both"/>
        <w:rPr>
          <w:sz w:val="22"/>
          <w:szCs w:val="22"/>
        </w:rPr>
      </w:pPr>
      <w:r>
        <w:rPr>
          <w:sz w:val="22"/>
          <w:szCs w:val="22"/>
        </w:rPr>
        <w:t xml:space="preserve">FOREST Thierry (lieutenant-colonel), « La gendarmerie mobile à l’épreuve de mai-juin 1968 (première partie) », </w:t>
      </w:r>
      <w:r>
        <w:rPr>
          <w:i/>
          <w:sz w:val="22"/>
          <w:szCs w:val="22"/>
        </w:rPr>
        <w:t>Le Trèfle</w:t>
      </w:r>
      <w:r>
        <w:rPr>
          <w:sz w:val="22"/>
          <w:szCs w:val="22"/>
        </w:rPr>
        <w:t>, n° 105, décembre 2005, pp. 42-50.</w:t>
      </w:r>
    </w:p>
    <w:p w14:paraId="56003F2A" w14:textId="77777777" w:rsidR="000F00F3" w:rsidRDefault="00925EC2" w:rsidP="001744E6">
      <w:pPr>
        <w:jc w:val="both"/>
        <w:rPr>
          <w:sz w:val="22"/>
          <w:szCs w:val="22"/>
        </w:rPr>
      </w:pPr>
      <w:r>
        <w:rPr>
          <w:sz w:val="22"/>
          <w:szCs w:val="22"/>
        </w:rPr>
        <w:t xml:space="preserve">FOREST Thierry (lieutenant-colonel), </w:t>
      </w:r>
      <w:r>
        <w:rPr>
          <w:i/>
          <w:iCs/>
          <w:sz w:val="22"/>
          <w:szCs w:val="22"/>
        </w:rPr>
        <w:t>La gendarmerie mobile à l’épreuve de mai 1968</w:t>
      </w:r>
      <w:r>
        <w:rPr>
          <w:sz w:val="22"/>
          <w:szCs w:val="22"/>
        </w:rPr>
        <w:t>, Vincennes, Service historique de la défense, 2007, 249 p.</w:t>
      </w:r>
    </w:p>
    <w:p w14:paraId="6284095E" w14:textId="77777777" w:rsidR="000F00F3" w:rsidRPr="002C24DC" w:rsidRDefault="00925EC2" w:rsidP="001744E6">
      <w:pPr>
        <w:jc w:val="both"/>
        <w:rPr>
          <w:spacing w:val="-8"/>
          <w:sz w:val="22"/>
          <w:szCs w:val="22"/>
        </w:rPr>
      </w:pPr>
      <w:r w:rsidRPr="002C24DC">
        <w:rPr>
          <w:spacing w:val="-8"/>
          <w:sz w:val="22"/>
          <w:szCs w:val="22"/>
        </w:rPr>
        <w:t xml:space="preserve">FOREST Thierry (colonel er), « En mai 68, la gendarmerie mobile fait aussi sa révolution », </w:t>
      </w:r>
      <w:r w:rsidRPr="002C24DC">
        <w:rPr>
          <w:i/>
          <w:spacing w:val="-8"/>
          <w:sz w:val="22"/>
          <w:szCs w:val="22"/>
        </w:rPr>
        <w:t>RDN</w:t>
      </w:r>
      <w:r w:rsidRPr="002C24DC">
        <w:rPr>
          <w:spacing w:val="-8"/>
          <w:sz w:val="22"/>
          <w:szCs w:val="22"/>
        </w:rPr>
        <w:t>, n° 810, mai 2018, pp. 101-104.</w:t>
      </w:r>
    </w:p>
    <w:p w14:paraId="7E68568D" w14:textId="77777777" w:rsidR="000F00F3" w:rsidRDefault="00925EC2" w:rsidP="001744E6">
      <w:pPr>
        <w:jc w:val="both"/>
        <w:rPr>
          <w:sz w:val="22"/>
          <w:szCs w:val="22"/>
        </w:rPr>
      </w:pPr>
      <w:r>
        <w:rPr>
          <w:sz w:val="22"/>
          <w:szCs w:val="22"/>
        </w:rPr>
        <w:t xml:space="preserve">FOREST Thierry (colonel er), « Mai 68 de l’autre côté des barricades : une révolution pour la gendarmerie mobile aussi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275-284.</w:t>
      </w:r>
    </w:p>
    <w:p w14:paraId="03CD65A6" w14:textId="77777777" w:rsidR="000F00F3" w:rsidRDefault="00925EC2" w:rsidP="001744E6">
      <w:pPr>
        <w:jc w:val="both"/>
        <w:rPr>
          <w:sz w:val="22"/>
          <w:szCs w:val="22"/>
        </w:rPr>
      </w:pPr>
      <w:r>
        <w:rPr>
          <w:sz w:val="22"/>
          <w:szCs w:val="22"/>
        </w:rPr>
        <w:t xml:space="preserve">FRANQUE Michel (colonel), « Les emblèmes de la gendarmerie mobile », </w:t>
      </w:r>
      <w:r>
        <w:rPr>
          <w:i/>
          <w:iCs/>
          <w:sz w:val="22"/>
          <w:szCs w:val="22"/>
        </w:rPr>
        <w:t>RGN</w:t>
      </w:r>
      <w:r>
        <w:rPr>
          <w:sz w:val="22"/>
          <w:szCs w:val="22"/>
        </w:rPr>
        <w:t>, n° 156, juillet 1988, pp. 46-54.</w:t>
      </w:r>
    </w:p>
    <w:p w14:paraId="79C13FAF" w14:textId="77777777" w:rsidR="000F00F3" w:rsidRDefault="00925EC2" w:rsidP="001744E6">
      <w:pPr>
        <w:jc w:val="both"/>
        <w:rPr>
          <w:sz w:val="22"/>
          <w:szCs w:val="22"/>
        </w:rPr>
      </w:pPr>
      <w:r>
        <w:rPr>
          <w:sz w:val="22"/>
          <w:szCs w:val="22"/>
        </w:rPr>
        <w:t xml:space="preserve">FRANQUE Michel (colonel), « La Gendarmerie mobile », </w:t>
      </w:r>
      <w:r>
        <w:rPr>
          <w:i/>
          <w:sz w:val="22"/>
          <w:szCs w:val="22"/>
        </w:rPr>
        <w:t>RHA</w:t>
      </w:r>
      <w:r>
        <w:rPr>
          <w:sz w:val="22"/>
          <w:szCs w:val="22"/>
        </w:rPr>
        <w:t>, n° 185, 1991, pp. 34-49.</w:t>
      </w:r>
    </w:p>
    <w:p w14:paraId="05B50720" w14:textId="21568CF5" w:rsidR="000F00F3" w:rsidRDefault="00925EC2" w:rsidP="001744E6">
      <w:pPr>
        <w:jc w:val="both"/>
        <w:rPr>
          <w:sz w:val="22"/>
          <w:szCs w:val="22"/>
        </w:rPr>
      </w:pPr>
      <w:r>
        <w:rPr>
          <w:sz w:val="22"/>
          <w:szCs w:val="22"/>
        </w:rPr>
        <w:t xml:space="preserve">GALERA Yann (aspirant), « La garde républicaine mobile à l’épreuve de l’émeute du 6 février 1934 » </w:t>
      </w:r>
      <w:r>
        <w:rPr>
          <w:i/>
          <w:iCs/>
          <w:sz w:val="22"/>
          <w:szCs w:val="22"/>
        </w:rPr>
        <w:t>RGN,</w:t>
      </w:r>
      <w:r>
        <w:rPr>
          <w:sz w:val="22"/>
          <w:szCs w:val="22"/>
        </w:rPr>
        <w:t xml:space="preserve"> hors-série </w:t>
      </w:r>
      <w:r w:rsidRPr="00EF7F85">
        <w:rPr>
          <w:spacing w:val="-6"/>
          <w:sz w:val="22"/>
          <w:szCs w:val="22"/>
        </w:rPr>
        <w:t>histoire n° 3, 3</w:t>
      </w:r>
      <w:r w:rsidRPr="00EF7F85">
        <w:rPr>
          <w:spacing w:val="-6"/>
          <w:sz w:val="22"/>
          <w:szCs w:val="22"/>
          <w:vertAlign w:val="superscript"/>
        </w:rPr>
        <w:t>e</w:t>
      </w:r>
      <w:r w:rsidRPr="00EF7F85">
        <w:rPr>
          <w:spacing w:val="-6"/>
          <w:sz w:val="22"/>
          <w:szCs w:val="22"/>
        </w:rPr>
        <w:t xml:space="preserve"> trimestre 2002, </w:t>
      </w:r>
      <w:r w:rsidRPr="00EF7F85">
        <w:rPr>
          <w:i/>
          <w:iCs/>
          <w:spacing w:val="-6"/>
          <w:sz w:val="22"/>
          <w:szCs w:val="22"/>
        </w:rPr>
        <w:t>La gendarmerie, de l’entre-deux-guerres aux années soixante</w:t>
      </w:r>
      <w:r w:rsidRPr="00EF7F85">
        <w:rPr>
          <w:spacing w:val="-6"/>
          <w:sz w:val="22"/>
          <w:szCs w:val="22"/>
        </w:rPr>
        <w:t xml:space="preserve">, </w:t>
      </w:r>
      <w:proofErr w:type="spellStart"/>
      <w:r w:rsidRPr="00EF7F85">
        <w:rPr>
          <w:spacing w:val="-6"/>
          <w:sz w:val="22"/>
          <w:szCs w:val="22"/>
        </w:rPr>
        <w:t>dir</w:t>
      </w:r>
      <w:proofErr w:type="spellEnd"/>
      <w:r w:rsidRPr="00EF7F85">
        <w:rPr>
          <w:spacing w:val="-6"/>
          <w:sz w:val="22"/>
          <w:szCs w:val="22"/>
        </w:rPr>
        <w:t xml:space="preserve">. Édouard </w:t>
      </w:r>
      <w:proofErr w:type="spellStart"/>
      <w:r w:rsidRPr="00EF7F85">
        <w:rPr>
          <w:spacing w:val="-6"/>
          <w:sz w:val="22"/>
          <w:szCs w:val="22"/>
        </w:rPr>
        <w:t>Ebel</w:t>
      </w:r>
      <w:proofErr w:type="spellEnd"/>
      <w:r w:rsidRPr="00EF7F85">
        <w:rPr>
          <w:spacing w:val="-6"/>
          <w:sz w:val="22"/>
          <w:szCs w:val="22"/>
        </w:rPr>
        <w:t>, pp. 19-27.</w:t>
      </w:r>
    </w:p>
    <w:p w14:paraId="0CDF157E" w14:textId="77777777" w:rsidR="000F00F3" w:rsidRDefault="00925EC2" w:rsidP="001744E6">
      <w:pPr>
        <w:jc w:val="both"/>
        <w:rPr>
          <w:sz w:val="22"/>
          <w:szCs w:val="22"/>
        </w:rPr>
      </w:pPr>
      <w:r>
        <w:rPr>
          <w:sz w:val="22"/>
          <w:szCs w:val="22"/>
        </w:rPr>
        <w:t xml:space="preserve">GALERA Yann (aspirant), </w:t>
      </w:r>
      <w:r>
        <w:rPr>
          <w:i/>
          <w:iCs/>
          <w:sz w:val="22"/>
          <w:szCs w:val="22"/>
        </w:rPr>
        <w:t xml:space="preserve">La garde républicaine mobile à l’épreuve du 6 février </w:t>
      </w:r>
      <w:r>
        <w:rPr>
          <w:sz w:val="22"/>
          <w:szCs w:val="22"/>
        </w:rPr>
        <w:t>1934, préface de Serge Berstein, Maisons-Alfort, SHGN, 2003, 189 p.</w:t>
      </w:r>
    </w:p>
    <w:p w14:paraId="65484575" w14:textId="0CEA1E00" w:rsidR="000F00F3" w:rsidRDefault="00925EC2" w:rsidP="001744E6">
      <w:pPr>
        <w:jc w:val="both"/>
        <w:rPr>
          <w:sz w:val="22"/>
          <w:szCs w:val="22"/>
        </w:rPr>
      </w:pPr>
      <w:r>
        <w:rPr>
          <w:sz w:val="22"/>
          <w:szCs w:val="22"/>
        </w:rPr>
        <w:t>GALERA Yann (aspirant) et ERRAGNE Séverine (gendarme adjointe), « Les grandes opérations de maintien de l’ordre des années 30 », dans Pierre Durieux (</w:t>
      </w:r>
      <w:proofErr w:type="spellStart"/>
      <w:r>
        <w:rPr>
          <w:sz w:val="22"/>
          <w:szCs w:val="22"/>
        </w:rPr>
        <w:t>dir</w:t>
      </w:r>
      <w:proofErr w:type="spellEnd"/>
      <w:r>
        <w:rPr>
          <w:sz w:val="22"/>
          <w:szCs w:val="22"/>
        </w:rPr>
        <w:t xml:space="preserve">.), </w:t>
      </w:r>
      <w:r>
        <w:rPr>
          <w:i/>
          <w:iCs/>
          <w:sz w:val="22"/>
          <w:szCs w:val="22"/>
        </w:rPr>
        <w:t>Histoire de la gendarmerie mobile de l’Île-de-France (1921-2004). Du garde républicain mobile au garde mobile d’aujourd’hui</w:t>
      </w:r>
      <w:r>
        <w:rPr>
          <w:sz w:val="22"/>
          <w:szCs w:val="22"/>
        </w:rPr>
        <w:t>, Paris, Éd</w:t>
      </w:r>
      <w:r w:rsidR="002C24DC">
        <w:rPr>
          <w:sz w:val="22"/>
          <w:szCs w:val="22"/>
        </w:rPr>
        <w:t>.</w:t>
      </w:r>
      <w:r>
        <w:rPr>
          <w:sz w:val="22"/>
          <w:szCs w:val="22"/>
        </w:rPr>
        <w:t xml:space="preserve"> SPE Barthélémy, 2006, t</w:t>
      </w:r>
      <w:r w:rsidR="002C24DC">
        <w:rPr>
          <w:sz w:val="22"/>
          <w:szCs w:val="22"/>
        </w:rPr>
        <w:t>.</w:t>
      </w:r>
      <w:r>
        <w:rPr>
          <w:sz w:val="22"/>
          <w:szCs w:val="22"/>
        </w:rPr>
        <w:t xml:space="preserve"> 1 : de 1830 à 1968, pp.188-213.</w:t>
      </w:r>
    </w:p>
    <w:p w14:paraId="209D8CAC" w14:textId="77777777" w:rsidR="000F00F3" w:rsidRDefault="00925EC2" w:rsidP="001744E6">
      <w:pPr>
        <w:jc w:val="both"/>
        <w:rPr>
          <w:sz w:val="22"/>
          <w:szCs w:val="22"/>
        </w:rPr>
      </w:pPr>
      <w:r>
        <w:rPr>
          <w:sz w:val="22"/>
          <w:szCs w:val="22"/>
        </w:rPr>
        <w:t>GÉRARD-DEPREZ (capitaine), « La fin du 45</w:t>
      </w:r>
      <w:r>
        <w:rPr>
          <w:sz w:val="22"/>
          <w:szCs w:val="22"/>
          <w:vertAlign w:val="superscript"/>
        </w:rPr>
        <w:t>e</w:t>
      </w:r>
      <w:r>
        <w:rPr>
          <w:sz w:val="22"/>
          <w:szCs w:val="22"/>
        </w:rPr>
        <w:t xml:space="preserve"> bataillon de chars : les combats de Précy-sous-Thil et de Saulieu en juin 1940 » [Côte d’Or], </w:t>
      </w:r>
      <w:r>
        <w:rPr>
          <w:i/>
          <w:iCs/>
          <w:sz w:val="22"/>
          <w:szCs w:val="22"/>
        </w:rPr>
        <w:t>GNREI</w:t>
      </w:r>
      <w:r>
        <w:rPr>
          <w:sz w:val="22"/>
          <w:szCs w:val="22"/>
        </w:rPr>
        <w:t>, n° 131, 1982, pp. 6-10.</w:t>
      </w:r>
    </w:p>
    <w:p w14:paraId="572A5CED" w14:textId="77777777" w:rsidR="000F00F3" w:rsidRDefault="00925EC2" w:rsidP="001744E6">
      <w:pPr>
        <w:jc w:val="both"/>
        <w:rPr>
          <w:sz w:val="22"/>
          <w:szCs w:val="22"/>
        </w:rPr>
      </w:pPr>
      <w:r>
        <w:rPr>
          <w:sz w:val="22"/>
          <w:szCs w:val="22"/>
        </w:rPr>
        <w:t xml:space="preserve">GUEUGNON Yves*, </w:t>
      </w:r>
      <w:r>
        <w:rPr>
          <w:i/>
          <w:sz w:val="22"/>
          <w:szCs w:val="22"/>
        </w:rPr>
        <w:t>Mon père, Gueugnon Antoine dit Marius, gendarme</w:t>
      </w:r>
      <w:r>
        <w:rPr>
          <w:sz w:val="22"/>
          <w:szCs w:val="22"/>
        </w:rPr>
        <w:t xml:space="preserve">, </w:t>
      </w:r>
      <w:proofErr w:type="spellStart"/>
      <w:r>
        <w:rPr>
          <w:sz w:val="22"/>
          <w:szCs w:val="22"/>
        </w:rPr>
        <w:t>s.l</w:t>
      </w:r>
      <w:proofErr w:type="spellEnd"/>
      <w:r>
        <w:rPr>
          <w:sz w:val="22"/>
          <w:szCs w:val="22"/>
        </w:rPr>
        <w:t>., chez l’auteur, 7 p. + 8 p., 1994. – SHD bibliothèque : 4° Br 60.</w:t>
      </w:r>
    </w:p>
    <w:p w14:paraId="0F3BE404" w14:textId="77777777" w:rsidR="000F00F3" w:rsidRDefault="00925EC2" w:rsidP="001744E6">
      <w:pPr>
        <w:jc w:val="both"/>
        <w:rPr>
          <w:sz w:val="22"/>
          <w:szCs w:val="22"/>
        </w:rPr>
      </w:pPr>
      <w:r>
        <w:rPr>
          <w:color w:val="000000"/>
          <w:sz w:val="22"/>
          <w:szCs w:val="22"/>
        </w:rPr>
        <w:t xml:space="preserve">GUILLY Thibault, « La liberté de manifestation, un droit introuvable ? », </w:t>
      </w:r>
      <w:r>
        <w:rPr>
          <w:i/>
          <w:iCs/>
          <w:color w:val="000000"/>
          <w:sz w:val="22"/>
          <w:szCs w:val="22"/>
        </w:rPr>
        <w:t>Revue française de droit administratif</w:t>
      </w:r>
      <w:r>
        <w:rPr>
          <w:color w:val="000000"/>
          <w:sz w:val="22"/>
          <w:szCs w:val="22"/>
        </w:rPr>
        <w:t>, n° 3, 2015, p. 499 </w:t>
      </w:r>
      <w:r>
        <w:rPr>
          <w:i/>
          <w:iCs/>
          <w:color w:val="000000"/>
          <w:sz w:val="22"/>
          <w:szCs w:val="22"/>
        </w:rPr>
        <w:t>sq</w:t>
      </w:r>
      <w:r>
        <w:rPr>
          <w:color w:val="000000"/>
          <w:sz w:val="22"/>
          <w:szCs w:val="22"/>
        </w:rPr>
        <w:t>.</w:t>
      </w:r>
    </w:p>
    <w:p w14:paraId="07A720DC" w14:textId="77777777" w:rsidR="000F00F3" w:rsidRDefault="00925EC2" w:rsidP="001744E6">
      <w:pPr>
        <w:jc w:val="both"/>
        <w:rPr>
          <w:sz w:val="22"/>
          <w:szCs w:val="22"/>
        </w:rPr>
      </w:pPr>
      <w:r>
        <w:rPr>
          <w:color w:val="000000"/>
          <w:sz w:val="22"/>
          <w:szCs w:val="22"/>
        </w:rPr>
        <w:t xml:space="preserve">GUNTHERT André, « L’image virale comme preuve. Les vidéos des violences policières dans la crise des Gilets </w:t>
      </w:r>
      <w:r>
        <w:rPr>
          <w:sz w:val="22"/>
          <w:szCs w:val="22"/>
        </w:rPr>
        <w:t xml:space="preserve">jaunes », </w:t>
      </w:r>
      <w:r>
        <w:rPr>
          <w:i/>
          <w:iCs/>
          <w:sz w:val="22"/>
          <w:szCs w:val="22"/>
        </w:rPr>
        <w:t>Communications</w:t>
      </w:r>
      <w:r>
        <w:rPr>
          <w:sz w:val="22"/>
          <w:szCs w:val="22"/>
        </w:rPr>
        <w:t>, n° 106, 2020-1, p. 187-207.</w:t>
      </w:r>
    </w:p>
    <w:p w14:paraId="31A43C43" w14:textId="77777777" w:rsidR="000F00F3" w:rsidRPr="0048406B" w:rsidRDefault="00925EC2" w:rsidP="001744E6">
      <w:pPr>
        <w:jc w:val="both"/>
        <w:rPr>
          <w:sz w:val="20"/>
          <w:szCs w:val="20"/>
        </w:rPr>
      </w:pPr>
      <w:r>
        <w:rPr>
          <w:sz w:val="22"/>
          <w:szCs w:val="22"/>
        </w:rPr>
        <w:t xml:space="preserve">HABERBUSCH Benoît (capitaine), « Le quotidien des forces de l’ordre en mai 68, rapport de l’escadron 1/13 de gendarmerie mobile sur la participation de l’escadron au maintien de l’ordre à Paris », </w:t>
      </w:r>
      <w:hyperlink r:id="rId82">
        <w:r w:rsidR="000F00F3" w:rsidRPr="0048406B">
          <w:rPr>
            <w:color w:val="0000FF"/>
            <w:sz w:val="20"/>
            <w:szCs w:val="20"/>
            <w:u w:val="single"/>
          </w:rPr>
          <w:t>www.servicehistorique.sga.defense.gouv.fr</w:t>
        </w:r>
      </w:hyperlink>
    </w:p>
    <w:p w14:paraId="04A8B3DB" w14:textId="77777777" w:rsidR="000F00F3" w:rsidRDefault="00925EC2" w:rsidP="001744E6">
      <w:pPr>
        <w:jc w:val="both"/>
        <w:rPr>
          <w:sz w:val="22"/>
          <w:szCs w:val="22"/>
        </w:rPr>
      </w:pPr>
      <w:r>
        <w:rPr>
          <w:sz w:val="22"/>
          <w:szCs w:val="22"/>
        </w:rPr>
        <w:t xml:space="preserve">HABERBUSCH Benoît (lieutenant), </w:t>
      </w:r>
      <w:r>
        <w:rPr>
          <w:i/>
          <w:iCs/>
          <w:sz w:val="22"/>
          <w:szCs w:val="22"/>
        </w:rPr>
        <w:t>La gendarmerie en Algérie (1939 à 1945)</w:t>
      </w:r>
      <w:r>
        <w:rPr>
          <w:sz w:val="22"/>
          <w:szCs w:val="22"/>
        </w:rPr>
        <w:t xml:space="preserve">, Maisons-Alfort, SHGN, collection </w:t>
      </w:r>
      <w:r>
        <w:rPr>
          <w:i/>
          <w:iCs/>
          <w:sz w:val="22"/>
          <w:szCs w:val="22"/>
        </w:rPr>
        <w:t>Études</w:t>
      </w:r>
      <w:r>
        <w:rPr>
          <w:sz w:val="22"/>
          <w:szCs w:val="22"/>
        </w:rPr>
        <w:t xml:space="preserve">, série </w:t>
      </w:r>
      <w:r>
        <w:rPr>
          <w:i/>
          <w:iCs/>
          <w:sz w:val="22"/>
          <w:szCs w:val="22"/>
        </w:rPr>
        <w:t>La gendarmerie dans la Seconde Guerre mondiale</w:t>
      </w:r>
      <w:r>
        <w:rPr>
          <w:sz w:val="22"/>
          <w:szCs w:val="22"/>
        </w:rPr>
        <w:t>, 2004, 596 p.</w:t>
      </w:r>
    </w:p>
    <w:p w14:paraId="5708800B" w14:textId="77777777" w:rsidR="000F00F3" w:rsidRDefault="00925EC2" w:rsidP="001744E6">
      <w:pPr>
        <w:jc w:val="both"/>
        <w:rPr>
          <w:sz w:val="22"/>
          <w:szCs w:val="22"/>
        </w:rPr>
      </w:pPr>
      <w:r>
        <w:rPr>
          <w:sz w:val="22"/>
          <w:szCs w:val="22"/>
        </w:rPr>
        <w:t xml:space="preserve">HABERBUSCH Benoît (capitaine), « Renseignement et guerre d’Algérie, le rôle de la gendarmerie mobile », </w:t>
      </w:r>
      <w:r>
        <w:rPr>
          <w:i/>
          <w:sz w:val="22"/>
          <w:szCs w:val="22"/>
        </w:rPr>
        <w:t>RHA</w:t>
      </w:r>
      <w:r>
        <w:rPr>
          <w:sz w:val="22"/>
          <w:szCs w:val="22"/>
        </w:rPr>
        <w:t>, n° 247, 2</w:t>
      </w:r>
      <w:r>
        <w:rPr>
          <w:sz w:val="22"/>
          <w:szCs w:val="22"/>
          <w:vertAlign w:val="superscript"/>
        </w:rPr>
        <w:t>e</w:t>
      </w:r>
      <w:r>
        <w:rPr>
          <w:sz w:val="22"/>
          <w:szCs w:val="22"/>
        </w:rPr>
        <w:t xml:space="preserve"> trimestre 2007, pp. 60-69.</w:t>
      </w:r>
    </w:p>
    <w:p w14:paraId="7C251BA1" w14:textId="77777777" w:rsidR="000F00F3" w:rsidRDefault="00925EC2" w:rsidP="001744E6">
      <w:pPr>
        <w:jc w:val="both"/>
        <w:rPr>
          <w:sz w:val="22"/>
          <w:szCs w:val="22"/>
        </w:rPr>
      </w:pPr>
      <w:r>
        <w:rPr>
          <w:sz w:val="22"/>
          <w:szCs w:val="22"/>
        </w:rPr>
        <w:t xml:space="preserve">HABERBUSCH Benoît (capitaine), « Les émeutes d’août 1955 à travers les archives de la gendarmerie », </w:t>
      </w:r>
      <w:r>
        <w:rPr>
          <w:i/>
          <w:sz w:val="22"/>
          <w:szCs w:val="22"/>
        </w:rPr>
        <w:t>Guerre d’Algérie Magazine</w:t>
      </w:r>
      <w:r>
        <w:rPr>
          <w:sz w:val="22"/>
          <w:szCs w:val="22"/>
        </w:rPr>
        <w:t>, n° 8, juin/juillet/août 2007, pp. 62-69.</w:t>
      </w:r>
    </w:p>
    <w:p w14:paraId="36A1F66F" w14:textId="77777777" w:rsidR="000F00F3" w:rsidRDefault="00925EC2" w:rsidP="001744E6">
      <w:pPr>
        <w:jc w:val="both"/>
        <w:rPr>
          <w:sz w:val="22"/>
          <w:szCs w:val="22"/>
        </w:rPr>
      </w:pPr>
      <w:r>
        <w:rPr>
          <w:sz w:val="22"/>
          <w:szCs w:val="22"/>
        </w:rPr>
        <w:t xml:space="preserve">HABERBUSCH Benoît (capitaine), « Les années algériennes de la gendarmerie mobile », </w:t>
      </w:r>
      <w:r>
        <w:rPr>
          <w:i/>
          <w:sz w:val="22"/>
          <w:szCs w:val="22"/>
        </w:rPr>
        <w:t>Guerre d’Algérie magazine</w:t>
      </w:r>
      <w:r>
        <w:rPr>
          <w:sz w:val="22"/>
          <w:szCs w:val="22"/>
        </w:rPr>
        <w:t>, n° 11, mars/avril/mai 2008, pp. 62-67.</w:t>
      </w:r>
    </w:p>
    <w:p w14:paraId="7E77DF68" w14:textId="77777777" w:rsidR="000F00F3" w:rsidRDefault="00925EC2" w:rsidP="001744E6">
      <w:pPr>
        <w:jc w:val="both"/>
        <w:rPr>
          <w:sz w:val="22"/>
          <w:szCs w:val="22"/>
        </w:rPr>
      </w:pPr>
      <w:r>
        <w:rPr>
          <w:sz w:val="22"/>
          <w:szCs w:val="22"/>
        </w:rPr>
        <w:t xml:space="preserve">HABERBUSCH Benoît (capitaine), « Mai 68 : sous les pavés… Les gendarmes ! », </w:t>
      </w:r>
      <w:proofErr w:type="spellStart"/>
      <w:r>
        <w:rPr>
          <w:i/>
          <w:sz w:val="22"/>
          <w:szCs w:val="22"/>
        </w:rPr>
        <w:t>Gend’Info</w:t>
      </w:r>
      <w:proofErr w:type="spellEnd"/>
      <w:r>
        <w:rPr>
          <w:sz w:val="22"/>
          <w:szCs w:val="22"/>
        </w:rPr>
        <w:t>, n° 307, mai 2008, p. 43.</w:t>
      </w:r>
    </w:p>
    <w:p w14:paraId="57C285E0" w14:textId="1157EBEF" w:rsidR="000F00F3" w:rsidRPr="00EF7F85" w:rsidRDefault="00925EC2" w:rsidP="001744E6">
      <w:pPr>
        <w:jc w:val="both"/>
        <w:rPr>
          <w:spacing w:val="-6"/>
          <w:sz w:val="22"/>
          <w:szCs w:val="22"/>
        </w:rPr>
      </w:pPr>
      <w:r w:rsidRPr="00EF7F85">
        <w:rPr>
          <w:spacing w:val="-6"/>
          <w:sz w:val="22"/>
          <w:szCs w:val="22"/>
        </w:rPr>
        <w:t xml:space="preserve">HABERBUSCH Benoit (lieutenant), « La gendarmerie mobile à l’épreuve de mai 1968 », </w:t>
      </w:r>
      <w:r w:rsidRPr="00EF7F85">
        <w:rPr>
          <w:i/>
          <w:spacing w:val="-6"/>
          <w:sz w:val="22"/>
          <w:szCs w:val="22"/>
        </w:rPr>
        <w:t>Le Trèfle</w:t>
      </w:r>
      <w:r w:rsidRPr="00EF7F85">
        <w:rPr>
          <w:spacing w:val="-6"/>
          <w:sz w:val="22"/>
          <w:szCs w:val="22"/>
        </w:rPr>
        <w:t>, n° 117, déc</w:t>
      </w:r>
      <w:r w:rsidR="00EF7F85" w:rsidRPr="00EF7F85">
        <w:rPr>
          <w:spacing w:val="-6"/>
          <w:sz w:val="22"/>
          <w:szCs w:val="22"/>
        </w:rPr>
        <w:t xml:space="preserve">. </w:t>
      </w:r>
      <w:r w:rsidRPr="00EF7F85">
        <w:rPr>
          <w:spacing w:val="-6"/>
          <w:sz w:val="22"/>
          <w:szCs w:val="22"/>
        </w:rPr>
        <w:t>2008, p. 66-70.</w:t>
      </w:r>
    </w:p>
    <w:p w14:paraId="5C96CE32" w14:textId="32002F91" w:rsidR="000F00F3" w:rsidRPr="002C24DC" w:rsidRDefault="00925EC2" w:rsidP="001744E6">
      <w:pPr>
        <w:jc w:val="both"/>
        <w:rPr>
          <w:spacing w:val="-6"/>
          <w:sz w:val="22"/>
          <w:szCs w:val="22"/>
        </w:rPr>
      </w:pPr>
      <w:r w:rsidRPr="002C24DC">
        <w:rPr>
          <w:spacing w:val="-6"/>
          <w:sz w:val="22"/>
          <w:szCs w:val="22"/>
        </w:rPr>
        <w:t xml:space="preserve">HABERBUSCH Benoît (capitaine), « La mobile face à l'insurrection de Bab-el-Oued », </w:t>
      </w:r>
      <w:r w:rsidRPr="002C24DC">
        <w:rPr>
          <w:i/>
          <w:spacing w:val="-6"/>
          <w:sz w:val="22"/>
          <w:szCs w:val="22"/>
        </w:rPr>
        <w:t>Le Trèfle</w:t>
      </w:r>
      <w:r w:rsidRPr="002C24DC">
        <w:rPr>
          <w:spacing w:val="-6"/>
          <w:sz w:val="22"/>
          <w:szCs w:val="22"/>
        </w:rPr>
        <w:t>, n° 132, janv</w:t>
      </w:r>
      <w:r w:rsidR="002C24DC" w:rsidRPr="002C24DC">
        <w:rPr>
          <w:spacing w:val="-6"/>
          <w:sz w:val="22"/>
          <w:szCs w:val="22"/>
        </w:rPr>
        <w:t>.</w:t>
      </w:r>
      <w:r w:rsidRPr="002C24DC">
        <w:rPr>
          <w:spacing w:val="-6"/>
          <w:sz w:val="22"/>
          <w:szCs w:val="22"/>
        </w:rPr>
        <w:t xml:space="preserve"> 2013, pp. 49-52.</w:t>
      </w:r>
    </w:p>
    <w:p w14:paraId="20713C9E" w14:textId="77777777" w:rsidR="000F00F3" w:rsidRDefault="00925EC2" w:rsidP="001744E6">
      <w:pPr>
        <w:jc w:val="both"/>
        <w:rPr>
          <w:sz w:val="22"/>
          <w:szCs w:val="22"/>
        </w:rPr>
      </w:pPr>
      <w:r>
        <w:rPr>
          <w:sz w:val="22"/>
          <w:szCs w:val="22"/>
        </w:rPr>
        <w:t xml:space="preserve">HABERBUSCH Benoît, « La naissance du CNEFG », </w:t>
      </w:r>
      <w:proofErr w:type="spellStart"/>
      <w:r>
        <w:rPr>
          <w:i/>
          <w:sz w:val="22"/>
          <w:szCs w:val="22"/>
        </w:rPr>
        <w:t>Gend’Info</w:t>
      </w:r>
      <w:proofErr w:type="spellEnd"/>
      <w:r>
        <w:rPr>
          <w:sz w:val="22"/>
          <w:szCs w:val="22"/>
        </w:rPr>
        <w:t>, n° 382, décembre 2015, p. 42.</w:t>
      </w:r>
    </w:p>
    <w:p w14:paraId="332F34D1"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La gendarmerie mobile dans l'affaire des barricades Alger le 24 janvier 1960 », </w:t>
      </w:r>
      <w:r>
        <w:rPr>
          <w:i/>
          <w:iCs/>
          <w:sz w:val="22"/>
          <w:szCs w:val="22"/>
        </w:rPr>
        <w:t>Note du CREOGN</w:t>
      </w:r>
      <w:r>
        <w:rPr>
          <w:sz w:val="22"/>
          <w:szCs w:val="22"/>
        </w:rPr>
        <w:t>, n° 45, janvier 2020, 4 p.</w:t>
      </w:r>
    </w:p>
    <w:p w14:paraId="350A1157" w14:textId="77777777" w:rsidR="000F00F3" w:rsidRDefault="00925EC2" w:rsidP="001744E6">
      <w:pPr>
        <w:jc w:val="both"/>
        <w:rPr>
          <w:sz w:val="22"/>
          <w:szCs w:val="22"/>
        </w:rPr>
      </w:pPr>
      <w:r>
        <w:rPr>
          <w:sz w:val="22"/>
          <w:szCs w:val="22"/>
        </w:rPr>
        <w:t xml:space="preserve">HABERBUSCH Benoît (commandant), « Il y a 60 ans, la fusillade d’Alger », </w:t>
      </w:r>
      <w:r>
        <w:rPr>
          <w:i/>
          <w:sz w:val="22"/>
          <w:szCs w:val="22"/>
        </w:rPr>
        <w:t>La Revue du Trèfle</w:t>
      </w:r>
      <w:r>
        <w:rPr>
          <w:sz w:val="22"/>
          <w:szCs w:val="22"/>
        </w:rPr>
        <w:t>, n° 155, janvier-février-mars 2020, pp. 60-61.</w:t>
      </w:r>
    </w:p>
    <w:p w14:paraId="5E480128" w14:textId="77777777" w:rsidR="000F00F3" w:rsidRDefault="00925EC2" w:rsidP="001744E6">
      <w:pPr>
        <w:jc w:val="both"/>
        <w:rPr>
          <w:sz w:val="22"/>
          <w:szCs w:val="22"/>
        </w:rPr>
      </w:pPr>
      <w:r>
        <w:rPr>
          <w:kern w:val="2"/>
          <w:sz w:val="22"/>
          <w:szCs w:val="22"/>
          <w:lang w:bidi="hi-IN"/>
        </w:rPr>
        <w:t xml:space="preserve">HABERBUSCH Benoît (commandant), </w:t>
      </w:r>
      <w:r>
        <w:rPr>
          <w:sz w:val="22"/>
          <w:szCs w:val="22"/>
        </w:rPr>
        <w:t xml:space="preserve">« Novembre 1931, l'incroyable expédition de la “Mobile” en Corse », </w:t>
      </w:r>
      <w:r>
        <w:rPr>
          <w:i/>
          <w:iCs/>
          <w:sz w:val="22"/>
          <w:szCs w:val="22"/>
        </w:rPr>
        <w:t>La Revue du Trèfle</w:t>
      </w:r>
      <w:r>
        <w:rPr>
          <w:sz w:val="22"/>
          <w:szCs w:val="22"/>
        </w:rPr>
        <w:t>, n° 162, 2021, pp. 60-61.</w:t>
      </w:r>
    </w:p>
    <w:p w14:paraId="0B615179" w14:textId="0054091E" w:rsidR="000F00F3" w:rsidRDefault="00925EC2" w:rsidP="001744E6">
      <w:pPr>
        <w:jc w:val="both"/>
        <w:rPr>
          <w:sz w:val="22"/>
          <w:szCs w:val="22"/>
        </w:rPr>
      </w:pPr>
      <w:r>
        <w:rPr>
          <w:sz w:val="22"/>
          <w:szCs w:val="22"/>
        </w:rPr>
        <w:t xml:space="preserve">HAROUNE Ali (chef d’escadron), « Le financement du casernement des formations mobiles de la gendarmerie entre 1921 et 1939 », </w:t>
      </w:r>
      <w:r>
        <w:rPr>
          <w:i/>
          <w:iCs/>
          <w:sz w:val="22"/>
          <w:szCs w:val="22"/>
        </w:rPr>
        <w:t>RGN,</w:t>
      </w:r>
      <w:r>
        <w:rPr>
          <w:sz w:val="22"/>
          <w:szCs w:val="22"/>
        </w:rPr>
        <w:t xml:space="preserve"> hors-série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w:t>
      </w:r>
      <w:r w:rsidR="0048406B">
        <w:rPr>
          <w:sz w:val="22"/>
          <w:szCs w:val="22"/>
        </w:rPr>
        <w:t>d’</w:t>
      </w:r>
      <w:r>
        <w:rPr>
          <w:sz w:val="22"/>
          <w:szCs w:val="22"/>
        </w:rPr>
        <w:t xml:space="preserve">Édouard </w:t>
      </w:r>
      <w:proofErr w:type="spellStart"/>
      <w:r>
        <w:rPr>
          <w:sz w:val="22"/>
          <w:szCs w:val="22"/>
        </w:rPr>
        <w:t>Ebel</w:t>
      </w:r>
      <w:proofErr w:type="spellEnd"/>
      <w:r>
        <w:rPr>
          <w:sz w:val="22"/>
          <w:szCs w:val="22"/>
        </w:rPr>
        <w:t>, pp. 27-35.</w:t>
      </w:r>
    </w:p>
    <w:p w14:paraId="2F7F3EB0" w14:textId="77777777" w:rsidR="000F00F3" w:rsidRDefault="00925EC2" w:rsidP="001744E6">
      <w:pPr>
        <w:jc w:val="both"/>
        <w:rPr>
          <w:sz w:val="22"/>
          <w:szCs w:val="22"/>
        </w:rPr>
      </w:pPr>
      <w:r>
        <w:rPr>
          <w:sz w:val="22"/>
          <w:szCs w:val="22"/>
        </w:rPr>
        <w:t xml:space="preserve">HEINTZ François (colonel)*, </w:t>
      </w:r>
      <w:r>
        <w:rPr>
          <w:i/>
          <w:sz w:val="22"/>
          <w:szCs w:val="22"/>
        </w:rPr>
        <w:t>Le Harki des gendarmes rouges. Algérie, 1954-1962</w:t>
      </w:r>
      <w:r>
        <w:rPr>
          <w:sz w:val="22"/>
          <w:szCs w:val="22"/>
        </w:rPr>
        <w:t xml:space="preserve">, Les Sables-d’Olonne, Le Cercle d’Or, 1982, 262 p. – </w:t>
      </w:r>
      <w:proofErr w:type="gramStart"/>
      <w:r>
        <w:rPr>
          <w:sz w:val="22"/>
          <w:szCs w:val="22"/>
        </w:rPr>
        <w:t>BNF:</w:t>
      </w:r>
      <w:proofErr w:type="gramEnd"/>
      <w:r>
        <w:rPr>
          <w:sz w:val="22"/>
          <w:szCs w:val="22"/>
        </w:rPr>
        <w:t xml:space="preserve"> 8-LK1-998 (8), SHD bibliothèque : 58Mud.li.88.</w:t>
      </w:r>
    </w:p>
    <w:p w14:paraId="3F94B476" w14:textId="77777777" w:rsidR="000F00F3" w:rsidRPr="0048406B" w:rsidRDefault="00925EC2" w:rsidP="001744E6">
      <w:pPr>
        <w:jc w:val="both"/>
        <w:rPr>
          <w:spacing w:val="-4"/>
          <w:sz w:val="22"/>
          <w:szCs w:val="22"/>
        </w:rPr>
      </w:pPr>
      <w:r w:rsidRPr="0048406B">
        <w:rPr>
          <w:spacing w:val="-4"/>
          <w:sz w:val="22"/>
          <w:szCs w:val="22"/>
        </w:rPr>
        <w:t>HENNINGER Laurent, « Le maintien de l’ordre en France depuis le XVIII</w:t>
      </w:r>
      <w:r w:rsidRPr="0048406B">
        <w:rPr>
          <w:spacing w:val="-4"/>
          <w:sz w:val="22"/>
          <w:szCs w:val="22"/>
          <w:vertAlign w:val="superscript"/>
        </w:rPr>
        <w:t>e</w:t>
      </w:r>
      <w:r w:rsidRPr="0048406B">
        <w:rPr>
          <w:spacing w:val="-4"/>
          <w:sz w:val="22"/>
          <w:szCs w:val="22"/>
        </w:rPr>
        <w:t xml:space="preserve"> siècle », </w:t>
      </w:r>
      <w:r w:rsidRPr="0048406B">
        <w:rPr>
          <w:i/>
          <w:iCs/>
          <w:spacing w:val="-4"/>
          <w:sz w:val="22"/>
          <w:szCs w:val="22"/>
        </w:rPr>
        <w:t>RDN,</w:t>
      </w:r>
      <w:r w:rsidRPr="0048406B">
        <w:rPr>
          <w:spacing w:val="-4"/>
          <w:sz w:val="22"/>
          <w:szCs w:val="22"/>
        </w:rPr>
        <w:t xml:space="preserve"> n° 786, Janvier 2016, pp. 57-64.</w:t>
      </w:r>
    </w:p>
    <w:p w14:paraId="46DBFA7E" w14:textId="77777777" w:rsidR="000F00F3" w:rsidRDefault="00925EC2" w:rsidP="001744E6">
      <w:pPr>
        <w:jc w:val="both"/>
        <w:rPr>
          <w:sz w:val="22"/>
          <w:szCs w:val="22"/>
        </w:rPr>
      </w:pPr>
      <w:r>
        <w:rPr>
          <w:sz w:val="22"/>
          <w:szCs w:val="22"/>
        </w:rPr>
        <w:t xml:space="preserve">« Histoire de la gendarmerie mobile de 1954 à nos jours », </w:t>
      </w:r>
      <w:r>
        <w:rPr>
          <w:i/>
          <w:sz w:val="22"/>
          <w:szCs w:val="22"/>
        </w:rPr>
        <w:t>L’Essor</w:t>
      </w:r>
      <w:r>
        <w:rPr>
          <w:sz w:val="22"/>
          <w:szCs w:val="22"/>
        </w:rPr>
        <w:t>, n° 458, juin 2013, pp. 42-43.</w:t>
      </w:r>
    </w:p>
    <w:p w14:paraId="002595A2" w14:textId="01F34937" w:rsidR="000F00F3" w:rsidRPr="0048406B" w:rsidRDefault="00925EC2" w:rsidP="001744E6">
      <w:pPr>
        <w:jc w:val="both"/>
        <w:rPr>
          <w:spacing w:val="-4"/>
          <w:sz w:val="22"/>
          <w:szCs w:val="22"/>
        </w:rPr>
      </w:pPr>
      <w:r w:rsidRPr="0048406B">
        <w:rPr>
          <w:spacing w:val="-4"/>
          <w:sz w:val="22"/>
          <w:szCs w:val="22"/>
          <w:shd w:val="clear" w:color="auto" w:fill="FFFFFF"/>
        </w:rPr>
        <w:t>HOUSE Jim et MACMASTER Neil, </w:t>
      </w:r>
      <w:r w:rsidRPr="0048406B">
        <w:rPr>
          <w:i/>
          <w:spacing w:val="-4"/>
          <w:sz w:val="22"/>
          <w:szCs w:val="22"/>
          <w:shd w:val="clear" w:color="auto" w:fill="FFFFFF"/>
        </w:rPr>
        <w:t>Paris 1961. Les Algériens, la terreur d'État et la mémoire</w:t>
      </w:r>
      <w:r w:rsidRPr="0048406B">
        <w:rPr>
          <w:spacing w:val="-4"/>
          <w:sz w:val="22"/>
          <w:szCs w:val="22"/>
          <w:shd w:val="clear" w:color="auto" w:fill="FFFFFF"/>
        </w:rPr>
        <w:t>, Paris, Tallandier,</w:t>
      </w:r>
      <w:r w:rsidRPr="0048406B">
        <w:rPr>
          <w:spacing w:val="-4"/>
          <w:sz w:val="22"/>
          <w:szCs w:val="22"/>
        </w:rPr>
        <w:t>2008,756 p.</w:t>
      </w:r>
    </w:p>
    <w:p w14:paraId="3CEA23DF" w14:textId="77777777" w:rsidR="000F00F3" w:rsidRDefault="00925EC2" w:rsidP="001744E6">
      <w:pPr>
        <w:jc w:val="both"/>
        <w:rPr>
          <w:sz w:val="22"/>
          <w:szCs w:val="22"/>
        </w:rPr>
      </w:pPr>
      <w:r>
        <w:rPr>
          <w:sz w:val="22"/>
          <w:szCs w:val="22"/>
        </w:rPr>
        <w:t xml:space="preserve">HOUTE Arnaud-Dominique, « Quand la gendarmerie démontait les barricades : naissance d’une administration légaliste (1830-1877) », </w:t>
      </w:r>
      <w:r>
        <w:rPr>
          <w:i/>
          <w:iCs/>
          <w:sz w:val="22"/>
          <w:szCs w:val="22"/>
        </w:rPr>
        <w:t>Annales de Bretagne et des pays de l’Ouest</w:t>
      </w:r>
      <w:r>
        <w:rPr>
          <w:sz w:val="22"/>
          <w:szCs w:val="22"/>
        </w:rPr>
        <w:t>, t. 114, n° 2, juin 2007, pp. 159-169.</w:t>
      </w:r>
    </w:p>
    <w:p w14:paraId="7D6EE871" w14:textId="77777777" w:rsidR="000F00F3" w:rsidRDefault="00925EC2" w:rsidP="001744E6">
      <w:pPr>
        <w:jc w:val="both"/>
        <w:rPr>
          <w:sz w:val="22"/>
          <w:szCs w:val="22"/>
        </w:rPr>
      </w:pPr>
      <w:r>
        <w:rPr>
          <w:sz w:val="22"/>
          <w:szCs w:val="22"/>
        </w:rPr>
        <w:t>HOUTE Arnaud-Dominique, « Gendarmerie départementale et maintien de l’ordre : retour sur les transformations de la violence d’</w:t>
      </w:r>
      <w:proofErr w:type="spellStart"/>
      <w:r>
        <w:rPr>
          <w:sz w:val="22"/>
          <w:szCs w:val="22"/>
        </w:rPr>
        <w:t>Etat</w:t>
      </w:r>
      <w:proofErr w:type="spellEnd"/>
      <w:r>
        <w:rPr>
          <w:sz w:val="22"/>
          <w:szCs w:val="22"/>
        </w:rPr>
        <w:t xml:space="preserve"> (1827-1931) », </w:t>
      </w:r>
      <w:r>
        <w:rPr>
          <w:i/>
          <w:sz w:val="22"/>
          <w:szCs w:val="22"/>
        </w:rPr>
        <w:t>Déviance et société (Chêne-Bourg)</w:t>
      </w:r>
      <w:r>
        <w:rPr>
          <w:sz w:val="22"/>
          <w:szCs w:val="22"/>
        </w:rPr>
        <w:t>, vol. 32, n° 1, 2008, pp. 61-74.</w:t>
      </w:r>
    </w:p>
    <w:p w14:paraId="22D83BC0" w14:textId="77777777" w:rsidR="000F00F3" w:rsidRDefault="00925EC2" w:rsidP="001744E6">
      <w:pPr>
        <w:jc w:val="both"/>
        <w:rPr>
          <w:sz w:val="22"/>
          <w:szCs w:val="22"/>
        </w:rPr>
      </w:pPr>
      <w:r>
        <w:rPr>
          <w:sz w:val="22"/>
          <w:szCs w:val="22"/>
        </w:rPr>
        <w:t>HOUTE Arnaud-Dominique, « L'art délicat de l'empoignade. Pratiques de l'arrestation dans la gendarmerie du XIX</w:t>
      </w:r>
      <w:r>
        <w:rPr>
          <w:sz w:val="22"/>
          <w:szCs w:val="22"/>
          <w:vertAlign w:val="superscript"/>
        </w:rPr>
        <w:t>e </w:t>
      </w:r>
      <w:r>
        <w:rPr>
          <w:sz w:val="22"/>
          <w:szCs w:val="22"/>
        </w:rPr>
        <w:t xml:space="preserve">siècle », dans Frédéric </w:t>
      </w:r>
      <w:proofErr w:type="spellStart"/>
      <w:r>
        <w:rPr>
          <w:sz w:val="22"/>
          <w:szCs w:val="22"/>
        </w:rPr>
        <w:t>Chauvaud</w:t>
      </w:r>
      <w:proofErr w:type="spellEnd"/>
      <w:r>
        <w:rPr>
          <w:sz w:val="22"/>
          <w:szCs w:val="22"/>
        </w:rPr>
        <w:t xml:space="preserve"> et Pierre </w:t>
      </w:r>
      <w:proofErr w:type="spellStart"/>
      <w:r>
        <w:rPr>
          <w:sz w:val="22"/>
          <w:szCs w:val="22"/>
        </w:rPr>
        <w:t>Prétou</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L'arrestation. Interpellations, prises de corps et captures depuis le Moyen-Âge</w:t>
      </w:r>
      <w:r>
        <w:rPr>
          <w:sz w:val="22"/>
          <w:szCs w:val="22"/>
        </w:rPr>
        <w:t>, Rennes, PUR, 2015, pp. 327-340.</w:t>
      </w:r>
    </w:p>
    <w:p w14:paraId="5C790299" w14:textId="77777777" w:rsidR="000F00F3" w:rsidRDefault="00925EC2" w:rsidP="001744E6">
      <w:pPr>
        <w:jc w:val="both"/>
        <w:rPr>
          <w:sz w:val="22"/>
          <w:szCs w:val="22"/>
        </w:rPr>
      </w:pPr>
      <w:r>
        <w:rPr>
          <w:sz w:val="22"/>
          <w:szCs w:val="22"/>
        </w:rPr>
        <w:t xml:space="preserve">HOUTE Arnaud-Dominique, « La manifestation de rue : émergence et recompositions d'une liberté sous la Troisième République », dans Roseline </w:t>
      </w:r>
      <w:proofErr w:type="spellStart"/>
      <w:r>
        <w:rPr>
          <w:sz w:val="22"/>
          <w:szCs w:val="22"/>
        </w:rPr>
        <w:t>Letteron</w:t>
      </w:r>
      <w:proofErr w:type="spellEnd"/>
      <w:r>
        <w:rPr>
          <w:sz w:val="22"/>
          <w:szCs w:val="22"/>
        </w:rPr>
        <w:t xml:space="preserve"> (</w:t>
      </w:r>
      <w:proofErr w:type="spellStart"/>
      <w:r>
        <w:rPr>
          <w:sz w:val="22"/>
          <w:szCs w:val="22"/>
        </w:rPr>
        <w:t>dir</w:t>
      </w:r>
      <w:proofErr w:type="spellEnd"/>
      <w:r>
        <w:rPr>
          <w:sz w:val="22"/>
          <w:szCs w:val="22"/>
        </w:rPr>
        <w:t>.), </w:t>
      </w:r>
      <w:r>
        <w:rPr>
          <w:i/>
          <w:sz w:val="22"/>
          <w:szCs w:val="22"/>
        </w:rPr>
        <w:t>La liberté de manifestation, du XIX</w:t>
      </w:r>
      <w:r>
        <w:rPr>
          <w:i/>
          <w:sz w:val="22"/>
          <w:szCs w:val="22"/>
          <w:vertAlign w:val="superscript"/>
        </w:rPr>
        <w:t>e </w:t>
      </w:r>
      <w:r>
        <w:rPr>
          <w:i/>
          <w:sz w:val="22"/>
          <w:szCs w:val="22"/>
        </w:rPr>
        <w:t>siècle aux gilets jaunes</w:t>
      </w:r>
      <w:r>
        <w:rPr>
          <w:sz w:val="22"/>
          <w:szCs w:val="22"/>
        </w:rPr>
        <w:t>, Paris, Sorbonne Université Presse, 2020, pp. 19-37.</w:t>
      </w:r>
    </w:p>
    <w:p w14:paraId="29659D39" w14:textId="0B23EB2F" w:rsidR="000F00F3" w:rsidRDefault="00925EC2" w:rsidP="001744E6">
      <w:pPr>
        <w:jc w:val="both"/>
      </w:pPr>
      <w:r>
        <w:rPr>
          <w:sz w:val="22"/>
          <w:szCs w:val="22"/>
        </w:rPr>
        <w:t xml:space="preserve">JALABERT Laurent, « Les mouvements sociaux en Martinique dans les années 1960 et la réaction des pouvoirs publics », </w:t>
      </w:r>
      <w:r>
        <w:rPr>
          <w:i/>
          <w:iCs/>
          <w:sz w:val="22"/>
          <w:szCs w:val="22"/>
        </w:rPr>
        <w:t>Études caribéennes</w:t>
      </w:r>
      <w:r>
        <w:rPr>
          <w:sz w:val="22"/>
          <w:szCs w:val="22"/>
        </w:rPr>
        <w:t xml:space="preserve">, n° 17, 2010, </w:t>
      </w:r>
      <w:hyperlink r:id="rId83">
        <w:r w:rsidR="000F00F3" w:rsidRPr="004765A5">
          <w:rPr>
            <w:color w:val="0000FF"/>
            <w:sz w:val="20"/>
            <w:szCs w:val="20"/>
            <w:u w:val="single"/>
          </w:rPr>
          <w:t>https://doi.org/10.4000/etudescaribeennes.4881</w:t>
        </w:r>
      </w:hyperlink>
    </w:p>
    <w:p w14:paraId="3A4D4DED" w14:textId="77777777" w:rsidR="000F00F3" w:rsidRDefault="00925EC2" w:rsidP="001744E6">
      <w:pPr>
        <w:jc w:val="both"/>
        <w:rPr>
          <w:sz w:val="22"/>
          <w:szCs w:val="22"/>
        </w:rPr>
      </w:pPr>
      <w:r>
        <w:rPr>
          <w:sz w:val="22"/>
          <w:szCs w:val="22"/>
        </w:rPr>
        <w:t xml:space="preserve">JAMES Marie-Charlotte, « Être garde républicain mobile dans les années 1930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109-119.</w:t>
      </w:r>
    </w:p>
    <w:p w14:paraId="42B35C1B" w14:textId="77777777" w:rsidR="000F00F3" w:rsidRDefault="00925EC2" w:rsidP="001744E6">
      <w:pPr>
        <w:jc w:val="both"/>
        <w:rPr>
          <w:sz w:val="22"/>
          <w:szCs w:val="22"/>
        </w:rPr>
      </w:pPr>
      <w:r>
        <w:rPr>
          <w:sz w:val="22"/>
          <w:szCs w:val="22"/>
        </w:rPr>
        <w:t xml:space="preserve">JAULIN Emmanuel, « La gendarmerie mobile en Algérie entre maintien de l’ordre et combats », </w:t>
      </w:r>
      <w:r>
        <w:rPr>
          <w:i/>
          <w:iCs/>
          <w:sz w:val="22"/>
          <w:szCs w:val="22"/>
        </w:rPr>
        <w:t>HPG</w:t>
      </w:r>
      <w:r>
        <w:rPr>
          <w:sz w:val="22"/>
          <w:szCs w:val="22"/>
        </w:rPr>
        <w:t>, n° 18, 2</w:t>
      </w:r>
      <w:r>
        <w:rPr>
          <w:sz w:val="22"/>
          <w:szCs w:val="22"/>
          <w:vertAlign w:val="superscript"/>
        </w:rPr>
        <w:t>e </w:t>
      </w:r>
      <w:r>
        <w:rPr>
          <w:sz w:val="22"/>
          <w:szCs w:val="22"/>
        </w:rPr>
        <w:t>semestre 2022, pp. 53-58.</w:t>
      </w:r>
    </w:p>
    <w:p w14:paraId="75E15DEF" w14:textId="77777777" w:rsidR="000F00F3" w:rsidRDefault="00925EC2" w:rsidP="001744E6">
      <w:pPr>
        <w:jc w:val="both"/>
        <w:rPr>
          <w:sz w:val="22"/>
          <w:szCs w:val="22"/>
        </w:rPr>
      </w:pPr>
      <w:r>
        <w:rPr>
          <w:sz w:val="22"/>
          <w:szCs w:val="22"/>
        </w:rPr>
        <w:t xml:space="preserve">JAULIN Emmanuel, « Les commandos de chasse gendarmerie (1959-1962), </w:t>
      </w:r>
      <w:r>
        <w:rPr>
          <w:i/>
          <w:iCs/>
          <w:sz w:val="22"/>
          <w:szCs w:val="22"/>
        </w:rPr>
        <w:t>HPG</w:t>
      </w:r>
      <w:r>
        <w:rPr>
          <w:sz w:val="22"/>
          <w:szCs w:val="22"/>
        </w:rPr>
        <w:t>, n° 18, 2</w:t>
      </w:r>
      <w:r>
        <w:rPr>
          <w:sz w:val="22"/>
          <w:szCs w:val="22"/>
          <w:vertAlign w:val="superscript"/>
        </w:rPr>
        <w:t>e </w:t>
      </w:r>
      <w:r>
        <w:rPr>
          <w:sz w:val="22"/>
          <w:szCs w:val="22"/>
        </w:rPr>
        <w:t>semestre 2022, pp. 59-64.</w:t>
      </w:r>
    </w:p>
    <w:p w14:paraId="61DD89C4" w14:textId="77777777" w:rsidR="000F00F3" w:rsidRPr="002C24DC" w:rsidRDefault="00925EC2" w:rsidP="001744E6">
      <w:pPr>
        <w:jc w:val="both"/>
        <w:rPr>
          <w:spacing w:val="-6"/>
          <w:sz w:val="22"/>
          <w:szCs w:val="22"/>
        </w:rPr>
      </w:pPr>
      <w:r w:rsidRPr="002C24DC">
        <w:rPr>
          <w:spacing w:val="-6"/>
          <w:sz w:val="22"/>
          <w:szCs w:val="22"/>
        </w:rPr>
        <w:t xml:space="preserve">JAULIN Emmanuel, « La gendarmerie mobile en Algérie entre maintien de l’ordre et combats », </w:t>
      </w:r>
      <w:r w:rsidRPr="002C24DC">
        <w:rPr>
          <w:bCs/>
          <w:spacing w:val="-6"/>
          <w:sz w:val="22"/>
          <w:szCs w:val="22"/>
        </w:rPr>
        <w:t xml:space="preserve">dans Édouard </w:t>
      </w:r>
      <w:proofErr w:type="spellStart"/>
      <w:r w:rsidRPr="002C24DC">
        <w:rPr>
          <w:bCs/>
          <w:spacing w:val="-6"/>
          <w:sz w:val="22"/>
          <w:szCs w:val="22"/>
        </w:rPr>
        <w:t>Ebel</w:t>
      </w:r>
      <w:proofErr w:type="spellEnd"/>
      <w:r w:rsidRPr="002C24DC">
        <w:rPr>
          <w:bCs/>
          <w:spacing w:val="-6"/>
          <w:sz w:val="22"/>
          <w:szCs w:val="22"/>
        </w:rPr>
        <w:t xml:space="preserve">, Laurent </w:t>
      </w:r>
      <w:proofErr w:type="spellStart"/>
      <w:r w:rsidRPr="002C24DC">
        <w:rPr>
          <w:bCs/>
          <w:spacing w:val="-6"/>
          <w:sz w:val="22"/>
          <w:szCs w:val="22"/>
        </w:rPr>
        <w:t>López</w:t>
      </w:r>
      <w:proofErr w:type="spellEnd"/>
      <w:r w:rsidRPr="002C24DC">
        <w:rPr>
          <w:bCs/>
          <w:spacing w:val="-6"/>
          <w:sz w:val="22"/>
          <w:szCs w:val="22"/>
        </w:rPr>
        <w:t>, Jean-Noël Luc (</w:t>
      </w:r>
      <w:proofErr w:type="spellStart"/>
      <w:r w:rsidRPr="002C24DC">
        <w:rPr>
          <w:bCs/>
          <w:spacing w:val="-6"/>
          <w:sz w:val="22"/>
          <w:szCs w:val="22"/>
        </w:rPr>
        <w:t>dir</w:t>
      </w:r>
      <w:proofErr w:type="spellEnd"/>
      <w:r w:rsidRPr="002C24DC">
        <w:rPr>
          <w:bCs/>
          <w:spacing w:val="-6"/>
          <w:sz w:val="22"/>
          <w:szCs w:val="22"/>
        </w:rPr>
        <w:t xml:space="preserve">.), </w:t>
      </w:r>
      <w:r w:rsidRPr="002C24DC">
        <w:rPr>
          <w:bCs/>
          <w:i/>
          <w:iCs/>
          <w:spacing w:val="-6"/>
          <w:sz w:val="22"/>
          <w:szCs w:val="22"/>
        </w:rPr>
        <w:t>Gendarmerie mobile et maintien de l'ordre, XIX</w:t>
      </w:r>
      <w:r w:rsidRPr="002C24DC">
        <w:rPr>
          <w:bCs/>
          <w:i/>
          <w:iCs/>
          <w:spacing w:val="-6"/>
          <w:sz w:val="22"/>
          <w:szCs w:val="22"/>
          <w:vertAlign w:val="superscript"/>
        </w:rPr>
        <w:t>e</w:t>
      </w:r>
      <w:r w:rsidRPr="002C24DC">
        <w:rPr>
          <w:bCs/>
          <w:i/>
          <w:iCs/>
          <w:spacing w:val="-6"/>
          <w:sz w:val="22"/>
          <w:szCs w:val="22"/>
        </w:rPr>
        <w:t>-XXI</w:t>
      </w:r>
      <w:r w:rsidRPr="002C24DC">
        <w:rPr>
          <w:bCs/>
          <w:i/>
          <w:iCs/>
          <w:spacing w:val="-6"/>
          <w:sz w:val="22"/>
          <w:szCs w:val="22"/>
          <w:vertAlign w:val="superscript"/>
        </w:rPr>
        <w:t>e</w:t>
      </w:r>
      <w:r w:rsidRPr="002C24DC">
        <w:rPr>
          <w:bCs/>
          <w:i/>
          <w:iCs/>
          <w:spacing w:val="-6"/>
          <w:sz w:val="22"/>
          <w:szCs w:val="22"/>
        </w:rPr>
        <w:t xml:space="preserve"> siècle</w:t>
      </w:r>
      <w:r w:rsidRPr="002C24DC">
        <w:rPr>
          <w:bCs/>
          <w:spacing w:val="-6"/>
          <w:sz w:val="22"/>
          <w:szCs w:val="22"/>
        </w:rPr>
        <w:t>, Paris, SUP, 2025, pp. 207-214.</w:t>
      </w:r>
    </w:p>
    <w:p w14:paraId="0AFB0C6F" w14:textId="77777777" w:rsidR="000F00F3" w:rsidRDefault="00925EC2" w:rsidP="001744E6">
      <w:pPr>
        <w:jc w:val="both"/>
        <w:rPr>
          <w:sz w:val="22"/>
          <w:szCs w:val="22"/>
        </w:rPr>
      </w:pPr>
      <w:r>
        <w:rPr>
          <w:sz w:val="22"/>
          <w:szCs w:val="22"/>
        </w:rPr>
        <w:t xml:space="preserve">JOBARD Fabien, « La militarisation du maintien de l’ordre entre sociologie et histoire », </w:t>
      </w:r>
      <w:r>
        <w:rPr>
          <w:i/>
          <w:iCs/>
          <w:sz w:val="22"/>
          <w:szCs w:val="22"/>
        </w:rPr>
        <w:t>Déviance et société</w:t>
      </w:r>
      <w:r>
        <w:rPr>
          <w:sz w:val="22"/>
          <w:szCs w:val="22"/>
        </w:rPr>
        <w:t>, n° 32, 2008, p. 101-109.</w:t>
      </w:r>
    </w:p>
    <w:p w14:paraId="5C18A4D6" w14:textId="77777777" w:rsidR="000F00F3" w:rsidRDefault="00925EC2" w:rsidP="001744E6">
      <w:pPr>
        <w:jc w:val="both"/>
        <w:rPr>
          <w:sz w:val="22"/>
          <w:szCs w:val="22"/>
        </w:rPr>
      </w:pPr>
      <w:r>
        <w:rPr>
          <w:bCs/>
          <w:sz w:val="22"/>
          <w:szCs w:val="22"/>
        </w:rPr>
        <w:t xml:space="preserve">JOBARD Fabien, « Brutalisation et civilisation. Le maintien de l’ordre au prisme du temps et de la durée », </w:t>
      </w:r>
      <w:r>
        <w:rPr>
          <w:sz w:val="22"/>
          <w:szCs w:val="22"/>
        </w:rPr>
        <w:t xml:space="preserve">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371-379.</w:t>
      </w:r>
    </w:p>
    <w:p w14:paraId="38788D85" w14:textId="77777777" w:rsidR="000F00F3" w:rsidRDefault="00925EC2" w:rsidP="001744E6">
      <w:pPr>
        <w:jc w:val="both"/>
        <w:rPr>
          <w:sz w:val="22"/>
          <w:szCs w:val="22"/>
        </w:rPr>
      </w:pPr>
      <w:r>
        <w:rPr>
          <w:sz w:val="22"/>
          <w:szCs w:val="22"/>
        </w:rPr>
        <w:t xml:space="preserve">JOVENET Robert*, </w:t>
      </w:r>
      <w:r>
        <w:rPr>
          <w:i/>
          <w:sz w:val="22"/>
          <w:szCs w:val="22"/>
        </w:rPr>
        <w:t>Le miel après les orties</w:t>
      </w:r>
      <w:r>
        <w:rPr>
          <w:sz w:val="22"/>
          <w:szCs w:val="22"/>
        </w:rPr>
        <w:t xml:space="preserve">, Paris, La Musse, 1994, 356 p. – BNF : 8-LK8-3534 ; </w:t>
      </w:r>
      <w:r>
        <w:rPr>
          <w:sz w:val="22"/>
          <w:szCs w:val="22"/>
        </w:rPr>
        <w:br/>
        <w:t>SHD bibliothèque : 58Mud.li.104.</w:t>
      </w:r>
    </w:p>
    <w:p w14:paraId="03D9F0C0" w14:textId="77777777" w:rsidR="000F00F3" w:rsidRDefault="00925EC2" w:rsidP="001744E6">
      <w:pPr>
        <w:jc w:val="both"/>
        <w:rPr>
          <w:sz w:val="22"/>
          <w:szCs w:val="22"/>
        </w:rPr>
      </w:pPr>
      <w:r>
        <w:rPr>
          <w:sz w:val="22"/>
          <w:szCs w:val="22"/>
        </w:rPr>
        <w:t xml:space="preserve">JULLIARD Jacques, </w:t>
      </w:r>
      <w:r>
        <w:rPr>
          <w:i/>
          <w:sz w:val="22"/>
          <w:szCs w:val="22"/>
        </w:rPr>
        <w:t>Clemenceau briseur de grèves : l’affaire de Draveil</w:t>
      </w:r>
      <w:r>
        <w:rPr>
          <w:sz w:val="22"/>
          <w:szCs w:val="22"/>
        </w:rPr>
        <w:t>, Paris, Gallimard, 1965, 202 p.</w:t>
      </w:r>
    </w:p>
    <w:p w14:paraId="5AF5A986" w14:textId="7D262536" w:rsidR="000F00F3" w:rsidRPr="004765A5" w:rsidRDefault="00925EC2" w:rsidP="001744E6">
      <w:pPr>
        <w:jc w:val="both"/>
        <w:rPr>
          <w:spacing w:val="-8"/>
          <w:sz w:val="22"/>
          <w:szCs w:val="22"/>
        </w:rPr>
      </w:pPr>
      <w:r w:rsidRPr="004765A5">
        <w:rPr>
          <w:spacing w:val="-8"/>
          <w:sz w:val="22"/>
          <w:szCs w:val="22"/>
        </w:rPr>
        <w:t xml:space="preserve">KRAKOWSKI Salomé (aspirante), « Face aux légitimistes : les bataillons mobiles (1830-1831) », </w:t>
      </w:r>
      <w:r w:rsidRPr="004765A5">
        <w:rPr>
          <w:i/>
          <w:spacing w:val="-8"/>
          <w:sz w:val="22"/>
          <w:szCs w:val="22"/>
        </w:rPr>
        <w:t>end’ Info</w:t>
      </w:r>
      <w:r w:rsidRPr="004765A5">
        <w:rPr>
          <w:spacing w:val="-8"/>
          <w:sz w:val="22"/>
          <w:szCs w:val="22"/>
        </w:rPr>
        <w:t>, n°362, déc</w:t>
      </w:r>
      <w:r w:rsidR="002C24DC" w:rsidRPr="004765A5">
        <w:rPr>
          <w:spacing w:val="-8"/>
          <w:sz w:val="22"/>
          <w:szCs w:val="22"/>
        </w:rPr>
        <w:t>.</w:t>
      </w:r>
      <w:r w:rsidRPr="004765A5">
        <w:rPr>
          <w:spacing w:val="-8"/>
          <w:sz w:val="22"/>
          <w:szCs w:val="22"/>
        </w:rPr>
        <w:t xml:space="preserve"> 2013, p. 42.</w:t>
      </w:r>
    </w:p>
    <w:p w14:paraId="1D75673A" w14:textId="77777777" w:rsidR="000F00F3" w:rsidRDefault="00925EC2" w:rsidP="001744E6">
      <w:pPr>
        <w:jc w:val="both"/>
        <w:rPr>
          <w:sz w:val="22"/>
          <w:szCs w:val="22"/>
        </w:rPr>
      </w:pPr>
      <w:r>
        <w:rPr>
          <w:sz w:val="22"/>
          <w:szCs w:val="22"/>
        </w:rPr>
        <w:t xml:space="preserve">LANCELLE Marcel, « Le service d’ordre à la frontière espagnole » [1936-1937], </w:t>
      </w:r>
      <w:r>
        <w:rPr>
          <w:i/>
          <w:iCs/>
          <w:sz w:val="22"/>
          <w:szCs w:val="22"/>
        </w:rPr>
        <w:t>L’Essor de la gendarmerie</w:t>
      </w:r>
      <w:r>
        <w:rPr>
          <w:sz w:val="22"/>
          <w:szCs w:val="22"/>
        </w:rPr>
        <w:t>, n° 349, juillet 2003, pp. 21-23.</w:t>
      </w:r>
    </w:p>
    <w:p w14:paraId="3C05E4FA" w14:textId="77777777" w:rsidR="000F00F3" w:rsidRDefault="00925EC2" w:rsidP="001744E6">
      <w:pPr>
        <w:jc w:val="both"/>
        <w:rPr>
          <w:sz w:val="22"/>
          <w:szCs w:val="22"/>
        </w:rPr>
      </w:pPr>
      <w:r>
        <w:rPr>
          <w:sz w:val="22"/>
          <w:szCs w:val="22"/>
        </w:rPr>
        <w:t xml:space="preserve">LAURENT André (colonel)*, </w:t>
      </w:r>
      <w:r>
        <w:rPr>
          <w:i/>
          <w:sz w:val="22"/>
          <w:szCs w:val="22"/>
        </w:rPr>
        <w:t>La guerre d’Algérie vécue par l’Escadron 7/6 bis de gendarmerie mobile de Chaumont</w:t>
      </w:r>
      <w:r>
        <w:rPr>
          <w:sz w:val="22"/>
          <w:szCs w:val="22"/>
        </w:rPr>
        <w:t xml:space="preserve">, </w:t>
      </w:r>
      <w:proofErr w:type="spellStart"/>
      <w:r>
        <w:rPr>
          <w:sz w:val="22"/>
          <w:szCs w:val="22"/>
        </w:rPr>
        <w:t>Pilnoy</w:t>
      </w:r>
      <w:proofErr w:type="spellEnd"/>
      <w:r>
        <w:rPr>
          <w:sz w:val="22"/>
          <w:szCs w:val="22"/>
        </w:rPr>
        <w:t>, SPEI, 1995, 197 p. – SHD bibliothèque : 58Mud.li.87.</w:t>
      </w:r>
    </w:p>
    <w:p w14:paraId="492E1A8B" w14:textId="77777777" w:rsidR="000F00F3" w:rsidRDefault="00925EC2" w:rsidP="001744E6">
      <w:pPr>
        <w:jc w:val="both"/>
        <w:rPr>
          <w:sz w:val="22"/>
          <w:szCs w:val="22"/>
        </w:rPr>
      </w:pPr>
      <w:r>
        <w:rPr>
          <w:sz w:val="22"/>
          <w:szCs w:val="22"/>
        </w:rPr>
        <w:t>« Le 45</w:t>
      </w:r>
      <w:r>
        <w:rPr>
          <w:sz w:val="22"/>
          <w:szCs w:val="22"/>
          <w:vertAlign w:val="superscript"/>
        </w:rPr>
        <w:t>e</w:t>
      </w:r>
      <w:r>
        <w:rPr>
          <w:sz w:val="22"/>
          <w:szCs w:val="22"/>
        </w:rPr>
        <w:t xml:space="preserve"> régiment de chars de gendarmerie à l’honneur », </w:t>
      </w:r>
      <w:proofErr w:type="spellStart"/>
      <w:r>
        <w:rPr>
          <w:i/>
          <w:iCs/>
          <w:sz w:val="22"/>
          <w:szCs w:val="22"/>
        </w:rPr>
        <w:t>Gend’info</w:t>
      </w:r>
      <w:proofErr w:type="spellEnd"/>
      <w:r>
        <w:rPr>
          <w:sz w:val="22"/>
          <w:szCs w:val="22"/>
        </w:rPr>
        <w:t>, n° 179, mars 1996, pp. 20-21.</w:t>
      </w:r>
    </w:p>
    <w:p w14:paraId="08BD2A87" w14:textId="77777777" w:rsidR="000F00F3" w:rsidRDefault="00925EC2" w:rsidP="001744E6">
      <w:pPr>
        <w:jc w:val="both"/>
        <w:rPr>
          <w:sz w:val="22"/>
          <w:szCs w:val="22"/>
        </w:rPr>
      </w:pPr>
      <w:r>
        <w:rPr>
          <w:sz w:val="22"/>
          <w:szCs w:val="22"/>
        </w:rPr>
        <w:t xml:space="preserve">LEPETIT Gildas (capitaine), « La puissance ne consiste pas à frapper fort ou souvent, mais à frapper juste : la gendarmerie mobile », </w:t>
      </w:r>
      <w:r>
        <w:rPr>
          <w:i/>
          <w:sz w:val="22"/>
          <w:szCs w:val="22"/>
        </w:rPr>
        <w:t>Le Trèfle</w:t>
      </w:r>
      <w:r>
        <w:rPr>
          <w:sz w:val="22"/>
          <w:szCs w:val="22"/>
        </w:rPr>
        <w:t>, n° 135, janvier 2014, pp. 60-65.</w:t>
      </w:r>
    </w:p>
    <w:p w14:paraId="5C154353" w14:textId="77777777" w:rsidR="000F00F3" w:rsidRDefault="00925EC2" w:rsidP="001744E6">
      <w:pPr>
        <w:jc w:val="both"/>
        <w:rPr>
          <w:sz w:val="22"/>
          <w:szCs w:val="22"/>
        </w:rPr>
      </w:pPr>
      <w:r>
        <w:rPr>
          <w:sz w:val="22"/>
          <w:szCs w:val="22"/>
        </w:rPr>
        <w:t xml:space="preserve">LESCOUARC'H Louis*, </w:t>
      </w:r>
      <w:r>
        <w:rPr>
          <w:i/>
          <w:sz w:val="22"/>
          <w:szCs w:val="22"/>
        </w:rPr>
        <w:t>Souvenirs d'une vie entre 1917-1967</w:t>
      </w:r>
      <w:r>
        <w:rPr>
          <w:sz w:val="22"/>
          <w:szCs w:val="22"/>
        </w:rPr>
        <w:t>, Paris, COTECO, 1990, 102 p. – BNF : 4-LN27-98048 ; SHD bibliothèque : 102.col.</w:t>
      </w:r>
    </w:p>
    <w:p w14:paraId="36C4AF87" w14:textId="77777777" w:rsidR="000F00F3" w:rsidRDefault="00925EC2" w:rsidP="001744E6">
      <w:pPr>
        <w:jc w:val="both"/>
        <w:rPr>
          <w:sz w:val="22"/>
          <w:szCs w:val="22"/>
        </w:rPr>
      </w:pPr>
      <w:r>
        <w:rPr>
          <w:sz w:val="22"/>
          <w:szCs w:val="22"/>
        </w:rPr>
        <w:t xml:space="preserve">LETTERON Roseline, </w:t>
      </w:r>
      <w:r>
        <w:rPr>
          <w:i/>
          <w:iCs/>
          <w:sz w:val="22"/>
          <w:szCs w:val="22"/>
        </w:rPr>
        <w:t>La liberté de manifestation, du XIX</w:t>
      </w:r>
      <w:r>
        <w:rPr>
          <w:i/>
          <w:iCs/>
          <w:sz w:val="22"/>
          <w:szCs w:val="22"/>
          <w:vertAlign w:val="superscript"/>
        </w:rPr>
        <w:t>e</w:t>
      </w:r>
      <w:r>
        <w:rPr>
          <w:i/>
          <w:iCs/>
          <w:sz w:val="22"/>
          <w:szCs w:val="22"/>
        </w:rPr>
        <w:t xml:space="preserve"> siècle aux gilets jaunes</w:t>
      </w:r>
      <w:r>
        <w:rPr>
          <w:sz w:val="22"/>
          <w:szCs w:val="22"/>
        </w:rPr>
        <w:t>, Paris, SUP, 2020, 300 p.</w:t>
      </w:r>
    </w:p>
    <w:p w14:paraId="328EA8DB" w14:textId="6D4C7A46" w:rsidR="000F00F3" w:rsidRPr="0048406B" w:rsidRDefault="00925EC2" w:rsidP="001744E6">
      <w:pPr>
        <w:jc w:val="both"/>
        <w:rPr>
          <w:spacing w:val="-4"/>
          <w:sz w:val="22"/>
          <w:szCs w:val="22"/>
        </w:rPr>
      </w:pPr>
      <w:r w:rsidRPr="0048406B">
        <w:rPr>
          <w:spacing w:val="-4"/>
          <w:sz w:val="22"/>
          <w:szCs w:val="22"/>
        </w:rPr>
        <w:t xml:space="preserve">LETTERON Roseline, « Une approche juridique : du maintien de l’ordre à un système de sécurité », </w:t>
      </w:r>
      <w:r w:rsidRPr="0048406B">
        <w:rPr>
          <w:bCs/>
          <w:spacing w:val="-4"/>
          <w:sz w:val="22"/>
          <w:szCs w:val="22"/>
        </w:rPr>
        <w:t xml:space="preserve">dans Édouard </w:t>
      </w:r>
      <w:proofErr w:type="spellStart"/>
      <w:r w:rsidRPr="0048406B">
        <w:rPr>
          <w:bCs/>
          <w:spacing w:val="-4"/>
          <w:sz w:val="22"/>
          <w:szCs w:val="22"/>
        </w:rPr>
        <w:t>Ebel</w:t>
      </w:r>
      <w:proofErr w:type="spellEnd"/>
      <w:r w:rsidRPr="0048406B">
        <w:rPr>
          <w:bCs/>
          <w:spacing w:val="-4"/>
          <w:sz w:val="22"/>
          <w:szCs w:val="22"/>
        </w:rPr>
        <w:t xml:space="preserve">, Laurent </w:t>
      </w:r>
      <w:proofErr w:type="spellStart"/>
      <w:r w:rsidRPr="0048406B">
        <w:rPr>
          <w:bCs/>
          <w:spacing w:val="-4"/>
          <w:sz w:val="22"/>
          <w:szCs w:val="22"/>
        </w:rPr>
        <w:t>López</w:t>
      </w:r>
      <w:proofErr w:type="spellEnd"/>
      <w:r w:rsidRPr="0048406B">
        <w:rPr>
          <w:bCs/>
          <w:spacing w:val="-4"/>
          <w:sz w:val="22"/>
          <w:szCs w:val="22"/>
        </w:rPr>
        <w:t>, Jean-Noël Luc (</w:t>
      </w:r>
      <w:proofErr w:type="spellStart"/>
      <w:r w:rsidRPr="0048406B">
        <w:rPr>
          <w:bCs/>
          <w:spacing w:val="-4"/>
          <w:sz w:val="22"/>
          <w:szCs w:val="22"/>
        </w:rPr>
        <w:t>dir</w:t>
      </w:r>
      <w:proofErr w:type="spellEnd"/>
      <w:r w:rsidRPr="0048406B">
        <w:rPr>
          <w:bCs/>
          <w:spacing w:val="-4"/>
          <w:sz w:val="22"/>
          <w:szCs w:val="22"/>
        </w:rPr>
        <w:t xml:space="preserve">.), </w:t>
      </w:r>
      <w:r w:rsidRPr="0048406B">
        <w:rPr>
          <w:bCs/>
          <w:i/>
          <w:iCs/>
          <w:spacing w:val="-4"/>
          <w:sz w:val="22"/>
          <w:szCs w:val="22"/>
        </w:rPr>
        <w:t>Gendarmerie mobile et maintien de l'ordre, XIX</w:t>
      </w:r>
      <w:r w:rsidRPr="0048406B">
        <w:rPr>
          <w:bCs/>
          <w:i/>
          <w:iCs/>
          <w:spacing w:val="-4"/>
          <w:sz w:val="22"/>
          <w:szCs w:val="22"/>
          <w:vertAlign w:val="superscript"/>
        </w:rPr>
        <w:t>e</w:t>
      </w:r>
      <w:r w:rsidRPr="0048406B">
        <w:rPr>
          <w:bCs/>
          <w:i/>
          <w:iCs/>
          <w:spacing w:val="-4"/>
          <w:sz w:val="22"/>
          <w:szCs w:val="22"/>
        </w:rPr>
        <w:t>-XXI</w:t>
      </w:r>
      <w:r w:rsidRPr="0048406B">
        <w:rPr>
          <w:bCs/>
          <w:i/>
          <w:iCs/>
          <w:spacing w:val="-4"/>
          <w:sz w:val="22"/>
          <w:szCs w:val="22"/>
          <w:vertAlign w:val="superscript"/>
        </w:rPr>
        <w:t>e </w:t>
      </w:r>
      <w:r w:rsidRPr="0048406B">
        <w:rPr>
          <w:bCs/>
          <w:i/>
          <w:iCs/>
          <w:spacing w:val="-4"/>
          <w:sz w:val="22"/>
          <w:szCs w:val="22"/>
        </w:rPr>
        <w:t>siècle</w:t>
      </w:r>
      <w:r w:rsidRPr="0048406B">
        <w:rPr>
          <w:bCs/>
          <w:spacing w:val="-4"/>
          <w:sz w:val="22"/>
          <w:szCs w:val="22"/>
        </w:rPr>
        <w:t>, Paris, SUP, 2025, p. 35-39.</w:t>
      </w:r>
    </w:p>
    <w:p w14:paraId="25F0B918" w14:textId="77777777" w:rsidR="000F00F3" w:rsidRDefault="00925EC2" w:rsidP="001744E6">
      <w:pPr>
        <w:jc w:val="both"/>
        <w:rPr>
          <w:sz w:val="22"/>
          <w:szCs w:val="22"/>
        </w:rPr>
      </w:pPr>
      <w:r>
        <w:rPr>
          <w:sz w:val="22"/>
          <w:szCs w:val="22"/>
        </w:rPr>
        <w:t xml:space="preserve">L’HÉRÉEC Ronan (aspirant), </w:t>
      </w:r>
      <w:r>
        <w:rPr>
          <w:i/>
          <w:sz w:val="22"/>
          <w:szCs w:val="22"/>
        </w:rPr>
        <w:t>Étude sur l’opération de maintien de l’ordre dans le cadre de l’enquête d’utilité publique sur la construction d’une centrale nucléaire à Plogoff (Finistère), 31 janvier-14 mars 1980</w:t>
      </w:r>
      <w:r>
        <w:rPr>
          <w:sz w:val="22"/>
          <w:szCs w:val="22"/>
        </w:rPr>
        <w:t>, Département gendarmerie du SHD, 2008, 25 p., [inédit].</w:t>
      </w:r>
    </w:p>
    <w:p w14:paraId="1EF997E6" w14:textId="77777777" w:rsidR="000F00F3" w:rsidRDefault="00925EC2" w:rsidP="001744E6">
      <w:pPr>
        <w:jc w:val="both"/>
        <w:rPr>
          <w:sz w:val="22"/>
          <w:szCs w:val="22"/>
        </w:rPr>
      </w:pPr>
      <w:r>
        <w:rPr>
          <w:sz w:val="22"/>
          <w:szCs w:val="22"/>
        </w:rPr>
        <w:t xml:space="preserve">L’HÉRÉEC Ronan (aspirant), « Les gendarmes mobiles face à la contestation nucléaire à Plogoff [1980] », </w:t>
      </w:r>
      <w:r>
        <w:rPr>
          <w:i/>
          <w:sz w:val="22"/>
          <w:szCs w:val="22"/>
        </w:rPr>
        <w:t>Gend’ Info</w:t>
      </w:r>
      <w:r>
        <w:rPr>
          <w:sz w:val="22"/>
          <w:szCs w:val="22"/>
        </w:rPr>
        <w:t>, n° 324, février 2010, p. 43.</w:t>
      </w:r>
    </w:p>
    <w:p w14:paraId="684525A6" w14:textId="77777777" w:rsidR="000F00F3" w:rsidRDefault="00925EC2" w:rsidP="001744E6">
      <w:pPr>
        <w:jc w:val="both"/>
        <w:rPr>
          <w:sz w:val="22"/>
          <w:szCs w:val="22"/>
        </w:rPr>
      </w:pPr>
      <w:r>
        <w:rPr>
          <w:sz w:val="22"/>
          <w:szCs w:val="22"/>
        </w:rPr>
        <w:t xml:space="preserve">L’HÉRÉEC Ronan (aspirant), « Il y a 80 ans… Limoges s’embrase à la suite du procès </w:t>
      </w:r>
      <w:proofErr w:type="spellStart"/>
      <w:r>
        <w:rPr>
          <w:sz w:val="22"/>
          <w:szCs w:val="22"/>
        </w:rPr>
        <w:t>Barataud</w:t>
      </w:r>
      <w:proofErr w:type="spellEnd"/>
      <w:r>
        <w:rPr>
          <w:sz w:val="22"/>
          <w:szCs w:val="22"/>
        </w:rPr>
        <w:t xml:space="preserve"> » [Maintien de l’ordre à Limoges en 1929], </w:t>
      </w:r>
      <w:r>
        <w:rPr>
          <w:i/>
          <w:sz w:val="22"/>
          <w:szCs w:val="22"/>
        </w:rPr>
        <w:t>Le Trèfle</w:t>
      </w:r>
      <w:r>
        <w:rPr>
          <w:sz w:val="22"/>
          <w:szCs w:val="22"/>
        </w:rPr>
        <w:t>, n° 122, 1</w:t>
      </w:r>
      <w:r>
        <w:rPr>
          <w:sz w:val="22"/>
          <w:szCs w:val="22"/>
          <w:vertAlign w:val="superscript"/>
        </w:rPr>
        <w:t>er</w:t>
      </w:r>
      <w:r>
        <w:rPr>
          <w:sz w:val="22"/>
          <w:szCs w:val="22"/>
        </w:rPr>
        <w:t> trimestre 2010, pp. 48-55.</w:t>
      </w:r>
    </w:p>
    <w:p w14:paraId="3FC23C01" w14:textId="77777777" w:rsidR="000F00F3" w:rsidRDefault="00925EC2" w:rsidP="001744E6">
      <w:pPr>
        <w:jc w:val="both"/>
        <w:rPr>
          <w:sz w:val="22"/>
          <w:szCs w:val="22"/>
        </w:rPr>
      </w:pPr>
      <w:r>
        <w:rPr>
          <w:sz w:val="22"/>
          <w:szCs w:val="22"/>
        </w:rPr>
        <w:t xml:space="preserve">L’HÉRÉEC Ronan (aspirant), « Souvenirs du général Gérard Charlot sur l’opération de Plogoff (1980) », </w:t>
      </w:r>
      <w:r>
        <w:rPr>
          <w:i/>
          <w:sz w:val="22"/>
          <w:szCs w:val="22"/>
        </w:rPr>
        <w:t>HPG</w:t>
      </w:r>
      <w:r>
        <w:rPr>
          <w:sz w:val="22"/>
          <w:szCs w:val="22"/>
        </w:rPr>
        <w:t>, n° 2, 2</w:t>
      </w:r>
      <w:r>
        <w:rPr>
          <w:sz w:val="22"/>
          <w:szCs w:val="22"/>
          <w:vertAlign w:val="superscript"/>
        </w:rPr>
        <w:t>e </w:t>
      </w:r>
      <w:r>
        <w:rPr>
          <w:sz w:val="22"/>
          <w:szCs w:val="22"/>
        </w:rPr>
        <w:t>semestre 2010, pp. 61-65.</w:t>
      </w:r>
    </w:p>
    <w:p w14:paraId="1984BF05" w14:textId="77777777" w:rsidR="000F00F3" w:rsidRDefault="00925EC2" w:rsidP="001744E6">
      <w:pPr>
        <w:jc w:val="both"/>
        <w:rPr>
          <w:sz w:val="22"/>
          <w:szCs w:val="22"/>
        </w:rPr>
      </w:pPr>
      <w:r>
        <w:rPr>
          <w:sz w:val="22"/>
          <w:szCs w:val="22"/>
        </w:rPr>
        <w:t>« L’héroïque campagne de France du 45</w:t>
      </w:r>
      <w:r>
        <w:rPr>
          <w:sz w:val="22"/>
          <w:szCs w:val="22"/>
          <w:vertAlign w:val="superscript"/>
        </w:rPr>
        <w:t>e</w:t>
      </w:r>
      <w:r>
        <w:rPr>
          <w:sz w:val="22"/>
          <w:szCs w:val="22"/>
        </w:rPr>
        <w:t xml:space="preserve"> BCC de la Gendarmerie », </w:t>
      </w:r>
      <w:r>
        <w:rPr>
          <w:i/>
          <w:iCs/>
          <w:sz w:val="22"/>
          <w:szCs w:val="22"/>
        </w:rPr>
        <w:t>GNREI</w:t>
      </w:r>
      <w:r>
        <w:rPr>
          <w:sz w:val="22"/>
          <w:szCs w:val="22"/>
        </w:rPr>
        <w:t>, n° 41, 3</w:t>
      </w:r>
      <w:r>
        <w:rPr>
          <w:sz w:val="22"/>
          <w:szCs w:val="22"/>
          <w:vertAlign w:val="superscript"/>
        </w:rPr>
        <w:t>e</w:t>
      </w:r>
      <w:r>
        <w:rPr>
          <w:sz w:val="22"/>
          <w:szCs w:val="22"/>
        </w:rPr>
        <w:t xml:space="preserve"> trimestre 1959, pp. 82-87.</w:t>
      </w:r>
    </w:p>
    <w:p w14:paraId="14A0CF54" w14:textId="77777777" w:rsidR="000F00F3" w:rsidRPr="0048406B" w:rsidRDefault="00925EC2" w:rsidP="001744E6">
      <w:pPr>
        <w:jc w:val="both"/>
        <w:rPr>
          <w:spacing w:val="-4"/>
          <w:sz w:val="22"/>
          <w:szCs w:val="22"/>
        </w:rPr>
      </w:pPr>
      <w:r w:rsidRPr="0048406B">
        <w:rPr>
          <w:spacing w:val="-4"/>
          <w:sz w:val="22"/>
          <w:szCs w:val="22"/>
        </w:rPr>
        <w:t xml:space="preserve">L'HUILLIER Fernand, </w:t>
      </w:r>
      <w:r w:rsidRPr="0048406B">
        <w:rPr>
          <w:i/>
          <w:iCs/>
          <w:spacing w:val="-4"/>
          <w:sz w:val="22"/>
          <w:szCs w:val="22"/>
        </w:rPr>
        <w:t>La Lutte ouvrière à la fin du Second Empire</w:t>
      </w:r>
      <w:r w:rsidRPr="0048406B">
        <w:rPr>
          <w:spacing w:val="-4"/>
          <w:sz w:val="22"/>
          <w:szCs w:val="22"/>
        </w:rPr>
        <w:t xml:space="preserve">, tiré à part du </w:t>
      </w:r>
      <w:r w:rsidRPr="0048406B">
        <w:rPr>
          <w:i/>
          <w:iCs/>
          <w:spacing w:val="-4"/>
          <w:sz w:val="22"/>
          <w:szCs w:val="22"/>
        </w:rPr>
        <w:t>Cahier des Annales</w:t>
      </w:r>
      <w:r w:rsidRPr="0048406B">
        <w:rPr>
          <w:spacing w:val="-4"/>
          <w:sz w:val="22"/>
          <w:szCs w:val="22"/>
        </w:rPr>
        <w:t>, Paris, 1957, p. 21-22.</w:t>
      </w:r>
    </w:p>
    <w:p w14:paraId="783E78F1" w14:textId="77777777" w:rsidR="000F00F3" w:rsidRDefault="00925EC2" w:rsidP="001744E6">
      <w:pPr>
        <w:jc w:val="both"/>
        <w:rPr>
          <w:sz w:val="22"/>
          <w:szCs w:val="22"/>
        </w:rPr>
      </w:pPr>
      <w:r>
        <w:rPr>
          <w:sz w:val="22"/>
          <w:szCs w:val="22"/>
        </w:rPr>
        <w:t xml:space="preserve">LIEB Peter et PAXTON Robert O., « Maintenir l’ordre en France occupée. Combien de divisions ? », </w:t>
      </w:r>
      <w:r>
        <w:rPr>
          <w:i/>
          <w:sz w:val="22"/>
          <w:szCs w:val="22"/>
        </w:rPr>
        <w:t>Vingtième Siècle, revue d’histoire</w:t>
      </w:r>
      <w:r>
        <w:rPr>
          <w:sz w:val="22"/>
          <w:szCs w:val="22"/>
        </w:rPr>
        <w:t xml:space="preserve"> n° 112, 2011, pp. 115-126.</w:t>
      </w:r>
    </w:p>
    <w:p w14:paraId="0FB2B4EF" w14:textId="77777777" w:rsidR="000F00F3" w:rsidRDefault="00925EC2" w:rsidP="001744E6">
      <w:pPr>
        <w:jc w:val="both"/>
        <w:rPr>
          <w:sz w:val="22"/>
          <w:szCs w:val="22"/>
        </w:rPr>
      </w:pPr>
      <w:r>
        <w:rPr>
          <w:sz w:val="22"/>
          <w:szCs w:val="22"/>
        </w:rPr>
        <w:t xml:space="preserve">LIGNEREUX Aurélien, « La violence d’une force de l’ordre : la gendarmerie et la répression des rébellions (1800-1859) », </w:t>
      </w:r>
      <w:r>
        <w:rPr>
          <w:i/>
          <w:sz w:val="22"/>
          <w:szCs w:val="22"/>
        </w:rPr>
        <w:t>Déviance et société (Chêne-Bourg)</w:t>
      </w:r>
      <w:r>
        <w:rPr>
          <w:sz w:val="22"/>
          <w:szCs w:val="22"/>
        </w:rPr>
        <w:t>, 2008, vol. 32, n° 1, pp. 47-59.</w:t>
      </w:r>
    </w:p>
    <w:p w14:paraId="55D3E035" w14:textId="77777777" w:rsidR="000F00F3" w:rsidRDefault="00925EC2" w:rsidP="001744E6">
      <w:pPr>
        <w:jc w:val="both"/>
        <w:rPr>
          <w:sz w:val="22"/>
          <w:szCs w:val="22"/>
        </w:rPr>
      </w:pPr>
      <w:r>
        <w:rPr>
          <w:sz w:val="22"/>
          <w:szCs w:val="22"/>
        </w:rPr>
        <w:t>LIGNEREUX Aurélien, « “Que les bons citoyens se retirent” : la dispersion des attroupements ou la rue sommée à l’ordre (de la Révolution aux débuts de la III</w:t>
      </w:r>
      <w:r>
        <w:rPr>
          <w:sz w:val="22"/>
          <w:szCs w:val="22"/>
          <w:vertAlign w:val="superscript"/>
        </w:rPr>
        <w:t>e</w:t>
      </w:r>
      <w:r>
        <w:rPr>
          <w:sz w:val="22"/>
          <w:szCs w:val="22"/>
        </w:rPr>
        <w:t xml:space="preserve"> République », dans Rosine </w:t>
      </w:r>
      <w:proofErr w:type="spellStart"/>
      <w:r>
        <w:rPr>
          <w:sz w:val="22"/>
          <w:szCs w:val="22"/>
        </w:rPr>
        <w:t>Letteron</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La liberté de manifestation. Du XIX</w:t>
      </w:r>
      <w:r>
        <w:rPr>
          <w:i/>
          <w:sz w:val="22"/>
          <w:szCs w:val="22"/>
          <w:vertAlign w:val="superscript"/>
        </w:rPr>
        <w:t>e</w:t>
      </w:r>
      <w:r>
        <w:rPr>
          <w:i/>
          <w:sz w:val="22"/>
          <w:szCs w:val="22"/>
        </w:rPr>
        <w:t xml:space="preserve"> siècle aux Gilets jaunes</w:t>
      </w:r>
      <w:r>
        <w:rPr>
          <w:sz w:val="22"/>
          <w:szCs w:val="22"/>
        </w:rPr>
        <w:t>, Paris, SUP, 2020, pp. 39-55.</w:t>
      </w:r>
    </w:p>
    <w:p w14:paraId="3C4D319D" w14:textId="77777777" w:rsidR="000F00F3" w:rsidRDefault="00925EC2" w:rsidP="001744E6">
      <w:pPr>
        <w:jc w:val="both"/>
        <w:rPr>
          <w:sz w:val="22"/>
          <w:szCs w:val="22"/>
        </w:rPr>
      </w:pPr>
      <w:r>
        <w:rPr>
          <w:sz w:val="22"/>
          <w:szCs w:val="22"/>
        </w:rPr>
        <w:t>LIGNEREUX Aurélien, « Maintenir l’ordre ou soutenir le pouvoir ? Les gendarmeries mobiles dans la France du XIX</w:t>
      </w:r>
      <w:r>
        <w:rPr>
          <w:sz w:val="22"/>
          <w:szCs w:val="22"/>
          <w:vertAlign w:val="superscript"/>
        </w:rPr>
        <w:t>e </w:t>
      </w:r>
      <w:r>
        <w:rPr>
          <w:sz w:val="22"/>
          <w:szCs w:val="22"/>
        </w:rPr>
        <w:t xml:space="preserve">siècle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61-72.</w:t>
      </w:r>
    </w:p>
    <w:p w14:paraId="78751E23" w14:textId="77777777" w:rsidR="000F00F3" w:rsidRDefault="00925EC2" w:rsidP="001744E6">
      <w:pPr>
        <w:jc w:val="both"/>
        <w:rPr>
          <w:sz w:val="22"/>
          <w:szCs w:val="22"/>
        </w:rPr>
      </w:pPr>
      <w:r>
        <w:rPr>
          <w:sz w:val="22"/>
          <w:szCs w:val="22"/>
        </w:rPr>
        <w:t xml:space="preserve">LÓPEZ Laurent, « Avant les gaz lacrymogènes : les liaisons dangereuses du maintien de l'ordre, de la police politique et de la police judiciaire en France durant la Troisième République », </w:t>
      </w:r>
      <w:r>
        <w:rPr>
          <w:i/>
          <w:sz w:val="22"/>
          <w:szCs w:val="22"/>
        </w:rPr>
        <w:t>Déviance et Société</w:t>
      </w:r>
      <w:r>
        <w:rPr>
          <w:sz w:val="22"/>
          <w:szCs w:val="22"/>
        </w:rPr>
        <w:t>, n° 1, vol. 32, 2008, pp. 89-100.</w:t>
      </w:r>
    </w:p>
    <w:p w14:paraId="40121735" w14:textId="77777777" w:rsidR="000F00F3" w:rsidRPr="0048406B" w:rsidRDefault="00925EC2" w:rsidP="001744E6">
      <w:pPr>
        <w:jc w:val="both"/>
        <w:rPr>
          <w:sz w:val="20"/>
          <w:szCs w:val="20"/>
        </w:rPr>
      </w:pPr>
      <w:r w:rsidRPr="0048406B">
        <w:rPr>
          <w:color w:val="0000FF"/>
          <w:sz w:val="20"/>
          <w:szCs w:val="20"/>
        </w:rPr>
        <w:t>http://www.cairn.info/revue-deviance-et-societe-2008-1-p-89.htm</w:t>
      </w:r>
    </w:p>
    <w:p w14:paraId="111114B6" w14:textId="77777777" w:rsidR="000F00F3" w:rsidRDefault="00925EC2" w:rsidP="001744E6">
      <w:pPr>
        <w:jc w:val="both"/>
        <w:rPr>
          <w:sz w:val="22"/>
          <w:szCs w:val="22"/>
        </w:rPr>
      </w:pPr>
      <w:r>
        <w:rPr>
          <w:sz w:val="22"/>
          <w:szCs w:val="22"/>
        </w:rPr>
        <w:t xml:space="preserve">LÓPEZ Laurent, « Être mobile : la circulation d’une épithète entre gendarmerie et police (1871-1914 », dans Jean-Marc </w:t>
      </w:r>
      <w:proofErr w:type="spellStart"/>
      <w:r>
        <w:rPr>
          <w:sz w:val="22"/>
          <w:szCs w:val="22"/>
        </w:rPr>
        <w:t>Berlière</w:t>
      </w:r>
      <w:proofErr w:type="spellEnd"/>
      <w:r>
        <w:rPr>
          <w:sz w:val="22"/>
          <w:szCs w:val="22"/>
        </w:rPr>
        <w:t xml:space="preserve">, Catherine Denys, Dominique Kalifa, Vincent </w:t>
      </w:r>
      <w:proofErr w:type="spellStart"/>
      <w:r>
        <w:rPr>
          <w:sz w:val="22"/>
          <w:szCs w:val="22"/>
        </w:rPr>
        <w:t>Milliot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Métiers de police. Être policier en Europe, XVIII</w:t>
      </w:r>
      <w:r>
        <w:rPr>
          <w:i/>
          <w:sz w:val="22"/>
          <w:szCs w:val="22"/>
          <w:vertAlign w:val="superscript"/>
        </w:rPr>
        <w:t>e</w:t>
      </w:r>
      <w:r>
        <w:rPr>
          <w:i/>
          <w:sz w:val="22"/>
          <w:szCs w:val="22"/>
        </w:rPr>
        <w:t>-XX</w:t>
      </w:r>
      <w:r>
        <w:rPr>
          <w:i/>
          <w:sz w:val="22"/>
          <w:szCs w:val="22"/>
          <w:vertAlign w:val="superscript"/>
        </w:rPr>
        <w:t>e</w:t>
      </w:r>
      <w:r>
        <w:rPr>
          <w:i/>
          <w:sz w:val="22"/>
          <w:szCs w:val="22"/>
        </w:rPr>
        <w:t xml:space="preserve"> siècle</w:t>
      </w:r>
      <w:r>
        <w:rPr>
          <w:sz w:val="22"/>
          <w:szCs w:val="22"/>
        </w:rPr>
        <w:t>, Rennes, PUR, 2008, pp. 439-451.</w:t>
      </w:r>
    </w:p>
    <w:p w14:paraId="57545665" w14:textId="77777777" w:rsidR="000F00F3" w:rsidRPr="0048406B" w:rsidRDefault="000F00F3" w:rsidP="001744E6">
      <w:pPr>
        <w:jc w:val="both"/>
        <w:rPr>
          <w:sz w:val="20"/>
          <w:szCs w:val="20"/>
        </w:rPr>
      </w:pPr>
      <w:hyperlink r:id="rId84">
        <w:r w:rsidRPr="0048406B">
          <w:rPr>
            <w:color w:val="0000FF"/>
            <w:sz w:val="20"/>
            <w:szCs w:val="20"/>
            <w:u w:val="single"/>
          </w:rPr>
          <w:t>http://www.crhq.cnrs.fr/archives/fichiers-attaches-manifestations/Police%202007/RESUME-Lopez.pdf</w:t>
        </w:r>
      </w:hyperlink>
    </w:p>
    <w:p w14:paraId="59833715" w14:textId="77777777" w:rsidR="000F00F3" w:rsidRPr="0048406B" w:rsidRDefault="00925EC2" w:rsidP="001744E6">
      <w:pPr>
        <w:jc w:val="both"/>
        <w:rPr>
          <w:sz w:val="20"/>
          <w:szCs w:val="20"/>
        </w:rPr>
      </w:pPr>
      <w:r>
        <w:rPr>
          <w:sz w:val="22"/>
          <w:szCs w:val="22"/>
        </w:rPr>
        <w:t xml:space="preserve">LÓPEZ Laurent, </w:t>
      </w:r>
      <w:r>
        <w:rPr>
          <w:color w:val="000000"/>
          <w:sz w:val="22"/>
          <w:szCs w:val="22"/>
        </w:rPr>
        <w:t xml:space="preserve">« Ce que fait le maintien de l'ordre sur les gendarmes et les policiers. La force publique sous l’effet d’une interaction professionnelle contrainte (1870-1914) », </w:t>
      </w:r>
      <w:r>
        <w:rPr>
          <w:i/>
          <w:color w:val="000000"/>
          <w:sz w:val="22"/>
          <w:szCs w:val="22"/>
        </w:rPr>
        <w:t>Vingtième Siècle. Revue d’histoire</w:t>
      </w:r>
      <w:r>
        <w:rPr>
          <w:color w:val="000000"/>
          <w:sz w:val="22"/>
          <w:szCs w:val="22"/>
        </w:rPr>
        <w:t>, n° 102, avril 2008, pp. 93-104</w:t>
      </w:r>
      <w:r w:rsidRPr="0048406B">
        <w:rPr>
          <w:color w:val="000000"/>
          <w:sz w:val="20"/>
          <w:szCs w:val="20"/>
        </w:rPr>
        <w:t xml:space="preserve">. </w:t>
      </w:r>
      <w:r w:rsidRPr="0048406B">
        <w:rPr>
          <w:color w:val="0000FF"/>
          <w:sz w:val="20"/>
          <w:szCs w:val="20"/>
        </w:rPr>
        <w:t>http://www.cairn.info/revue-vingtieme-siecle-revue-d-histoire-2009-2-p-93.htm</w:t>
      </w:r>
    </w:p>
    <w:p w14:paraId="19E50B08" w14:textId="77777777" w:rsidR="000F00F3" w:rsidRDefault="00925EC2" w:rsidP="001744E6">
      <w:pPr>
        <w:jc w:val="both"/>
        <w:rPr>
          <w:sz w:val="22"/>
          <w:szCs w:val="22"/>
        </w:rPr>
      </w:pPr>
      <w:r>
        <w:rPr>
          <w:sz w:val="22"/>
          <w:szCs w:val="22"/>
        </w:rPr>
        <w:t xml:space="preserve">LÓPEZ Laurent, </w:t>
      </w:r>
      <w:r>
        <w:rPr>
          <w:i/>
          <w:sz w:val="22"/>
          <w:szCs w:val="22"/>
        </w:rPr>
        <w:t>La guerre des polices n’a pas eu lieu. Gendarmes et policiers, co-acteurs de la sécurité publique sous la Troisième République (1870-1914)</w:t>
      </w:r>
      <w:r>
        <w:rPr>
          <w:sz w:val="22"/>
          <w:szCs w:val="22"/>
        </w:rPr>
        <w:t>, Paris, PUPS, 2014, 510 p.</w:t>
      </w:r>
    </w:p>
    <w:p w14:paraId="02E4E2B0" w14:textId="77777777" w:rsidR="000F00F3" w:rsidRDefault="00925EC2" w:rsidP="001744E6">
      <w:pPr>
        <w:jc w:val="both"/>
        <w:rPr>
          <w:sz w:val="22"/>
          <w:szCs w:val="22"/>
        </w:rPr>
      </w:pPr>
      <w:r>
        <w:rPr>
          <w:sz w:val="22"/>
          <w:szCs w:val="22"/>
        </w:rPr>
        <w:t xml:space="preserve">« L’ordre public dans les années 1930 », </w:t>
      </w:r>
      <w:r>
        <w:rPr>
          <w:i/>
          <w:sz w:val="22"/>
          <w:szCs w:val="22"/>
        </w:rPr>
        <w:t>Les amis de la gendarmerie</w:t>
      </w:r>
      <w:r>
        <w:rPr>
          <w:sz w:val="22"/>
          <w:szCs w:val="22"/>
        </w:rPr>
        <w:t>, n° 303, juillet 2013, p. 67.</w:t>
      </w:r>
    </w:p>
    <w:p w14:paraId="21D936EE" w14:textId="77777777" w:rsidR="000F00F3" w:rsidRDefault="00925EC2" w:rsidP="001744E6">
      <w:pPr>
        <w:jc w:val="both"/>
        <w:rPr>
          <w:sz w:val="22"/>
          <w:szCs w:val="22"/>
        </w:rPr>
      </w:pPr>
      <w:r>
        <w:rPr>
          <w:iCs/>
          <w:sz w:val="22"/>
          <w:szCs w:val="22"/>
        </w:rPr>
        <w:t xml:space="preserve">LÓPEZ </w:t>
      </w:r>
      <w:r>
        <w:rPr>
          <w:bCs/>
          <w:sz w:val="22"/>
          <w:szCs w:val="22"/>
        </w:rPr>
        <w:t>Laurent</w:t>
      </w:r>
      <w:r>
        <w:rPr>
          <w:sz w:val="22"/>
          <w:szCs w:val="22"/>
        </w:rPr>
        <w:t xml:space="preserve"> (commandant)</w:t>
      </w:r>
      <w:r>
        <w:rPr>
          <w:bCs/>
          <w:sz w:val="22"/>
          <w:szCs w:val="22"/>
        </w:rPr>
        <w:t xml:space="preserve">, « Naissance de la G.M. et formalisation du MO », </w:t>
      </w:r>
      <w:proofErr w:type="spellStart"/>
      <w:r>
        <w:rPr>
          <w:bCs/>
          <w:i/>
          <w:sz w:val="22"/>
          <w:szCs w:val="22"/>
        </w:rPr>
        <w:t>Gend’info</w:t>
      </w:r>
      <w:proofErr w:type="spellEnd"/>
      <w:r>
        <w:rPr>
          <w:bCs/>
          <w:sz w:val="22"/>
          <w:szCs w:val="22"/>
        </w:rPr>
        <w:t>, n° 416, 2021, pp. 6-7.</w:t>
      </w:r>
    </w:p>
    <w:p w14:paraId="251D1CC2" w14:textId="77777777" w:rsidR="000F00F3" w:rsidRDefault="00925EC2" w:rsidP="001744E6">
      <w:pPr>
        <w:jc w:val="both"/>
        <w:rPr>
          <w:sz w:val="22"/>
          <w:szCs w:val="22"/>
        </w:rPr>
      </w:pPr>
      <w:r>
        <w:rPr>
          <w:smallCaps/>
          <w:sz w:val="22"/>
          <w:szCs w:val="22"/>
        </w:rPr>
        <w:t>LÓPEZ</w:t>
      </w:r>
      <w:r>
        <w:rPr>
          <w:color w:val="000000"/>
          <w:sz w:val="22"/>
          <w:szCs w:val="22"/>
          <w:lang w:eastAsia="en-US"/>
        </w:rPr>
        <w:t xml:space="preserve"> </w:t>
      </w:r>
      <w:r>
        <w:rPr>
          <w:sz w:val="22"/>
          <w:szCs w:val="22"/>
        </w:rPr>
        <w:t>Laurent</w:t>
      </w:r>
      <w:r>
        <w:rPr>
          <w:bCs/>
          <w:color w:val="333333"/>
          <w:sz w:val="22"/>
          <w:szCs w:val="22"/>
        </w:rPr>
        <w:t xml:space="preserve"> « La force publique et la démocratisation de la France : l’ordre à l’épreuve de la liberté, la liberté au péril de l’ordre (1831-1968) »</w:t>
      </w:r>
      <w:r>
        <w:rPr>
          <w:color w:val="333333"/>
          <w:sz w:val="22"/>
          <w:szCs w:val="22"/>
        </w:rPr>
        <w:t xml:space="preserve">, dans Julien </w:t>
      </w:r>
      <w:proofErr w:type="spellStart"/>
      <w:r>
        <w:rPr>
          <w:color w:val="333333"/>
          <w:sz w:val="22"/>
          <w:szCs w:val="22"/>
        </w:rPr>
        <w:t>Caranton</w:t>
      </w:r>
      <w:proofErr w:type="spellEnd"/>
      <w:r>
        <w:rPr>
          <w:color w:val="333333"/>
          <w:sz w:val="22"/>
          <w:szCs w:val="22"/>
        </w:rPr>
        <w:t xml:space="preserve"> (</w:t>
      </w:r>
      <w:proofErr w:type="spellStart"/>
      <w:r>
        <w:rPr>
          <w:color w:val="333333"/>
          <w:sz w:val="22"/>
          <w:szCs w:val="22"/>
        </w:rPr>
        <w:t>dir</w:t>
      </w:r>
      <w:proofErr w:type="spellEnd"/>
      <w:r>
        <w:rPr>
          <w:color w:val="333333"/>
          <w:sz w:val="22"/>
          <w:szCs w:val="22"/>
        </w:rPr>
        <w:t xml:space="preserve">.), </w:t>
      </w:r>
      <w:r>
        <w:rPr>
          <w:i/>
          <w:iCs/>
          <w:color w:val="333333"/>
          <w:sz w:val="22"/>
          <w:szCs w:val="22"/>
        </w:rPr>
        <w:t>Mouvements protestataires et luttes populaires, France (1831-1968)</w:t>
      </w:r>
      <w:r>
        <w:rPr>
          <w:color w:val="333333"/>
          <w:sz w:val="22"/>
          <w:szCs w:val="22"/>
        </w:rPr>
        <w:t xml:space="preserve">, Neuilly-sur-Seine, </w:t>
      </w:r>
      <w:proofErr w:type="spellStart"/>
      <w:r>
        <w:rPr>
          <w:color w:val="333333"/>
          <w:sz w:val="22"/>
          <w:szCs w:val="22"/>
        </w:rPr>
        <w:t>Atlande</w:t>
      </w:r>
      <w:proofErr w:type="spellEnd"/>
      <w:r>
        <w:rPr>
          <w:color w:val="333333"/>
          <w:sz w:val="22"/>
          <w:szCs w:val="22"/>
        </w:rPr>
        <w:t>, coll. Clefs-concours, 2022, pp. 177-199.</w:t>
      </w:r>
    </w:p>
    <w:p w14:paraId="68E51637" w14:textId="77777777" w:rsidR="000F00F3" w:rsidRDefault="00925EC2" w:rsidP="001744E6">
      <w:pPr>
        <w:jc w:val="both"/>
        <w:rPr>
          <w:sz w:val="22"/>
          <w:szCs w:val="22"/>
        </w:rPr>
      </w:pPr>
      <w:r>
        <w:rPr>
          <w:iCs/>
          <w:sz w:val="22"/>
          <w:szCs w:val="22"/>
        </w:rPr>
        <w:t xml:space="preserve">LÓPEZ </w:t>
      </w:r>
      <w:r>
        <w:rPr>
          <w:bCs/>
          <w:sz w:val="22"/>
          <w:szCs w:val="22"/>
        </w:rPr>
        <w:t>Laurent</w:t>
      </w:r>
      <w:r>
        <w:rPr>
          <w:sz w:val="22"/>
          <w:szCs w:val="22"/>
        </w:rPr>
        <w:t xml:space="preserve"> (commandant)</w:t>
      </w:r>
      <w:r>
        <w:rPr>
          <w:bCs/>
          <w:sz w:val="22"/>
          <w:szCs w:val="22"/>
        </w:rPr>
        <w:t xml:space="preserve">, « Les mues de la "Mobile" »,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299-</w:t>
      </w:r>
      <w:proofErr w:type="gramStart"/>
      <w:r>
        <w:rPr>
          <w:bCs/>
          <w:sz w:val="22"/>
          <w:szCs w:val="22"/>
        </w:rPr>
        <w:t>305 .</w:t>
      </w:r>
      <w:proofErr w:type="gramEnd"/>
    </w:p>
    <w:p w14:paraId="379230B8" w14:textId="77777777" w:rsidR="000F00F3" w:rsidRDefault="00925EC2" w:rsidP="001744E6">
      <w:pPr>
        <w:jc w:val="both"/>
        <w:rPr>
          <w:sz w:val="22"/>
          <w:szCs w:val="22"/>
        </w:rPr>
      </w:pPr>
      <w:bookmarkStart w:id="58" w:name="_Hlk173950237"/>
      <w:r>
        <w:rPr>
          <w:bCs/>
          <w:sz w:val="22"/>
          <w:szCs w:val="22"/>
        </w:rPr>
        <w:t xml:space="preserve">LÓPEZ Laurent, </w:t>
      </w:r>
      <w:bookmarkEnd w:id="58"/>
      <w:r>
        <w:rPr>
          <w:bCs/>
          <w:sz w:val="22"/>
          <w:szCs w:val="22"/>
        </w:rPr>
        <w:t xml:space="preserve">« Née des combats des tranchées pour servir la paix dans la rue », </w:t>
      </w:r>
      <w:bookmarkStart w:id="59" w:name="_Hlk173950257"/>
      <w:r>
        <w:rPr>
          <w:sz w:val="22"/>
          <w:szCs w:val="22"/>
        </w:rPr>
        <w:t xml:space="preserve">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xml:space="preserve">, Paris, SUP, 2025, </w:t>
      </w:r>
      <w:bookmarkEnd w:id="59"/>
      <w:r>
        <w:rPr>
          <w:bCs/>
          <w:sz w:val="22"/>
          <w:szCs w:val="22"/>
        </w:rPr>
        <w:t>pp. 77-83.</w:t>
      </w:r>
    </w:p>
    <w:p w14:paraId="7E63DC88" w14:textId="77777777" w:rsidR="000F00F3" w:rsidRDefault="00925EC2" w:rsidP="001744E6">
      <w:pPr>
        <w:jc w:val="both"/>
        <w:rPr>
          <w:sz w:val="22"/>
          <w:szCs w:val="22"/>
        </w:rPr>
      </w:pPr>
      <w:r>
        <w:rPr>
          <w:bCs/>
          <w:sz w:val="22"/>
          <w:szCs w:val="22"/>
        </w:rPr>
        <w:t>LÓPEZ Laurent, « La gendarmerie mobile et sa “révolution tranquille” du maintien de l’ordre dans l’entre-deux-guerres »</w:t>
      </w:r>
      <w:r>
        <w:rPr>
          <w:sz w:val="22"/>
          <w:szCs w:val="22"/>
        </w:rPr>
        <w:t xml:space="preserve"> 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97-107</w:t>
      </w:r>
      <w:r>
        <w:rPr>
          <w:sz w:val="22"/>
          <w:szCs w:val="22"/>
        </w:rPr>
        <w:t>.</w:t>
      </w:r>
    </w:p>
    <w:p w14:paraId="58103781" w14:textId="77777777" w:rsidR="000F00F3" w:rsidRDefault="00925EC2" w:rsidP="001744E6">
      <w:pPr>
        <w:jc w:val="both"/>
        <w:rPr>
          <w:sz w:val="22"/>
          <w:szCs w:val="22"/>
        </w:rPr>
      </w:pPr>
      <w:r>
        <w:rPr>
          <w:bCs/>
          <w:sz w:val="22"/>
          <w:szCs w:val="22"/>
        </w:rPr>
        <w:t xml:space="preserve">LÓPEZ Laurent, « Les mues de la “Mobile” », </w:t>
      </w:r>
      <w:r>
        <w:rPr>
          <w:sz w:val="22"/>
          <w:szCs w:val="22"/>
        </w:rPr>
        <w:t xml:space="preserve">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299-305.</w:t>
      </w:r>
    </w:p>
    <w:p w14:paraId="012E3180" w14:textId="77777777" w:rsidR="000F00F3" w:rsidRDefault="00925EC2" w:rsidP="001744E6">
      <w:pPr>
        <w:jc w:val="both"/>
        <w:rPr>
          <w:sz w:val="22"/>
          <w:szCs w:val="22"/>
        </w:rPr>
      </w:pPr>
      <w:r>
        <w:rPr>
          <w:sz w:val="22"/>
          <w:szCs w:val="22"/>
        </w:rPr>
        <w:t xml:space="preserve">LOUBET DEL BAYLE Jean-Louis, MANDEVILLE L., PICARD A., « Les forces de maintien de l’ordre en France, 1830-1877 », </w:t>
      </w:r>
      <w:r>
        <w:rPr>
          <w:i/>
          <w:iCs/>
          <w:sz w:val="22"/>
          <w:szCs w:val="22"/>
        </w:rPr>
        <w:t>Revue de la Défense nationale</w:t>
      </w:r>
      <w:r>
        <w:rPr>
          <w:sz w:val="22"/>
          <w:szCs w:val="22"/>
        </w:rPr>
        <w:t>, juillet 1977, pp. 59-76.</w:t>
      </w:r>
    </w:p>
    <w:p w14:paraId="642DA29C" w14:textId="77777777" w:rsidR="000F00F3" w:rsidRDefault="00925EC2" w:rsidP="001744E6">
      <w:pPr>
        <w:jc w:val="both"/>
        <w:rPr>
          <w:sz w:val="22"/>
          <w:szCs w:val="22"/>
        </w:rPr>
      </w:pPr>
      <w:r>
        <w:rPr>
          <w:sz w:val="22"/>
          <w:szCs w:val="22"/>
        </w:rPr>
        <w:t xml:space="preserve">LUC Jean-Noël, « La gendarmerie mobile, de la Révolution à 1968, ou la longue marche de la spécialisation de la police des foules en France », dans Livio </w:t>
      </w:r>
      <w:proofErr w:type="spellStart"/>
      <w:r>
        <w:rPr>
          <w:sz w:val="22"/>
          <w:szCs w:val="22"/>
        </w:rPr>
        <w:t>Antonielli</w:t>
      </w:r>
      <w:proofErr w:type="spellEnd"/>
      <w:r>
        <w:rPr>
          <w:sz w:val="22"/>
          <w:szCs w:val="22"/>
        </w:rPr>
        <w:t> (</w:t>
      </w:r>
      <w:proofErr w:type="spellStart"/>
      <w:r>
        <w:rPr>
          <w:sz w:val="22"/>
          <w:szCs w:val="22"/>
        </w:rPr>
        <w:t>dir</w:t>
      </w:r>
      <w:proofErr w:type="spellEnd"/>
      <w:r>
        <w:rPr>
          <w:sz w:val="22"/>
          <w:szCs w:val="22"/>
        </w:rPr>
        <w:t xml:space="preserve">.), </w:t>
      </w:r>
      <w:proofErr w:type="spellStart"/>
      <w:r>
        <w:rPr>
          <w:i/>
          <w:iCs/>
          <w:sz w:val="22"/>
          <w:szCs w:val="22"/>
        </w:rPr>
        <w:t>Polizia</w:t>
      </w:r>
      <w:proofErr w:type="spellEnd"/>
      <w:r>
        <w:rPr>
          <w:i/>
          <w:iCs/>
          <w:sz w:val="22"/>
          <w:szCs w:val="22"/>
        </w:rPr>
        <w:t xml:space="preserve"> </w:t>
      </w:r>
      <w:proofErr w:type="spellStart"/>
      <w:r>
        <w:rPr>
          <w:i/>
          <w:iCs/>
          <w:sz w:val="22"/>
          <w:szCs w:val="22"/>
        </w:rPr>
        <w:t>Militare</w:t>
      </w:r>
      <w:proofErr w:type="spellEnd"/>
      <w:r>
        <w:rPr>
          <w:i/>
          <w:iCs/>
          <w:sz w:val="22"/>
          <w:szCs w:val="22"/>
        </w:rPr>
        <w:t xml:space="preserve"> </w:t>
      </w:r>
      <w:proofErr w:type="spellStart"/>
      <w:r>
        <w:rPr>
          <w:i/>
          <w:iCs/>
          <w:sz w:val="22"/>
          <w:szCs w:val="22"/>
        </w:rPr>
        <w:t>Military</w:t>
      </w:r>
      <w:proofErr w:type="spellEnd"/>
      <w:r>
        <w:rPr>
          <w:i/>
          <w:iCs/>
          <w:sz w:val="22"/>
          <w:szCs w:val="22"/>
        </w:rPr>
        <w:t xml:space="preserve"> </w:t>
      </w:r>
      <w:proofErr w:type="spellStart"/>
      <w:r>
        <w:rPr>
          <w:i/>
          <w:iCs/>
          <w:sz w:val="22"/>
          <w:szCs w:val="22"/>
        </w:rPr>
        <w:t>Policing</w:t>
      </w:r>
      <w:proofErr w:type="spellEnd"/>
      <w:r>
        <w:rPr>
          <w:sz w:val="22"/>
          <w:szCs w:val="22"/>
        </w:rPr>
        <w:t xml:space="preserve">, Soveria </w:t>
      </w:r>
      <w:proofErr w:type="spellStart"/>
      <w:r>
        <w:rPr>
          <w:sz w:val="22"/>
          <w:szCs w:val="22"/>
        </w:rPr>
        <w:t>Mannelli</w:t>
      </w:r>
      <w:proofErr w:type="spellEnd"/>
      <w:r>
        <w:rPr>
          <w:sz w:val="22"/>
          <w:szCs w:val="22"/>
        </w:rPr>
        <w:t xml:space="preserve">, </w:t>
      </w:r>
      <w:proofErr w:type="spellStart"/>
      <w:r>
        <w:rPr>
          <w:sz w:val="22"/>
          <w:szCs w:val="22"/>
        </w:rPr>
        <w:t>Rubbettino</w:t>
      </w:r>
      <w:proofErr w:type="spellEnd"/>
      <w:r>
        <w:rPr>
          <w:sz w:val="22"/>
          <w:szCs w:val="22"/>
        </w:rPr>
        <w:t xml:space="preserve"> </w:t>
      </w:r>
      <w:proofErr w:type="spellStart"/>
      <w:r>
        <w:rPr>
          <w:sz w:val="22"/>
          <w:szCs w:val="22"/>
        </w:rPr>
        <w:t>Editore</w:t>
      </w:r>
      <w:proofErr w:type="spellEnd"/>
      <w:r>
        <w:rPr>
          <w:sz w:val="22"/>
          <w:szCs w:val="22"/>
        </w:rPr>
        <w:t>, 2013, p. 235-249.</w:t>
      </w:r>
    </w:p>
    <w:p w14:paraId="45C433D5" w14:textId="77777777" w:rsidR="000F00F3" w:rsidRDefault="00925EC2" w:rsidP="001744E6">
      <w:pPr>
        <w:jc w:val="both"/>
        <w:rPr>
          <w:sz w:val="22"/>
          <w:szCs w:val="22"/>
        </w:rPr>
      </w:pPr>
      <w:r>
        <w:rPr>
          <w:sz w:val="22"/>
          <w:szCs w:val="22"/>
        </w:rPr>
        <w:t xml:space="preserve">LUC Jean-Noël, « Pour une histoire totale du maintien de l’ordre. La longue marche de la gendarmerie mobile et de la police des foules », dans Roseline </w:t>
      </w:r>
      <w:proofErr w:type="spellStart"/>
      <w:r>
        <w:rPr>
          <w:sz w:val="22"/>
          <w:szCs w:val="22"/>
        </w:rPr>
        <w:t>Letteron</w:t>
      </w:r>
      <w:proofErr w:type="spellEnd"/>
      <w:r>
        <w:rPr>
          <w:sz w:val="22"/>
          <w:szCs w:val="22"/>
        </w:rPr>
        <w:t xml:space="preserve"> (</w:t>
      </w:r>
      <w:proofErr w:type="spellStart"/>
      <w:r>
        <w:rPr>
          <w:sz w:val="22"/>
          <w:szCs w:val="22"/>
        </w:rPr>
        <w:t>dir</w:t>
      </w:r>
      <w:proofErr w:type="spellEnd"/>
      <w:r>
        <w:rPr>
          <w:sz w:val="22"/>
          <w:szCs w:val="22"/>
        </w:rPr>
        <w:t>.), </w:t>
      </w:r>
      <w:r>
        <w:rPr>
          <w:i/>
          <w:sz w:val="22"/>
          <w:szCs w:val="22"/>
        </w:rPr>
        <w:t>La liberté de manifestation, du XIX</w:t>
      </w:r>
      <w:r>
        <w:rPr>
          <w:sz w:val="22"/>
          <w:szCs w:val="22"/>
          <w:vertAlign w:val="superscript"/>
        </w:rPr>
        <w:t>e</w:t>
      </w:r>
      <w:r>
        <w:rPr>
          <w:i/>
          <w:sz w:val="22"/>
          <w:szCs w:val="22"/>
        </w:rPr>
        <w:t xml:space="preserve"> siècle aux gilets jaunes</w:t>
      </w:r>
      <w:r>
        <w:rPr>
          <w:sz w:val="22"/>
          <w:szCs w:val="22"/>
        </w:rPr>
        <w:t>, Paris, Sorbonne Université Presse, 2020, pp. 225-254.</w:t>
      </w:r>
    </w:p>
    <w:p w14:paraId="13054CAC" w14:textId="77777777" w:rsidR="000F00F3" w:rsidRDefault="00925EC2" w:rsidP="001744E6">
      <w:pPr>
        <w:jc w:val="both"/>
        <w:rPr>
          <w:sz w:val="22"/>
          <w:szCs w:val="22"/>
        </w:rPr>
      </w:pPr>
      <w:r>
        <w:rPr>
          <w:sz w:val="22"/>
          <w:szCs w:val="22"/>
        </w:rPr>
        <w:t>LUC Jean-Noël, « Ordre public, violences et police des foules (fin XIX</w:t>
      </w:r>
      <w:r>
        <w:rPr>
          <w:sz w:val="22"/>
          <w:szCs w:val="22"/>
          <w:vertAlign w:val="superscript"/>
        </w:rPr>
        <w:t>e</w:t>
      </w:r>
      <w:r>
        <w:rPr>
          <w:sz w:val="22"/>
          <w:szCs w:val="22"/>
        </w:rPr>
        <w:t>-début XXI</w:t>
      </w:r>
      <w:r>
        <w:rPr>
          <w:sz w:val="22"/>
          <w:szCs w:val="22"/>
          <w:vertAlign w:val="superscript"/>
        </w:rPr>
        <w:t>e</w:t>
      </w:r>
      <w:r>
        <w:rPr>
          <w:sz w:val="22"/>
          <w:szCs w:val="22"/>
        </w:rPr>
        <w:t xml:space="preserve"> siècle), 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11-34.</w:t>
      </w:r>
    </w:p>
    <w:p w14:paraId="4D5B113D" w14:textId="77777777" w:rsidR="000F00F3" w:rsidRDefault="00925EC2" w:rsidP="001744E6">
      <w:pPr>
        <w:jc w:val="both"/>
        <w:rPr>
          <w:sz w:val="22"/>
          <w:szCs w:val="22"/>
        </w:rPr>
      </w:pPr>
      <w:r>
        <w:rPr>
          <w:sz w:val="22"/>
          <w:szCs w:val="22"/>
        </w:rPr>
        <w:t>LUC Jean-Noël, « Les forces de l’ordre mobiles sur tous les fronts, d’une République à l’autre </w:t>
      </w:r>
      <w:r w:rsidRPr="00EF7F85">
        <w:rPr>
          <w:spacing w:val="-8"/>
          <w:sz w:val="22"/>
          <w:szCs w:val="22"/>
        </w:rPr>
        <w:t xml:space="preserve">», dans </w:t>
      </w:r>
      <w:r w:rsidRPr="00EF7F85">
        <w:rPr>
          <w:bCs/>
          <w:spacing w:val="-8"/>
          <w:sz w:val="22"/>
          <w:szCs w:val="22"/>
        </w:rPr>
        <w:t xml:space="preserve">Édouard </w:t>
      </w:r>
      <w:proofErr w:type="spellStart"/>
      <w:r w:rsidRPr="00EF7F85">
        <w:rPr>
          <w:bCs/>
          <w:spacing w:val="-8"/>
          <w:sz w:val="22"/>
          <w:szCs w:val="22"/>
        </w:rPr>
        <w:t>Ebel</w:t>
      </w:r>
      <w:proofErr w:type="spellEnd"/>
      <w:r w:rsidRPr="00EF7F85">
        <w:rPr>
          <w:bCs/>
          <w:spacing w:val="-8"/>
          <w:sz w:val="22"/>
          <w:szCs w:val="22"/>
        </w:rPr>
        <w:t xml:space="preserve">, Laurent </w:t>
      </w:r>
      <w:proofErr w:type="spellStart"/>
      <w:r w:rsidRPr="00EF7F85">
        <w:rPr>
          <w:bCs/>
          <w:spacing w:val="-8"/>
          <w:sz w:val="22"/>
          <w:szCs w:val="22"/>
        </w:rPr>
        <w:t>López</w:t>
      </w:r>
      <w:proofErr w:type="spellEnd"/>
      <w:r w:rsidRPr="00EF7F85">
        <w:rPr>
          <w:bCs/>
          <w:spacing w:val="-8"/>
          <w:sz w:val="22"/>
          <w:szCs w:val="22"/>
        </w:rPr>
        <w:t>, Jean-Noël Luc (</w:t>
      </w:r>
      <w:proofErr w:type="spellStart"/>
      <w:r w:rsidRPr="00EF7F85">
        <w:rPr>
          <w:bCs/>
          <w:spacing w:val="-8"/>
          <w:sz w:val="22"/>
          <w:szCs w:val="22"/>
        </w:rPr>
        <w:t>dir</w:t>
      </w:r>
      <w:proofErr w:type="spellEnd"/>
      <w:r w:rsidRPr="00EF7F85">
        <w:rPr>
          <w:bCs/>
          <w:spacing w:val="-8"/>
          <w:sz w:val="22"/>
          <w:szCs w:val="22"/>
        </w:rPr>
        <w:t xml:space="preserve">.), </w:t>
      </w:r>
      <w:r w:rsidRPr="00EF7F85">
        <w:rPr>
          <w:bCs/>
          <w:i/>
          <w:iCs/>
          <w:spacing w:val="-8"/>
          <w:sz w:val="22"/>
          <w:szCs w:val="22"/>
        </w:rPr>
        <w:t>Gendarmerie mobile et maintien de l'ordre, XIX</w:t>
      </w:r>
      <w:r w:rsidRPr="00EF7F85">
        <w:rPr>
          <w:bCs/>
          <w:i/>
          <w:iCs/>
          <w:spacing w:val="-8"/>
          <w:sz w:val="22"/>
          <w:szCs w:val="22"/>
          <w:vertAlign w:val="superscript"/>
        </w:rPr>
        <w:t>e</w:t>
      </w:r>
      <w:r w:rsidRPr="00EF7F85">
        <w:rPr>
          <w:bCs/>
          <w:i/>
          <w:iCs/>
          <w:spacing w:val="-8"/>
          <w:sz w:val="22"/>
          <w:szCs w:val="22"/>
        </w:rPr>
        <w:t>-XXI</w:t>
      </w:r>
      <w:r w:rsidRPr="00EF7F85">
        <w:rPr>
          <w:bCs/>
          <w:i/>
          <w:iCs/>
          <w:spacing w:val="-8"/>
          <w:sz w:val="22"/>
          <w:szCs w:val="22"/>
          <w:vertAlign w:val="superscript"/>
        </w:rPr>
        <w:t>e</w:t>
      </w:r>
      <w:r w:rsidRPr="00EF7F85">
        <w:rPr>
          <w:bCs/>
          <w:i/>
          <w:iCs/>
          <w:spacing w:val="-8"/>
          <w:sz w:val="22"/>
          <w:szCs w:val="22"/>
        </w:rPr>
        <w:t xml:space="preserve"> siècle</w:t>
      </w:r>
      <w:r w:rsidRPr="00EF7F85">
        <w:rPr>
          <w:bCs/>
          <w:spacing w:val="-8"/>
          <w:sz w:val="22"/>
          <w:szCs w:val="22"/>
        </w:rPr>
        <w:t>, Paris, SUP, 2025, pp. 123-131.</w:t>
      </w:r>
    </w:p>
    <w:p w14:paraId="39B13830" w14:textId="77777777" w:rsidR="000F00F3" w:rsidRDefault="00925EC2" w:rsidP="001744E6">
      <w:pPr>
        <w:jc w:val="both"/>
        <w:rPr>
          <w:sz w:val="22"/>
          <w:szCs w:val="22"/>
        </w:rPr>
      </w:pPr>
      <w:r>
        <w:rPr>
          <w:sz w:val="22"/>
          <w:szCs w:val="22"/>
        </w:rPr>
        <w:t xml:space="preserve">LUC Jean-Noël, « La gendarmerie, une force polyvalente, de la conquête impérialiste à l’érosion de l’empire colonial », 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173-183.</w:t>
      </w:r>
    </w:p>
    <w:p w14:paraId="5EC559E9" w14:textId="77777777" w:rsidR="000F00F3" w:rsidRDefault="00925EC2" w:rsidP="001744E6">
      <w:pPr>
        <w:jc w:val="both"/>
        <w:rPr>
          <w:sz w:val="22"/>
          <w:szCs w:val="22"/>
        </w:rPr>
      </w:pPr>
      <w:r>
        <w:rPr>
          <w:bCs/>
          <w:sz w:val="22"/>
          <w:szCs w:val="22"/>
        </w:rPr>
        <w:t xml:space="preserve">LUC Jean-Noël, « Effectifs de la gendarmerie mobile (1924-2024),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399-412.</w:t>
      </w:r>
    </w:p>
    <w:p w14:paraId="54171CA1" w14:textId="77777777" w:rsidR="000F00F3" w:rsidRDefault="00925EC2" w:rsidP="001744E6">
      <w:pPr>
        <w:jc w:val="both"/>
        <w:rPr>
          <w:sz w:val="22"/>
          <w:szCs w:val="22"/>
        </w:rPr>
      </w:pPr>
      <w:r>
        <w:rPr>
          <w:bCs/>
          <w:sz w:val="22"/>
          <w:szCs w:val="22"/>
        </w:rPr>
        <w:t xml:space="preserve">LUC Jean-Noël, « Retombées létales du maintien de l’ordre (fin </w:t>
      </w:r>
      <w:proofErr w:type="spellStart"/>
      <w:r>
        <w:rPr>
          <w:bCs/>
          <w:smallCaps/>
          <w:sz w:val="22"/>
          <w:szCs w:val="22"/>
        </w:rPr>
        <w:t>xix</w:t>
      </w:r>
      <w:r>
        <w:rPr>
          <w:bCs/>
          <w:color w:val="000000"/>
          <w:sz w:val="22"/>
          <w:szCs w:val="22"/>
          <w:vertAlign w:val="superscript"/>
        </w:rPr>
        <w:t>e</w:t>
      </w:r>
      <w:proofErr w:type="spellEnd"/>
      <w:r>
        <w:rPr>
          <w:bCs/>
          <w:sz w:val="22"/>
          <w:szCs w:val="22"/>
        </w:rPr>
        <w:t xml:space="preserve"> siècle - 2024) »,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413-417.</w:t>
      </w:r>
    </w:p>
    <w:p w14:paraId="15B2364A" w14:textId="77777777" w:rsidR="000F00F3" w:rsidRDefault="00925EC2" w:rsidP="001744E6">
      <w:pPr>
        <w:jc w:val="both"/>
        <w:rPr>
          <w:sz w:val="22"/>
          <w:szCs w:val="22"/>
        </w:rPr>
      </w:pPr>
      <w:r>
        <w:rPr>
          <w:sz w:val="22"/>
          <w:szCs w:val="22"/>
        </w:rPr>
        <w:t xml:space="preserve">LYNCH Édouard, </w:t>
      </w:r>
      <w:r>
        <w:rPr>
          <w:i/>
          <w:iCs/>
          <w:sz w:val="22"/>
          <w:szCs w:val="22"/>
        </w:rPr>
        <w:t>Insurrections paysannes. De la terre à la rue. Usages de la violence au XX</w:t>
      </w:r>
      <w:r>
        <w:rPr>
          <w:i/>
          <w:iCs/>
          <w:sz w:val="22"/>
          <w:szCs w:val="22"/>
          <w:vertAlign w:val="superscript"/>
        </w:rPr>
        <w:t>e</w:t>
      </w:r>
      <w:r>
        <w:rPr>
          <w:i/>
          <w:iCs/>
          <w:sz w:val="22"/>
          <w:szCs w:val="22"/>
        </w:rPr>
        <w:t> siècle</w:t>
      </w:r>
      <w:r>
        <w:rPr>
          <w:sz w:val="22"/>
          <w:szCs w:val="22"/>
        </w:rPr>
        <w:t>, Paris, Vendémiaire, 2019, p. 360-363.</w:t>
      </w:r>
    </w:p>
    <w:p w14:paraId="70D97AA3" w14:textId="77777777" w:rsidR="000F00F3" w:rsidRDefault="00925EC2" w:rsidP="001744E6">
      <w:pPr>
        <w:jc w:val="both"/>
        <w:rPr>
          <w:sz w:val="22"/>
          <w:szCs w:val="22"/>
        </w:rPr>
      </w:pPr>
      <w:r>
        <w:rPr>
          <w:sz w:val="22"/>
          <w:szCs w:val="22"/>
        </w:rPr>
        <w:t xml:space="preserve">MANN Patrice, « Pouvoir politique et maintien de l'ordre. Portée et limites d'un débat », </w:t>
      </w:r>
      <w:r>
        <w:rPr>
          <w:i/>
          <w:sz w:val="22"/>
          <w:szCs w:val="22"/>
        </w:rPr>
        <w:t>Revue française de sociologie</w:t>
      </w:r>
      <w:r>
        <w:rPr>
          <w:sz w:val="22"/>
          <w:szCs w:val="22"/>
        </w:rPr>
        <w:t>, volume 35, n° 3, 1994, pp. 435-455.</w:t>
      </w:r>
    </w:p>
    <w:p w14:paraId="6242C389" w14:textId="77777777" w:rsidR="000F00F3" w:rsidRDefault="00925EC2" w:rsidP="001744E6">
      <w:pPr>
        <w:jc w:val="both"/>
        <w:rPr>
          <w:sz w:val="22"/>
          <w:szCs w:val="22"/>
        </w:rPr>
      </w:pPr>
      <w:r>
        <w:rPr>
          <w:sz w:val="22"/>
          <w:szCs w:val="22"/>
        </w:rPr>
        <w:t xml:space="preserve">MARTIN DE VIVIÈS Renaud de (chef d’escadron), </w:t>
      </w:r>
      <w:r>
        <w:rPr>
          <w:i/>
          <w:sz w:val="22"/>
          <w:szCs w:val="22"/>
        </w:rPr>
        <w:t>L’escadron de Pamiers : une histoire de la gendarmerie mobile</w:t>
      </w:r>
      <w:r>
        <w:rPr>
          <w:sz w:val="22"/>
          <w:szCs w:val="22"/>
        </w:rPr>
        <w:t>, Limoges, Service de diffusion de la Gendarmerie, 2015, 128 p.</w:t>
      </w:r>
    </w:p>
    <w:p w14:paraId="36545695" w14:textId="77777777" w:rsidR="000F00F3" w:rsidRDefault="00925EC2" w:rsidP="001744E6">
      <w:pPr>
        <w:jc w:val="both"/>
        <w:rPr>
          <w:sz w:val="22"/>
          <w:szCs w:val="22"/>
        </w:rPr>
      </w:pPr>
      <w:r>
        <w:rPr>
          <w:sz w:val="22"/>
          <w:szCs w:val="22"/>
        </w:rPr>
        <w:t xml:space="preserve">MAZALEIGUE (adjudant-chef), « L’école de la Garde de Guéret (septembre 1943 à juin 1944) », </w:t>
      </w:r>
      <w:r>
        <w:rPr>
          <w:i/>
          <w:iCs/>
          <w:sz w:val="22"/>
          <w:szCs w:val="22"/>
        </w:rPr>
        <w:t>GNREI</w:t>
      </w:r>
      <w:r>
        <w:rPr>
          <w:sz w:val="22"/>
          <w:szCs w:val="22"/>
        </w:rPr>
        <w:t>, n° 130, janvier 1982, pp. 23-25.</w:t>
      </w:r>
    </w:p>
    <w:p w14:paraId="5C8A569D" w14:textId="77777777" w:rsidR="000F00F3" w:rsidRDefault="00925EC2" w:rsidP="001744E6">
      <w:pPr>
        <w:jc w:val="both"/>
        <w:rPr>
          <w:sz w:val="22"/>
          <w:szCs w:val="22"/>
        </w:rPr>
      </w:pPr>
      <w:r>
        <w:rPr>
          <w:sz w:val="22"/>
          <w:szCs w:val="22"/>
        </w:rPr>
        <w:t>MEISSNER Michel (</w:t>
      </w:r>
      <w:proofErr w:type="spellStart"/>
      <w:r>
        <w:rPr>
          <w:sz w:val="22"/>
          <w:szCs w:val="22"/>
        </w:rPr>
        <w:t>dir</w:t>
      </w:r>
      <w:proofErr w:type="spellEnd"/>
      <w:r>
        <w:rPr>
          <w:sz w:val="22"/>
          <w:szCs w:val="22"/>
        </w:rPr>
        <w:t xml:space="preserve">.), « La garde républicaine mobile. Les compagnies de Charleville, Vouziers [Ardennes], Stenay [Meuse], 1930-1940. La gendarmerie départementale, l’Occupation, la Libération », Charleville-Mézières, </w:t>
      </w:r>
      <w:r>
        <w:rPr>
          <w:i/>
          <w:sz w:val="22"/>
          <w:szCs w:val="22"/>
        </w:rPr>
        <w:t>Terres ardennaises</w:t>
      </w:r>
      <w:r>
        <w:rPr>
          <w:sz w:val="22"/>
          <w:szCs w:val="22"/>
        </w:rPr>
        <w:t>, n° hors-série, 2004, pp. 1-67.</w:t>
      </w:r>
    </w:p>
    <w:p w14:paraId="42299FA0" w14:textId="635ABB23" w:rsidR="000F00F3" w:rsidRPr="0048406B" w:rsidRDefault="00925EC2" w:rsidP="001744E6">
      <w:pPr>
        <w:jc w:val="both"/>
        <w:rPr>
          <w:spacing w:val="-2"/>
          <w:sz w:val="22"/>
          <w:szCs w:val="22"/>
        </w:rPr>
      </w:pPr>
      <w:r w:rsidRPr="0048406B">
        <w:rPr>
          <w:spacing w:val="-2"/>
          <w:sz w:val="22"/>
          <w:szCs w:val="22"/>
        </w:rPr>
        <w:t xml:space="preserve">MÉZIÈRES Francis (colonel er), </w:t>
      </w:r>
      <w:r w:rsidRPr="0048406B">
        <w:rPr>
          <w:i/>
          <w:iCs/>
          <w:spacing w:val="-2"/>
          <w:sz w:val="22"/>
          <w:szCs w:val="22"/>
        </w:rPr>
        <w:t>Alger, 24 janvier 1960</w:t>
      </w:r>
      <w:r w:rsidRPr="0048406B">
        <w:rPr>
          <w:spacing w:val="-2"/>
          <w:sz w:val="22"/>
          <w:szCs w:val="22"/>
        </w:rPr>
        <w:t>, tome 1, Genèse</w:t>
      </w:r>
      <w:r w:rsidRPr="0048406B">
        <w:rPr>
          <w:i/>
          <w:iCs/>
          <w:spacing w:val="-2"/>
          <w:sz w:val="22"/>
          <w:szCs w:val="22"/>
        </w:rPr>
        <w:t xml:space="preserve"> du suicide de l’Algérie française</w:t>
      </w:r>
      <w:r w:rsidRPr="0048406B">
        <w:rPr>
          <w:spacing w:val="-2"/>
          <w:sz w:val="22"/>
          <w:szCs w:val="22"/>
        </w:rPr>
        <w:t xml:space="preserve">, Planèze, Les éditions d’Alésia, 2018, 910 p., time 2, </w:t>
      </w:r>
      <w:r w:rsidRPr="0048406B">
        <w:rPr>
          <w:i/>
          <w:iCs/>
          <w:spacing w:val="-2"/>
          <w:sz w:val="22"/>
          <w:szCs w:val="22"/>
        </w:rPr>
        <w:t>Mythes du suicide de l’Algérie française</w:t>
      </w:r>
      <w:r w:rsidRPr="0048406B">
        <w:rPr>
          <w:spacing w:val="-2"/>
          <w:sz w:val="22"/>
          <w:szCs w:val="22"/>
        </w:rPr>
        <w:t xml:space="preserve">, Planèze, </w:t>
      </w:r>
      <w:r w:rsidR="0048406B">
        <w:rPr>
          <w:spacing w:val="-2"/>
          <w:sz w:val="22"/>
          <w:szCs w:val="22"/>
        </w:rPr>
        <w:t>É</w:t>
      </w:r>
      <w:r w:rsidRPr="0048406B">
        <w:rPr>
          <w:spacing w:val="-2"/>
          <w:sz w:val="22"/>
          <w:szCs w:val="22"/>
        </w:rPr>
        <w:t>ditions d’Alésia, 2018, 878 p.</w:t>
      </w:r>
    </w:p>
    <w:p w14:paraId="51DD87C1" w14:textId="7E9CFA0B" w:rsidR="000F00F3" w:rsidRDefault="00925EC2" w:rsidP="001744E6">
      <w:pPr>
        <w:jc w:val="both"/>
        <w:rPr>
          <w:sz w:val="22"/>
          <w:szCs w:val="22"/>
        </w:rPr>
      </w:pPr>
      <w:r>
        <w:rPr>
          <w:sz w:val="22"/>
          <w:szCs w:val="22"/>
        </w:rPr>
        <w:t xml:space="preserve">MÉZIÈRES Francis (colonel er), « Alger, 24 janvier 1960, la gendarmerie mobile », </w:t>
      </w:r>
      <w:r>
        <w:rPr>
          <w:i/>
          <w:iCs/>
          <w:sz w:val="22"/>
          <w:szCs w:val="22"/>
        </w:rPr>
        <w:t>HPG</w:t>
      </w:r>
      <w:r>
        <w:rPr>
          <w:sz w:val="22"/>
          <w:szCs w:val="22"/>
        </w:rPr>
        <w:t>, n° 18, 2</w:t>
      </w:r>
      <w:r>
        <w:rPr>
          <w:sz w:val="22"/>
          <w:szCs w:val="22"/>
          <w:vertAlign w:val="superscript"/>
        </w:rPr>
        <w:t>e </w:t>
      </w:r>
      <w:r>
        <w:rPr>
          <w:sz w:val="22"/>
          <w:szCs w:val="22"/>
        </w:rPr>
        <w:t>sem</w:t>
      </w:r>
      <w:r w:rsidR="0048406B">
        <w:rPr>
          <w:sz w:val="22"/>
          <w:szCs w:val="22"/>
        </w:rPr>
        <w:t>.</w:t>
      </w:r>
      <w:r>
        <w:rPr>
          <w:sz w:val="22"/>
          <w:szCs w:val="22"/>
        </w:rPr>
        <w:t xml:space="preserve"> 2022, p. 65-74.</w:t>
      </w:r>
    </w:p>
    <w:p w14:paraId="3AADCDA8" w14:textId="77777777" w:rsidR="000F00F3" w:rsidRDefault="00925EC2" w:rsidP="001744E6">
      <w:pPr>
        <w:jc w:val="both"/>
        <w:rPr>
          <w:sz w:val="22"/>
          <w:szCs w:val="22"/>
        </w:rPr>
      </w:pPr>
      <w:r>
        <w:rPr>
          <w:sz w:val="22"/>
          <w:szCs w:val="22"/>
        </w:rPr>
        <w:t xml:space="preserve">MÉZIÈRES Francis (colonel er), « Alger, 24 janvier 1960 : le piège meurtrier des ultras de l’Algérie française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215-225.</w:t>
      </w:r>
    </w:p>
    <w:p w14:paraId="38B77801" w14:textId="77777777" w:rsidR="000F00F3" w:rsidRDefault="00925EC2" w:rsidP="001744E6">
      <w:pPr>
        <w:jc w:val="both"/>
        <w:rPr>
          <w:sz w:val="22"/>
          <w:szCs w:val="22"/>
        </w:rPr>
      </w:pPr>
      <w:r>
        <w:rPr>
          <w:color w:val="000000"/>
          <w:sz w:val="22"/>
          <w:szCs w:val="22"/>
        </w:rPr>
        <w:t>« Moblot à Djibouti</w:t>
      </w:r>
      <w:proofErr w:type="gramStart"/>
      <w:r>
        <w:rPr>
          <w:color w:val="000000"/>
          <w:sz w:val="22"/>
          <w:szCs w:val="22"/>
        </w:rPr>
        <w:t> »*</w:t>
      </w:r>
      <w:proofErr w:type="gramEnd"/>
      <w:r>
        <w:rPr>
          <w:color w:val="000000"/>
          <w:sz w:val="22"/>
          <w:szCs w:val="22"/>
        </w:rPr>
        <w:t xml:space="preserve">, </w:t>
      </w:r>
      <w:r>
        <w:rPr>
          <w:i/>
          <w:iCs/>
          <w:color w:val="000000"/>
          <w:sz w:val="22"/>
          <w:szCs w:val="22"/>
        </w:rPr>
        <w:t>L’Essor de la Gendarmerie nationale</w:t>
      </w:r>
      <w:r>
        <w:rPr>
          <w:color w:val="000000"/>
          <w:sz w:val="22"/>
          <w:szCs w:val="22"/>
        </w:rPr>
        <w:t>, n° 494, juin 2016, p. 34-35.</w:t>
      </w:r>
    </w:p>
    <w:p w14:paraId="71838D43" w14:textId="3A439D48" w:rsidR="000F00F3" w:rsidRDefault="00EF7F85" w:rsidP="001744E6">
      <w:pPr>
        <w:jc w:val="both"/>
        <w:rPr>
          <w:sz w:val="22"/>
          <w:szCs w:val="22"/>
        </w:rPr>
      </w:pPr>
      <w:r>
        <w:rPr>
          <w:sz w:val="22"/>
          <w:szCs w:val="22"/>
        </w:rPr>
        <w:t>MILLINGTON</w:t>
      </w:r>
      <w:r w:rsidR="00925EC2">
        <w:rPr>
          <w:sz w:val="22"/>
          <w:szCs w:val="22"/>
        </w:rPr>
        <w:t xml:space="preserve"> Chris, </w:t>
      </w:r>
      <w:r w:rsidR="00925EC2">
        <w:rPr>
          <w:i/>
          <w:iCs/>
          <w:sz w:val="22"/>
          <w:szCs w:val="22"/>
        </w:rPr>
        <w:t>Le massacre de Clichy.</w:t>
      </w:r>
      <w:r w:rsidR="00925EC2">
        <w:rPr>
          <w:sz w:val="22"/>
          <w:szCs w:val="22"/>
        </w:rPr>
        <w:t xml:space="preserve"> </w:t>
      </w:r>
      <w:r w:rsidR="00925EC2">
        <w:rPr>
          <w:i/>
          <w:iCs/>
          <w:sz w:val="22"/>
          <w:szCs w:val="22"/>
        </w:rPr>
        <w:t>Violences politiques et policières au temps du Front populaire</w:t>
      </w:r>
      <w:r w:rsidR="00925EC2">
        <w:rPr>
          <w:sz w:val="22"/>
          <w:szCs w:val="22"/>
        </w:rPr>
        <w:t>, Paris, éd. Critiques, 2021, 228 p.</w:t>
      </w:r>
    </w:p>
    <w:p w14:paraId="5ECF2771" w14:textId="77777777" w:rsidR="000F00F3" w:rsidRDefault="00925EC2" w:rsidP="001744E6">
      <w:pPr>
        <w:jc w:val="both"/>
        <w:rPr>
          <w:sz w:val="22"/>
          <w:szCs w:val="22"/>
        </w:rPr>
      </w:pPr>
      <w:r>
        <w:rPr>
          <w:bCs/>
          <w:iCs/>
          <w:sz w:val="22"/>
          <w:szCs w:val="22"/>
        </w:rPr>
        <w:t xml:space="preserve">MOIGNE </w:t>
      </w:r>
      <w:proofErr w:type="spellStart"/>
      <w:r>
        <w:rPr>
          <w:bCs/>
          <w:iCs/>
          <w:sz w:val="22"/>
          <w:szCs w:val="22"/>
        </w:rPr>
        <w:t>Kaourintina</w:t>
      </w:r>
      <w:proofErr w:type="spellEnd"/>
      <w:r>
        <w:rPr>
          <w:bCs/>
          <w:iCs/>
          <w:sz w:val="22"/>
          <w:szCs w:val="22"/>
        </w:rPr>
        <w:t xml:space="preserve">, « La gendarmerie mobile à la fin du protectorat du Maroc, du maintien de l’ordre à la formation de la gendarmerie royale marocaine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195-205.</w:t>
      </w:r>
    </w:p>
    <w:p w14:paraId="4C290DAA" w14:textId="77777777" w:rsidR="000F00F3" w:rsidRDefault="00925EC2" w:rsidP="001744E6">
      <w:pPr>
        <w:jc w:val="both"/>
        <w:rPr>
          <w:sz w:val="22"/>
          <w:szCs w:val="22"/>
        </w:rPr>
      </w:pPr>
      <w:r>
        <w:rPr>
          <w:sz w:val="22"/>
          <w:szCs w:val="22"/>
        </w:rPr>
        <w:t xml:space="preserve">MOREAU André*, </w:t>
      </w:r>
      <w:r>
        <w:rPr>
          <w:i/>
          <w:sz w:val="22"/>
          <w:szCs w:val="22"/>
        </w:rPr>
        <w:t>Blindés des Djebel. La gendarmerie mobile en Algérie</w:t>
      </w:r>
      <w:r>
        <w:rPr>
          <w:sz w:val="22"/>
          <w:szCs w:val="22"/>
        </w:rPr>
        <w:t>, Paris, La Musse, 1982, 197 p. – SHD bibliothèque : 58Mud.li.71 et 58li.24.</w:t>
      </w:r>
    </w:p>
    <w:p w14:paraId="5DFE1703" w14:textId="77777777" w:rsidR="000F00F3" w:rsidRDefault="00925EC2" w:rsidP="001744E6">
      <w:pPr>
        <w:jc w:val="both"/>
        <w:rPr>
          <w:sz w:val="22"/>
          <w:szCs w:val="22"/>
        </w:rPr>
      </w:pPr>
      <w:r>
        <w:rPr>
          <w:sz w:val="22"/>
          <w:szCs w:val="22"/>
        </w:rPr>
        <w:t xml:space="preserve">MOTUT (lieutenant), « Vie et mort de trois bataillons de gendarmerie mobile (septembre 1830-décembre 1831) », </w:t>
      </w:r>
      <w:r>
        <w:rPr>
          <w:i/>
          <w:iCs/>
          <w:sz w:val="22"/>
          <w:szCs w:val="22"/>
        </w:rPr>
        <w:t>GNREI</w:t>
      </w:r>
      <w:r>
        <w:rPr>
          <w:sz w:val="22"/>
          <w:szCs w:val="22"/>
        </w:rPr>
        <w:t>, n° 100, 2</w:t>
      </w:r>
      <w:r>
        <w:rPr>
          <w:sz w:val="22"/>
          <w:szCs w:val="22"/>
          <w:vertAlign w:val="superscript"/>
        </w:rPr>
        <w:t>e</w:t>
      </w:r>
      <w:r>
        <w:rPr>
          <w:sz w:val="22"/>
          <w:szCs w:val="22"/>
        </w:rPr>
        <w:t xml:space="preserve"> trimestre 1974, pp. 60-69.</w:t>
      </w:r>
    </w:p>
    <w:p w14:paraId="77C5A946" w14:textId="77777777" w:rsidR="000F00F3" w:rsidRDefault="00925EC2" w:rsidP="001744E6">
      <w:pPr>
        <w:jc w:val="both"/>
        <w:rPr>
          <w:sz w:val="22"/>
          <w:szCs w:val="22"/>
        </w:rPr>
      </w:pPr>
      <w:r>
        <w:rPr>
          <w:bCs/>
          <w:sz w:val="22"/>
          <w:szCs w:val="22"/>
        </w:rPr>
        <w:t>NATIVITÉ Jean-François</w:t>
      </w:r>
      <w:r>
        <w:rPr>
          <w:sz w:val="22"/>
          <w:szCs w:val="22"/>
        </w:rPr>
        <w:t xml:space="preserve"> (commandant)</w:t>
      </w:r>
      <w:r>
        <w:rPr>
          <w:bCs/>
          <w:sz w:val="22"/>
          <w:szCs w:val="22"/>
        </w:rPr>
        <w:t xml:space="preserve">, « La mobile a 100 ans », </w:t>
      </w:r>
      <w:r>
        <w:rPr>
          <w:bCs/>
          <w:i/>
          <w:iCs/>
          <w:sz w:val="22"/>
          <w:szCs w:val="22"/>
        </w:rPr>
        <w:t>RGN</w:t>
      </w:r>
      <w:r>
        <w:rPr>
          <w:bCs/>
          <w:sz w:val="22"/>
          <w:szCs w:val="22"/>
        </w:rPr>
        <w:t>, n° 269, 2</w:t>
      </w:r>
      <w:r>
        <w:rPr>
          <w:bCs/>
          <w:sz w:val="22"/>
          <w:szCs w:val="22"/>
          <w:vertAlign w:val="superscript"/>
        </w:rPr>
        <w:t>e</w:t>
      </w:r>
      <w:r>
        <w:rPr>
          <w:bCs/>
          <w:sz w:val="22"/>
          <w:szCs w:val="22"/>
        </w:rPr>
        <w:t xml:space="preserve"> trimestre 2021, avril 2021, pp. 6-15.</w:t>
      </w:r>
    </w:p>
    <w:p w14:paraId="74FBE4CD" w14:textId="3B6E8AC5" w:rsidR="000F00F3" w:rsidRPr="002C24DC" w:rsidRDefault="00925EC2" w:rsidP="001744E6">
      <w:pPr>
        <w:jc w:val="both"/>
        <w:rPr>
          <w:spacing w:val="-4"/>
          <w:sz w:val="22"/>
          <w:szCs w:val="22"/>
        </w:rPr>
      </w:pPr>
      <w:r w:rsidRPr="002C24DC">
        <w:rPr>
          <w:bCs/>
          <w:spacing w:val="-4"/>
          <w:sz w:val="22"/>
          <w:szCs w:val="22"/>
        </w:rPr>
        <w:t xml:space="preserve">NAVARRE Erwan, « Mai 1967 en Guadeloupe : maintenir l’ordre dans un cadre post-colonial », dans Édouard </w:t>
      </w:r>
      <w:proofErr w:type="spellStart"/>
      <w:r w:rsidRPr="002C24DC">
        <w:rPr>
          <w:bCs/>
          <w:spacing w:val="-4"/>
          <w:sz w:val="22"/>
          <w:szCs w:val="22"/>
        </w:rPr>
        <w:t>Ebel</w:t>
      </w:r>
      <w:proofErr w:type="spellEnd"/>
      <w:r w:rsidRPr="002C24DC">
        <w:rPr>
          <w:bCs/>
          <w:spacing w:val="-4"/>
          <w:sz w:val="22"/>
          <w:szCs w:val="22"/>
        </w:rPr>
        <w:t xml:space="preserve">, Laurent </w:t>
      </w:r>
      <w:proofErr w:type="spellStart"/>
      <w:r w:rsidRPr="002C24DC">
        <w:rPr>
          <w:bCs/>
          <w:spacing w:val="-4"/>
          <w:sz w:val="22"/>
          <w:szCs w:val="22"/>
        </w:rPr>
        <w:t>López</w:t>
      </w:r>
      <w:proofErr w:type="spellEnd"/>
      <w:r w:rsidRPr="002C24DC">
        <w:rPr>
          <w:bCs/>
          <w:spacing w:val="-4"/>
          <w:sz w:val="22"/>
          <w:szCs w:val="22"/>
        </w:rPr>
        <w:t>, Jean-Noël Luc (</w:t>
      </w:r>
      <w:proofErr w:type="spellStart"/>
      <w:r w:rsidRPr="002C24DC">
        <w:rPr>
          <w:bCs/>
          <w:spacing w:val="-4"/>
          <w:sz w:val="22"/>
          <w:szCs w:val="22"/>
        </w:rPr>
        <w:t>dir</w:t>
      </w:r>
      <w:proofErr w:type="spellEnd"/>
      <w:r w:rsidRPr="002C24DC">
        <w:rPr>
          <w:bCs/>
          <w:spacing w:val="-4"/>
          <w:sz w:val="22"/>
          <w:szCs w:val="22"/>
        </w:rPr>
        <w:t xml:space="preserve">.), </w:t>
      </w:r>
      <w:r w:rsidRPr="002C24DC">
        <w:rPr>
          <w:bCs/>
          <w:i/>
          <w:iCs/>
          <w:spacing w:val="-4"/>
          <w:sz w:val="22"/>
          <w:szCs w:val="22"/>
        </w:rPr>
        <w:t>Gendarmerie mobile et maintien de l'ordre, XIX</w:t>
      </w:r>
      <w:r w:rsidRPr="002C24DC">
        <w:rPr>
          <w:bCs/>
          <w:i/>
          <w:iCs/>
          <w:spacing w:val="-4"/>
          <w:sz w:val="22"/>
          <w:szCs w:val="22"/>
          <w:vertAlign w:val="superscript"/>
        </w:rPr>
        <w:t>e</w:t>
      </w:r>
      <w:r w:rsidRPr="002C24DC">
        <w:rPr>
          <w:bCs/>
          <w:i/>
          <w:iCs/>
          <w:spacing w:val="-4"/>
          <w:sz w:val="22"/>
          <w:szCs w:val="22"/>
        </w:rPr>
        <w:t>-XXI</w:t>
      </w:r>
      <w:r w:rsidRPr="002C24DC">
        <w:rPr>
          <w:bCs/>
          <w:i/>
          <w:iCs/>
          <w:spacing w:val="-4"/>
          <w:sz w:val="22"/>
          <w:szCs w:val="22"/>
          <w:vertAlign w:val="superscript"/>
        </w:rPr>
        <w:t>e</w:t>
      </w:r>
      <w:r w:rsidRPr="002C24DC">
        <w:rPr>
          <w:bCs/>
          <w:i/>
          <w:iCs/>
          <w:spacing w:val="-4"/>
          <w:sz w:val="22"/>
          <w:szCs w:val="22"/>
        </w:rPr>
        <w:t xml:space="preserve"> siècle</w:t>
      </w:r>
      <w:r w:rsidRPr="002C24DC">
        <w:rPr>
          <w:bCs/>
          <w:spacing w:val="-4"/>
          <w:sz w:val="22"/>
          <w:szCs w:val="22"/>
        </w:rPr>
        <w:t xml:space="preserve">, </w:t>
      </w:r>
      <w:proofErr w:type="spellStart"/>
      <w:proofErr w:type="gramStart"/>
      <w:r w:rsidRPr="002C24DC">
        <w:rPr>
          <w:bCs/>
          <w:spacing w:val="-4"/>
          <w:sz w:val="22"/>
          <w:szCs w:val="22"/>
        </w:rPr>
        <w:t>Paris,SUP</w:t>
      </w:r>
      <w:proofErr w:type="spellEnd"/>
      <w:proofErr w:type="gramEnd"/>
      <w:r w:rsidRPr="002C24DC">
        <w:rPr>
          <w:bCs/>
          <w:spacing w:val="-4"/>
          <w:sz w:val="22"/>
          <w:szCs w:val="22"/>
        </w:rPr>
        <w:t>, 2025, pp. 261-273.</w:t>
      </w:r>
    </w:p>
    <w:p w14:paraId="7E858EC5" w14:textId="6D92A8A7" w:rsidR="000F00F3" w:rsidRDefault="00925EC2" w:rsidP="001744E6">
      <w:pPr>
        <w:jc w:val="both"/>
        <w:rPr>
          <w:sz w:val="22"/>
          <w:szCs w:val="22"/>
        </w:rPr>
      </w:pPr>
      <w:r>
        <w:rPr>
          <w:sz w:val="22"/>
          <w:szCs w:val="22"/>
        </w:rPr>
        <w:t xml:space="preserve">NIZZARDO Lucien, « La gendarmerie mobile en mission à Alger », </w:t>
      </w:r>
      <w:r>
        <w:rPr>
          <w:i/>
          <w:iCs/>
          <w:sz w:val="22"/>
          <w:szCs w:val="22"/>
        </w:rPr>
        <w:t>RGN</w:t>
      </w:r>
      <w:r>
        <w:rPr>
          <w:sz w:val="22"/>
          <w:szCs w:val="22"/>
        </w:rPr>
        <w:t>, n° 188 et 189, 3</w:t>
      </w:r>
      <w:r>
        <w:rPr>
          <w:sz w:val="22"/>
          <w:szCs w:val="22"/>
          <w:vertAlign w:val="superscript"/>
        </w:rPr>
        <w:t>e</w:t>
      </w:r>
      <w:r>
        <w:rPr>
          <w:sz w:val="22"/>
          <w:szCs w:val="22"/>
        </w:rPr>
        <w:t xml:space="preserve"> et 4</w:t>
      </w:r>
      <w:r>
        <w:rPr>
          <w:sz w:val="22"/>
          <w:szCs w:val="22"/>
          <w:vertAlign w:val="superscript"/>
        </w:rPr>
        <w:t>e</w:t>
      </w:r>
      <w:r>
        <w:rPr>
          <w:sz w:val="22"/>
          <w:szCs w:val="22"/>
        </w:rPr>
        <w:t xml:space="preserve"> trim</w:t>
      </w:r>
      <w:r w:rsidR="0048406B">
        <w:rPr>
          <w:sz w:val="22"/>
          <w:szCs w:val="22"/>
        </w:rPr>
        <w:t>.</w:t>
      </w:r>
      <w:r>
        <w:rPr>
          <w:sz w:val="22"/>
          <w:szCs w:val="22"/>
        </w:rPr>
        <w:t xml:space="preserve"> 1998, pp. 54-56.</w:t>
      </w:r>
    </w:p>
    <w:p w14:paraId="64C316F9" w14:textId="77777777" w:rsidR="000F00F3" w:rsidRDefault="00925EC2" w:rsidP="001744E6">
      <w:pPr>
        <w:jc w:val="both"/>
        <w:rPr>
          <w:sz w:val="22"/>
          <w:szCs w:val="22"/>
        </w:rPr>
      </w:pPr>
      <w:r>
        <w:rPr>
          <w:sz w:val="22"/>
          <w:szCs w:val="22"/>
        </w:rPr>
        <w:t>PANEL Louis-Napoléon, « Des tranchées aux pavés : naissance clandestine, affirmation et pérennisation des pelotons mobiles, 1917-1927 »,</w:t>
      </w:r>
      <w:r>
        <w:rPr>
          <w:bCs/>
          <w:sz w:val="22"/>
          <w:szCs w:val="22"/>
        </w:rPr>
        <w:t xml:space="preserve"> 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85-96.</w:t>
      </w:r>
    </w:p>
    <w:p w14:paraId="2B552E97" w14:textId="2E5D1218" w:rsidR="000F00F3" w:rsidRDefault="00925EC2" w:rsidP="001744E6">
      <w:pPr>
        <w:jc w:val="both"/>
        <w:rPr>
          <w:sz w:val="22"/>
          <w:szCs w:val="22"/>
        </w:rPr>
      </w:pPr>
      <w:r>
        <w:rPr>
          <w:sz w:val="22"/>
          <w:szCs w:val="22"/>
        </w:rPr>
        <w:t xml:space="preserve">PANO Marthe, « Souvenirs d’une épouse de gendarme mobile » [Souvenirs de la fin des années 50 à la fin des années </w:t>
      </w:r>
      <w:proofErr w:type="gramStart"/>
      <w:r>
        <w:rPr>
          <w:sz w:val="22"/>
          <w:szCs w:val="22"/>
        </w:rPr>
        <w:t>70]</w:t>
      </w:r>
      <w:r w:rsidR="0048406B">
        <w:rPr>
          <w:sz w:val="22"/>
          <w:szCs w:val="22"/>
        </w:rPr>
        <w:t>*</w:t>
      </w:r>
      <w:proofErr w:type="gramEnd"/>
      <w:r>
        <w:rPr>
          <w:sz w:val="22"/>
          <w:szCs w:val="22"/>
        </w:rPr>
        <w:t xml:space="preserve">, </w:t>
      </w:r>
      <w:r>
        <w:rPr>
          <w:i/>
          <w:sz w:val="22"/>
          <w:szCs w:val="22"/>
        </w:rPr>
        <w:t>Avenir et gendarmerie</w:t>
      </w:r>
      <w:r>
        <w:rPr>
          <w:sz w:val="22"/>
          <w:szCs w:val="22"/>
        </w:rPr>
        <w:t>, n° 46, mai 2011, pp. 30-31.</w:t>
      </w:r>
    </w:p>
    <w:p w14:paraId="7DE9326A" w14:textId="77777777" w:rsidR="000F00F3" w:rsidRDefault="00925EC2" w:rsidP="001744E6">
      <w:pPr>
        <w:jc w:val="both"/>
        <w:rPr>
          <w:sz w:val="22"/>
          <w:szCs w:val="22"/>
        </w:rPr>
      </w:pPr>
      <w:r>
        <w:rPr>
          <w:sz w:val="22"/>
          <w:szCs w:val="22"/>
        </w:rPr>
        <w:t xml:space="preserve">PERROT Michelle, </w:t>
      </w:r>
      <w:r>
        <w:rPr>
          <w:i/>
          <w:iCs/>
          <w:sz w:val="22"/>
          <w:szCs w:val="22"/>
        </w:rPr>
        <w:t>Jeunesse de la grève. France 1871-1890</w:t>
      </w:r>
      <w:r>
        <w:rPr>
          <w:sz w:val="22"/>
          <w:szCs w:val="22"/>
        </w:rPr>
        <w:t>, Éditions du Seuil, 1984, p. 293.</w:t>
      </w:r>
    </w:p>
    <w:p w14:paraId="76400B5C" w14:textId="77777777" w:rsidR="000F00F3" w:rsidRDefault="00925EC2" w:rsidP="001744E6">
      <w:pPr>
        <w:jc w:val="both"/>
        <w:rPr>
          <w:sz w:val="22"/>
          <w:szCs w:val="22"/>
        </w:rPr>
      </w:pPr>
      <w:r>
        <w:rPr>
          <w:sz w:val="22"/>
          <w:szCs w:val="22"/>
        </w:rPr>
        <w:t xml:space="preserve">PERTUÉ Michel, « Le maintien de l’ordre : questions et réflexions », dans Monnier Raymonde (textes réunis par), </w:t>
      </w:r>
      <w:r>
        <w:rPr>
          <w:i/>
          <w:sz w:val="22"/>
          <w:szCs w:val="22"/>
        </w:rPr>
        <w:t>À Paris sous la Révolution. Nouvelles approches de la ville. Actes du Colloque international de Paris, 17-18 octobre 2005</w:t>
      </w:r>
      <w:r>
        <w:rPr>
          <w:sz w:val="22"/>
          <w:szCs w:val="22"/>
        </w:rPr>
        <w:t>, Paris, Publications de la Sorbonne, 2008, pp. 49-66.</w:t>
      </w:r>
    </w:p>
    <w:p w14:paraId="1200B632" w14:textId="77777777" w:rsidR="000F00F3" w:rsidRDefault="00925EC2" w:rsidP="001744E6">
      <w:pPr>
        <w:jc w:val="both"/>
        <w:rPr>
          <w:sz w:val="22"/>
          <w:szCs w:val="22"/>
        </w:rPr>
      </w:pPr>
      <w:r>
        <w:rPr>
          <w:sz w:val="22"/>
          <w:szCs w:val="22"/>
        </w:rPr>
        <w:t xml:space="preserve">PHILIPPOT Georges (général)*, « Témoignage », dans </w:t>
      </w:r>
      <w:r>
        <w:rPr>
          <w:i/>
          <w:sz w:val="22"/>
          <w:szCs w:val="22"/>
        </w:rPr>
        <w:t>Mai-juin 1968. Réflexions et témoignages</w:t>
      </w:r>
      <w:r>
        <w:rPr>
          <w:sz w:val="22"/>
          <w:szCs w:val="22"/>
        </w:rPr>
        <w:t>, Créteil, Archives départementales du Val-de-Marne, pp. 31-35 – BNF : 2001-90802.</w:t>
      </w:r>
    </w:p>
    <w:p w14:paraId="405A53B0" w14:textId="77777777" w:rsidR="000F00F3" w:rsidRDefault="00925EC2" w:rsidP="001744E6">
      <w:pPr>
        <w:jc w:val="both"/>
        <w:rPr>
          <w:sz w:val="22"/>
          <w:szCs w:val="22"/>
        </w:rPr>
      </w:pPr>
      <w:r>
        <w:rPr>
          <w:sz w:val="22"/>
          <w:szCs w:val="22"/>
        </w:rPr>
        <w:t>PHILIPPOT Georges (général), « Paul Agostini, colonel de gendarmerie, commandeur de la Légion d’honneur, 1</w:t>
      </w:r>
      <w:r>
        <w:rPr>
          <w:sz w:val="22"/>
          <w:szCs w:val="22"/>
          <w:vertAlign w:val="superscript"/>
        </w:rPr>
        <w:t>ère </w:t>
      </w:r>
      <w:r>
        <w:rPr>
          <w:sz w:val="22"/>
          <w:szCs w:val="22"/>
        </w:rPr>
        <w:t xml:space="preserve">classe </w:t>
      </w:r>
      <w:r w:rsidRPr="0048406B">
        <w:rPr>
          <w:spacing w:val="-2"/>
          <w:sz w:val="22"/>
          <w:szCs w:val="22"/>
        </w:rPr>
        <w:t xml:space="preserve">de la Légion étrangère » [Garde républicain en 1913, combattant volontaire de 1915 à 1918, officier de la GRM de 1919 à 1938, légionnaire de février à juillet 1945], </w:t>
      </w:r>
      <w:r w:rsidRPr="0048406B">
        <w:rPr>
          <w:i/>
          <w:iCs/>
          <w:spacing w:val="-2"/>
          <w:sz w:val="22"/>
          <w:szCs w:val="22"/>
        </w:rPr>
        <w:t>Carnet de la Sabretache</w:t>
      </w:r>
      <w:r w:rsidRPr="0048406B">
        <w:rPr>
          <w:spacing w:val="-2"/>
          <w:sz w:val="22"/>
          <w:szCs w:val="22"/>
        </w:rPr>
        <w:t xml:space="preserve">, n°158, décembre 2003, </w:t>
      </w:r>
      <w:r w:rsidRPr="0048406B">
        <w:rPr>
          <w:i/>
          <w:iCs/>
          <w:spacing w:val="-2"/>
          <w:sz w:val="22"/>
          <w:szCs w:val="22"/>
        </w:rPr>
        <w:t>Gendarmerie</w:t>
      </w:r>
      <w:r w:rsidRPr="0048406B">
        <w:rPr>
          <w:spacing w:val="-2"/>
          <w:sz w:val="22"/>
          <w:szCs w:val="22"/>
        </w:rPr>
        <w:t>, pp. 200-204.</w:t>
      </w:r>
    </w:p>
    <w:p w14:paraId="64495144" w14:textId="77777777" w:rsidR="000F00F3" w:rsidRDefault="00925EC2" w:rsidP="001744E6">
      <w:pPr>
        <w:jc w:val="both"/>
        <w:rPr>
          <w:sz w:val="22"/>
          <w:szCs w:val="22"/>
        </w:rPr>
      </w:pPr>
      <w:r>
        <w:rPr>
          <w:sz w:val="22"/>
          <w:szCs w:val="22"/>
        </w:rPr>
        <w:t>PHILIPPOT Georges (général), « La garde républicaine mobile dans l’Est de la France (1935-1940) : d’une militarité de statut à une militarité d’emploi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135-148.</w:t>
      </w:r>
    </w:p>
    <w:p w14:paraId="6BBF7EBC" w14:textId="77777777" w:rsidR="000F00F3" w:rsidRDefault="00925EC2" w:rsidP="001744E6">
      <w:pPr>
        <w:jc w:val="both"/>
        <w:rPr>
          <w:sz w:val="22"/>
          <w:szCs w:val="22"/>
        </w:rPr>
      </w:pPr>
      <w:r>
        <w:rPr>
          <w:sz w:val="22"/>
          <w:szCs w:val="22"/>
        </w:rPr>
        <w:t>PHILIPPOT Georges (général), « Le drapeau de la 7</w:t>
      </w:r>
      <w:r>
        <w:rPr>
          <w:sz w:val="22"/>
          <w:szCs w:val="22"/>
          <w:vertAlign w:val="superscript"/>
        </w:rPr>
        <w:t>e</w:t>
      </w:r>
      <w:r>
        <w:rPr>
          <w:sz w:val="22"/>
          <w:szCs w:val="22"/>
        </w:rPr>
        <w:t xml:space="preserve"> légion de gendarmerie mobile au panthéon des emblèmes militaires », </w:t>
      </w:r>
      <w:r>
        <w:rPr>
          <w:i/>
          <w:sz w:val="22"/>
          <w:szCs w:val="22"/>
        </w:rPr>
        <w:t>HPG</w:t>
      </w:r>
      <w:r>
        <w:rPr>
          <w:sz w:val="22"/>
          <w:szCs w:val="22"/>
        </w:rPr>
        <w:t>, n° 4, 2</w:t>
      </w:r>
      <w:r>
        <w:rPr>
          <w:sz w:val="22"/>
          <w:szCs w:val="22"/>
          <w:vertAlign w:val="superscript"/>
        </w:rPr>
        <w:t>e</w:t>
      </w:r>
      <w:r>
        <w:rPr>
          <w:sz w:val="22"/>
          <w:szCs w:val="22"/>
        </w:rPr>
        <w:t> semestre 2012, pp. 52-54.</w:t>
      </w:r>
    </w:p>
    <w:p w14:paraId="2C6DD4C1" w14:textId="77777777" w:rsidR="000F00F3" w:rsidRDefault="00925EC2" w:rsidP="001744E6">
      <w:pPr>
        <w:jc w:val="both"/>
        <w:rPr>
          <w:sz w:val="22"/>
          <w:szCs w:val="22"/>
        </w:rPr>
      </w:pPr>
      <w:r>
        <w:rPr>
          <w:sz w:val="22"/>
          <w:szCs w:val="22"/>
        </w:rPr>
        <w:t>PIERRE Éric, « Dossier. La violence d’</w:t>
      </w:r>
      <w:proofErr w:type="spellStart"/>
      <w:r>
        <w:rPr>
          <w:sz w:val="22"/>
          <w:szCs w:val="22"/>
        </w:rPr>
        <w:t>Etat</w:t>
      </w:r>
      <w:proofErr w:type="spellEnd"/>
      <w:r>
        <w:rPr>
          <w:sz w:val="22"/>
          <w:szCs w:val="22"/>
        </w:rPr>
        <w:t xml:space="preserve">. Les fragiles naissances du maintien de l’ordre en France (1800-1930). Introduction », </w:t>
      </w:r>
      <w:r>
        <w:rPr>
          <w:i/>
          <w:sz w:val="22"/>
          <w:szCs w:val="22"/>
        </w:rPr>
        <w:t>Déviance et société (Chêne-Bourg)</w:t>
      </w:r>
      <w:r>
        <w:rPr>
          <w:sz w:val="22"/>
          <w:szCs w:val="22"/>
        </w:rPr>
        <w:t>, vol. 32, n° 1, 2008, pp. 43-45.</w:t>
      </w:r>
    </w:p>
    <w:p w14:paraId="0C87BDAB" w14:textId="77777777" w:rsidR="000F00F3" w:rsidRDefault="00925EC2" w:rsidP="001744E6">
      <w:pPr>
        <w:jc w:val="both"/>
        <w:rPr>
          <w:sz w:val="22"/>
          <w:szCs w:val="22"/>
        </w:rPr>
      </w:pPr>
      <w:r>
        <w:rPr>
          <w:sz w:val="22"/>
          <w:szCs w:val="22"/>
        </w:rPr>
        <w:t xml:space="preserve">PINEL Alain, </w:t>
      </w:r>
      <w:r>
        <w:rPr>
          <w:i/>
          <w:iCs/>
          <w:sz w:val="22"/>
          <w:szCs w:val="22"/>
        </w:rPr>
        <w:t>Une police de Vichy. Les Groupes Mobiles de Réserve (1941-1944)</w:t>
      </w:r>
      <w:r>
        <w:rPr>
          <w:sz w:val="22"/>
          <w:szCs w:val="22"/>
        </w:rPr>
        <w:t xml:space="preserve">, Paris, </w:t>
      </w:r>
      <w:proofErr w:type="spellStart"/>
      <w:r>
        <w:rPr>
          <w:sz w:val="22"/>
          <w:szCs w:val="22"/>
        </w:rPr>
        <w:t>L’Harmattan</w:t>
      </w:r>
      <w:proofErr w:type="spellEnd"/>
      <w:r>
        <w:rPr>
          <w:sz w:val="22"/>
          <w:szCs w:val="22"/>
        </w:rPr>
        <w:t>, 2004.</w:t>
      </w:r>
    </w:p>
    <w:p w14:paraId="4E83FC85" w14:textId="77777777" w:rsidR="000F00F3" w:rsidRDefault="00925EC2" w:rsidP="001744E6">
      <w:pPr>
        <w:jc w:val="both"/>
        <w:rPr>
          <w:sz w:val="22"/>
          <w:szCs w:val="22"/>
        </w:rPr>
      </w:pPr>
      <w:r>
        <w:rPr>
          <w:sz w:val="22"/>
          <w:szCs w:val="22"/>
        </w:rPr>
        <w:t xml:space="preserve">RAGUIDEAU Joseph, « De </w:t>
      </w:r>
      <w:proofErr w:type="spellStart"/>
      <w:r>
        <w:rPr>
          <w:sz w:val="22"/>
          <w:szCs w:val="22"/>
        </w:rPr>
        <w:t>Huong</w:t>
      </w:r>
      <w:proofErr w:type="spellEnd"/>
      <w:r>
        <w:rPr>
          <w:sz w:val="22"/>
          <w:szCs w:val="22"/>
        </w:rPr>
        <w:t xml:space="preserve">-Can à Alger », </w:t>
      </w:r>
      <w:r>
        <w:rPr>
          <w:i/>
          <w:sz w:val="22"/>
          <w:szCs w:val="22"/>
        </w:rPr>
        <w:t>GNREI</w:t>
      </w:r>
      <w:r>
        <w:rPr>
          <w:sz w:val="22"/>
          <w:szCs w:val="22"/>
        </w:rPr>
        <w:t>, n° 185, 3</w:t>
      </w:r>
      <w:r>
        <w:rPr>
          <w:sz w:val="22"/>
          <w:szCs w:val="22"/>
          <w:vertAlign w:val="superscript"/>
        </w:rPr>
        <w:t>e</w:t>
      </w:r>
      <w:r>
        <w:rPr>
          <w:sz w:val="22"/>
          <w:szCs w:val="22"/>
        </w:rPr>
        <w:t xml:space="preserve"> trimestre 1997, </w:t>
      </w:r>
      <w:r>
        <w:rPr>
          <w:i/>
          <w:sz w:val="22"/>
          <w:szCs w:val="22"/>
        </w:rPr>
        <w:t>Les gardiens de la mémoire</w:t>
      </w:r>
      <w:r>
        <w:rPr>
          <w:sz w:val="22"/>
          <w:szCs w:val="22"/>
        </w:rPr>
        <w:t>, pp. 32-34. – BNF : 4-LC6-309 ; SHD bibliothèque : 1 re.</w:t>
      </w:r>
    </w:p>
    <w:p w14:paraId="387B6B62" w14:textId="77777777" w:rsidR="000F00F3" w:rsidRDefault="00925EC2" w:rsidP="001744E6">
      <w:pPr>
        <w:jc w:val="both"/>
        <w:rPr>
          <w:sz w:val="22"/>
          <w:szCs w:val="22"/>
        </w:rPr>
      </w:pPr>
      <w:r>
        <w:rPr>
          <w:sz w:val="22"/>
          <w:szCs w:val="22"/>
        </w:rPr>
        <w:t>RÉBÉRIOUX Madeleine (</w:t>
      </w:r>
      <w:proofErr w:type="spellStart"/>
      <w:r>
        <w:rPr>
          <w:sz w:val="22"/>
          <w:szCs w:val="22"/>
        </w:rPr>
        <w:t>dir</w:t>
      </w:r>
      <w:proofErr w:type="spellEnd"/>
      <w:r>
        <w:rPr>
          <w:sz w:val="22"/>
          <w:szCs w:val="22"/>
        </w:rPr>
        <w:t xml:space="preserve">.), </w:t>
      </w:r>
      <w:r>
        <w:rPr>
          <w:i/>
          <w:sz w:val="22"/>
          <w:szCs w:val="22"/>
        </w:rPr>
        <w:t>Fourmies et le 1</w:t>
      </w:r>
      <w:r>
        <w:rPr>
          <w:i/>
          <w:sz w:val="22"/>
          <w:szCs w:val="22"/>
          <w:vertAlign w:val="superscript"/>
        </w:rPr>
        <w:t>er</w:t>
      </w:r>
      <w:r>
        <w:rPr>
          <w:i/>
          <w:sz w:val="22"/>
          <w:szCs w:val="22"/>
        </w:rPr>
        <w:t> mai</w:t>
      </w:r>
      <w:r>
        <w:rPr>
          <w:sz w:val="22"/>
          <w:szCs w:val="22"/>
        </w:rPr>
        <w:t>, Paris, L’Atelier, 1994, 460 p.</w:t>
      </w:r>
    </w:p>
    <w:p w14:paraId="71D36C1C" w14:textId="77777777" w:rsidR="000F00F3" w:rsidRDefault="00925EC2" w:rsidP="001744E6">
      <w:pPr>
        <w:jc w:val="both"/>
        <w:rPr>
          <w:sz w:val="22"/>
          <w:szCs w:val="22"/>
        </w:rPr>
      </w:pPr>
      <w:r>
        <w:rPr>
          <w:sz w:val="22"/>
          <w:szCs w:val="22"/>
        </w:rPr>
        <w:t xml:space="preserve">REY David (lieutenant-colonel), « Commandos de chasse de la gendarmerie en Algérie », </w:t>
      </w:r>
      <w:r>
        <w:rPr>
          <w:i/>
          <w:sz w:val="22"/>
          <w:szCs w:val="22"/>
        </w:rPr>
        <w:t>Stratégique</w:t>
      </w:r>
      <w:r>
        <w:rPr>
          <w:sz w:val="22"/>
          <w:szCs w:val="22"/>
        </w:rPr>
        <w:t>, n° 100-101, 2012, pp. 113-136.</w:t>
      </w:r>
    </w:p>
    <w:p w14:paraId="56E76262" w14:textId="77777777" w:rsidR="000F00F3" w:rsidRDefault="00925EC2" w:rsidP="001744E6">
      <w:pPr>
        <w:jc w:val="both"/>
        <w:rPr>
          <w:sz w:val="22"/>
          <w:szCs w:val="22"/>
        </w:rPr>
      </w:pPr>
      <w:r>
        <w:rPr>
          <w:sz w:val="22"/>
          <w:szCs w:val="22"/>
        </w:rPr>
        <w:t>RIBES (capitaine), « Départ du 45</w:t>
      </w:r>
      <w:r>
        <w:rPr>
          <w:sz w:val="22"/>
          <w:szCs w:val="22"/>
          <w:vertAlign w:val="superscript"/>
        </w:rPr>
        <w:t>e</w:t>
      </w:r>
      <w:r>
        <w:rPr>
          <w:sz w:val="22"/>
          <w:szCs w:val="22"/>
        </w:rPr>
        <w:t xml:space="preserve"> bataillon de chars de la gendarmerie » [Avril 1940], </w:t>
      </w:r>
      <w:r>
        <w:rPr>
          <w:i/>
          <w:iCs/>
          <w:sz w:val="22"/>
          <w:szCs w:val="22"/>
        </w:rPr>
        <w:t>RGN</w:t>
      </w:r>
      <w:r>
        <w:rPr>
          <w:sz w:val="22"/>
          <w:szCs w:val="22"/>
        </w:rPr>
        <w:t>, n° 162, 2</w:t>
      </w:r>
      <w:r>
        <w:rPr>
          <w:sz w:val="22"/>
          <w:szCs w:val="22"/>
          <w:vertAlign w:val="superscript"/>
        </w:rPr>
        <w:t>e </w:t>
      </w:r>
      <w:r>
        <w:rPr>
          <w:sz w:val="22"/>
          <w:szCs w:val="22"/>
        </w:rPr>
        <w:t>trimestre 1990.</w:t>
      </w:r>
    </w:p>
    <w:p w14:paraId="05B63F51" w14:textId="77777777" w:rsidR="000F00F3" w:rsidRDefault="00925EC2" w:rsidP="001744E6">
      <w:pPr>
        <w:jc w:val="both"/>
        <w:rPr>
          <w:sz w:val="22"/>
          <w:szCs w:val="22"/>
        </w:rPr>
      </w:pPr>
      <w:r>
        <w:rPr>
          <w:sz w:val="22"/>
          <w:szCs w:val="22"/>
        </w:rPr>
        <w:t xml:space="preserve">RIGOUSTE Mathieu, « Le massacre d’État de mai 1967 en Guadeloupe et la carrière du préfet Pierre Bolotte (Indochine, Algérie, la Réunion, Guadeloupe, Seine-Saint-Denis) », dans Elsa </w:t>
      </w:r>
      <w:proofErr w:type="spellStart"/>
      <w:r>
        <w:rPr>
          <w:sz w:val="22"/>
          <w:szCs w:val="22"/>
        </w:rPr>
        <w:t>Dorlin</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Guadeloupe. Mai 1967. Massacrer et laisser mourir</w:t>
      </w:r>
      <w:r>
        <w:rPr>
          <w:sz w:val="22"/>
          <w:szCs w:val="22"/>
        </w:rPr>
        <w:t xml:space="preserve">, Paris, Éditions </w:t>
      </w:r>
      <w:proofErr w:type="spellStart"/>
      <w:r>
        <w:rPr>
          <w:sz w:val="22"/>
          <w:szCs w:val="22"/>
        </w:rPr>
        <w:t>Libertaria</w:t>
      </w:r>
      <w:proofErr w:type="spellEnd"/>
      <w:r>
        <w:rPr>
          <w:sz w:val="22"/>
          <w:szCs w:val="22"/>
        </w:rPr>
        <w:t>, 2023, p. 47-48.</w:t>
      </w:r>
    </w:p>
    <w:p w14:paraId="3BA7C79D" w14:textId="77777777" w:rsidR="000F00F3" w:rsidRDefault="00925EC2" w:rsidP="001744E6">
      <w:pPr>
        <w:jc w:val="both"/>
        <w:rPr>
          <w:sz w:val="22"/>
          <w:szCs w:val="22"/>
        </w:rPr>
      </w:pPr>
      <w:r>
        <w:rPr>
          <w:sz w:val="22"/>
          <w:szCs w:val="22"/>
        </w:rPr>
        <w:t xml:space="preserve">ROCHER Paul, </w:t>
      </w:r>
      <w:r>
        <w:rPr>
          <w:i/>
          <w:iCs/>
          <w:sz w:val="22"/>
          <w:szCs w:val="22"/>
        </w:rPr>
        <w:t>Gazer, mutiler, soumettre. Politique de l’arme non létale</w:t>
      </w:r>
      <w:r>
        <w:rPr>
          <w:sz w:val="22"/>
          <w:szCs w:val="22"/>
        </w:rPr>
        <w:t>, Paris, La Fabrique, 2020. 200 p.</w:t>
      </w:r>
    </w:p>
    <w:p w14:paraId="2EA1ACED" w14:textId="77777777" w:rsidR="000F00F3" w:rsidRDefault="00925EC2" w:rsidP="001744E6">
      <w:pPr>
        <w:jc w:val="both"/>
        <w:rPr>
          <w:sz w:val="22"/>
          <w:szCs w:val="22"/>
        </w:rPr>
      </w:pPr>
      <w:r>
        <w:rPr>
          <w:sz w:val="22"/>
          <w:szCs w:val="22"/>
        </w:rPr>
        <w:t xml:space="preserve">ROGER Philippe, « Les grèves de 1947 et 1948 dans le Pas-de-Calais, déroulement, violence et maintien de l'ordre », </w:t>
      </w:r>
      <w:r>
        <w:rPr>
          <w:i/>
          <w:iCs/>
          <w:sz w:val="22"/>
          <w:szCs w:val="22"/>
        </w:rPr>
        <w:t>Revue du Nord</w:t>
      </w:r>
      <w:r>
        <w:rPr>
          <w:sz w:val="22"/>
          <w:szCs w:val="22"/>
        </w:rPr>
        <w:t>, n° 398, 2011-1, pp. 133-180.</w:t>
      </w:r>
    </w:p>
    <w:p w14:paraId="0B73C03D" w14:textId="77777777" w:rsidR="000F00F3" w:rsidRDefault="00925EC2" w:rsidP="001744E6">
      <w:pPr>
        <w:jc w:val="both"/>
        <w:rPr>
          <w:sz w:val="22"/>
          <w:szCs w:val="22"/>
        </w:rPr>
      </w:pPr>
      <w:r>
        <w:rPr>
          <w:sz w:val="22"/>
          <w:szCs w:val="22"/>
        </w:rPr>
        <w:t xml:space="preserve">SARTOUS (chef d'escadron), « Gendarmes et gardes mobiles à la frontière espagnole de 1936 à 1939 », </w:t>
      </w:r>
      <w:r>
        <w:rPr>
          <w:i/>
          <w:sz w:val="22"/>
          <w:szCs w:val="22"/>
        </w:rPr>
        <w:t>RGN</w:t>
      </w:r>
      <w:r>
        <w:rPr>
          <w:sz w:val="22"/>
          <w:szCs w:val="22"/>
        </w:rPr>
        <w:t>, n° 185, 3</w:t>
      </w:r>
      <w:r>
        <w:rPr>
          <w:sz w:val="22"/>
          <w:szCs w:val="22"/>
          <w:vertAlign w:val="superscript"/>
        </w:rPr>
        <w:t>e</w:t>
      </w:r>
      <w:r>
        <w:rPr>
          <w:sz w:val="22"/>
          <w:szCs w:val="22"/>
        </w:rPr>
        <w:t> trimestre 1997, pp. 48-49.</w:t>
      </w:r>
    </w:p>
    <w:p w14:paraId="72A2AA37" w14:textId="77777777" w:rsidR="000F00F3" w:rsidRDefault="00925EC2" w:rsidP="001744E6">
      <w:pPr>
        <w:jc w:val="both"/>
        <w:rPr>
          <w:sz w:val="22"/>
          <w:szCs w:val="22"/>
        </w:rPr>
      </w:pPr>
      <w:r>
        <w:rPr>
          <w:sz w:val="22"/>
          <w:szCs w:val="22"/>
        </w:rPr>
        <w:t xml:space="preserve">SEVILLA Alain (chef d’escadron), HAMANN Jean-Marie (capitaine), TOUZEAU Yvon (adjudant), </w:t>
      </w:r>
      <w:r>
        <w:rPr>
          <w:i/>
          <w:iCs/>
          <w:sz w:val="22"/>
          <w:szCs w:val="22"/>
        </w:rPr>
        <w:t>Épopée de la compagnie de la garde républicaine mobile de Longeville-les-Saint-Avold, de sa création en 1933 à sa dissolution en 1941</w:t>
      </w:r>
      <w:r>
        <w:rPr>
          <w:sz w:val="22"/>
          <w:szCs w:val="22"/>
        </w:rPr>
        <w:t>, Draguignan, imprimerie de l’école d’artillerie, s.d., 163 p.</w:t>
      </w:r>
    </w:p>
    <w:p w14:paraId="6568F9D0" w14:textId="77777777" w:rsidR="000F00F3" w:rsidRDefault="00925EC2" w:rsidP="001744E6">
      <w:pPr>
        <w:jc w:val="both"/>
        <w:rPr>
          <w:sz w:val="22"/>
          <w:szCs w:val="22"/>
        </w:rPr>
      </w:pPr>
      <w:r>
        <w:rPr>
          <w:sz w:val="22"/>
          <w:szCs w:val="22"/>
        </w:rPr>
        <w:t xml:space="preserve">SIROT Stéphane, </w:t>
      </w:r>
      <w:r>
        <w:rPr>
          <w:i/>
          <w:iCs/>
          <w:sz w:val="22"/>
          <w:szCs w:val="22"/>
        </w:rPr>
        <w:t>La Grève en France.</w:t>
      </w:r>
      <w:r>
        <w:rPr>
          <w:sz w:val="22"/>
          <w:szCs w:val="22"/>
        </w:rPr>
        <w:t xml:space="preserve"> </w:t>
      </w:r>
      <w:r>
        <w:rPr>
          <w:i/>
          <w:iCs/>
          <w:sz w:val="22"/>
          <w:szCs w:val="22"/>
        </w:rPr>
        <w:t>Une histoire sociale (XIX</w:t>
      </w:r>
      <w:r>
        <w:rPr>
          <w:i/>
          <w:iCs/>
          <w:sz w:val="22"/>
          <w:szCs w:val="22"/>
          <w:vertAlign w:val="superscript"/>
        </w:rPr>
        <w:t>e</w:t>
      </w:r>
      <w:r>
        <w:rPr>
          <w:i/>
          <w:iCs/>
          <w:sz w:val="22"/>
          <w:szCs w:val="22"/>
        </w:rPr>
        <w:t>-XX</w:t>
      </w:r>
      <w:r>
        <w:rPr>
          <w:color w:val="000000"/>
          <w:sz w:val="22"/>
          <w:szCs w:val="22"/>
          <w:vertAlign w:val="superscript"/>
        </w:rPr>
        <w:t>e</w:t>
      </w:r>
      <w:r>
        <w:rPr>
          <w:i/>
          <w:iCs/>
          <w:sz w:val="22"/>
          <w:szCs w:val="22"/>
        </w:rPr>
        <w:t> siècles)</w:t>
      </w:r>
      <w:r>
        <w:rPr>
          <w:sz w:val="22"/>
          <w:szCs w:val="22"/>
        </w:rPr>
        <w:t>, Paris, Odile Jacob, 2020, 304 p.</w:t>
      </w:r>
    </w:p>
    <w:p w14:paraId="074487E4" w14:textId="77777777" w:rsidR="000F00F3" w:rsidRDefault="00925EC2" w:rsidP="001744E6">
      <w:pPr>
        <w:jc w:val="both"/>
        <w:rPr>
          <w:sz w:val="22"/>
          <w:szCs w:val="22"/>
        </w:rPr>
      </w:pPr>
      <w:r>
        <w:rPr>
          <w:sz w:val="22"/>
          <w:szCs w:val="22"/>
        </w:rPr>
        <w:t xml:space="preserve">STAUB M.C., « La garde républicaine mobile à Beaune (1928-1940) », </w:t>
      </w:r>
      <w:r>
        <w:rPr>
          <w:i/>
          <w:iCs/>
          <w:sz w:val="22"/>
          <w:szCs w:val="22"/>
        </w:rPr>
        <w:t>Société d’histoire et d’archéologie de Beaune. Histoire, lettres, sciences et arts. Mémoires</w:t>
      </w:r>
      <w:r>
        <w:rPr>
          <w:sz w:val="22"/>
          <w:szCs w:val="22"/>
        </w:rPr>
        <w:t>, t. 67, 1986, pp. 121-150.</w:t>
      </w:r>
    </w:p>
    <w:p w14:paraId="6B1DFBCF" w14:textId="77777777" w:rsidR="000F00F3" w:rsidRPr="0048406B" w:rsidRDefault="00925EC2" w:rsidP="001744E6">
      <w:pPr>
        <w:jc w:val="both"/>
        <w:rPr>
          <w:spacing w:val="-2"/>
          <w:sz w:val="22"/>
          <w:szCs w:val="22"/>
        </w:rPr>
      </w:pPr>
      <w:r w:rsidRPr="0048406B">
        <w:rPr>
          <w:spacing w:val="-2"/>
          <w:sz w:val="22"/>
          <w:szCs w:val="22"/>
        </w:rPr>
        <w:t xml:space="preserve">TARTAKOWSKY Danielle, </w:t>
      </w:r>
      <w:r w:rsidRPr="0048406B">
        <w:rPr>
          <w:i/>
          <w:iCs/>
          <w:spacing w:val="-2"/>
          <w:sz w:val="22"/>
          <w:szCs w:val="22"/>
        </w:rPr>
        <w:t>Le Pouvoir est dans la rue. Crises politiques et manifestations en France</w:t>
      </w:r>
      <w:r w:rsidRPr="0048406B">
        <w:rPr>
          <w:spacing w:val="-2"/>
          <w:sz w:val="22"/>
          <w:szCs w:val="22"/>
        </w:rPr>
        <w:t>, Paris, Aubier, 1998.</w:t>
      </w:r>
    </w:p>
    <w:p w14:paraId="78522710" w14:textId="77777777" w:rsidR="000F00F3" w:rsidRDefault="00925EC2" w:rsidP="001744E6">
      <w:pPr>
        <w:jc w:val="both"/>
        <w:rPr>
          <w:sz w:val="22"/>
          <w:szCs w:val="22"/>
        </w:rPr>
      </w:pPr>
      <w:r>
        <w:rPr>
          <w:sz w:val="22"/>
          <w:szCs w:val="22"/>
        </w:rPr>
        <w:t xml:space="preserve">TELLIER Raymond, </w:t>
      </w:r>
      <w:r>
        <w:rPr>
          <w:i/>
          <w:sz w:val="22"/>
          <w:szCs w:val="22"/>
        </w:rPr>
        <w:t>L’escadron de gendarmerie mobile de Vitré, 1927-1974</w:t>
      </w:r>
      <w:r>
        <w:rPr>
          <w:sz w:val="22"/>
          <w:szCs w:val="22"/>
        </w:rPr>
        <w:t xml:space="preserve">, </w:t>
      </w:r>
      <w:proofErr w:type="spellStart"/>
      <w:r>
        <w:rPr>
          <w:sz w:val="22"/>
          <w:szCs w:val="22"/>
        </w:rPr>
        <w:t>s.l</w:t>
      </w:r>
      <w:proofErr w:type="spellEnd"/>
      <w:r>
        <w:rPr>
          <w:sz w:val="22"/>
          <w:szCs w:val="22"/>
        </w:rPr>
        <w:t>., 2009, 229 p.</w:t>
      </w:r>
    </w:p>
    <w:p w14:paraId="02B17C30" w14:textId="77777777" w:rsidR="000F00F3" w:rsidRDefault="00925EC2" w:rsidP="001744E6">
      <w:pPr>
        <w:jc w:val="both"/>
        <w:rPr>
          <w:sz w:val="22"/>
          <w:szCs w:val="22"/>
        </w:rPr>
      </w:pPr>
      <w:r>
        <w:rPr>
          <w:sz w:val="22"/>
          <w:szCs w:val="22"/>
        </w:rPr>
        <w:t>T</w:t>
      </w:r>
      <w:r>
        <w:rPr>
          <w:bCs/>
          <w:sz w:val="22"/>
          <w:szCs w:val="22"/>
        </w:rPr>
        <w:t>Ê</w:t>
      </w:r>
      <w:r>
        <w:rPr>
          <w:sz w:val="22"/>
          <w:szCs w:val="22"/>
        </w:rPr>
        <w:t xml:space="preserve">TEVUIDE Clément, </w:t>
      </w:r>
      <w:r>
        <w:rPr>
          <w:i/>
          <w:sz w:val="22"/>
          <w:szCs w:val="22"/>
        </w:rPr>
        <w:t>Des chars pour les gendarmes ? Du Groupe spécial blindé au 45</w:t>
      </w:r>
      <w:r>
        <w:rPr>
          <w:i/>
          <w:sz w:val="22"/>
          <w:szCs w:val="22"/>
          <w:vertAlign w:val="superscript"/>
        </w:rPr>
        <w:t>e</w:t>
      </w:r>
      <w:r>
        <w:rPr>
          <w:i/>
          <w:sz w:val="22"/>
          <w:szCs w:val="22"/>
        </w:rPr>
        <w:t xml:space="preserve"> BCG, mai 1933-mai 1940</w:t>
      </w:r>
      <w:r>
        <w:rPr>
          <w:sz w:val="22"/>
          <w:szCs w:val="22"/>
        </w:rPr>
        <w:t xml:space="preserve">, dans </w:t>
      </w:r>
      <w:r>
        <w:rPr>
          <w:i/>
          <w:sz w:val="22"/>
          <w:szCs w:val="22"/>
        </w:rPr>
        <w:t>Force publique, revue de la société nationale histoire et patrimoine de la gendarmerie</w:t>
      </w:r>
      <w:r>
        <w:rPr>
          <w:sz w:val="22"/>
          <w:szCs w:val="22"/>
        </w:rPr>
        <w:t>, n° 10, Paris, SNHPG, 2016.</w:t>
      </w:r>
    </w:p>
    <w:p w14:paraId="6DF5FC26" w14:textId="77777777" w:rsidR="000F00F3" w:rsidRDefault="00925EC2" w:rsidP="001744E6">
      <w:pPr>
        <w:jc w:val="both"/>
        <w:rPr>
          <w:sz w:val="22"/>
          <w:szCs w:val="22"/>
        </w:rPr>
      </w:pPr>
      <w:r>
        <w:rPr>
          <w:sz w:val="22"/>
          <w:szCs w:val="22"/>
        </w:rPr>
        <w:t xml:space="preserve">VASSEUR Lucien, </w:t>
      </w:r>
      <w:r>
        <w:rPr>
          <w:i/>
          <w:iCs/>
          <w:sz w:val="22"/>
          <w:szCs w:val="22"/>
        </w:rPr>
        <w:t>La gendarmerie mobile de Calais : 4/2, 3/5, 13/9,</w:t>
      </w:r>
      <w:r>
        <w:rPr>
          <w:sz w:val="22"/>
          <w:szCs w:val="22"/>
        </w:rPr>
        <w:t xml:space="preserve"> </w:t>
      </w:r>
      <w:r>
        <w:rPr>
          <w:i/>
          <w:iCs/>
          <w:sz w:val="22"/>
          <w:szCs w:val="22"/>
        </w:rPr>
        <w:t>histoire et traditions</w:t>
      </w:r>
      <w:r>
        <w:rPr>
          <w:sz w:val="22"/>
          <w:szCs w:val="22"/>
        </w:rPr>
        <w:t>, 1999, 2 vol. (inédit).</w:t>
      </w:r>
    </w:p>
    <w:p w14:paraId="10D73F49" w14:textId="77777777" w:rsidR="000F00F3" w:rsidRDefault="00925EC2" w:rsidP="001744E6">
      <w:pPr>
        <w:jc w:val="both"/>
        <w:rPr>
          <w:sz w:val="22"/>
          <w:szCs w:val="22"/>
        </w:rPr>
      </w:pPr>
      <w:r>
        <w:rPr>
          <w:color w:val="222222"/>
          <w:kern w:val="2"/>
          <w:sz w:val="22"/>
          <w:szCs w:val="22"/>
          <w:lang w:bidi="hi-IN"/>
        </w:rPr>
        <w:t>VÉCHAMBRE Jean-Régis (général d’armée 2 S), « Le maintien de l’ordre en France : sortir du discrédit »,</w:t>
      </w:r>
      <w:r>
        <w:rPr>
          <w:sz w:val="22"/>
          <w:szCs w:val="22"/>
        </w:rPr>
        <w:t xml:space="preserve"> </w:t>
      </w:r>
      <w:r>
        <w:rPr>
          <w:i/>
          <w:iCs/>
          <w:sz w:val="22"/>
          <w:szCs w:val="22"/>
        </w:rPr>
        <w:t>RGN</w:t>
      </w:r>
      <w:r>
        <w:rPr>
          <w:sz w:val="22"/>
          <w:szCs w:val="22"/>
        </w:rPr>
        <w:t>, n° 267, 1</w:t>
      </w:r>
      <w:r>
        <w:rPr>
          <w:sz w:val="22"/>
          <w:szCs w:val="22"/>
          <w:vertAlign w:val="superscript"/>
        </w:rPr>
        <w:t>er</w:t>
      </w:r>
      <w:r>
        <w:rPr>
          <w:sz w:val="22"/>
          <w:szCs w:val="22"/>
        </w:rPr>
        <w:t xml:space="preserve"> trimestre 2020, juin 2020, pp. 33-39.</w:t>
      </w:r>
    </w:p>
    <w:p w14:paraId="2CA39947" w14:textId="77777777" w:rsidR="000F00F3" w:rsidRDefault="00925EC2" w:rsidP="001744E6">
      <w:pPr>
        <w:jc w:val="both"/>
        <w:rPr>
          <w:sz w:val="22"/>
          <w:szCs w:val="22"/>
        </w:rPr>
      </w:pPr>
      <w:r>
        <w:rPr>
          <w:bCs/>
          <w:sz w:val="22"/>
          <w:szCs w:val="22"/>
        </w:rPr>
        <w:t xml:space="preserve">VÉCHAMBRE Jean-Régis, « La gendarmerie mobile, un objet républicain au service de la démocratie », </w:t>
      </w:r>
      <w:r>
        <w:rPr>
          <w:sz w:val="22"/>
          <w:szCs w:val="22"/>
        </w:rPr>
        <w:t xml:space="preserve">dans </w:t>
      </w:r>
      <w:r>
        <w:rPr>
          <w:bCs/>
          <w:sz w:val="22"/>
          <w:szCs w:val="22"/>
        </w:rPr>
        <w:t xml:space="preserve">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347-357.</w:t>
      </w:r>
    </w:p>
    <w:p w14:paraId="1B3C16C1" w14:textId="77777777" w:rsidR="000F00F3" w:rsidRDefault="00925EC2" w:rsidP="001744E6">
      <w:pPr>
        <w:jc w:val="both"/>
        <w:rPr>
          <w:sz w:val="22"/>
          <w:szCs w:val="22"/>
        </w:rPr>
      </w:pPr>
      <w:r>
        <w:rPr>
          <w:sz w:val="22"/>
          <w:szCs w:val="22"/>
        </w:rPr>
        <w:t xml:space="preserve">VERGNOLES Pierre-André (capitaine), </w:t>
      </w:r>
      <w:r>
        <w:rPr>
          <w:i/>
          <w:sz w:val="22"/>
          <w:szCs w:val="22"/>
        </w:rPr>
        <w:t xml:space="preserve">Retranscription des cahiers manuscrits du capitaine de gendarmerie (ER) </w:t>
      </w:r>
      <w:proofErr w:type="spellStart"/>
      <w:r>
        <w:rPr>
          <w:i/>
          <w:sz w:val="22"/>
          <w:szCs w:val="22"/>
        </w:rPr>
        <w:t>Vergnoles</w:t>
      </w:r>
      <w:proofErr w:type="spellEnd"/>
      <w:r>
        <w:rPr>
          <w:i/>
          <w:sz w:val="22"/>
          <w:szCs w:val="22"/>
        </w:rPr>
        <w:t>, détenus par le conservateur du musée de la Résistance à Neuvic d’Ussel</w:t>
      </w:r>
      <w:r>
        <w:rPr>
          <w:sz w:val="22"/>
          <w:szCs w:val="22"/>
        </w:rPr>
        <w:t xml:space="preserve">, </w:t>
      </w:r>
      <w:proofErr w:type="spellStart"/>
      <w:r>
        <w:rPr>
          <w:sz w:val="22"/>
          <w:szCs w:val="22"/>
        </w:rPr>
        <w:t>s.l.n.d</w:t>
      </w:r>
      <w:proofErr w:type="spellEnd"/>
      <w:r>
        <w:rPr>
          <w:sz w:val="22"/>
          <w:szCs w:val="22"/>
        </w:rPr>
        <w:t>., 1987, 3 vol. – SHD bibliothèque : 7Mud.doc.06.</w:t>
      </w:r>
    </w:p>
    <w:p w14:paraId="6B41BB68" w14:textId="77777777" w:rsidR="000F00F3" w:rsidRDefault="00925EC2" w:rsidP="001744E6">
      <w:pPr>
        <w:jc w:val="both"/>
        <w:rPr>
          <w:sz w:val="22"/>
          <w:szCs w:val="22"/>
        </w:rPr>
      </w:pPr>
      <w:r>
        <w:rPr>
          <w:sz w:val="22"/>
          <w:szCs w:val="22"/>
        </w:rPr>
        <w:t xml:space="preserve">VESTIEUX Ludovic (lieutenant), « La gendarmerie au Tonkin. Les combats de la garde républicaine à Hoa-Binh (janvier-mars 1951) », </w:t>
      </w:r>
      <w:r>
        <w:rPr>
          <w:i/>
          <w:iCs/>
          <w:sz w:val="22"/>
          <w:szCs w:val="22"/>
        </w:rPr>
        <w:t>Armées d’aujourd’hui</w:t>
      </w:r>
      <w:r>
        <w:rPr>
          <w:sz w:val="22"/>
          <w:szCs w:val="22"/>
        </w:rPr>
        <w:t>, n° 262, juillet-août 2001, pp. 67-69 [La garde républicaine mobile, créée en 1926, porte le nom de garde républicaine de 1944 à 1954]</w:t>
      </w:r>
    </w:p>
    <w:p w14:paraId="53BF880E" w14:textId="77777777" w:rsidR="000F00F3" w:rsidRDefault="00925EC2" w:rsidP="001744E6">
      <w:pPr>
        <w:jc w:val="both"/>
        <w:rPr>
          <w:sz w:val="22"/>
          <w:szCs w:val="22"/>
        </w:rPr>
      </w:pPr>
      <w:r>
        <w:rPr>
          <w:sz w:val="22"/>
          <w:szCs w:val="22"/>
        </w:rPr>
        <w:t xml:space="preserve">VICAIRE Claude (colonel)*, « À propos du Kosovo (suite et fin) », </w:t>
      </w:r>
      <w:r>
        <w:rPr>
          <w:i/>
          <w:iCs/>
          <w:sz w:val="22"/>
          <w:szCs w:val="22"/>
        </w:rPr>
        <w:t>Le Trèfle</w:t>
      </w:r>
      <w:r>
        <w:rPr>
          <w:sz w:val="22"/>
          <w:szCs w:val="22"/>
        </w:rPr>
        <w:t>, n° 77, décembre 1998, p. 25-29.</w:t>
      </w:r>
    </w:p>
    <w:p w14:paraId="75D363EA" w14:textId="77777777" w:rsidR="000F00F3" w:rsidRDefault="00925EC2" w:rsidP="001744E6">
      <w:pPr>
        <w:jc w:val="both"/>
        <w:rPr>
          <w:sz w:val="22"/>
          <w:szCs w:val="22"/>
        </w:rPr>
      </w:pPr>
      <w:r>
        <w:rPr>
          <w:sz w:val="22"/>
          <w:szCs w:val="22"/>
        </w:rPr>
        <w:t xml:space="preserve">VIET (colonel), « Les origines de la garde républicaine mobile », </w:t>
      </w:r>
      <w:r>
        <w:rPr>
          <w:i/>
          <w:iCs/>
          <w:sz w:val="22"/>
          <w:szCs w:val="22"/>
        </w:rPr>
        <w:t>RG</w:t>
      </w:r>
      <w:r>
        <w:rPr>
          <w:sz w:val="22"/>
          <w:szCs w:val="22"/>
        </w:rPr>
        <w:t>, n° 2, mars 1928, pp. 131-149 ; n° 3, mai 1928, pp. 239-255.</w:t>
      </w:r>
    </w:p>
    <w:p w14:paraId="49ACF840" w14:textId="77777777" w:rsidR="000F00F3" w:rsidRDefault="00925EC2" w:rsidP="001744E6">
      <w:pPr>
        <w:jc w:val="both"/>
        <w:rPr>
          <w:sz w:val="22"/>
          <w:szCs w:val="22"/>
        </w:rPr>
      </w:pPr>
      <w:r>
        <w:rPr>
          <w:sz w:val="22"/>
          <w:szCs w:val="22"/>
        </w:rPr>
        <w:t xml:space="preserve">VIREMOUNEIX Jean*, </w:t>
      </w:r>
      <w:r>
        <w:rPr>
          <w:i/>
          <w:sz w:val="22"/>
          <w:szCs w:val="22"/>
        </w:rPr>
        <w:t>Makatea. Itinéraire d’un feuillardier limousin</w:t>
      </w:r>
      <w:r>
        <w:rPr>
          <w:sz w:val="22"/>
          <w:szCs w:val="22"/>
        </w:rPr>
        <w:t>, Scoop Tahiti, 1997, 279 p. – BNF : 2003-83789.</w:t>
      </w:r>
    </w:p>
    <w:p w14:paraId="0BBC8CFD" w14:textId="77777777" w:rsidR="000F00F3" w:rsidRDefault="000F00F3" w:rsidP="001744E6">
      <w:pPr>
        <w:jc w:val="both"/>
        <w:rPr>
          <w:sz w:val="22"/>
          <w:szCs w:val="22"/>
        </w:rPr>
      </w:pPr>
    </w:p>
    <w:p w14:paraId="1C3ED4F7" w14:textId="77777777" w:rsidR="006B219F" w:rsidRDefault="006B219F" w:rsidP="001744E6">
      <w:pPr>
        <w:jc w:val="both"/>
        <w:rPr>
          <w:sz w:val="22"/>
          <w:szCs w:val="22"/>
        </w:rPr>
      </w:pPr>
    </w:p>
    <w:p w14:paraId="5F88AD3F" w14:textId="77777777" w:rsidR="000F00F3" w:rsidRDefault="00925EC2" w:rsidP="001744E6">
      <w:pPr>
        <w:keepNext/>
        <w:ind w:left="357"/>
        <w:jc w:val="both"/>
      </w:pPr>
      <w:r>
        <w:rPr>
          <w:b/>
          <w:bCs/>
          <w:i/>
          <w:iCs/>
          <w:sz w:val="32"/>
          <w:szCs w:val="32"/>
        </w:rPr>
        <w:t>Travaux universitaires</w:t>
      </w:r>
    </w:p>
    <w:p w14:paraId="196B2B99" w14:textId="77777777" w:rsidR="000F00F3" w:rsidRDefault="000F00F3" w:rsidP="001744E6">
      <w:pPr>
        <w:jc w:val="both"/>
        <w:rPr>
          <w:sz w:val="22"/>
          <w:szCs w:val="22"/>
        </w:rPr>
      </w:pPr>
    </w:p>
    <w:p w14:paraId="3F743AAA" w14:textId="77777777" w:rsidR="000F00F3" w:rsidRDefault="00925EC2" w:rsidP="001744E6">
      <w:pPr>
        <w:jc w:val="both"/>
      </w:pPr>
      <w:r>
        <w:rPr>
          <w:sz w:val="22"/>
          <w:szCs w:val="22"/>
        </w:rPr>
        <w:t xml:space="preserve">ALÈGRE DE LA SOUJEOLE François, </w:t>
      </w:r>
      <w:r>
        <w:rPr>
          <w:i/>
          <w:iCs/>
          <w:sz w:val="22"/>
          <w:szCs w:val="22"/>
        </w:rPr>
        <w:t>La gendarmerie mobile, 1921-1937, sa création, sa montée en puissance et son adaptation aux opérations majeures de maintien de l’ordre entre les deux guerres</w:t>
      </w:r>
      <w:r>
        <w:rPr>
          <w:sz w:val="22"/>
          <w:szCs w:val="22"/>
        </w:rPr>
        <w:t xml:space="preserve">, maîtrise, histoire, </w:t>
      </w:r>
      <w:proofErr w:type="spellStart"/>
      <w:r>
        <w:rPr>
          <w:sz w:val="22"/>
          <w:szCs w:val="22"/>
        </w:rPr>
        <w:t>dir</w:t>
      </w:r>
      <w:proofErr w:type="spellEnd"/>
      <w:r>
        <w:rPr>
          <w:sz w:val="22"/>
          <w:szCs w:val="22"/>
        </w:rPr>
        <w:t xml:space="preserve">. William </w:t>
      </w:r>
      <w:proofErr w:type="spellStart"/>
      <w:r>
        <w:rPr>
          <w:sz w:val="22"/>
          <w:szCs w:val="22"/>
        </w:rPr>
        <w:t>Serman</w:t>
      </w:r>
      <w:proofErr w:type="spellEnd"/>
      <w:r>
        <w:rPr>
          <w:sz w:val="22"/>
          <w:szCs w:val="22"/>
        </w:rPr>
        <w:t>, université Paris I, 1990, 83 p.</w:t>
      </w:r>
    </w:p>
    <w:p w14:paraId="68FB5A6E" w14:textId="77777777" w:rsidR="000F00F3" w:rsidRDefault="00925EC2" w:rsidP="001744E6">
      <w:pPr>
        <w:jc w:val="both"/>
      </w:pPr>
      <w:r>
        <w:rPr>
          <w:bCs/>
          <w:sz w:val="22"/>
          <w:szCs w:val="22"/>
        </w:rPr>
        <w:t xml:space="preserve">ANGELOTTI Véronique, </w:t>
      </w:r>
      <w:r>
        <w:rPr>
          <w:i/>
          <w:sz w:val="22"/>
          <w:szCs w:val="22"/>
        </w:rPr>
        <w:t>L'utilisation du chien au maintien de l'ordre en France, une problématique réglementaire et médiatique</w:t>
      </w:r>
      <w:r>
        <w:rPr>
          <w:sz w:val="22"/>
          <w:szCs w:val="22"/>
        </w:rPr>
        <w:t xml:space="preserve">, master 2, droit, </w:t>
      </w:r>
      <w:proofErr w:type="spellStart"/>
      <w:r>
        <w:rPr>
          <w:sz w:val="22"/>
          <w:szCs w:val="22"/>
        </w:rPr>
        <w:t>dir</w:t>
      </w:r>
      <w:proofErr w:type="spellEnd"/>
      <w:r>
        <w:rPr>
          <w:sz w:val="22"/>
          <w:szCs w:val="22"/>
        </w:rPr>
        <w:t xml:space="preserve">. </w:t>
      </w:r>
      <w:proofErr w:type="spellStart"/>
      <w:r>
        <w:rPr>
          <w:sz w:val="22"/>
          <w:szCs w:val="22"/>
        </w:rPr>
        <w:t>Rother</w:t>
      </w:r>
      <w:proofErr w:type="spellEnd"/>
      <w:r>
        <w:rPr>
          <w:sz w:val="22"/>
          <w:szCs w:val="22"/>
        </w:rPr>
        <w:t xml:space="preserve"> (lieutenant-colonel), université Paris II, 2008, 77 p.</w:t>
      </w:r>
    </w:p>
    <w:p w14:paraId="0DC92387" w14:textId="77777777" w:rsidR="000F00F3" w:rsidRDefault="00925EC2" w:rsidP="001744E6">
      <w:pPr>
        <w:jc w:val="both"/>
      </w:pPr>
      <w:r>
        <w:rPr>
          <w:sz w:val="22"/>
          <w:szCs w:val="22"/>
        </w:rPr>
        <w:t xml:space="preserve">ARS Fabrice, </w:t>
      </w:r>
      <w:r>
        <w:rPr>
          <w:i/>
          <w:iCs/>
          <w:sz w:val="22"/>
          <w:szCs w:val="22"/>
        </w:rPr>
        <w:t>Vers une capacité européenne de gestion de crise : la question du maintien de l’ordre</w:t>
      </w:r>
      <w:r>
        <w:rPr>
          <w:sz w:val="22"/>
          <w:szCs w:val="22"/>
        </w:rPr>
        <w:t xml:space="preserve">, DEA, histoire, </w:t>
      </w:r>
      <w:proofErr w:type="spellStart"/>
      <w:r>
        <w:rPr>
          <w:sz w:val="22"/>
          <w:szCs w:val="22"/>
        </w:rPr>
        <w:t>dir</w:t>
      </w:r>
      <w:proofErr w:type="spellEnd"/>
      <w:r>
        <w:rPr>
          <w:sz w:val="22"/>
          <w:szCs w:val="22"/>
        </w:rPr>
        <w:t>. Jean Klein, université Paris I, 2002-2003, 147 p.</w:t>
      </w:r>
    </w:p>
    <w:p w14:paraId="7864A54A" w14:textId="77777777" w:rsidR="000F00F3" w:rsidRDefault="00925EC2" w:rsidP="001744E6">
      <w:pPr>
        <w:jc w:val="both"/>
      </w:pPr>
      <w:r>
        <w:rPr>
          <w:sz w:val="22"/>
          <w:szCs w:val="22"/>
        </w:rPr>
        <w:t xml:space="preserve">AZÉMA Arnaud, </w:t>
      </w:r>
      <w:r>
        <w:rPr>
          <w:i/>
          <w:iCs/>
          <w:sz w:val="22"/>
          <w:szCs w:val="22"/>
        </w:rPr>
        <w:t>Maintenir l’ordre à l’époque de la Guerre froide. Les gardes républicains mobiles et les CRS face aux manifestations anti-Ridgway en mai 1952</w:t>
      </w:r>
      <w:r>
        <w:rPr>
          <w:sz w:val="22"/>
          <w:szCs w:val="22"/>
        </w:rPr>
        <w:t xml:space="preserve">, master 2, histoire, </w:t>
      </w:r>
      <w:proofErr w:type="spellStart"/>
      <w:r>
        <w:rPr>
          <w:sz w:val="22"/>
          <w:szCs w:val="22"/>
        </w:rPr>
        <w:t>dir</w:t>
      </w:r>
      <w:proofErr w:type="spellEnd"/>
      <w:r>
        <w:rPr>
          <w:sz w:val="22"/>
          <w:szCs w:val="22"/>
        </w:rPr>
        <w:t>. Jean-Noël Luc, Sorbonne Université, 2018.</w:t>
      </w:r>
    </w:p>
    <w:p w14:paraId="48261160" w14:textId="77777777" w:rsidR="000F00F3" w:rsidRDefault="00925EC2" w:rsidP="001744E6">
      <w:pPr>
        <w:jc w:val="both"/>
      </w:pPr>
      <w:r>
        <w:rPr>
          <w:sz w:val="22"/>
          <w:szCs w:val="22"/>
        </w:rPr>
        <w:t xml:space="preserve">AZÉMA Arnaud, </w:t>
      </w:r>
      <w:r>
        <w:rPr>
          <w:i/>
          <w:iCs/>
          <w:sz w:val="22"/>
          <w:szCs w:val="22"/>
        </w:rPr>
        <w:t>La Gendarmerie mobile au milieu du XX</w:t>
      </w:r>
      <w:r>
        <w:rPr>
          <w:i/>
          <w:iCs/>
          <w:sz w:val="22"/>
          <w:szCs w:val="22"/>
          <w:vertAlign w:val="superscript"/>
        </w:rPr>
        <w:t>e</w:t>
      </w:r>
      <w:r>
        <w:rPr>
          <w:i/>
          <w:iCs/>
          <w:sz w:val="22"/>
          <w:szCs w:val="22"/>
        </w:rPr>
        <w:t> siècle. L’histoire méconnue de militaires polyvalents et ductiles</w:t>
      </w:r>
      <w:r>
        <w:rPr>
          <w:sz w:val="22"/>
          <w:szCs w:val="22"/>
        </w:rPr>
        <w:t xml:space="preserve">, master 2, histoire, </w:t>
      </w:r>
      <w:proofErr w:type="spellStart"/>
      <w:r>
        <w:rPr>
          <w:sz w:val="22"/>
          <w:szCs w:val="22"/>
        </w:rPr>
        <w:t>dir</w:t>
      </w:r>
      <w:proofErr w:type="spellEnd"/>
      <w:r>
        <w:rPr>
          <w:sz w:val="22"/>
          <w:szCs w:val="22"/>
        </w:rPr>
        <w:t>. Jean-Noël Luc, université Paris-Sorbonne, 2018.</w:t>
      </w:r>
    </w:p>
    <w:p w14:paraId="777575B3" w14:textId="77777777" w:rsidR="000F00F3" w:rsidRDefault="00925EC2" w:rsidP="001744E6">
      <w:pPr>
        <w:jc w:val="both"/>
      </w:pPr>
      <w:r>
        <w:rPr>
          <w:sz w:val="22"/>
          <w:szCs w:val="22"/>
        </w:rPr>
        <w:t xml:space="preserve">BARBOZA </w:t>
      </w:r>
      <w:proofErr w:type="spellStart"/>
      <w:r>
        <w:rPr>
          <w:sz w:val="22"/>
          <w:szCs w:val="22"/>
        </w:rPr>
        <w:t>Keran</w:t>
      </w:r>
      <w:proofErr w:type="spellEnd"/>
      <w:r>
        <w:rPr>
          <w:sz w:val="22"/>
          <w:szCs w:val="22"/>
        </w:rPr>
        <w:t xml:space="preserve">, </w:t>
      </w:r>
      <w:r>
        <w:rPr>
          <w:i/>
          <w:sz w:val="22"/>
          <w:szCs w:val="22"/>
        </w:rPr>
        <w:t>La répression et l’apaisement. Un panorama du maintien de l’ordre à la Belle Époque (1895-1914)</w:t>
      </w:r>
      <w:r>
        <w:rPr>
          <w:sz w:val="22"/>
          <w:szCs w:val="22"/>
        </w:rPr>
        <w:t xml:space="preserve">, </w:t>
      </w:r>
      <w:r>
        <w:rPr>
          <w:bCs/>
          <w:sz w:val="22"/>
          <w:szCs w:val="22"/>
        </w:rPr>
        <w:t xml:space="preserve">master 2, histoire, </w:t>
      </w:r>
      <w:proofErr w:type="spellStart"/>
      <w:r>
        <w:rPr>
          <w:bCs/>
          <w:sz w:val="22"/>
          <w:szCs w:val="22"/>
        </w:rPr>
        <w:t>dir</w:t>
      </w:r>
      <w:proofErr w:type="spellEnd"/>
      <w:r>
        <w:rPr>
          <w:bCs/>
          <w:sz w:val="22"/>
          <w:szCs w:val="22"/>
        </w:rPr>
        <w:t>. Jean-Noël Luc, université Paris-Sorbonne, 2015, 163 p.</w:t>
      </w:r>
    </w:p>
    <w:p w14:paraId="70314E75" w14:textId="77777777" w:rsidR="000F00F3" w:rsidRDefault="00925EC2" w:rsidP="001744E6">
      <w:pPr>
        <w:jc w:val="both"/>
      </w:pPr>
      <w:r>
        <w:rPr>
          <w:sz w:val="22"/>
          <w:szCs w:val="22"/>
        </w:rPr>
        <w:t xml:space="preserve">BARON Philippe, </w:t>
      </w:r>
      <w:r>
        <w:rPr>
          <w:i/>
          <w:sz w:val="22"/>
          <w:szCs w:val="22"/>
        </w:rPr>
        <w:t>L’adaptation opérationnelle de la tenue de service courant de la gendarmerie départementale (1921-2009)</w:t>
      </w:r>
      <w:r>
        <w:rPr>
          <w:sz w:val="22"/>
          <w:szCs w:val="22"/>
        </w:rPr>
        <w:t xml:space="preserve">, master 2,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2009, 135 p.</w:t>
      </w:r>
    </w:p>
    <w:p w14:paraId="0E71E4A8" w14:textId="77777777" w:rsidR="0048406B" w:rsidRDefault="0048406B" w:rsidP="0048406B">
      <w:pPr>
        <w:jc w:val="both"/>
        <w:rPr>
          <w:sz w:val="22"/>
          <w:szCs w:val="22"/>
        </w:rPr>
      </w:pPr>
      <w:r>
        <w:rPr>
          <w:sz w:val="22"/>
          <w:szCs w:val="22"/>
        </w:rPr>
        <w:t xml:space="preserve">BELURIÉE Arnaud, </w:t>
      </w:r>
      <w:r>
        <w:rPr>
          <w:i/>
          <w:sz w:val="22"/>
          <w:szCs w:val="22"/>
        </w:rPr>
        <w:t>Le maintien de l’ordre à l’occasion des grands matches de football au XX</w:t>
      </w:r>
      <w:r>
        <w:rPr>
          <w:i/>
          <w:sz w:val="22"/>
          <w:szCs w:val="22"/>
          <w:vertAlign w:val="superscript"/>
        </w:rPr>
        <w:t>e</w:t>
      </w:r>
      <w:r>
        <w:rPr>
          <w:i/>
          <w:sz w:val="22"/>
          <w:szCs w:val="22"/>
        </w:rPr>
        <w:t xml:space="preserve"> siècle</w:t>
      </w:r>
      <w:r>
        <w:rPr>
          <w:sz w:val="22"/>
          <w:szCs w:val="22"/>
        </w:rPr>
        <w:t xml:space="preserve">, master 2, histoire, </w:t>
      </w:r>
      <w:proofErr w:type="spellStart"/>
      <w:r>
        <w:rPr>
          <w:sz w:val="22"/>
          <w:szCs w:val="22"/>
        </w:rPr>
        <w:t>dir</w:t>
      </w:r>
      <w:proofErr w:type="spellEnd"/>
      <w:r>
        <w:rPr>
          <w:sz w:val="22"/>
          <w:szCs w:val="22"/>
        </w:rPr>
        <w:t>. Jean-Noël Luc, Paris IV, 2008, 191 p.</w:t>
      </w:r>
    </w:p>
    <w:p w14:paraId="2E9BD737" w14:textId="6A1A6600" w:rsidR="000F00F3" w:rsidRDefault="00925EC2" w:rsidP="001744E6">
      <w:pPr>
        <w:jc w:val="both"/>
      </w:pPr>
      <w:r>
        <w:rPr>
          <w:sz w:val="22"/>
          <w:szCs w:val="22"/>
        </w:rPr>
        <w:t xml:space="preserve">BERGOUNIOUX Paul, </w:t>
      </w:r>
      <w:r>
        <w:rPr>
          <w:i/>
          <w:iCs/>
          <w:sz w:val="22"/>
          <w:szCs w:val="22"/>
        </w:rPr>
        <w:t>Brigandage et répression dans les départements romains : 1810-1813</w:t>
      </w:r>
      <w:r>
        <w:rPr>
          <w:sz w:val="22"/>
          <w:szCs w:val="22"/>
        </w:rPr>
        <w:t>, maîtrise, histoire,</w:t>
      </w:r>
      <w:r w:rsidR="0048406B">
        <w:rPr>
          <w:sz w:val="22"/>
          <w:szCs w:val="22"/>
        </w:rPr>
        <w:t xml:space="preserve"> </w:t>
      </w:r>
      <w:proofErr w:type="spellStart"/>
      <w:r>
        <w:rPr>
          <w:sz w:val="22"/>
          <w:szCs w:val="22"/>
        </w:rPr>
        <w:t>dir</w:t>
      </w:r>
      <w:proofErr w:type="spellEnd"/>
      <w:r>
        <w:rPr>
          <w:sz w:val="22"/>
          <w:szCs w:val="22"/>
        </w:rPr>
        <w:t xml:space="preserve">. Bernard </w:t>
      </w:r>
      <w:proofErr w:type="spellStart"/>
      <w:r>
        <w:rPr>
          <w:sz w:val="22"/>
          <w:szCs w:val="22"/>
        </w:rPr>
        <w:t>Gainot</w:t>
      </w:r>
      <w:proofErr w:type="spellEnd"/>
      <w:r>
        <w:rPr>
          <w:sz w:val="22"/>
          <w:szCs w:val="22"/>
        </w:rPr>
        <w:t>, Jean Clément Martin, université Paris I, 2001-2002, 153 p.</w:t>
      </w:r>
    </w:p>
    <w:p w14:paraId="2B9C246F" w14:textId="77777777" w:rsidR="000F00F3" w:rsidRDefault="00925EC2" w:rsidP="001744E6">
      <w:pPr>
        <w:jc w:val="both"/>
      </w:pPr>
      <w:r>
        <w:rPr>
          <w:sz w:val="22"/>
          <w:szCs w:val="22"/>
        </w:rPr>
        <w:t xml:space="preserve">BERBON Hughes, </w:t>
      </w:r>
      <w:r>
        <w:rPr>
          <w:i/>
          <w:sz w:val="22"/>
          <w:szCs w:val="22"/>
        </w:rPr>
        <w:t>La gendarmerie nationale en opérations extérieures</w:t>
      </w:r>
      <w:r>
        <w:rPr>
          <w:sz w:val="22"/>
          <w:szCs w:val="22"/>
        </w:rPr>
        <w:t xml:space="preserve">, Mémoire du pôle IE sécurité économique de défense,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2012, 54 p.</w:t>
      </w:r>
    </w:p>
    <w:p w14:paraId="202E8CCB" w14:textId="77777777" w:rsidR="000F00F3" w:rsidRDefault="00925EC2" w:rsidP="001744E6">
      <w:pPr>
        <w:jc w:val="both"/>
      </w:pPr>
      <w:r>
        <w:rPr>
          <w:sz w:val="22"/>
          <w:szCs w:val="22"/>
        </w:rPr>
        <w:t xml:space="preserve">BESNIER Bruno (sous-lieutenant), </w:t>
      </w:r>
      <w:r>
        <w:rPr>
          <w:i/>
          <w:sz w:val="22"/>
          <w:szCs w:val="22"/>
        </w:rPr>
        <w:t>L’évolution de la tenue d’intervention en maintien de l’ordre de 1968 à 2002</w:t>
      </w:r>
      <w:r>
        <w:rPr>
          <w:sz w:val="22"/>
          <w:szCs w:val="22"/>
        </w:rPr>
        <w:t xml:space="preserve">, mémoire de troisième voie, EOGN,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2010, 66 p.</w:t>
      </w:r>
    </w:p>
    <w:p w14:paraId="34DC12C0" w14:textId="77777777" w:rsidR="000F00F3" w:rsidRDefault="00925EC2" w:rsidP="001744E6">
      <w:pPr>
        <w:jc w:val="both"/>
      </w:pPr>
      <w:r>
        <w:rPr>
          <w:sz w:val="22"/>
          <w:szCs w:val="22"/>
        </w:rPr>
        <w:t xml:space="preserve">BLANC-WHANNOU Marie-Céline, </w:t>
      </w:r>
      <w:r>
        <w:rPr>
          <w:i/>
          <w:sz w:val="22"/>
          <w:szCs w:val="22"/>
        </w:rPr>
        <w:t>Le maintien de l'ordre dans les départements d'outre-mer sous la V</w:t>
      </w:r>
      <w:r>
        <w:rPr>
          <w:i/>
          <w:sz w:val="22"/>
          <w:szCs w:val="22"/>
          <w:vertAlign w:val="superscript"/>
        </w:rPr>
        <w:t>e</w:t>
      </w:r>
      <w:r>
        <w:rPr>
          <w:i/>
          <w:sz w:val="22"/>
          <w:szCs w:val="22"/>
        </w:rPr>
        <w:t xml:space="preserve"> République, de 1958 jusqu'en 1974</w:t>
      </w:r>
      <w:r>
        <w:rPr>
          <w:sz w:val="22"/>
          <w:szCs w:val="22"/>
        </w:rPr>
        <w:t xml:space="preserve">, doctorat, d’histoire, </w:t>
      </w:r>
      <w:proofErr w:type="spellStart"/>
      <w:r>
        <w:rPr>
          <w:sz w:val="22"/>
          <w:szCs w:val="22"/>
        </w:rPr>
        <w:t>dir</w:t>
      </w:r>
      <w:proofErr w:type="spellEnd"/>
      <w:r>
        <w:rPr>
          <w:sz w:val="22"/>
          <w:szCs w:val="22"/>
        </w:rPr>
        <w:t>. Danielle Domergue-Cloarec, université Montpellier III, 2009.</w:t>
      </w:r>
    </w:p>
    <w:p w14:paraId="79C822C4" w14:textId="77777777" w:rsidR="000F00F3" w:rsidRDefault="00925EC2" w:rsidP="001744E6">
      <w:pPr>
        <w:jc w:val="both"/>
      </w:pPr>
      <w:r>
        <w:rPr>
          <w:sz w:val="22"/>
          <w:szCs w:val="22"/>
        </w:rPr>
        <w:t xml:space="preserve">BONNEVIE Xavier, </w:t>
      </w:r>
      <w:r>
        <w:rPr>
          <w:i/>
          <w:sz w:val="22"/>
          <w:szCs w:val="22"/>
        </w:rPr>
        <w:t>L’uniforme de la gendarmerie mobile au début du XXI</w:t>
      </w:r>
      <w:r>
        <w:rPr>
          <w:i/>
          <w:sz w:val="22"/>
          <w:szCs w:val="22"/>
          <w:vertAlign w:val="superscript"/>
        </w:rPr>
        <w:t>e</w:t>
      </w:r>
      <w:r>
        <w:rPr>
          <w:i/>
          <w:sz w:val="22"/>
          <w:szCs w:val="22"/>
        </w:rPr>
        <w:t xml:space="preserve"> siècle : entre représentation du corps et adaptation du terrain</w:t>
      </w:r>
      <w:r>
        <w:rPr>
          <w:sz w:val="22"/>
          <w:szCs w:val="22"/>
        </w:rPr>
        <w:t xml:space="preserve">, master 2, histoire, </w:t>
      </w:r>
      <w:proofErr w:type="spellStart"/>
      <w:r>
        <w:rPr>
          <w:sz w:val="22"/>
          <w:szCs w:val="22"/>
        </w:rPr>
        <w:t>dir</w:t>
      </w:r>
      <w:proofErr w:type="spellEnd"/>
      <w:r>
        <w:rPr>
          <w:sz w:val="22"/>
          <w:szCs w:val="22"/>
        </w:rPr>
        <w:t xml:space="preserve">. Philippe </w:t>
      </w:r>
      <w:proofErr w:type="spellStart"/>
      <w:r>
        <w:rPr>
          <w:sz w:val="22"/>
          <w:szCs w:val="22"/>
        </w:rPr>
        <w:t>Cocquebert</w:t>
      </w:r>
      <w:proofErr w:type="spellEnd"/>
      <w:r>
        <w:rPr>
          <w:sz w:val="22"/>
          <w:szCs w:val="22"/>
        </w:rPr>
        <w:t>, université Paris II, 2011, 127 p.</w:t>
      </w:r>
    </w:p>
    <w:p w14:paraId="0DEAC34D" w14:textId="77777777" w:rsidR="000F00F3" w:rsidRDefault="00925EC2" w:rsidP="001744E6">
      <w:pPr>
        <w:jc w:val="both"/>
      </w:pPr>
      <w:r>
        <w:rPr>
          <w:sz w:val="22"/>
          <w:szCs w:val="22"/>
        </w:rPr>
        <w:t xml:space="preserve">BOUEDO Jean-Yves, </w:t>
      </w:r>
      <w:r>
        <w:rPr>
          <w:i/>
          <w:iCs/>
          <w:sz w:val="22"/>
          <w:szCs w:val="22"/>
        </w:rPr>
        <w:t>La création des unités de gendarmerie mobile ou le passage de la répression au maintien de l’ordre (1850-1940)</w:t>
      </w:r>
      <w:r>
        <w:rPr>
          <w:sz w:val="22"/>
          <w:szCs w:val="22"/>
        </w:rPr>
        <w:t xml:space="preserve">, maîtrise, histoire, </w:t>
      </w:r>
      <w:proofErr w:type="spellStart"/>
      <w:r>
        <w:rPr>
          <w:sz w:val="22"/>
          <w:szCs w:val="22"/>
        </w:rPr>
        <w:t>dir</w:t>
      </w:r>
      <w:proofErr w:type="spellEnd"/>
      <w:r>
        <w:rPr>
          <w:sz w:val="22"/>
          <w:szCs w:val="22"/>
        </w:rPr>
        <w:t xml:space="preserve">. Aimée </w:t>
      </w:r>
      <w:proofErr w:type="spellStart"/>
      <w:r>
        <w:rPr>
          <w:sz w:val="22"/>
          <w:szCs w:val="22"/>
        </w:rPr>
        <w:t>Moutet</w:t>
      </w:r>
      <w:proofErr w:type="spellEnd"/>
      <w:r>
        <w:rPr>
          <w:sz w:val="22"/>
          <w:szCs w:val="22"/>
        </w:rPr>
        <w:t>, université Paris XIII, 1997, 138 p. + annexes.</w:t>
      </w:r>
    </w:p>
    <w:p w14:paraId="02530B76" w14:textId="77777777" w:rsidR="000F00F3" w:rsidRDefault="00925EC2" w:rsidP="001744E6">
      <w:pPr>
        <w:jc w:val="both"/>
      </w:pPr>
      <w:r>
        <w:rPr>
          <w:sz w:val="22"/>
          <w:szCs w:val="22"/>
        </w:rPr>
        <w:t xml:space="preserve">BOUEDO Jean-Yves, </w:t>
      </w:r>
      <w:r>
        <w:rPr>
          <w:i/>
          <w:sz w:val="22"/>
          <w:szCs w:val="22"/>
        </w:rPr>
        <w:t xml:space="preserve">Gendarmerie mobile et maintien de l’ordre, </w:t>
      </w:r>
      <w:r>
        <w:rPr>
          <w:sz w:val="22"/>
          <w:szCs w:val="22"/>
        </w:rPr>
        <w:t xml:space="preserve">DEA, histoire, </w:t>
      </w:r>
      <w:proofErr w:type="spellStart"/>
      <w:r>
        <w:rPr>
          <w:sz w:val="22"/>
          <w:szCs w:val="22"/>
        </w:rPr>
        <w:t>dir</w:t>
      </w:r>
      <w:proofErr w:type="spellEnd"/>
      <w:r>
        <w:rPr>
          <w:sz w:val="22"/>
          <w:szCs w:val="22"/>
        </w:rPr>
        <w:t>. Jean-Charles Jauffret, IEP d’Aix-en-Provence, 2000, 142 p. + annexes.</w:t>
      </w:r>
    </w:p>
    <w:p w14:paraId="46EB60F8" w14:textId="77777777" w:rsidR="000F00F3" w:rsidRDefault="00925EC2" w:rsidP="001744E6">
      <w:pPr>
        <w:jc w:val="both"/>
      </w:pPr>
      <w:r>
        <w:rPr>
          <w:bCs/>
          <w:color w:val="00000A"/>
          <w:sz w:val="22"/>
          <w:szCs w:val="22"/>
        </w:rPr>
        <w:t xml:space="preserve">CANDELEDA Benjamin, </w:t>
      </w:r>
      <w:r>
        <w:rPr>
          <w:i/>
          <w:color w:val="000000"/>
          <w:sz w:val="22"/>
          <w:szCs w:val="22"/>
        </w:rPr>
        <w:t>Les évolutions technologiques de la gendarmerie mobile face aux nouvelles formes de contestation</w:t>
      </w:r>
      <w:r>
        <w:rPr>
          <w:color w:val="000000"/>
          <w:sz w:val="22"/>
          <w:szCs w:val="22"/>
        </w:rPr>
        <w:t xml:space="preserve">, </w:t>
      </w:r>
      <w:r>
        <w:rPr>
          <w:sz w:val="22"/>
          <w:szCs w:val="22"/>
        </w:rPr>
        <w:t xml:space="preserve">master 2, droit, </w:t>
      </w:r>
      <w:proofErr w:type="spellStart"/>
      <w:r>
        <w:rPr>
          <w:sz w:val="22"/>
          <w:szCs w:val="22"/>
        </w:rPr>
        <w:t>dir</w:t>
      </w:r>
      <w:proofErr w:type="spellEnd"/>
      <w:r>
        <w:rPr>
          <w:sz w:val="22"/>
          <w:szCs w:val="22"/>
        </w:rPr>
        <w:t xml:space="preserve">. Frédéric </w:t>
      </w:r>
      <w:proofErr w:type="spellStart"/>
      <w:r>
        <w:rPr>
          <w:sz w:val="22"/>
          <w:szCs w:val="22"/>
        </w:rPr>
        <w:t>Debove</w:t>
      </w:r>
      <w:proofErr w:type="spellEnd"/>
      <w:r>
        <w:rPr>
          <w:sz w:val="22"/>
          <w:szCs w:val="22"/>
        </w:rPr>
        <w:t>, université Paris II, 2015, 121 p.</w:t>
      </w:r>
    </w:p>
    <w:p w14:paraId="4EF3DF4A" w14:textId="77777777" w:rsidR="000F00F3" w:rsidRDefault="00925EC2" w:rsidP="001744E6">
      <w:pPr>
        <w:jc w:val="both"/>
      </w:pPr>
      <w:r>
        <w:rPr>
          <w:bCs/>
          <w:sz w:val="22"/>
          <w:szCs w:val="22"/>
        </w:rPr>
        <w:t xml:space="preserve">CHAUVET Laurent, </w:t>
      </w:r>
      <w:r>
        <w:rPr>
          <w:i/>
          <w:sz w:val="22"/>
          <w:szCs w:val="22"/>
        </w:rPr>
        <w:t>L'évolution de l'action de la gendarmerie mobile en opérations extérieures</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Antoine (capitaine), Aix-en-Provence/Melun, 2011, 68 p.</w:t>
      </w:r>
    </w:p>
    <w:p w14:paraId="7CC9F884" w14:textId="77777777" w:rsidR="000F00F3" w:rsidRDefault="00925EC2" w:rsidP="001744E6">
      <w:pPr>
        <w:jc w:val="both"/>
      </w:pPr>
      <w:r>
        <w:rPr>
          <w:sz w:val="22"/>
          <w:szCs w:val="22"/>
        </w:rPr>
        <w:t xml:space="preserve">CHEFIARE Muriel, </w:t>
      </w:r>
      <w:r>
        <w:rPr>
          <w:i/>
          <w:sz w:val="22"/>
          <w:szCs w:val="22"/>
        </w:rPr>
        <w:t>L'armée, instrument du maintien de l'ordre au lendemain de la Libération. Les grèves " insurrectionnelles " de 1947-1948 dans le Nord-Pas-de-Calais</w:t>
      </w:r>
      <w:r>
        <w:rPr>
          <w:sz w:val="22"/>
          <w:szCs w:val="22"/>
        </w:rPr>
        <w:t xml:space="preserve">, mémoire de master 2, histoire, </w:t>
      </w:r>
      <w:proofErr w:type="spellStart"/>
      <w:proofErr w:type="gramStart"/>
      <w:r>
        <w:rPr>
          <w:sz w:val="22"/>
          <w:szCs w:val="22"/>
        </w:rPr>
        <w:t>dir.s</w:t>
      </w:r>
      <w:proofErr w:type="spellEnd"/>
      <w:proofErr w:type="gramEnd"/>
      <w:r>
        <w:rPr>
          <w:sz w:val="22"/>
          <w:szCs w:val="22"/>
        </w:rPr>
        <w:t> Jean-Noël Luc, Rémy Porte, université Paris-Sorbonne, 2016.</w:t>
      </w:r>
    </w:p>
    <w:p w14:paraId="6B4FC99A" w14:textId="77777777" w:rsidR="000F00F3" w:rsidRDefault="00925EC2" w:rsidP="001744E6">
      <w:pPr>
        <w:jc w:val="both"/>
      </w:pPr>
      <w:r>
        <w:rPr>
          <w:sz w:val="22"/>
          <w:szCs w:val="22"/>
        </w:rPr>
        <w:t xml:space="preserve">COULIBALY Mohamed, </w:t>
      </w:r>
      <w:r>
        <w:rPr>
          <w:i/>
          <w:sz w:val="22"/>
          <w:szCs w:val="22"/>
        </w:rPr>
        <w:t>Le rôle du maintien de l'ordre de la gendarmerie nationale et la défense opérationnelle du territoire</w:t>
      </w:r>
      <w:r>
        <w:rPr>
          <w:sz w:val="22"/>
          <w:szCs w:val="22"/>
        </w:rPr>
        <w:t xml:space="preserve">, DESS, sciences politiques, </w:t>
      </w:r>
      <w:proofErr w:type="spellStart"/>
      <w:proofErr w:type="gramStart"/>
      <w:r>
        <w:rPr>
          <w:sz w:val="22"/>
          <w:szCs w:val="22"/>
        </w:rPr>
        <w:t>dir.s</w:t>
      </w:r>
      <w:proofErr w:type="spellEnd"/>
      <w:proofErr w:type="gramEnd"/>
      <w:r>
        <w:rPr>
          <w:sz w:val="22"/>
          <w:szCs w:val="22"/>
        </w:rPr>
        <w:t xml:space="preserve"> Pierre </w:t>
      </w:r>
      <w:proofErr w:type="spellStart"/>
      <w:r>
        <w:rPr>
          <w:sz w:val="22"/>
          <w:szCs w:val="22"/>
        </w:rPr>
        <w:t>Dabezies</w:t>
      </w:r>
      <w:proofErr w:type="spellEnd"/>
      <w:r>
        <w:rPr>
          <w:sz w:val="22"/>
          <w:szCs w:val="22"/>
        </w:rPr>
        <w:t>, Jean Planchais, université Paris I, 1976, 156 p.</w:t>
      </w:r>
    </w:p>
    <w:p w14:paraId="6EF5F747" w14:textId="11C80A76" w:rsidR="000F00F3" w:rsidRDefault="00925EC2" w:rsidP="001744E6">
      <w:pPr>
        <w:jc w:val="both"/>
      </w:pPr>
      <w:r>
        <w:rPr>
          <w:bCs/>
          <w:sz w:val="22"/>
          <w:szCs w:val="22"/>
        </w:rPr>
        <w:t xml:space="preserve">DARGELAS Sébastien, </w:t>
      </w:r>
      <w:r>
        <w:rPr>
          <w:i/>
          <w:sz w:val="22"/>
          <w:szCs w:val="22"/>
        </w:rPr>
        <w:t>Psychologie des foules</w:t>
      </w:r>
      <w:r>
        <w:rPr>
          <w:sz w:val="22"/>
          <w:szCs w:val="22"/>
        </w:rPr>
        <w:t xml:space="preserve">, DESS, droit, </w:t>
      </w:r>
      <w:proofErr w:type="spellStart"/>
      <w:r>
        <w:rPr>
          <w:sz w:val="22"/>
          <w:szCs w:val="22"/>
        </w:rPr>
        <w:t>dir</w:t>
      </w:r>
      <w:proofErr w:type="spellEnd"/>
      <w:r>
        <w:rPr>
          <w:sz w:val="22"/>
          <w:szCs w:val="22"/>
        </w:rPr>
        <w:t>. Olivier Cognet (capitaine), Paris II, 2004, 49 p.</w:t>
      </w:r>
    </w:p>
    <w:p w14:paraId="6D1C5301" w14:textId="77777777" w:rsidR="000F00F3" w:rsidRDefault="00925EC2" w:rsidP="001744E6">
      <w:pPr>
        <w:jc w:val="both"/>
      </w:pPr>
      <w:r>
        <w:rPr>
          <w:sz w:val="22"/>
          <w:szCs w:val="22"/>
        </w:rPr>
        <w:t xml:space="preserve">DELPORT Alexandre, </w:t>
      </w:r>
      <w:r>
        <w:rPr>
          <w:i/>
          <w:iCs/>
          <w:sz w:val="22"/>
          <w:szCs w:val="22"/>
        </w:rPr>
        <w:t>La gendarmerie mobile comme force de maintien de l’ordre en Algérie entre 1954 et 1964 : rôle, poids, organisation</w:t>
      </w:r>
      <w:r>
        <w:rPr>
          <w:sz w:val="22"/>
          <w:szCs w:val="22"/>
        </w:rPr>
        <w:t xml:space="preserve">, maîtrise, histoire, </w:t>
      </w:r>
      <w:proofErr w:type="spellStart"/>
      <w:r>
        <w:rPr>
          <w:sz w:val="22"/>
          <w:szCs w:val="22"/>
        </w:rPr>
        <w:t>dir</w:t>
      </w:r>
      <w:proofErr w:type="spellEnd"/>
      <w:r>
        <w:rPr>
          <w:sz w:val="22"/>
          <w:szCs w:val="22"/>
        </w:rPr>
        <w:t>. Jacques Frémeaux, université Paris IV, 2000, 162 p.</w:t>
      </w:r>
    </w:p>
    <w:p w14:paraId="72A94313" w14:textId="7A227879" w:rsidR="000F00F3" w:rsidRPr="0048406B" w:rsidRDefault="00925EC2" w:rsidP="001744E6">
      <w:pPr>
        <w:jc w:val="both"/>
        <w:textAlignment w:val="baseline"/>
        <w:rPr>
          <w:spacing w:val="-2"/>
        </w:rPr>
      </w:pPr>
      <w:r w:rsidRPr="0048406B">
        <w:rPr>
          <w:spacing w:val="-2"/>
          <w:sz w:val="22"/>
          <w:szCs w:val="22"/>
        </w:rPr>
        <w:t xml:space="preserve">EL HAYANI Sofiane, </w:t>
      </w:r>
      <w:r w:rsidRPr="0048406B">
        <w:rPr>
          <w:i/>
          <w:iCs/>
          <w:spacing w:val="-2"/>
          <w:sz w:val="22"/>
          <w:szCs w:val="22"/>
        </w:rPr>
        <w:t>Maintien de l’ordre et mouvement social. Les interactions entre gardes républicaines mobiles, policiers et syndicats pendant les grèves de 1938</w:t>
      </w:r>
      <w:r w:rsidRPr="0048406B">
        <w:rPr>
          <w:spacing w:val="-2"/>
          <w:sz w:val="22"/>
          <w:szCs w:val="22"/>
        </w:rPr>
        <w:t xml:space="preserve">, master 2, histoire, </w:t>
      </w:r>
      <w:proofErr w:type="spellStart"/>
      <w:r w:rsidRPr="0048406B">
        <w:rPr>
          <w:spacing w:val="-2"/>
          <w:sz w:val="22"/>
          <w:szCs w:val="22"/>
        </w:rPr>
        <w:t>dir</w:t>
      </w:r>
      <w:proofErr w:type="spellEnd"/>
      <w:r w:rsidRPr="0048406B">
        <w:rPr>
          <w:spacing w:val="-2"/>
          <w:sz w:val="22"/>
          <w:szCs w:val="22"/>
        </w:rPr>
        <w:t xml:space="preserve">. Arnaud </w:t>
      </w:r>
      <w:proofErr w:type="spellStart"/>
      <w:r w:rsidRPr="0048406B">
        <w:rPr>
          <w:spacing w:val="-2"/>
          <w:sz w:val="22"/>
          <w:szCs w:val="22"/>
        </w:rPr>
        <w:t>Houte</w:t>
      </w:r>
      <w:proofErr w:type="spellEnd"/>
      <w:r w:rsidRPr="0048406B">
        <w:rPr>
          <w:spacing w:val="-2"/>
          <w:sz w:val="22"/>
          <w:szCs w:val="22"/>
        </w:rPr>
        <w:t>, Sorbonne Université, 2018, 98 p.</w:t>
      </w:r>
    </w:p>
    <w:p w14:paraId="627F1787" w14:textId="77777777" w:rsidR="000F00F3" w:rsidRDefault="00925EC2" w:rsidP="001744E6">
      <w:pPr>
        <w:tabs>
          <w:tab w:val="left" w:pos="8460"/>
        </w:tabs>
        <w:jc w:val="both"/>
      </w:pPr>
      <w:r>
        <w:rPr>
          <w:sz w:val="22"/>
          <w:szCs w:val="22"/>
        </w:rPr>
        <w:t xml:space="preserve">EL HAYANI Sofiane, </w:t>
      </w:r>
      <w:r>
        <w:rPr>
          <w:i/>
          <w:sz w:val="22"/>
          <w:szCs w:val="22"/>
        </w:rPr>
        <w:t>Maintenir l'ordre public. Entre répressions policières et violences grévistes, l'échec des grèves du printemps 1919</w:t>
      </w:r>
      <w:r>
        <w:rPr>
          <w:sz w:val="22"/>
          <w:szCs w:val="22"/>
        </w:rPr>
        <w:t xml:space="preserve">, master 2, histoire,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2019, 117 p.</w:t>
      </w:r>
    </w:p>
    <w:p w14:paraId="40B677F9" w14:textId="77777777" w:rsidR="000F00F3" w:rsidRDefault="00925EC2" w:rsidP="001744E6">
      <w:pPr>
        <w:tabs>
          <w:tab w:val="left" w:pos="8460"/>
        </w:tabs>
        <w:jc w:val="both"/>
      </w:pPr>
      <w:r>
        <w:rPr>
          <w:sz w:val="22"/>
          <w:szCs w:val="22"/>
        </w:rPr>
        <w:t xml:space="preserve">EVAIN Alexis, </w:t>
      </w:r>
      <w:r>
        <w:rPr>
          <w:i/>
          <w:sz w:val="22"/>
          <w:szCs w:val="22"/>
        </w:rPr>
        <w:t>Le maintien de l’ordre dans les années trente d’après la Revue de la Gendarmerie nationale (1928-1939)</w:t>
      </w:r>
      <w:r>
        <w:rPr>
          <w:sz w:val="22"/>
          <w:szCs w:val="22"/>
        </w:rPr>
        <w:t xml:space="preserve">, mémoire de troisième voie EOGN,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Melun, 2009, 73 p.</w:t>
      </w:r>
    </w:p>
    <w:p w14:paraId="332574CF" w14:textId="77777777" w:rsidR="000F00F3" w:rsidRDefault="00925EC2" w:rsidP="001744E6">
      <w:pPr>
        <w:tabs>
          <w:tab w:val="left" w:pos="8460"/>
        </w:tabs>
        <w:jc w:val="both"/>
      </w:pPr>
      <w:r>
        <w:rPr>
          <w:sz w:val="22"/>
          <w:szCs w:val="22"/>
        </w:rPr>
        <w:t xml:space="preserve">FOMBONNE Jacques, </w:t>
      </w:r>
      <w:r>
        <w:rPr>
          <w:i/>
          <w:sz w:val="22"/>
          <w:szCs w:val="22"/>
        </w:rPr>
        <w:t>L'exercice de la police technique et scientifique par la gendarmerie nationale : une solution rationnelle, apportée par le traitement de l'indice matériel, à la question de la preuve en matière pénale</w:t>
      </w:r>
      <w:r>
        <w:rPr>
          <w:sz w:val="22"/>
          <w:szCs w:val="22"/>
        </w:rPr>
        <w:t xml:space="preserve">, </w:t>
      </w:r>
      <w:proofErr w:type="gramStart"/>
      <w:r>
        <w:rPr>
          <w:sz w:val="22"/>
          <w:szCs w:val="22"/>
        </w:rPr>
        <w:t>doctorat ,</w:t>
      </w:r>
      <w:proofErr w:type="gramEnd"/>
      <w:r>
        <w:rPr>
          <w:sz w:val="22"/>
          <w:szCs w:val="22"/>
        </w:rPr>
        <w:t xml:space="preserve"> droit, </w:t>
      </w:r>
      <w:proofErr w:type="spellStart"/>
      <w:r>
        <w:rPr>
          <w:sz w:val="22"/>
          <w:szCs w:val="22"/>
        </w:rPr>
        <w:t>dir</w:t>
      </w:r>
      <w:proofErr w:type="spellEnd"/>
      <w:r>
        <w:rPr>
          <w:sz w:val="22"/>
          <w:szCs w:val="22"/>
        </w:rPr>
        <w:t xml:space="preserve">. André </w:t>
      </w:r>
      <w:proofErr w:type="spellStart"/>
      <w:r>
        <w:rPr>
          <w:sz w:val="22"/>
          <w:szCs w:val="22"/>
        </w:rPr>
        <w:t>Decocq</w:t>
      </w:r>
      <w:proofErr w:type="spellEnd"/>
      <w:r>
        <w:rPr>
          <w:sz w:val="22"/>
          <w:szCs w:val="22"/>
        </w:rPr>
        <w:t>, université Paris II, 1994.</w:t>
      </w:r>
    </w:p>
    <w:p w14:paraId="3EFEEB83" w14:textId="77777777" w:rsidR="000F00F3" w:rsidRDefault="00925EC2" w:rsidP="001744E6">
      <w:pPr>
        <w:tabs>
          <w:tab w:val="left" w:pos="8460"/>
        </w:tabs>
        <w:jc w:val="both"/>
      </w:pPr>
      <w:r>
        <w:rPr>
          <w:sz w:val="22"/>
          <w:szCs w:val="22"/>
        </w:rPr>
        <w:t xml:space="preserve">FOREST Thierry (lieutenant-colonel), </w:t>
      </w:r>
      <w:r>
        <w:rPr>
          <w:i/>
          <w:iCs/>
          <w:sz w:val="22"/>
          <w:szCs w:val="22"/>
        </w:rPr>
        <w:t>La gendarmerie mobile au cours des événements de mai-juin 1968 à Paris</w:t>
      </w:r>
      <w:r>
        <w:rPr>
          <w:sz w:val="22"/>
          <w:szCs w:val="22"/>
        </w:rPr>
        <w:t xml:space="preserve">, maîtrise, histoire, </w:t>
      </w:r>
      <w:proofErr w:type="spellStart"/>
      <w:r>
        <w:rPr>
          <w:sz w:val="22"/>
          <w:szCs w:val="22"/>
        </w:rPr>
        <w:t>dir</w:t>
      </w:r>
      <w:proofErr w:type="spellEnd"/>
      <w:r>
        <w:rPr>
          <w:sz w:val="22"/>
          <w:szCs w:val="22"/>
        </w:rPr>
        <w:t>. Jean-Noël Luc, université Paris-Sorbonne, 2004, 125 p.</w:t>
      </w:r>
    </w:p>
    <w:p w14:paraId="549DD0E9" w14:textId="77777777" w:rsidR="000F00F3" w:rsidRDefault="00925EC2" w:rsidP="001744E6">
      <w:pPr>
        <w:jc w:val="both"/>
      </w:pPr>
      <w:r>
        <w:rPr>
          <w:bCs/>
          <w:sz w:val="22"/>
          <w:szCs w:val="22"/>
        </w:rPr>
        <w:t xml:space="preserve">FOUGERAT Aurélien, </w:t>
      </w:r>
      <w:r>
        <w:rPr>
          <w:i/>
          <w:sz w:val="22"/>
          <w:szCs w:val="22"/>
        </w:rPr>
        <w:t>Le maintien de l'ordre en France de 1918 à 1940</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w:t>
      </w:r>
      <w:proofErr w:type="spellStart"/>
      <w:r>
        <w:rPr>
          <w:sz w:val="22"/>
          <w:szCs w:val="22"/>
        </w:rPr>
        <w:t>Lafforgue</w:t>
      </w:r>
      <w:proofErr w:type="spellEnd"/>
      <w:r>
        <w:rPr>
          <w:sz w:val="22"/>
          <w:szCs w:val="22"/>
        </w:rPr>
        <w:t xml:space="preserve"> (lieutenant-colonel), Aix-en-Provence/Melun, 2011, 132 p.</w:t>
      </w:r>
    </w:p>
    <w:p w14:paraId="4564700F" w14:textId="77777777" w:rsidR="000F00F3" w:rsidRDefault="00925EC2" w:rsidP="001744E6">
      <w:pPr>
        <w:jc w:val="both"/>
      </w:pPr>
      <w:r>
        <w:rPr>
          <w:bCs/>
          <w:sz w:val="22"/>
          <w:szCs w:val="22"/>
        </w:rPr>
        <w:t xml:space="preserve">GALERA Yann, </w:t>
      </w:r>
      <w:r>
        <w:rPr>
          <w:bCs/>
          <w:i/>
          <w:iCs/>
          <w:sz w:val="22"/>
          <w:szCs w:val="22"/>
        </w:rPr>
        <w:t>La garde républicaine mobile à l’épreuve du 6 février 1934</w:t>
      </w:r>
      <w:r>
        <w:rPr>
          <w:bCs/>
          <w:sz w:val="22"/>
          <w:szCs w:val="22"/>
        </w:rPr>
        <w:t xml:space="preserve">, maîtrise, histoire, </w:t>
      </w:r>
      <w:proofErr w:type="spellStart"/>
      <w:r>
        <w:rPr>
          <w:bCs/>
          <w:sz w:val="22"/>
          <w:szCs w:val="22"/>
        </w:rPr>
        <w:t>dir</w:t>
      </w:r>
      <w:proofErr w:type="spellEnd"/>
      <w:r>
        <w:rPr>
          <w:bCs/>
          <w:sz w:val="22"/>
          <w:szCs w:val="22"/>
        </w:rPr>
        <w:t xml:space="preserve">. Jean-Noël Luc, Paris IV, 2001, 174 p. (voir, </w:t>
      </w:r>
      <w:r>
        <w:rPr>
          <w:bCs/>
          <w:i/>
          <w:iCs/>
          <w:sz w:val="22"/>
          <w:szCs w:val="22"/>
        </w:rPr>
        <w:t>supra</w:t>
      </w:r>
      <w:r>
        <w:rPr>
          <w:bCs/>
          <w:sz w:val="22"/>
          <w:szCs w:val="22"/>
        </w:rPr>
        <w:t>, l’ouvrage réalisé à partir de ce travail).</w:t>
      </w:r>
    </w:p>
    <w:p w14:paraId="392BBB21" w14:textId="77777777" w:rsidR="000F00F3" w:rsidRDefault="00925EC2" w:rsidP="001744E6">
      <w:pPr>
        <w:jc w:val="both"/>
      </w:pPr>
      <w:r>
        <w:rPr>
          <w:sz w:val="22"/>
          <w:szCs w:val="22"/>
        </w:rPr>
        <w:t xml:space="preserve">GAUTRON Stéphane, </w:t>
      </w:r>
      <w:r>
        <w:rPr>
          <w:i/>
          <w:sz w:val="22"/>
          <w:szCs w:val="22"/>
        </w:rPr>
        <w:t>Les événements d’Aléria : origines, aspects décisionnels et opérationnels, conséquences et enseignements</w:t>
      </w:r>
      <w:r>
        <w:rPr>
          <w:sz w:val="22"/>
          <w:szCs w:val="22"/>
        </w:rPr>
        <w:t xml:space="preserve">, master 2, histoire,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2010, 150 p.</w:t>
      </w:r>
    </w:p>
    <w:p w14:paraId="5DB6A5FF" w14:textId="77777777" w:rsidR="000F00F3" w:rsidRDefault="00925EC2" w:rsidP="001744E6">
      <w:pPr>
        <w:jc w:val="both"/>
      </w:pPr>
      <w:r>
        <w:rPr>
          <w:bCs/>
          <w:sz w:val="22"/>
          <w:szCs w:val="22"/>
        </w:rPr>
        <w:t xml:space="preserve">GIRARD Grégory, </w:t>
      </w:r>
      <w:r>
        <w:rPr>
          <w:i/>
          <w:sz w:val="22"/>
          <w:szCs w:val="22"/>
        </w:rPr>
        <w:t>La manifestation de Fourmies le 1</w:t>
      </w:r>
      <w:r>
        <w:rPr>
          <w:i/>
          <w:sz w:val="22"/>
          <w:szCs w:val="22"/>
          <w:vertAlign w:val="superscript"/>
        </w:rPr>
        <w:t>er</w:t>
      </w:r>
      <w:r>
        <w:rPr>
          <w:i/>
          <w:sz w:val="22"/>
          <w:szCs w:val="22"/>
        </w:rPr>
        <w:t xml:space="preserve"> mai 1891 : analyse et conséquences en termes de gestion de l'ordre public</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w:t>
      </w:r>
      <w:proofErr w:type="spellStart"/>
      <w:r>
        <w:rPr>
          <w:sz w:val="22"/>
          <w:szCs w:val="22"/>
        </w:rPr>
        <w:t>Lafforgue</w:t>
      </w:r>
      <w:proofErr w:type="spellEnd"/>
      <w:r>
        <w:rPr>
          <w:sz w:val="22"/>
          <w:szCs w:val="22"/>
        </w:rPr>
        <w:t xml:space="preserve"> (lieutenant-colonel), Aix-en-Provence/Melun, 2011, 140 p.</w:t>
      </w:r>
    </w:p>
    <w:p w14:paraId="430B0CA4" w14:textId="1ACE6EAD" w:rsidR="000F00F3" w:rsidRDefault="00925EC2" w:rsidP="001744E6">
      <w:pPr>
        <w:jc w:val="both"/>
      </w:pPr>
      <w:r>
        <w:rPr>
          <w:sz w:val="22"/>
          <w:szCs w:val="22"/>
        </w:rPr>
        <w:t xml:space="preserve">GRASLAND Xavier, </w:t>
      </w:r>
      <w:r>
        <w:rPr>
          <w:i/>
          <w:iCs/>
          <w:sz w:val="22"/>
          <w:szCs w:val="22"/>
        </w:rPr>
        <w:t>La féminisation de la gendarmerie mobile</w:t>
      </w:r>
      <w:r>
        <w:rPr>
          <w:sz w:val="22"/>
          <w:szCs w:val="22"/>
        </w:rPr>
        <w:t xml:space="preserve">, master 2, </w:t>
      </w:r>
      <w:proofErr w:type="spellStart"/>
      <w:r>
        <w:rPr>
          <w:sz w:val="22"/>
          <w:szCs w:val="22"/>
        </w:rPr>
        <w:t>dir</w:t>
      </w:r>
      <w:proofErr w:type="spellEnd"/>
      <w:r>
        <w:rPr>
          <w:sz w:val="22"/>
          <w:szCs w:val="22"/>
        </w:rPr>
        <w:t xml:space="preserve">. François </w:t>
      </w:r>
      <w:proofErr w:type="spellStart"/>
      <w:r>
        <w:rPr>
          <w:sz w:val="22"/>
          <w:szCs w:val="22"/>
        </w:rPr>
        <w:t>Chouvel</w:t>
      </w:r>
      <w:proofErr w:type="spellEnd"/>
      <w:r>
        <w:rPr>
          <w:sz w:val="22"/>
          <w:szCs w:val="22"/>
        </w:rPr>
        <w:t>, Paris II, 2018, 79 p.</w:t>
      </w:r>
    </w:p>
    <w:p w14:paraId="19F0C3BA" w14:textId="77777777" w:rsidR="000F00F3" w:rsidRDefault="00925EC2" w:rsidP="001744E6">
      <w:pPr>
        <w:jc w:val="both"/>
      </w:pPr>
      <w:r>
        <w:rPr>
          <w:color w:val="000000"/>
          <w:sz w:val="22"/>
          <w:szCs w:val="22"/>
        </w:rPr>
        <w:t xml:space="preserve">GUITTON Jérôme, </w:t>
      </w:r>
      <w:r>
        <w:rPr>
          <w:i/>
          <w:color w:val="000000"/>
          <w:sz w:val="22"/>
          <w:szCs w:val="22"/>
        </w:rPr>
        <w:t xml:space="preserve">Maintenir l’ordre pendant les émeutes des banlieues de l’automne 2005. Les regards des médias et leurs retombées sur la Police nationale, </w:t>
      </w:r>
      <w:r>
        <w:rPr>
          <w:sz w:val="22"/>
          <w:szCs w:val="22"/>
        </w:rPr>
        <w:t xml:space="preserve">master 2, histoire, </w:t>
      </w:r>
      <w:proofErr w:type="spellStart"/>
      <w:r>
        <w:rPr>
          <w:sz w:val="22"/>
          <w:szCs w:val="22"/>
        </w:rPr>
        <w:t>dir</w:t>
      </w:r>
      <w:proofErr w:type="spellEnd"/>
      <w:r>
        <w:rPr>
          <w:sz w:val="22"/>
          <w:szCs w:val="22"/>
        </w:rPr>
        <w:t>. Jean-Noël Luc, Sorbonne Université, 2019.</w:t>
      </w:r>
    </w:p>
    <w:p w14:paraId="4491695F" w14:textId="77777777" w:rsidR="000F00F3" w:rsidRDefault="00925EC2" w:rsidP="001744E6">
      <w:pPr>
        <w:jc w:val="both"/>
      </w:pPr>
      <w:r>
        <w:rPr>
          <w:sz w:val="22"/>
          <w:szCs w:val="22"/>
        </w:rPr>
        <w:t xml:space="preserve">HABERBUSCH Benoît, </w:t>
      </w:r>
      <w:r>
        <w:rPr>
          <w:i/>
          <w:iCs/>
          <w:sz w:val="22"/>
          <w:szCs w:val="22"/>
        </w:rPr>
        <w:t>La gendarmerie de l’Algérie, de 1939 à 1945</w:t>
      </w:r>
      <w:r>
        <w:rPr>
          <w:sz w:val="22"/>
          <w:szCs w:val="22"/>
        </w:rPr>
        <w:t xml:space="preserve">, doctorat, histoire, </w:t>
      </w:r>
      <w:proofErr w:type="spellStart"/>
      <w:r>
        <w:rPr>
          <w:sz w:val="22"/>
          <w:szCs w:val="22"/>
        </w:rPr>
        <w:t>dir</w:t>
      </w:r>
      <w:proofErr w:type="spellEnd"/>
      <w:r>
        <w:rPr>
          <w:sz w:val="22"/>
          <w:szCs w:val="22"/>
        </w:rPr>
        <w:t xml:space="preserve">. Jean-Noël Luc, université Paris-Sorbonne, 2003, 801 p. (voir, </w:t>
      </w:r>
      <w:r>
        <w:rPr>
          <w:i/>
          <w:iCs/>
          <w:sz w:val="22"/>
          <w:szCs w:val="22"/>
        </w:rPr>
        <w:t>supra</w:t>
      </w:r>
      <w:r>
        <w:rPr>
          <w:sz w:val="22"/>
          <w:szCs w:val="22"/>
        </w:rPr>
        <w:t>, l’ouvrage réalisé à partir de ce travail).</w:t>
      </w:r>
    </w:p>
    <w:p w14:paraId="19844133" w14:textId="77777777" w:rsidR="000F00F3" w:rsidRDefault="00925EC2" w:rsidP="001744E6">
      <w:pPr>
        <w:jc w:val="both"/>
      </w:pPr>
      <w:r>
        <w:rPr>
          <w:sz w:val="22"/>
          <w:szCs w:val="22"/>
        </w:rPr>
        <w:t xml:space="preserve">HAROUNE Ali (chef d’escadron), </w:t>
      </w:r>
      <w:r>
        <w:rPr>
          <w:i/>
          <w:sz w:val="22"/>
          <w:szCs w:val="22"/>
        </w:rPr>
        <w:t>Le casernement de la garde républicaine mobile</w:t>
      </w:r>
      <w:r>
        <w:rPr>
          <w:sz w:val="22"/>
          <w:szCs w:val="22"/>
        </w:rPr>
        <w:t xml:space="preserve">, DEA, histoire, </w:t>
      </w:r>
      <w:proofErr w:type="spellStart"/>
      <w:r>
        <w:rPr>
          <w:sz w:val="22"/>
          <w:szCs w:val="22"/>
        </w:rPr>
        <w:t>dir</w:t>
      </w:r>
      <w:proofErr w:type="spellEnd"/>
      <w:r>
        <w:rPr>
          <w:sz w:val="22"/>
          <w:szCs w:val="22"/>
        </w:rPr>
        <w:t xml:space="preserve">. Maurice </w:t>
      </w:r>
      <w:proofErr w:type="spellStart"/>
      <w:r>
        <w:rPr>
          <w:sz w:val="22"/>
          <w:szCs w:val="22"/>
        </w:rPr>
        <w:t>Vaïsse</w:t>
      </w:r>
      <w:proofErr w:type="spellEnd"/>
      <w:r>
        <w:rPr>
          <w:sz w:val="22"/>
          <w:szCs w:val="22"/>
        </w:rPr>
        <w:t>, université Reims, 1997.</w:t>
      </w:r>
    </w:p>
    <w:p w14:paraId="01C5F349" w14:textId="77777777" w:rsidR="000F00F3" w:rsidRDefault="00925EC2" w:rsidP="001744E6">
      <w:pPr>
        <w:jc w:val="both"/>
      </w:pPr>
      <w:r>
        <w:rPr>
          <w:sz w:val="22"/>
          <w:szCs w:val="22"/>
        </w:rPr>
        <w:t xml:space="preserve">HERMELIN Adrien, </w:t>
      </w:r>
      <w:r>
        <w:rPr>
          <w:i/>
          <w:sz w:val="22"/>
          <w:szCs w:val="22"/>
        </w:rPr>
        <w:t>La 2</w:t>
      </w:r>
      <w:r>
        <w:rPr>
          <w:i/>
          <w:position w:val="6"/>
          <w:sz w:val="16"/>
          <w:szCs w:val="16"/>
        </w:rPr>
        <w:t>e</w:t>
      </w:r>
      <w:r>
        <w:rPr>
          <w:i/>
          <w:sz w:val="16"/>
          <w:szCs w:val="16"/>
        </w:rPr>
        <w:t xml:space="preserve"> </w:t>
      </w:r>
      <w:r>
        <w:rPr>
          <w:i/>
          <w:sz w:val="22"/>
          <w:szCs w:val="22"/>
        </w:rPr>
        <w:t xml:space="preserve">Légion de garde républicaine de marche en Indochine (1947-1950) : quelle guerre pour quels </w:t>
      </w:r>
      <w:proofErr w:type="gramStart"/>
      <w:r>
        <w:rPr>
          <w:i/>
          <w:sz w:val="22"/>
          <w:szCs w:val="22"/>
        </w:rPr>
        <w:t>hommes ?</w:t>
      </w:r>
      <w:r>
        <w:rPr>
          <w:sz w:val="22"/>
          <w:szCs w:val="22"/>
        </w:rPr>
        <w:t>,</w:t>
      </w:r>
      <w:proofErr w:type="gramEnd"/>
      <w:r>
        <w:rPr>
          <w:sz w:val="22"/>
          <w:szCs w:val="22"/>
        </w:rPr>
        <w:t xml:space="preserve"> master 2, histoire, </w:t>
      </w:r>
      <w:proofErr w:type="spellStart"/>
      <w:r>
        <w:rPr>
          <w:sz w:val="22"/>
          <w:szCs w:val="22"/>
        </w:rPr>
        <w:t>dir</w:t>
      </w:r>
      <w:proofErr w:type="spellEnd"/>
      <w:r>
        <w:rPr>
          <w:sz w:val="22"/>
          <w:szCs w:val="22"/>
        </w:rPr>
        <w:t>. Jean-Noël Luc, université Paris-Sorbonne, 2016.</w:t>
      </w:r>
    </w:p>
    <w:p w14:paraId="2212DC03" w14:textId="77777777" w:rsidR="000F00F3" w:rsidRDefault="00925EC2" w:rsidP="001744E6">
      <w:pPr>
        <w:jc w:val="both"/>
      </w:pPr>
      <w:r>
        <w:rPr>
          <w:sz w:val="22"/>
          <w:szCs w:val="22"/>
        </w:rPr>
        <w:t xml:space="preserve">HERMELIN Adrien, « La garde républicaine en Indochine : l’action combattante d’une force militaire polyvalente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bCs/>
          <w:i/>
          <w:iCs/>
          <w:sz w:val="22"/>
          <w:szCs w:val="22"/>
        </w:rPr>
        <w:t>Gendarmerie mobile et maintien de l'ordre, XIX</w:t>
      </w:r>
      <w:r>
        <w:rPr>
          <w:bCs/>
          <w:i/>
          <w:iCs/>
          <w:sz w:val="22"/>
          <w:szCs w:val="22"/>
          <w:vertAlign w:val="superscript"/>
        </w:rPr>
        <w:t>e</w:t>
      </w:r>
      <w:r>
        <w:rPr>
          <w:bCs/>
          <w:i/>
          <w:iCs/>
          <w:sz w:val="22"/>
          <w:szCs w:val="22"/>
        </w:rPr>
        <w:t>-XXI</w:t>
      </w:r>
      <w:r>
        <w:rPr>
          <w:bCs/>
          <w:i/>
          <w:iCs/>
          <w:sz w:val="22"/>
          <w:szCs w:val="22"/>
          <w:vertAlign w:val="superscript"/>
        </w:rPr>
        <w:t>e</w:t>
      </w:r>
      <w:r>
        <w:rPr>
          <w:bCs/>
          <w:i/>
          <w:iCs/>
          <w:sz w:val="22"/>
          <w:szCs w:val="22"/>
        </w:rPr>
        <w:t xml:space="preserve"> siècle</w:t>
      </w:r>
      <w:r>
        <w:rPr>
          <w:bCs/>
          <w:sz w:val="22"/>
          <w:szCs w:val="22"/>
        </w:rPr>
        <w:t>, Paris, SUP, 2025, pp. 185-194.</w:t>
      </w:r>
    </w:p>
    <w:p w14:paraId="488F242D" w14:textId="77777777" w:rsidR="000F00F3" w:rsidRDefault="00925EC2" w:rsidP="001744E6">
      <w:pPr>
        <w:jc w:val="both"/>
      </w:pPr>
      <w:r>
        <w:rPr>
          <w:sz w:val="22"/>
          <w:szCs w:val="22"/>
        </w:rPr>
        <w:t>JAMES Marie-Charlotte</w:t>
      </w:r>
      <w:r>
        <w:rPr>
          <w:i/>
          <w:sz w:val="22"/>
          <w:szCs w:val="22"/>
        </w:rPr>
        <w:t>, La vie privée et professionnelle du garde républicain mobile en Alsace-Lorraine dans les années 1930</w:t>
      </w:r>
      <w:r>
        <w:rPr>
          <w:sz w:val="22"/>
          <w:szCs w:val="22"/>
        </w:rPr>
        <w:t>, m</w:t>
      </w:r>
      <w:r>
        <w:rPr>
          <w:bCs/>
          <w:iCs/>
          <w:sz w:val="22"/>
          <w:szCs w:val="22"/>
        </w:rPr>
        <w:t>aster</w:t>
      </w:r>
      <w:r>
        <w:rPr>
          <w:bCs/>
          <w:sz w:val="22"/>
          <w:szCs w:val="22"/>
        </w:rPr>
        <w:t> 1</w:t>
      </w:r>
      <w:r>
        <w:rPr>
          <w:bCs/>
          <w:iCs/>
          <w:sz w:val="22"/>
          <w:szCs w:val="22"/>
        </w:rPr>
        <w:t xml:space="preserve">, histoire, </w:t>
      </w:r>
      <w:proofErr w:type="spellStart"/>
      <w:r>
        <w:rPr>
          <w:bCs/>
          <w:iCs/>
          <w:sz w:val="22"/>
          <w:szCs w:val="22"/>
        </w:rPr>
        <w:t>dir</w:t>
      </w:r>
      <w:proofErr w:type="spellEnd"/>
      <w:r>
        <w:rPr>
          <w:bCs/>
          <w:iCs/>
          <w:sz w:val="22"/>
          <w:szCs w:val="22"/>
        </w:rPr>
        <w:t xml:space="preserve">. Jean-Noël Luc, université Paris-Sorbonne, 2012, </w:t>
      </w:r>
      <w:r>
        <w:rPr>
          <w:sz w:val="22"/>
          <w:szCs w:val="22"/>
        </w:rPr>
        <w:t>164 p.</w:t>
      </w:r>
    </w:p>
    <w:p w14:paraId="366BAEF6" w14:textId="77777777" w:rsidR="000F00F3" w:rsidRDefault="00925EC2" w:rsidP="001744E6">
      <w:pPr>
        <w:jc w:val="both"/>
      </w:pPr>
      <w:r>
        <w:rPr>
          <w:sz w:val="22"/>
          <w:szCs w:val="22"/>
        </w:rPr>
        <w:t xml:space="preserve">JAMES Marie-Charlotte, </w:t>
      </w:r>
      <w:r>
        <w:rPr>
          <w:i/>
          <w:sz w:val="22"/>
          <w:szCs w:val="22"/>
        </w:rPr>
        <w:t>Le Garde républicain mobile pendant l’entre-deux-guerres. L’homme derrière l’uniforme</w:t>
      </w:r>
      <w:r>
        <w:rPr>
          <w:sz w:val="22"/>
          <w:szCs w:val="22"/>
        </w:rPr>
        <w:t>, m</w:t>
      </w:r>
      <w:r>
        <w:rPr>
          <w:bCs/>
          <w:iCs/>
          <w:sz w:val="22"/>
          <w:szCs w:val="22"/>
        </w:rPr>
        <w:t>aster</w:t>
      </w:r>
      <w:r>
        <w:rPr>
          <w:bCs/>
          <w:sz w:val="22"/>
          <w:szCs w:val="22"/>
        </w:rPr>
        <w:t> 2</w:t>
      </w:r>
      <w:r>
        <w:rPr>
          <w:bCs/>
          <w:iCs/>
          <w:sz w:val="22"/>
          <w:szCs w:val="22"/>
        </w:rPr>
        <w:t xml:space="preserve">, histoire, </w:t>
      </w:r>
      <w:proofErr w:type="spellStart"/>
      <w:r>
        <w:rPr>
          <w:bCs/>
          <w:iCs/>
          <w:sz w:val="22"/>
          <w:szCs w:val="22"/>
        </w:rPr>
        <w:t>dir</w:t>
      </w:r>
      <w:proofErr w:type="spellEnd"/>
      <w:r>
        <w:rPr>
          <w:bCs/>
          <w:iCs/>
          <w:sz w:val="22"/>
          <w:szCs w:val="22"/>
        </w:rPr>
        <w:t>. Jean-Noël Luc, université Paris-Sorbonne</w:t>
      </w:r>
      <w:r>
        <w:rPr>
          <w:sz w:val="22"/>
          <w:szCs w:val="22"/>
        </w:rPr>
        <w:t>,</w:t>
      </w:r>
      <w:r>
        <w:rPr>
          <w:bCs/>
          <w:iCs/>
          <w:sz w:val="22"/>
          <w:szCs w:val="22"/>
        </w:rPr>
        <w:t xml:space="preserve"> </w:t>
      </w:r>
      <w:r>
        <w:rPr>
          <w:sz w:val="22"/>
          <w:szCs w:val="22"/>
        </w:rPr>
        <w:t>2013, 198 p.</w:t>
      </w:r>
    </w:p>
    <w:p w14:paraId="5C23DA53" w14:textId="77777777" w:rsidR="000F00F3" w:rsidRDefault="00925EC2" w:rsidP="001744E6">
      <w:pPr>
        <w:jc w:val="both"/>
      </w:pPr>
      <w:r>
        <w:rPr>
          <w:bCs/>
          <w:iCs/>
          <w:sz w:val="22"/>
          <w:szCs w:val="22"/>
        </w:rPr>
        <w:t xml:space="preserve">KOUZAN Nicolas, </w:t>
      </w:r>
      <w:r>
        <w:rPr>
          <w:bCs/>
          <w:i/>
          <w:iCs/>
          <w:sz w:val="22"/>
          <w:szCs w:val="22"/>
        </w:rPr>
        <w:t>Vivre en caserne à la GRM. La vie quotidienne du garde mobile</w:t>
      </w:r>
      <w:r>
        <w:rPr>
          <w:bCs/>
          <w:iCs/>
          <w:sz w:val="22"/>
          <w:szCs w:val="22"/>
        </w:rPr>
        <w:t xml:space="preserve">, master 1, histoire, </w:t>
      </w:r>
      <w:proofErr w:type="spellStart"/>
      <w:r>
        <w:rPr>
          <w:bCs/>
          <w:iCs/>
          <w:sz w:val="22"/>
          <w:szCs w:val="22"/>
        </w:rPr>
        <w:t>dir</w:t>
      </w:r>
      <w:proofErr w:type="spellEnd"/>
      <w:r>
        <w:rPr>
          <w:bCs/>
          <w:iCs/>
          <w:sz w:val="22"/>
          <w:szCs w:val="22"/>
        </w:rPr>
        <w:t xml:space="preserve">. Jean-Noël Luc, université Paris-Sorbonne, 2010, </w:t>
      </w:r>
      <w:r>
        <w:rPr>
          <w:sz w:val="22"/>
          <w:szCs w:val="22"/>
        </w:rPr>
        <w:t>116 p.</w:t>
      </w:r>
    </w:p>
    <w:p w14:paraId="667B7C84" w14:textId="77777777" w:rsidR="000F00F3" w:rsidRDefault="00925EC2" w:rsidP="001744E6">
      <w:pPr>
        <w:jc w:val="both"/>
      </w:pPr>
      <w:r>
        <w:rPr>
          <w:bCs/>
          <w:iCs/>
          <w:sz w:val="22"/>
          <w:szCs w:val="22"/>
        </w:rPr>
        <w:t xml:space="preserve">KOUZAN Nicolas, </w:t>
      </w:r>
      <w:r>
        <w:rPr>
          <w:bCs/>
          <w:i/>
          <w:iCs/>
          <w:sz w:val="22"/>
          <w:szCs w:val="22"/>
        </w:rPr>
        <w:t>La « Mobile » dans l’Entre-deux-guerres ou le choix français d’une force militaire spécialisée dans le maintien de l’ordre</w:t>
      </w:r>
      <w:r>
        <w:rPr>
          <w:i/>
          <w:iCs/>
          <w:sz w:val="22"/>
          <w:szCs w:val="22"/>
        </w:rPr>
        <w:t xml:space="preserve">, </w:t>
      </w:r>
      <w:r>
        <w:rPr>
          <w:sz w:val="22"/>
          <w:szCs w:val="22"/>
        </w:rPr>
        <w:t xml:space="preserve">master 2, histoire, </w:t>
      </w:r>
      <w:proofErr w:type="spellStart"/>
      <w:r>
        <w:rPr>
          <w:sz w:val="22"/>
          <w:szCs w:val="22"/>
        </w:rPr>
        <w:t>dir</w:t>
      </w:r>
      <w:proofErr w:type="spellEnd"/>
      <w:r>
        <w:rPr>
          <w:sz w:val="22"/>
          <w:szCs w:val="22"/>
        </w:rPr>
        <w:t>. Jean-Noël Luc, université Paris-Sorbonne, 2011.</w:t>
      </w:r>
    </w:p>
    <w:p w14:paraId="2A64B00B" w14:textId="77777777" w:rsidR="000F00F3" w:rsidRDefault="00925EC2" w:rsidP="001744E6">
      <w:pPr>
        <w:jc w:val="both"/>
      </w:pPr>
      <w:r>
        <w:rPr>
          <w:sz w:val="22"/>
          <w:szCs w:val="22"/>
        </w:rPr>
        <w:t xml:space="preserve">LEFEBVRE Julien, </w:t>
      </w:r>
      <w:r>
        <w:rPr>
          <w:i/>
          <w:sz w:val="22"/>
          <w:szCs w:val="22"/>
        </w:rPr>
        <w:t>« Un printemps en Toscane ». Les Français et le maintien de l’ordre face à l’</w:t>
      </w:r>
      <w:proofErr w:type="spellStart"/>
      <w:r>
        <w:rPr>
          <w:i/>
          <w:sz w:val="22"/>
          <w:szCs w:val="22"/>
        </w:rPr>
        <w:t>insorgenza</w:t>
      </w:r>
      <w:proofErr w:type="spellEnd"/>
      <w:r>
        <w:rPr>
          <w:i/>
          <w:sz w:val="22"/>
          <w:szCs w:val="22"/>
        </w:rPr>
        <w:t xml:space="preserve"> des « Viva Maria », mai-juin 1799</w:t>
      </w:r>
      <w:r>
        <w:rPr>
          <w:sz w:val="22"/>
          <w:szCs w:val="22"/>
        </w:rPr>
        <w:t xml:space="preserve">, maîtrise, histoire, </w:t>
      </w:r>
      <w:proofErr w:type="spellStart"/>
      <w:r>
        <w:rPr>
          <w:sz w:val="22"/>
          <w:szCs w:val="22"/>
        </w:rPr>
        <w:t>dir</w:t>
      </w:r>
      <w:proofErr w:type="spellEnd"/>
      <w:r>
        <w:rPr>
          <w:sz w:val="22"/>
          <w:szCs w:val="22"/>
        </w:rPr>
        <w:t xml:space="preserve">. Bernard </w:t>
      </w:r>
      <w:proofErr w:type="spellStart"/>
      <w:r>
        <w:rPr>
          <w:sz w:val="22"/>
          <w:szCs w:val="22"/>
        </w:rPr>
        <w:t>Gainot</w:t>
      </w:r>
      <w:proofErr w:type="spellEnd"/>
      <w:r>
        <w:rPr>
          <w:sz w:val="22"/>
          <w:szCs w:val="22"/>
        </w:rPr>
        <w:t>, université Paris I, 2005, 2 vol., 176 et 72 p.</w:t>
      </w:r>
    </w:p>
    <w:p w14:paraId="73C25289" w14:textId="77777777" w:rsidR="000F00F3" w:rsidRDefault="00925EC2" w:rsidP="001744E6">
      <w:pPr>
        <w:jc w:val="both"/>
      </w:pPr>
      <w:r>
        <w:rPr>
          <w:sz w:val="22"/>
          <w:szCs w:val="22"/>
        </w:rPr>
        <w:t xml:space="preserve">LEJEUNE Bernard, </w:t>
      </w:r>
      <w:r>
        <w:rPr>
          <w:i/>
          <w:iCs/>
          <w:sz w:val="22"/>
          <w:szCs w:val="22"/>
        </w:rPr>
        <w:t>Les casernements de l’armée de terre et de la gendarmerie mobile. Contribution à une étude sociologique sur l’insertion du militaire dans la nation</w:t>
      </w:r>
      <w:r>
        <w:rPr>
          <w:sz w:val="22"/>
          <w:szCs w:val="22"/>
        </w:rPr>
        <w:t>, doctorat de 3</w:t>
      </w:r>
      <w:r>
        <w:rPr>
          <w:sz w:val="22"/>
          <w:szCs w:val="22"/>
          <w:vertAlign w:val="superscript"/>
        </w:rPr>
        <w:t>e</w:t>
      </w:r>
      <w:r>
        <w:rPr>
          <w:sz w:val="22"/>
          <w:szCs w:val="22"/>
        </w:rPr>
        <w:t xml:space="preserve"> cycle, sociologie, EHESS, 1980.</w:t>
      </w:r>
    </w:p>
    <w:p w14:paraId="00E548FC" w14:textId="77777777" w:rsidR="000F00F3" w:rsidRDefault="00925EC2" w:rsidP="001744E6">
      <w:pPr>
        <w:tabs>
          <w:tab w:val="left" w:pos="8460"/>
        </w:tabs>
        <w:jc w:val="both"/>
      </w:pPr>
      <w:r>
        <w:rPr>
          <w:sz w:val="22"/>
          <w:szCs w:val="22"/>
        </w:rPr>
        <w:t xml:space="preserve">LE MER Anne, </w:t>
      </w:r>
      <w:r>
        <w:rPr>
          <w:i/>
          <w:iCs/>
          <w:sz w:val="22"/>
          <w:szCs w:val="22"/>
        </w:rPr>
        <w:t>La contre-chouannerie dans le Morbihan : l’action des gendarmes entre maintien de l’ordre et répression (1793-1815)</w:t>
      </w:r>
      <w:r>
        <w:rPr>
          <w:sz w:val="22"/>
          <w:szCs w:val="22"/>
        </w:rPr>
        <w:t xml:space="preserve">, master 2, histoire, </w:t>
      </w:r>
      <w:proofErr w:type="spellStart"/>
      <w:r>
        <w:rPr>
          <w:sz w:val="22"/>
          <w:szCs w:val="22"/>
        </w:rPr>
        <w:t>dir</w:t>
      </w:r>
      <w:proofErr w:type="spellEnd"/>
      <w:r>
        <w:rPr>
          <w:sz w:val="22"/>
          <w:szCs w:val="22"/>
        </w:rPr>
        <w:t xml:space="preserve">. Yann Lagadec, université Rennes </w:t>
      </w:r>
      <w:proofErr w:type="gramStart"/>
      <w:r>
        <w:rPr>
          <w:sz w:val="22"/>
          <w:szCs w:val="22"/>
        </w:rPr>
        <w:t>II,  255</w:t>
      </w:r>
      <w:proofErr w:type="gramEnd"/>
      <w:r>
        <w:rPr>
          <w:sz w:val="22"/>
          <w:szCs w:val="22"/>
        </w:rPr>
        <w:t> p.</w:t>
      </w:r>
    </w:p>
    <w:p w14:paraId="772D9EB8" w14:textId="77777777" w:rsidR="000F00F3" w:rsidRDefault="00925EC2" w:rsidP="001744E6">
      <w:pPr>
        <w:tabs>
          <w:tab w:val="left" w:pos="8460"/>
        </w:tabs>
        <w:jc w:val="both"/>
      </w:pPr>
      <w:r>
        <w:rPr>
          <w:bCs/>
          <w:sz w:val="22"/>
          <w:szCs w:val="22"/>
        </w:rPr>
        <w:t xml:space="preserve">LE NESTOUR Loïc, </w:t>
      </w:r>
      <w:r>
        <w:rPr>
          <w:i/>
          <w:sz w:val="22"/>
          <w:szCs w:val="22"/>
        </w:rPr>
        <w:t>La GM engagée au MO, évolution et expérimentation des moyens</w:t>
      </w:r>
      <w:r>
        <w:rPr>
          <w:sz w:val="22"/>
          <w:szCs w:val="22"/>
        </w:rPr>
        <w:t xml:space="preserve">, master 2, droit, </w:t>
      </w:r>
      <w:proofErr w:type="spellStart"/>
      <w:r>
        <w:rPr>
          <w:sz w:val="22"/>
          <w:szCs w:val="22"/>
        </w:rPr>
        <w:t>dir</w:t>
      </w:r>
      <w:proofErr w:type="spellEnd"/>
      <w:r>
        <w:rPr>
          <w:sz w:val="22"/>
          <w:szCs w:val="22"/>
        </w:rPr>
        <w:t xml:space="preserve">. </w:t>
      </w:r>
      <w:proofErr w:type="spellStart"/>
      <w:r>
        <w:rPr>
          <w:sz w:val="22"/>
          <w:szCs w:val="22"/>
        </w:rPr>
        <w:t>Lafforgue</w:t>
      </w:r>
      <w:proofErr w:type="spellEnd"/>
      <w:r>
        <w:rPr>
          <w:sz w:val="22"/>
          <w:szCs w:val="22"/>
        </w:rPr>
        <w:t xml:space="preserve"> (chef d’escadron), université Paris II, 2009, 85 p.</w:t>
      </w:r>
    </w:p>
    <w:p w14:paraId="2C2EFB5F" w14:textId="77777777" w:rsidR="000F00F3" w:rsidRDefault="00925EC2" w:rsidP="001744E6">
      <w:pPr>
        <w:tabs>
          <w:tab w:val="left" w:pos="8460"/>
        </w:tabs>
        <w:jc w:val="both"/>
      </w:pPr>
      <w:r>
        <w:rPr>
          <w:sz w:val="22"/>
          <w:szCs w:val="22"/>
        </w:rPr>
        <w:t xml:space="preserve">L’HÉREEC Ronan, </w:t>
      </w:r>
      <w:r>
        <w:rPr>
          <w:i/>
          <w:sz w:val="22"/>
          <w:szCs w:val="22"/>
        </w:rPr>
        <w:t>La gendarmerie face à la contestation antinucléaire dans les années 1970-1980</w:t>
      </w:r>
      <w:r>
        <w:rPr>
          <w:sz w:val="22"/>
          <w:szCs w:val="22"/>
        </w:rPr>
        <w:t xml:space="preserve">, </w:t>
      </w:r>
      <w:r>
        <w:rPr>
          <w:bCs/>
          <w:iCs/>
          <w:sz w:val="22"/>
          <w:szCs w:val="22"/>
        </w:rPr>
        <w:t xml:space="preserve">master 2, histoire, </w:t>
      </w:r>
      <w:proofErr w:type="spellStart"/>
      <w:r>
        <w:rPr>
          <w:bCs/>
          <w:iCs/>
          <w:sz w:val="22"/>
          <w:szCs w:val="22"/>
        </w:rPr>
        <w:t>dir</w:t>
      </w:r>
      <w:proofErr w:type="spellEnd"/>
      <w:r>
        <w:rPr>
          <w:bCs/>
          <w:iCs/>
          <w:sz w:val="22"/>
          <w:szCs w:val="22"/>
        </w:rPr>
        <w:t>. Jean-Noël Luc, université Paris-Sorbonne, 2011, 244</w:t>
      </w:r>
      <w:r>
        <w:rPr>
          <w:sz w:val="22"/>
          <w:szCs w:val="22"/>
        </w:rPr>
        <w:t> p.</w:t>
      </w:r>
    </w:p>
    <w:p w14:paraId="216E3A90" w14:textId="77777777" w:rsidR="000F00F3" w:rsidRDefault="00925EC2" w:rsidP="001744E6">
      <w:pPr>
        <w:tabs>
          <w:tab w:val="left" w:pos="8460"/>
        </w:tabs>
        <w:jc w:val="both"/>
      </w:pPr>
      <w:r>
        <w:rPr>
          <w:sz w:val="22"/>
          <w:szCs w:val="22"/>
        </w:rPr>
        <w:t xml:space="preserve">LIPPENS Benjamin, </w:t>
      </w:r>
      <w:r>
        <w:rPr>
          <w:i/>
          <w:iCs/>
          <w:sz w:val="22"/>
          <w:szCs w:val="22"/>
        </w:rPr>
        <w:t>Vers une individualisation de la gestion des foules ? L’influence des « violences urbaine » et des lanceurs de balles de défense sur le maintien de l'ordre</w:t>
      </w:r>
      <w:r>
        <w:rPr>
          <w:sz w:val="22"/>
          <w:szCs w:val="22"/>
        </w:rPr>
        <w:t xml:space="preserve">, master, histoire, </w:t>
      </w:r>
      <w:proofErr w:type="spellStart"/>
      <w:proofErr w:type="gramStart"/>
      <w:r>
        <w:rPr>
          <w:sz w:val="22"/>
          <w:szCs w:val="22"/>
        </w:rPr>
        <w:t>dir.s</w:t>
      </w:r>
      <w:proofErr w:type="spellEnd"/>
      <w:proofErr w:type="gramEnd"/>
      <w:r>
        <w:rPr>
          <w:sz w:val="22"/>
          <w:szCs w:val="22"/>
        </w:rPr>
        <w:t xml:space="preserve"> Brigitte </w:t>
      </w:r>
      <w:proofErr w:type="spellStart"/>
      <w:r>
        <w:rPr>
          <w:sz w:val="22"/>
          <w:szCs w:val="22"/>
        </w:rPr>
        <w:t>Gaïti</w:t>
      </w:r>
      <w:proofErr w:type="spellEnd"/>
      <w:r>
        <w:rPr>
          <w:sz w:val="22"/>
          <w:szCs w:val="22"/>
        </w:rPr>
        <w:t>, Cédric Moreau de Bellaing, université Paris I, 2016, p. 175.</w:t>
      </w:r>
    </w:p>
    <w:p w14:paraId="1CC971FE" w14:textId="7F0FC7AA" w:rsidR="000F00F3" w:rsidRDefault="00925EC2" w:rsidP="001744E6">
      <w:pPr>
        <w:tabs>
          <w:tab w:val="left" w:pos="8460"/>
        </w:tabs>
        <w:jc w:val="both"/>
      </w:pPr>
      <w:r>
        <w:rPr>
          <w:sz w:val="22"/>
          <w:szCs w:val="22"/>
        </w:rPr>
        <w:t xml:space="preserve">LÓPEZ Laurent, </w:t>
      </w:r>
      <w:r>
        <w:rPr>
          <w:i/>
          <w:sz w:val="22"/>
          <w:szCs w:val="22"/>
        </w:rPr>
        <w:t>La guerre des polices n’a pas eu lieu. Gendarmes et policiers, coacteurs de la sécurité publique sous la Troisième République (1870-1914)</w:t>
      </w:r>
      <w:r>
        <w:rPr>
          <w:sz w:val="22"/>
          <w:szCs w:val="22"/>
        </w:rPr>
        <w:t xml:space="preserve">, doctorat, histoire, </w:t>
      </w:r>
      <w:proofErr w:type="spellStart"/>
      <w:r>
        <w:rPr>
          <w:sz w:val="22"/>
          <w:szCs w:val="22"/>
        </w:rPr>
        <w:t>dir</w:t>
      </w:r>
      <w:proofErr w:type="spellEnd"/>
      <w:r>
        <w:rPr>
          <w:sz w:val="22"/>
          <w:szCs w:val="22"/>
        </w:rPr>
        <w:t xml:space="preserve">. Jean-Noël Luc, Jean-Marc </w:t>
      </w:r>
      <w:proofErr w:type="spellStart"/>
      <w:r>
        <w:rPr>
          <w:sz w:val="22"/>
          <w:szCs w:val="22"/>
        </w:rPr>
        <w:t>Berlière</w:t>
      </w:r>
      <w:proofErr w:type="spellEnd"/>
      <w:r>
        <w:rPr>
          <w:sz w:val="22"/>
          <w:szCs w:val="22"/>
        </w:rPr>
        <w:t>, université Paris-Sorbonne, 2012, 930 p.</w:t>
      </w:r>
    </w:p>
    <w:p w14:paraId="7726E248" w14:textId="77777777" w:rsidR="000F00F3" w:rsidRDefault="00925EC2" w:rsidP="001744E6">
      <w:pPr>
        <w:tabs>
          <w:tab w:val="left" w:pos="8460"/>
        </w:tabs>
        <w:jc w:val="both"/>
      </w:pPr>
      <w:r>
        <w:rPr>
          <w:sz w:val="22"/>
          <w:szCs w:val="22"/>
        </w:rPr>
        <w:t xml:space="preserve">MAREST Nuno, </w:t>
      </w:r>
      <w:r>
        <w:rPr>
          <w:i/>
          <w:sz w:val="22"/>
          <w:szCs w:val="22"/>
        </w:rPr>
        <w:t>« " Mai 1968 ", une révolution du maintien de l’ordre pour la gendarmerie mobile »,</w:t>
      </w:r>
      <w:r>
        <w:rPr>
          <w:sz w:val="22"/>
          <w:szCs w:val="22"/>
        </w:rPr>
        <w:t xml:space="preserve"> master 2, droit,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2009, 152 p.</w:t>
      </w:r>
    </w:p>
    <w:p w14:paraId="29C3C929" w14:textId="77777777" w:rsidR="000F00F3" w:rsidRDefault="00925EC2" w:rsidP="001744E6">
      <w:pPr>
        <w:tabs>
          <w:tab w:val="left" w:pos="8460"/>
        </w:tabs>
        <w:jc w:val="both"/>
      </w:pPr>
      <w:r>
        <w:rPr>
          <w:bCs/>
          <w:sz w:val="22"/>
          <w:szCs w:val="22"/>
        </w:rPr>
        <w:t xml:space="preserve">MOTTA Christophe, </w:t>
      </w:r>
      <w:r>
        <w:rPr>
          <w:i/>
          <w:sz w:val="22"/>
          <w:szCs w:val="22"/>
        </w:rPr>
        <w:t>L'acquisition et le soutien des véhicules blindés en gendarmerie</w:t>
      </w:r>
      <w:r>
        <w:rPr>
          <w:sz w:val="22"/>
          <w:szCs w:val="22"/>
        </w:rPr>
        <w:t>, master 2, sciences de gestion, Université Paris-Est Créteil, 2012, 139 p.</w:t>
      </w:r>
    </w:p>
    <w:p w14:paraId="5708FE0A" w14:textId="77777777" w:rsidR="000F00F3" w:rsidRDefault="00925EC2" w:rsidP="001744E6">
      <w:pPr>
        <w:tabs>
          <w:tab w:val="left" w:pos="8460"/>
        </w:tabs>
        <w:jc w:val="both"/>
      </w:pPr>
      <w:r>
        <w:rPr>
          <w:bCs/>
          <w:sz w:val="22"/>
          <w:szCs w:val="22"/>
        </w:rPr>
        <w:t xml:space="preserve">NAVARRE Erwan, </w:t>
      </w:r>
      <w:r>
        <w:rPr>
          <w:bCs/>
          <w:i/>
          <w:iCs/>
          <w:sz w:val="22"/>
          <w:szCs w:val="22"/>
        </w:rPr>
        <w:t>Les forces de l’ordre face aux émeutes de mai 1967 en Guadeloupe</w:t>
      </w:r>
      <w:r>
        <w:rPr>
          <w:bCs/>
          <w:sz w:val="22"/>
          <w:szCs w:val="22"/>
        </w:rPr>
        <w:t xml:space="preserve">, master 2, histoire, </w:t>
      </w:r>
      <w:proofErr w:type="spellStart"/>
      <w:proofErr w:type="gramStart"/>
      <w:r>
        <w:rPr>
          <w:bCs/>
          <w:sz w:val="22"/>
          <w:szCs w:val="22"/>
        </w:rPr>
        <w:t>dir.s</w:t>
      </w:r>
      <w:proofErr w:type="spellEnd"/>
      <w:proofErr w:type="gramEnd"/>
      <w:r>
        <w:rPr>
          <w:bCs/>
          <w:sz w:val="22"/>
          <w:szCs w:val="22"/>
        </w:rPr>
        <w:t xml:space="preserve"> Arnaud-Dominique </w:t>
      </w:r>
      <w:proofErr w:type="spellStart"/>
      <w:r>
        <w:rPr>
          <w:bCs/>
          <w:sz w:val="22"/>
          <w:szCs w:val="22"/>
        </w:rPr>
        <w:t>Houte</w:t>
      </w:r>
      <w:proofErr w:type="spellEnd"/>
      <w:r>
        <w:rPr>
          <w:bCs/>
          <w:sz w:val="22"/>
          <w:szCs w:val="22"/>
        </w:rPr>
        <w:t>, Jean-Noël Luc, Sorbonne Université, 2020.</w:t>
      </w:r>
    </w:p>
    <w:p w14:paraId="0F069ECD" w14:textId="77777777" w:rsidR="000F00F3" w:rsidRDefault="00925EC2" w:rsidP="001744E6">
      <w:pPr>
        <w:tabs>
          <w:tab w:val="left" w:pos="8460"/>
        </w:tabs>
        <w:jc w:val="both"/>
      </w:pPr>
      <w:r>
        <w:rPr>
          <w:sz w:val="22"/>
          <w:szCs w:val="22"/>
        </w:rPr>
        <w:t xml:space="preserve">PATURAUD Louis, </w:t>
      </w:r>
      <w:r>
        <w:rPr>
          <w:i/>
          <w:sz w:val="22"/>
          <w:szCs w:val="22"/>
        </w:rPr>
        <w:t>Le maintien de l'ordre à Paris (1962-1968)</w:t>
      </w:r>
      <w:r>
        <w:rPr>
          <w:sz w:val="22"/>
          <w:szCs w:val="22"/>
        </w:rPr>
        <w:t xml:space="preserve">, master 2, histoire,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université Paris-Sorbonne, 2016, 132 p.</w:t>
      </w:r>
    </w:p>
    <w:p w14:paraId="0C06D7CC" w14:textId="77777777" w:rsidR="000F00F3" w:rsidRDefault="00925EC2" w:rsidP="001744E6">
      <w:pPr>
        <w:tabs>
          <w:tab w:val="left" w:pos="8460"/>
        </w:tabs>
        <w:jc w:val="both"/>
      </w:pPr>
      <w:r>
        <w:rPr>
          <w:bCs/>
          <w:sz w:val="22"/>
          <w:szCs w:val="22"/>
        </w:rPr>
        <w:t xml:space="preserve">PLAIDY Guillaume, </w:t>
      </w:r>
      <w:r>
        <w:rPr>
          <w:i/>
          <w:sz w:val="22"/>
          <w:szCs w:val="22"/>
        </w:rPr>
        <w:t>Le maintien de l'ordre en France de 1871 à 1914</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w:t>
      </w:r>
      <w:proofErr w:type="spellStart"/>
      <w:r>
        <w:rPr>
          <w:sz w:val="22"/>
          <w:szCs w:val="22"/>
        </w:rPr>
        <w:t>Weiten</w:t>
      </w:r>
      <w:proofErr w:type="spellEnd"/>
      <w:r>
        <w:rPr>
          <w:sz w:val="22"/>
          <w:szCs w:val="22"/>
        </w:rPr>
        <w:t xml:space="preserve"> (lieutenant-colonel), Aix-en-Provence/Melun, 2010, 96 p.</w:t>
      </w:r>
    </w:p>
    <w:p w14:paraId="7D915EDC" w14:textId="77777777" w:rsidR="000F00F3" w:rsidRDefault="00925EC2" w:rsidP="001744E6">
      <w:pPr>
        <w:tabs>
          <w:tab w:val="left" w:pos="8460"/>
        </w:tabs>
        <w:jc w:val="both"/>
      </w:pPr>
      <w:r>
        <w:rPr>
          <w:sz w:val="22"/>
          <w:szCs w:val="22"/>
        </w:rPr>
        <w:t xml:space="preserve">SAÏT Aziz, </w:t>
      </w:r>
      <w:r>
        <w:rPr>
          <w:i/>
          <w:iCs/>
          <w:sz w:val="22"/>
          <w:szCs w:val="22"/>
        </w:rPr>
        <w:t>La garde républicaine mobile et l’effort de guerre en 1939-1940</w:t>
      </w:r>
      <w:r>
        <w:rPr>
          <w:sz w:val="22"/>
          <w:szCs w:val="22"/>
        </w:rPr>
        <w:t xml:space="preserve">, maîtrise, histoire, </w:t>
      </w:r>
      <w:proofErr w:type="spellStart"/>
      <w:r>
        <w:rPr>
          <w:sz w:val="22"/>
          <w:szCs w:val="22"/>
        </w:rPr>
        <w:t>dir</w:t>
      </w:r>
      <w:proofErr w:type="spellEnd"/>
      <w:r>
        <w:rPr>
          <w:sz w:val="22"/>
          <w:szCs w:val="22"/>
        </w:rPr>
        <w:t>. Jean-Noël Luc, université Paris-Sorbonne, 2004, 123 p.</w:t>
      </w:r>
    </w:p>
    <w:p w14:paraId="4CF10F23" w14:textId="77777777" w:rsidR="000F00F3" w:rsidRDefault="00925EC2" w:rsidP="001744E6">
      <w:pPr>
        <w:jc w:val="both"/>
      </w:pPr>
      <w:r>
        <w:rPr>
          <w:sz w:val="22"/>
          <w:szCs w:val="22"/>
        </w:rPr>
        <w:t xml:space="preserve">SCHELLAERT Joffrey, </w:t>
      </w:r>
      <w:r>
        <w:rPr>
          <w:i/>
          <w:sz w:val="22"/>
          <w:szCs w:val="22"/>
        </w:rPr>
        <w:t>Les apports des véhicules blindés à la gendarmerie</w:t>
      </w:r>
      <w:r>
        <w:rPr>
          <w:sz w:val="22"/>
          <w:szCs w:val="22"/>
        </w:rPr>
        <w:t xml:space="preserve">, 2013, master 2, histoire,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2013, 119 p.</w:t>
      </w:r>
    </w:p>
    <w:p w14:paraId="56DE9D3C" w14:textId="77777777" w:rsidR="000F00F3" w:rsidRDefault="00925EC2" w:rsidP="001744E6">
      <w:pPr>
        <w:jc w:val="both"/>
      </w:pPr>
      <w:r>
        <w:rPr>
          <w:sz w:val="22"/>
          <w:szCs w:val="22"/>
        </w:rPr>
        <w:t>SPATAFORA Juliette, </w:t>
      </w:r>
      <w:r>
        <w:rPr>
          <w:i/>
          <w:iCs/>
          <w:sz w:val="22"/>
          <w:szCs w:val="22"/>
        </w:rPr>
        <w:t>Le maintien de l’ordre dans l’arrondissement de Lille : acteurs, pratiques, représentations (1929-1934)</w:t>
      </w:r>
      <w:r>
        <w:rPr>
          <w:sz w:val="22"/>
          <w:szCs w:val="22"/>
        </w:rPr>
        <w:t xml:space="preserve">, master 2, histoire,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2023, 194 p.</w:t>
      </w:r>
    </w:p>
    <w:p w14:paraId="3542F9BD" w14:textId="77777777" w:rsidR="000F00F3" w:rsidRDefault="00925EC2" w:rsidP="001744E6">
      <w:pPr>
        <w:jc w:val="both"/>
      </w:pPr>
      <w:r>
        <w:rPr>
          <w:iCs/>
          <w:sz w:val="22"/>
          <w:szCs w:val="22"/>
        </w:rPr>
        <w:t>TANGUY Jean-François</w:t>
      </w:r>
      <w:r>
        <w:rPr>
          <w:i/>
          <w:sz w:val="22"/>
          <w:szCs w:val="22"/>
        </w:rPr>
        <w:t xml:space="preserve">, Le maintien de l’ordre public en Ille-et-Vilaine, 1870-1914, </w:t>
      </w:r>
      <w:r>
        <w:rPr>
          <w:iCs/>
          <w:sz w:val="22"/>
          <w:szCs w:val="22"/>
        </w:rPr>
        <w:t xml:space="preserve">doctorat, histoire, </w:t>
      </w:r>
      <w:proofErr w:type="spellStart"/>
      <w:r>
        <w:rPr>
          <w:iCs/>
          <w:sz w:val="22"/>
          <w:szCs w:val="22"/>
        </w:rPr>
        <w:t>dir</w:t>
      </w:r>
      <w:proofErr w:type="spellEnd"/>
      <w:r>
        <w:rPr>
          <w:iCs/>
          <w:sz w:val="22"/>
          <w:szCs w:val="22"/>
        </w:rPr>
        <w:t>.</w:t>
      </w:r>
      <w:r>
        <w:rPr>
          <w:sz w:val="22"/>
          <w:szCs w:val="22"/>
        </w:rPr>
        <w:t xml:space="preserve"> Jacques Léonard, université </w:t>
      </w:r>
      <w:r>
        <w:rPr>
          <w:iCs/>
          <w:sz w:val="22"/>
          <w:szCs w:val="22"/>
        </w:rPr>
        <w:t>Rennes II, 1986, 697 p.</w:t>
      </w:r>
    </w:p>
    <w:p w14:paraId="65739390" w14:textId="77777777" w:rsidR="000F00F3" w:rsidRDefault="00925EC2" w:rsidP="001744E6">
      <w:pPr>
        <w:jc w:val="both"/>
      </w:pPr>
      <w:r>
        <w:rPr>
          <w:sz w:val="22"/>
          <w:szCs w:val="22"/>
        </w:rPr>
        <w:t>T</w:t>
      </w:r>
      <w:r>
        <w:rPr>
          <w:bCs/>
          <w:sz w:val="22"/>
          <w:szCs w:val="22"/>
        </w:rPr>
        <w:t>Ê</w:t>
      </w:r>
      <w:r>
        <w:rPr>
          <w:sz w:val="22"/>
          <w:szCs w:val="22"/>
        </w:rPr>
        <w:t xml:space="preserve">TEVUIDE Clément, </w:t>
      </w:r>
      <w:r>
        <w:rPr>
          <w:i/>
          <w:sz w:val="22"/>
          <w:szCs w:val="22"/>
        </w:rPr>
        <w:t>Des chars pour les gendarmes ? Du Groupe spécial blindé au 45</w:t>
      </w:r>
      <w:r>
        <w:rPr>
          <w:i/>
          <w:sz w:val="22"/>
          <w:szCs w:val="22"/>
          <w:vertAlign w:val="superscript"/>
        </w:rPr>
        <w:t>e</w:t>
      </w:r>
      <w:r>
        <w:rPr>
          <w:i/>
          <w:sz w:val="22"/>
          <w:szCs w:val="22"/>
        </w:rPr>
        <w:t xml:space="preserve"> bataillon de chars légers de combat de la gendarmerie, de sa genèse, à partir de 1933, à la campagne de 1940</w:t>
      </w:r>
      <w:r>
        <w:rPr>
          <w:sz w:val="22"/>
          <w:szCs w:val="22"/>
        </w:rPr>
        <w:t xml:space="preserve">, </w:t>
      </w:r>
      <w:r>
        <w:rPr>
          <w:bCs/>
          <w:sz w:val="22"/>
          <w:szCs w:val="22"/>
        </w:rPr>
        <w:t xml:space="preserve">master 2, histoire, </w:t>
      </w:r>
      <w:proofErr w:type="spellStart"/>
      <w:r>
        <w:rPr>
          <w:bCs/>
          <w:sz w:val="22"/>
          <w:szCs w:val="22"/>
        </w:rPr>
        <w:t>dir</w:t>
      </w:r>
      <w:proofErr w:type="spellEnd"/>
      <w:r>
        <w:rPr>
          <w:bCs/>
          <w:sz w:val="22"/>
          <w:szCs w:val="22"/>
        </w:rPr>
        <w:t xml:space="preserve">. Jean-Noël Luc, université Paris-Sorbonne, 2015, 135 p. (publication : </w:t>
      </w:r>
      <w:r>
        <w:rPr>
          <w:bCs/>
          <w:i/>
          <w:sz w:val="22"/>
          <w:szCs w:val="22"/>
        </w:rPr>
        <w:t>Force publique. Revue de la SNHPG</w:t>
      </w:r>
      <w:r>
        <w:rPr>
          <w:bCs/>
          <w:sz w:val="22"/>
          <w:szCs w:val="22"/>
        </w:rPr>
        <w:t>, n° 11, 2016).</w:t>
      </w:r>
    </w:p>
    <w:p w14:paraId="1DF0D53B" w14:textId="77777777" w:rsidR="000F00F3" w:rsidRDefault="000F00F3" w:rsidP="001744E6">
      <w:pPr>
        <w:jc w:val="both"/>
        <w:rPr>
          <w:sz w:val="22"/>
          <w:szCs w:val="22"/>
        </w:rPr>
      </w:pPr>
    </w:p>
    <w:p w14:paraId="5EA91D62" w14:textId="77777777" w:rsidR="000F00F3" w:rsidRDefault="00925EC2" w:rsidP="001744E6">
      <w:pPr>
        <w:keepNext/>
        <w:jc w:val="both"/>
      </w:pPr>
      <w:r>
        <w:rPr>
          <w:b/>
          <w:bCs/>
          <w:sz w:val="32"/>
          <w:szCs w:val="32"/>
        </w:rPr>
        <w:t>2. LA POLICE JUDICIAIRE</w:t>
      </w:r>
    </w:p>
    <w:p w14:paraId="18D92D91" w14:textId="77777777" w:rsidR="000F00F3" w:rsidRPr="00EF7F85" w:rsidRDefault="000F00F3" w:rsidP="001744E6">
      <w:pPr>
        <w:jc w:val="both"/>
        <w:rPr>
          <w:sz w:val="20"/>
          <w:szCs w:val="20"/>
        </w:rPr>
      </w:pPr>
    </w:p>
    <w:p w14:paraId="5EB5DBE8" w14:textId="77777777" w:rsidR="000F00F3" w:rsidRDefault="00925EC2" w:rsidP="001744E6">
      <w:pPr>
        <w:keepNext/>
        <w:ind w:left="357"/>
        <w:jc w:val="both"/>
      </w:pPr>
      <w:r>
        <w:rPr>
          <w:b/>
          <w:bCs/>
          <w:i/>
          <w:iCs/>
          <w:sz w:val="32"/>
          <w:szCs w:val="32"/>
        </w:rPr>
        <w:t>Ouvrages et articles</w:t>
      </w:r>
    </w:p>
    <w:p w14:paraId="11DF4936" w14:textId="77777777" w:rsidR="000F00F3" w:rsidRDefault="00925EC2" w:rsidP="00EF7F85">
      <w:pPr>
        <w:spacing w:before="80"/>
        <w:jc w:val="both"/>
      </w:pPr>
      <w:r>
        <w:rPr>
          <w:sz w:val="22"/>
          <w:szCs w:val="22"/>
        </w:rPr>
        <w:t>* : sources imprimées intégrées dans la liste des travaux, contrairement aux usages universitaires, pour faciliter l’information des utilisateurs.</w:t>
      </w:r>
    </w:p>
    <w:p w14:paraId="3E085F88" w14:textId="77777777" w:rsidR="000F00F3" w:rsidRDefault="000F00F3" w:rsidP="001744E6">
      <w:pPr>
        <w:jc w:val="both"/>
        <w:rPr>
          <w:sz w:val="22"/>
          <w:szCs w:val="22"/>
        </w:rPr>
      </w:pPr>
    </w:p>
    <w:p w14:paraId="6245B6C0" w14:textId="77777777" w:rsidR="000F00F3" w:rsidRPr="006B219F" w:rsidRDefault="00925EC2" w:rsidP="001744E6">
      <w:pPr>
        <w:jc w:val="both"/>
        <w:rPr>
          <w:spacing w:val="-6"/>
        </w:rPr>
      </w:pPr>
      <w:r w:rsidRPr="006B219F">
        <w:rPr>
          <w:spacing w:val="-6"/>
          <w:sz w:val="22"/>
          <w:szCs w:val="22"/>
        </w:rPr>
        <w:t xml:space="preserve">ABGRALL Jean-François, avec la collaboration de LURET Samuel*, </w:t>
      </w:r>
      <w:r w:rsidRPr="006B219F">
        <w:rPr>
          <w:i/>
          <w:spacing w:val="-6"/>
          <w:sz w:val="22"/>
          <w:szCs w:val="22"/>
        </w:rPr>
        <w:t>Dans la tête du tueur</w:t>
      </w:r>
      <w:r w:rsidRPr="006B219F">
        <w:rPr>
          <w:spacing w:val="-6"/>
          <w:sz w:val="22"/>
          <w:szCs w:val="22"/>
        </w:rPr>
        <w:t>, Paris, Albin Michel, 2005, 251 p.</w:t>
      </w:r>
    </w:p>
    <w:p w14:paraId="2780D57E" w14:textId="77777777" w:rsidR="000F00F3" w:rsidRDefault="00925EC2" w:rsidP="001744E6">
      <w:r>
        <w:rPr>
          <w:sz w:val="22"/>
          <w:szCs w:val="22"/>
        </w:rPr>
        <w:t xml:space="preserve">AUGER (Chef d’escadron), </w:t>
      </w:r>
      <w:r>
        <w:rPr>
          <w:i/>
          <w:iCs/>
          <w:sz w:val="22"/>
          <w:szCs w:val="22"/>
        </w:rPr>
        <w:t>L’évolution des structures et les principes d’action de la gendarmerie pour faire face aux missions de police judiciaire au cours du XX</w:t>
      </w:r>
      <w:r>
        <w:rPr>
          <w:i/>
          <w:iCs/>
          <w:sz w:val="22"/>
          <w:szCs w:val="22"/>
          <w:vertAlign w:val="superscript"/>
        </w:rPr>
        <w:t>e</w:t>
      </w:r>
      <w:r>
        <w:rPr>
          <w:i/>
          <w:iCs/>
          <w:sz w:val="22"/>
          <w:szCs w:val="22"/>
        </w:rPr>
        <w:t xml:space="preserve"> siècle</w:t>
      </w:r>
      <w:r>
        <w:rPr>
          <w:sz w:val="22"/>
          <w:szCs w:val="22"/>
        </w:rPr>
        <w:t>, CESG, 1977, 40 p.</w:t>
      </w:r>
    </w:p>
    <w:p w14:paraId="148B1246" w14:textId="77777777" w:rsidR="000F00F3" w:rsidRDefault="00925EC2" w:rsidP="001744E6">
      <w:pPr>
        <w:jc w:val="both"/>
      </w:pPr>
      <w:r>
        <w:rPr>
          <w:sz w:val="22"/>
          <w:szCs w:val="22"/>
        </w:rPr>
        <w:t>BAUDONET Pascal (capitaine), « L’action de la gendarmerie dans son environnement judiciaire au début du XX</w:t>
      </w:r>
      <w:r>
        <w:rPr>
          <w:sz w:val="22"/>
          <w:szCs w:val="22"/>
          <w:vertAlign w:val="superscript"/>
        </w:rPr>
        <w:t>e </w:t>
      </w:r>
      <w:r>
        <w:rPr>
          <w:sz w:val="22"/>
          <w:szCs w:val="22"/>
        </w:rPr>
        <w:t xml:space="preserve">siècle », </w:t>
      </w:r>
      <w:r>
        <w:rPr>
          <w:i/>
          <w:sz w:val="22"/>
          <w:szCs w:val="22"/>
        </w:rPr>
        <w:t>HPG</w:t>
      </w:r>
      <w:r>
        <w:rPr>
          <w:sz w:val="22"/>
          <w:szCs w:val="22"/>
        </w:rPr>
        <w:t>, n° 2, 2</w:t>
      </w:r>
      <w:r>
        <w:rPr>
          <w:sz w:val="22"/>
          <w:szCs w:val="22"/>
          <w:vertAlign w:val="superscript"/>
        </w:rPr>
        <w:t>e</w:t>
      </w:r>
      <w:r>
        <w:rPr>
          <w:sz w:val="22"/>
          <w:szCs w:val="22"/>
        </w:rPr>
        <w:t xml:space="preserve"> semestre 2010, pp. 29-33.</w:t>
      </w:r>
    </w:p>
    <w:p w14:paraId="3648D68E" w14:textId="77777777" w:rsidR="000F00F3" w:rsidRDefault="00925EC2" w:rsidP="001744E6">
      <w:pPr>
        <w:jc w:val="both"/>
      </w:pPr>
      <w:r>
        <w:rPr>
          <w:sz w:val="22"/>
          <w:szCs w:val="22"/>
        </w:rPr>
        <w:t xml:space="preserve">BEAU Jean-Michel (lieutenant-colonel </w:t>
      </w:r>
      <w:proofErr w:type="gramStart"/>
      <w:r>
        <w:rPr>
          <w:sz w:val="22"/>
          <w:szCs w:val="22"/>
        </w:rPr>
        <w:t>er)*</w:t>
      </w:r>
      <w:proofErr w:type="gramEnd"/>
      <w:r>
        <w:rPr>
          <w:sz w:val="22"/>
          <w:szCs w:val="22"/>
        </w:rPr>
        <w:t xml:space="preserve">, </w:t>
      </w:r>
      <w:r>
        <w:rPr>
          <w:i/>
          <w:sz w:val="22"/>
          <w:szCs w:val="22"/>
        </w:rPr>
        <w:t>L’honneur d’un gendarme</w:t>
      </w:r>
      <w:r>
        <w:rPr>
          <w:sz w:val="22"/>
          <w:szCs w:val="22"/>
        </w:rPr>
        <w:t>, Paris, Sand, 1989, 339 p. – BNF : 8-LF198-51 ; SHD bibliothèque : 58Mud.li.100.</w:t>
      </w:r>
    </w:p>
    <w:p w14:paraId="235BD83C" w14:textId="77777777" w:rsidR="000F00F3" w:rsidRDefault="00925EC2" w:rsidP="001744E6">
      <w:pPr>
        <w:jc w:val="both"/>
      </w:pPr>
      <w:r>
        <w:rPr>
          <w:sz w:val="22"/>
          <w:szCs w:val="22"/>
        </w:rPr>
        <w:t>BERTHONEAU Yves (maréchal des logis-</w:t>
      </w:r>
      <w:proofErr w:type="gramStart"/>
      <w:r>
        <w:rPr>
          <w:sz w:val="22"/>
          <w:szCs w:val="22"/>
        </w:rPr>
        <w:t>chef)*</w:t>
      </w:r>
      <w:proofErr w:type="gramEnd"/>
      <w:r>
        <w:rPr>
          <w:sz w:val="22"/>
          <w:szCs w:val="22"/>
        </w:rPr>
        <w:t xml:space="preserve">, </w:t>
      </w:r>
      <w:r>
        <w:rPr>
          <w:i/>
          <w:sz w:val="22"/>
          <w:szCs w:val="22"/>
        </w:rPr>
        <w:t>Les lâches du samedi soir. Enquête d’une brigade</w:t>
      </w:r>
      <w:r>
        <w:rPr>
          <w:sz w:val="22"/>
          <w:szCs w:val="22"/>
        </w:rPr>
        <w:t>,</w:t>
      </w:r>
      <w:r>
        <w:rPr>
          <w:i/>
          <w:sz w:val="22"/>
          <w:szCs w:val="22"/>
        </w:rPr>
        <w:t xml:space="preserve"> </w:t>
      </w:r>
      <w:r>
        <w:rPr>
          <w:sz w:val="22"/>
          <w:szCs w:val="22"/>
        </w:rPr>
        <w:t>Paris, La Musse, 1985, 175 p. – BNF : 16-Z-27242 ; SHD bibliothèque : 58Mud.li.72 et 5li.34.</w:t>
      </w:r>
    </w:p>
    <w:p w14:paraId="158336B0" w14:textId="77777777" w:rsidR="000F00F3" w:rsidRDefault="00925EC2" w:rsidP="001744E6">
      <w:pPr>
        <w:jc w:val="both"/>
      </w:pPr>
      <w:r>
        <w:rPr>
          <w:sz w:val="22"/>
          <w:szCs w:val="22"/>
        </w:rPr>
        <w:t xml:space="preserve">BROUSSEAUD Caroline, « Les brigades territoriales de gendarmerie et l’exercice de l’enquête judiciaire (1890-1928) », dans Jean-Claude </w:t>
      </w:r>
      <w:proofErr w:type="spellStart"/>
      <w:r>
        <w:rPr>
          <w:sz w:val="22"/>
          <w:szCs w:val="22"/>
        </w:rPr>
        <w:t>Farcy</w:t>
      </w:r>
      <w:proofErr w:type="spellEnd"/>
      <w:r>
        <w:rPr>
          <w:sz w:val="22"/>
          <w:szCs w:val="22"/>
        </w:rPr>
        <w:t>, Dominique Kalifa et Jean-Noël Luc (</w:t>
      </w:r>
      <w:proofErr w:type="spellStart"/>
      <w:r>
        <w:rPr>
          <w:sz w:val="22"/>
          <w:szCs w:val="22"/>
        </w:rPr>
        <w:t>dir</w:t>
      </w:r>
      <w:proofErr w:type="spellEnd"/>
      <w:r>
        <w:rPr>
          <w:sz w:val="22"/>
          <w:szCs w:val="22"/>
        </w:rPr>
        <w:t xml:space="preserve">.), </w:t>
      </w:r>
      <w:r>
        <w:rPr>
          <w:i/>
          <w:sz w:val="22"/>
          <w:szCs w:val="22"/>
        </w:rPr>
        <w:t>L’enquête judiciaire en Europe au XIX</w:t>
      </w:r>
      <w:r>
        <w:rPr>
          <w:i/>
          <w:sz w:val="22"/>
          <w:szCs w:val="22"/>
          <w:vertAlign w:val="superscript"/>
        </w:rPr>
        <w:t>e </w:t>
      </w:r>
      <w:r>
        <w:rPr>
          <w:i/>
          <w:sz w:val="22"/>
          <w:szCs w:val="22"/>
        </w:rPr>
        <w:t>siècle</w:t>
      </w:r>
      <w:r>
        <w:rPr>
          <w:sz w:val="22"/>
          <w:szCs w:val="22"/>
        </w:rPr>
        <w:t xml:space="preserve">, Paris, </w:t>
      </w:r>
      <w:proofErr w:type="spellStart"/>
      <w:r>
        <w:rPr>
          <w:sz w:val="22"/>
          <w:szCs w:val="22"/>
        </w:rPr>
        <w:t>Créaphis</w:t>
      </w:r>
      <w:proofErr w:type="spellEnd"/>
      <w:r>
        <w:rPr>
          <w:sz w:val="22"/>
          <w:szCs w:val="22"/>
        </w:rPr>
        <w:t>, 2007, pp. 117-126.</w:t>
      </w:r>
    </w:p>
    <w:p w14:paraId="65D5BCF3" w14:textId="77777777" w:rsidR="000F00F3" w:rsidRDefault="00925EC2" w:rsidP="001744E6">
      <w:pPr>
        <w:jc w:val="both"/>
      </w:pPr>
      <w:r>
        <w:rPr>
          <w:sz w:val="22"/>
          <w:szCs w:val="22"/>
        </w:rPr>
        <w:t xml:space="preserve">BROCHOT-DENYS Alain (capitaine), « Les fonctions de police judiciaire de la gendarmerie », </w:t>
      </w:r>
      <w:r>
        <w:rPr>
          <w:i/>
          <w:sz w:val="22"/>
          <w:szCs w:val="22"/>
        </w:rPr>
        <w:t>RHA,</w:t>
      </w:r>
      <w:r>
        <w:rPr>
          <w:sz w:val="22"/>
          <w:szCs w:val="22"/>
        </w:rPr>
        <w:t xml:space="preserve"> n° 185, décembre 1991, pp. 63-74.</w:t>
      </w:r>
    </w:p>
    <w:p w14:paraId="53BEAD43" w14:textId="77777777" w:rsidR="000F00F3" w:rsidRDefault="00925EC2" w:rsidP="001744E6">
      <w:pPr>
        <w:jc w:val="both"/>
      </w:pPr>
      <w:r>
        <w:rPr>
          <w:sz w:val="22"/>
          <w:szCs w:val="22"/>
        </w:rPr>
        <w:t xml:space="preserve">BROUILLET Pascal, « Maréchaussée et police judiciaire », </w:t>
      </w:r>
      <w:r>
        <w:rPr>
          <w:i/>
          <w:sz w:val="22"/>
          <w:szCs w:val="22"/>
        </w:rPr>
        <w:t>HPG</w:t>
      </w:r>
      <w:r>
        <w:rPr>
          <w:sz w:val="22"/>
          <w:szCs w:val="22"/>
        </w:rPr>
        <w:t>, n° 2, 2</w:t>
      </w:r>
      <w:r>
        <w:rPr>
          <w:sz w:val="22"/>
          <w:szCs w:val="22"/>
          <w:vertAlign w:val="superscript"/>
        </w:rPr>
        <w:t>e</w:t>
      </w:r>
      <w:r>
        <w:rPr>
          <w:sz w:val="22"/>
          <w:szCs w:val="22"/>
        </w:rPr>
        <w:t xml:space="preserve"> semestre 2010, pp. 16-20.</w:t>
      </w:r>
    </w:p>
    <w:p w14:paraId="5509CE43" w14:textId="77777777" w:rsidR="000F00F3" w:rsidRDefault="00925EC2" w:rsidP="001744E6">
      <w:pPr>
        <w:jc w:val="both"/>
      </w:pPr>
      <w:r>
        <w:rPr>
          <w:sz w:val="22"/>
          <w:szCs w:val="22"/>
        </w:rPr>
        <w:t xml:space="preserve">CALLIET Henri (adjudant-chef), JODET Jean-Pierre (maréchal des logis) et LALLEMANT Patrick (journaliste)*, </w:t>
      </w:r>
      <w:r>
        <w:rPr>
          <w:i/>
          <w:sz w:val="22"/>
          <w:szCs w:val="22"/>
        </w:rPr>
        <w:t>Scandale à l’Arsenal. Pour l’honneur de deux gendarmes</w:t>
      </w:r>
      <w:r>
        <w:rPr>
          <w:sz w:val="22"/>
          <w:szCs w:val="22"/>
        </w:rPr>
        <w:t>, Paris, Éditions du Rocher, 2003, 195 p. – BNF : 2004-4971.</w:t>
      </w:r>
    </w:p>
    <w:p w14:paraId="743AC1E5" w14:textId="77777777" w:rsidR="000F00F3" w:rsidRDefault="00925EC2" w:rsidP="001744E6">
      <w:pPr>
        <w:jc w:val="both"/>
      </w:pPr>
      <w:r>
        <w:rPr>
          <w:sz w:val="22"/>
          <w:szCs w:val="22"/>
        </w:rPr>
        <w:t xml:space="preserve">CARLUS Noémie (aspirante), « La police judiciaire à l’heure de l’innovation », </w:t>
      </w:r>
      <w:proofErr w:type="spellStart"/>
      <w:r>
        <w:rPr>
          <w:i/>
          <w:iCs/>
          <w:sz w:val="22"/>
          <w:szCs w:val="22"/>
        </w:rPr>
        <w:t>Gend’info</w:t>
      </w:r>
      <w:proofErr w:type="spellEnd"/>
      <w:r>
        <w:rPr>
          <w:sz w:val="22"/>
          <w:szCs w:val="22"/>
        </w:rPr>
        <w:t>, n° 390, octobre 2016, p. 42.</w:t>
      </w:r>
    </w:p>
    <w:p w14:paraId="0D2D5B11" w14:textId="77777777" w:rsidR="000F00F3" w:rsidRDefault="00925EC2" w:rsidP="001744E6">
      <w:pPr>
        <w:jc w:val="both"/>
      </w:pPr>
      <w:r>
        <w:rPr>
          <w:sz w:val="22"/>
          <w:szCs w:val="22"/>
        </w:rPr>
        <w:t xml:space="preserve">CASERIS René (chef d’escadron), « Du sergent d’armes à l’OPJ ou huit siècles d’une autre histoire », </w:t>
      </w:r>
      <w:r>
        <w:rPr>
          <w:i/>
          <w:iCs/>
          <w:sz w:val="22"/>
          <w:szCs w:val="22"/>
        </w:rPr>
        <w:t>RGN</w:t>
      </w:r>
      <w:r>
        <w:rPr>
          <w:sz w:val="22"/>
          <w:szCs w:val="22"/>
        </w:rPr>
        <w:t>, n° 106, 4</w:t>
      </w:r>
      <w:r>
        <w:rPr>
          <w:sz w:val="22"/>
          <w:szCs w:val="22"/>
          <w:vertAlign w:val="superscript"/>
        </w:rPr>
        <w:t>e </w:t>
      </w:r>
      <w:r>
        <w:rPr>
          <w:sz w:val="22"/>
          <w:szCs w:val="22"/>
        </w:rPr>
        <w:t>trimestre 1975, pp. 11-16.</w:t>
      </w:r>
    </w:p>
    <w:p w14:paraId="200B4BCE" w14:textId="77777777" w:rsidR="000F00F3" w:rsidRDefault="00925EC2" w:rsidP="001744E6">
      <w:pPr>
        <w:jc w:val="both"/>
      </w:pPr>
      <w:r>
        <w:rPr>
          <w:sz w:val="22"/>
          <w:szCs w:val="22"/>
        </w:rPr>
        <w:t xml:space="preserve">CEMLA Gérard, DURTETTE Vincent, avec la participation de VAILLANT Joël*, </w:t>
      </w:r>
      <w:proofErr w:type="spellStart"/>
      <w:r>
        <w:rPr>
          <w:i/>
          <w:iCs/>
          <w:sz w:val="22"/>
          <w:szCs w:val="22"/>
        </w:rPr>
        <w:t>Chanal</w:t>
      </w:r>
      <w:proofErr w:type="spellEnd"/>
      <w:r>
        <w:rPr>
          <w:i/>
          <w:iCs/>
          <w:sz w:val="22"/>
          <w:szCs w:val="22"/>
        </w:rPr>
        <w:t> : la justice impossible. Enquête à charge</w:t>
      </w:r>
      <w:r>
        <w:rPr>
          <w:sz w:val="22"/>
          <w:szCs w:val="22"/>
        </w:rPr>
        <w:t>, Éditions Michalon, 2004.</w:t>
      </w:r>
    </w:p>
    <w:p w14:paraId="6C67F340" w14:textId="77777777" w:rsidR="000F00F3" w:rsidRDefault="00925EC2" w:rsidP="001744E6">
      <w:pPr>
        <w:jc w:val="both"/>
      </w:pPr>
      <w:r>
        <w:rPr>
          <w:sz w:val="22"/>
          <w:szCs w:val="22"/>
        </w:rPr>
        <w:t xml:space="preserve">CENCI Georges (capitaine)*, </w:t>
      </w:r>
      <w:r>
        <w:rPr>
          <w:i/>
          <w:sz w:val="22"/>
          <w:szCs w:val="22"/>
        </w:rPr>
        <w:t>Omar l’a tuée. Vérité et manipulations d’opinions</w:t>
      </w:r>
      <w:r>
        <w:rPr>
          <w:sz w:val="22"/>
          <w:szCs w:val="22"/>
        </w:rPr>
        <w:t xml:space="preserve">, Paris, </w:t>
      </w:r>
      <w:proofErr w:type="spellStart"/>
      <w:r>
        <w:rPr>
          <w:sz w:val="22"/>
          <w:szCs w:val="22"/>
        </w:rPr>
        <w:t>L’harmattan</w:t>
      </w:r>
      <w:proofErr w:type="spellEnd"/>
      <w:r>
        <w:rPr>
          <w:sz w:val="22"/>
          <w:szCs w:val="22"/>
        </w:rPr>
        <w:t>, 2003, 387 p. + annexes – BNF : 2002-78738.</w:t>
      </w:r>
    </w:p>
    <w:p w14:paraId="6AEBE126" w14:textId="77777777" w:rsidR="000F00F3" w:rsidRDefault="00925EC2" w:rsidP="001744E6">
      <w:pPr>
        <w:jc w:val="both"/>
      </w:pPr>
      <w:r>
        <w:rPr>
          <w:sz w:val="22"/>
          <w:szCs w:val="22"/>
        </w:rPr>
        <w:t>CHARLOT Gérard (général), « Le développement de la police judiciaire dans la gendarmerie nationale au cours de la deuxième moitié du XX</w:t>
      </w:r>
      <w:r>
        <w:rPr>
          <w:sz w:val="22"/>
          <w:szCs w:val="22"/>
          <w:vertAlign w:val="superscript"/>
        </w:rPr>
        <w:t>e</w:t>
      </w:r>
      <w:r>
        <w:rPr>
          <w:sz w:val="22"/>
          <w:szCs w:val="22"/>
        </w:rPr>
        <w:t xml:space="preserve"> siècle », </w:t>
      </w:r>
      <w:r>
        <w:rPr>
          <w:i/>
          <w:sz w:val="22"/>
          <w:szCs w:val="22"/>
        </w:rPr>
        <w:t>HPG</w:t>
      </w:r>
      <w:r>
        <w:rPr>
          <w:sz w:val="22"/>
          <w:szCs w:val="22"/>
        </w:rPr>
        <w:t>, n° 2, 2</w:t>
      </w:r>
      <w:r>
        <w:rPr>
          <w:sz w:val="22"/>
          <w:szCs w:val="22"/>
          <w:vertAlign w:val="superscript"/>
        </w:rPr>
        <w:t>e </w:t>
      </w:r>
      <w:r>
        <w:rPr>
          <w:sz w:val="22"/>
          <w:szCs w:val="22"/>
        </w:rPr>
        <w:t>semestre 2010, pp. 41-46.</w:t>
      </w:r>
    </w:p>
    <w:p w14:paraId="7629553B" w14:textId="77777777" w:rsidR="000F00F3" w:rsidRDefault="00925EC2" w:rsidP="001744E6">
      <w:pPr>
        <w:jc w:val="both"/>
      </w:pPr>
      <w:r>
        <w:rPr>
          <w:sz w:val="22"/>
          <w:szCs w:val="22"/>
        </w:rPr>
        <w:t xml:space="preserve">CHELMA Gérard, DURTETTE Vincent, VAILLANT Joël, </w:t>
      </w:r>
      <w:proofErr w:type="spellStart"/>
      <w:r>
        <w:rPr>
          <w:i/>
          <w:sz w:val="22"/>
          <w:szCs w:val="22"/>
        </w:rPr>
        <w:t>Chanal</w:t>
      </w:r>
      <w:proofErr w:type="spellEnd"/>
      <w:r>
        <w:rPr>
          <w:i/>
          <w:sz w:val="22"/>
          <w:szCs w:val="22"/>
        </w:rPr>
        <w:t> : la justice impossible. Enquête à charg</w:t>
      </w:r>
      <w:r>
        <w:rPr>
          <w:sz w:val="22"/>
          <w:szCs w:val="22"/>
        </w:rPr>
        <w:t>e, Paris, Éditions Michalon, 2004, 283 p.</w:t>
      </w:r>
    </w:p>
    <w:p w14:paraId="2AB79DF7" w14:textId="77777777" w:rsidR="000F00F3" w:rsidRDefault="00925EC2" w:rsidP="001744E6">
      <w:pPr>
        <w:jc w:val="both"/>
      </w:pPr>
      <w:r>
        <w:rPr>
          <w:sz w:val="22"/>
          <w:szCs w:val="22"/>
        </w:rPr>
        <w:t xml:space="preserve">« Chronologie de l’attribution de la qualité d’OPJ dans la gendarmerie », </w:t>
      </w:r>
      <w:r>
        <w:rPr>
          <w:i/>
          <w:sz w:val="22"/>
          <w:szCs w:val="22"/>
        </w:rPr>
        <w:t>HPG</w:t>
      </w:r>
      <w:r>
        <w:rPr>
          <w:sz w:val="22"/>
          <w:szCs w:val="22"/>
        </w:rPr>
        <w:t>, n° 2, 2</w:t>
      </w:r>
      <w:r>
        <w:rPr>
          <w:sz w:val="22"/>
          <w:szCs w:val="22"/>
          <w:vertAlign w:val="superscript"/>
        </w:rPr>
        <w:t>e</w:t>
      </w:r>
      <w:r>
        <w:rPr>
          <w:sz w:val="22"/>
          <w:szCs w:val="22"/>
        </w:rPr>
        <w:t xml:space="preserve"> semestre 2010, p. 40.</w:t>
      </w:r>
    </w:p>
    <w:p w14:paraId="6133C500" w14:textId="18661A98" w:rsidR="000F00F3" w:rsidRPr="006B219F" w:rsidRDefault="00925EC2" w:rsidP="001744E6">
      <w:pPr>
        <w:jc w:val="both"/>
        <w:rPr>
          <w:spacing w:val="-4"/>
        </w:rPr>
      </w:pPr>
      <w:r w:rsidRPr="006B219F">
        <w:rPr>
          <w:spacing w:val="-4"/>
          <w:sz w:val="22"/>
          <w:szCs w:val="22"/>
        </w:rPr>
        <w:t xml:space="preserve">COLLET (chef d’escadron), « Le rôle de la Gendarmerie dans la police judiciaire », </w:t>
      </w:r>
      <w:r w:rsidRPr="006B219F">
        <w:rPr>
          <w:i/>
          <w:iCs/>
          <w:spacing w:val="-4"/>
          <w:sz w:val="22"/>
          <w:szCs w:val="22"/>
        </w:rPr>
        <w:t xml:space="preserve">GNREI, </w:t>
      </w:r>
      <w:r w:rsidRPr="006B219F">
        <w:rPr>
          <w:spacing w:val="-4"/>
          <w:sz w:val="22"/>
          <w:szCs w:val="22"/>
        </w:rPr>
        <w:t>n° 46, 4</w:t>
      </w:r>
      <w:r w:rsidRPr="006B219F">
        <w:rPr>
          <w:spacing w:val="-4"/>
          <w:sz w:val="22"/>
          <w:szCs w:val="22"/>
          <w:vertAlign w:val="superscript"/>
        </w:rPr>
        <w:t>e </w:t>
      </w:r>
      <w:r w:rsidRPr="006B219F">
        <w:rPr>
          <w:spacing w:val="-4"/>
          <w:sz w:val="22"/>
          <w:szCs w:val="22"/>
        </w:rPr>
        <w:t>trim</w:t>
      </w:r>
      <w:r w:rsidR="006B219F" w:rsidRPr="006B219F">
        <w:rPr>
          <w:spacing w:val="-4"/>
          <w:sz w:val="22"/>
          <w:szCs w:val="22"/>
        </w:rPr>
        <w:t>.</w:t>
      </w:r>
      <w:r w:rsidRPr="006B219F">
        <w:rPr>
          <w:spacing w:val="-4"/>
          <w:sz w:val="22"/>
          <w:szCs w:val="22"/>
        </w:rPr>
        <w:t xml:space="preserve"> 1960, pp. 42-49.</w:t>
      </w:r>
    </w:p>
    <w:p w14:paraId="1A197AA7" w14:textId="77777777" w:rsidR="000F00F3" w:rsidRDefault="00925EC2" w:rsidP="001744E6">
      <w:pPr>
        <w:jc w:val="both"/>
      </w:pPr>
      <w:r>
        <w:rPr>
          <w:sz w:val="22"/>
          <w:szCs w:val="22"/>
        </w:rPr>
        <w:t xml:space="preserve">COMMARMOND Yves (capitaine </w:t>
      </w:r>
      <w:proofErr w:type="gramStart"/>
      <w:r>
        <w:rPr>
          <w:sz w:val="22"/>
          <w:szCs w:val="22"/>
        </w:rPr>
        <w:t>er)*</w:t>
      </w:r>
      <w:proofErr w:type="gramEnd"/>
      <w:r>
        <w:rPr>
          <w:sz w:val="22"/>
          <w:szCs w:val="22"/>
        </w:rPr>
        <w:t xml:space="preserve">, </w:t>
      </w:r>
      <w:r>
        <w:rPr>
          <w:i/>
          <w:sz w:val="22"/>
          <w:szCs w:val="22"/>
        </w:rPr>
        <w:t>Ballets bleus et coup de balai</w:t>
      </w:r>
      <w:r>
        <w:rPr>
          <w:sz w:val="22"/>
          <w:szCs w:val="22"/>
        </w:rPr>
        <w:t>, Montpellier, Les Éditions du Cœur, 2003, 160 p. – BNF : 2003-158342.</w:t>
      </w:r>
    </w:p>
    <w:p w14:paraId="5E83107D" w14:textId="77777777" w:rsidR="000F00F3" w:rsidRDefault="00925EC2" w:rsidP="001744E6">
      <w:pPr>
        <w:jc w:val="both"/>
      </w:pPr>
      <w:r>
        <w:rPr>
          <w:sz w:val="22"/>
          <w:szCs w:val="22"/>
        </w:rPr>
        <w:t xml:space="preserve">CORNEVIN Christophe, </w:t>
      </w:r>
      <w:r>
        <w:rPr>
          <w:i/>
          <w:sz w:val="22"/>
          <w:szCs w:val="22"/>
        </w:rPr>
        <w:t>Les indics</w:t>
      </w:r>
      <w:r>
        <w:rPr>
          <w:sz w:val="22"/>
          <w:szCs w:val="22"/>
        </w:rPr>
        <w:t>, Paris, Flammarion, 2011, 478 p.</w:t>
      </w:r>
    </w:p>
    <w:p w14:paraId="651C719C" w14:textId="77777777" w:rsidR="000F00F3" w:rsidRDefault="00925EC2" w:rsidP="001744E6">
      <w:pPr>
        <w:jc w:val="both"/>
      </w:pPr>
      <w:r>
        <w:rPr>
          <w:sz w:val="22"/>
          <w:szCs w:val="22"/>
        </w:rPr>
        <w:t xml:space="preserve">DAVIDOVITCH André, « Criminalité et répression en France depuis un siècle (1851-1952) », </w:t>
      </w:r>
      <w:r>
        <w:rPr>
          <w:i/>
          <w:sz w:val="22"/>
          <w:szCs w:val="22"/>
        </w:rPr>
        <w:t>Revue française de sociologie</w:t>
      </w:r>
      <w:r>
        <w:rPr>
          <w:sz w:val="22"/>
          <w:szCs w:val="22"/>
        </w:rPr>
        <w:t>, volume 2, n° 1, 1961, pp. 30-49.</w:t>
      </w:r>
    </w:p>
    <w:p w14:paraId="0F3F6496" w14:textId="77777777" w:rsidR="000F00F3" w:rsidRDefault="00925EC2" w:rsidP="001744E6">
      <w:pPr>
        <w:jc w:val="both"/>
      </w:pPr>
      <w:r>
        <w:rPr>
          <w:sz w:val="22"/>
          <w:szCs w:val="22"/>
        </w:rPr>
        <w:t xml:space="preserve">DECHBERY J.*, « Souvenirs de l’active » [Souvenirs d’une affaire d’escroqueries et de vols de voitures (500 délits recensés) à Biscarosse en février 1987], </w:t>
      </w:r>
      <w:r>
        <w:rPr>
          <w:i/>
          <w:sz w:val="22"/>
          <w:szCs w:val="22"/>
        </w:rPr>
        <w:t>Avenir et gendarmerie</w:t>
      </w:r>
      <w:r>
        <w:rPr>
          <w:sz w:val="22"/>
          <w:szCs w:val="22"/>
        </w:rPr>
        <w:t>, n° 34, avril 2010, pp. 14-15.</w:t>
      </w:r>
    </w:p>
    <w:p w14:paraId="0E028C16" w14:textId="77777777" w:rsidR="000F00F3" w:rsidRDefault="00925EC2" w:rsidP="001744E6">
      <w:pPr>
        <w:jc w:val="both"/>
      </w:pPr>
      <w:r>
        <w:rPr>
          <w:iCs/>
          <w:sz w:val="22"/>
          <w:szCs w:val="22"/>
        </w:rPr>
        <w:t xml:space="preserve">DUBESSY Jacques, </w:t>
      </w:r>
      <w:r>
        <w:rPr>
          <w:i/>
          <w:sz w:val="22"/>
          <w:szCs w:val="22"/>
        </w:rPr>
        <w:t>Brigade de recherche</w:t>
      </w:r>
      <w:r>
        <w:rPr>
          <w:iCs/>
          <w:sz w:val="22"/>
          <w:szCs w:val="22"/>
        </w:rPr>
        <w:t>, Paris, Librairie des Champs-Élysées, 253 p.</w:t>
      </w:r>
    </w:p>
    <w:p w14:paraId="12C4E74F" w14:textId="77777777" w:rsidR="000F00F3" w:rsidRDefault="00925EC2" w:rsidP="001744E6">
      <w:pPr>
        <w:jc w:val="both"/>
      </w:pPr>
      <w:r>
        <w:rPr>
          <w:sz w:val="22"/>
          <w:szCs w:val="22"/>
        </w:rPr>
        <w:t xml:space="preserve">DURAND Robert (major </w:t>
      </w:r>
      <w:proofErr w:type="gramStart"/>
      <w:r>
        <w:rPr>
          <w:sz w:val="22"/>
          <w:szCs w:val="22"/>
        </w:rPr>
        <w:t>honoraire)*</w:t>
      </w:r>
      <w:proofErr w:type="gramEnd"/>
      <w:r>
        <w:rPr>
          <w:sz w:val="22"/>
          <w:szCs w:val="22"/>
        </w:rPr>
        <w:t xml:space="preserve">, </w:t>
      </w:r>
      <w:r>
        <w:rPr>
          <w:i/>
          <w:sz w:val="22"/>
          <w:szCs w:val="22"/>
        </w:rPr>
        <w:t>Brigades de recherches</w:t>
      </w:r>
      <w:r>
        <w:rPr>
          <w:sz w:val="22"/>
          <w:szCs w:val="22"/>
        </w:rPr>
        <w:t xml:space="preserve">, Perpignan, </w:t>
      </w:r>
      <w:proofErr w:type="spellStart"/>
      <w:r>
        <w:rPr>
          <w:sz w:val="22"/>
          <w:szCs w:val="22"/>
        </w:rPr>
        <w:t>Socapress</w:t>
      </w:r>
      <w:proofErr w:type="spellEnd"/>
      <w:r>
        <w:rPr>
          <w:sz w:val="22"/>
          <w:szCs w:val="22"/>
        </w:rPr>
        <w:t>, 1991, 289 p. – BNF : 8-Y2-108933.</w:t>
      </w:r>
    </w:p>
    <w:p w14:paraId="26EA87D5" w14:textId="77777777" w:rsidR="000F00F3" w:rsidRDefault="00925EC2" w:rsidP="001744E6">
      <w:pPr>
        <w:jc w:val="both"/>
      </w:pPr>
      <w:r>
        <w:rPr>
          <w:sz w:val="22"/>
          <w:szCs w:val="22"/>
        </w:rPr>
        <w:t xml:space="preserve">DURAND Robert (major honoraire de la </w:t>
      </w:r>
      <w:proofErr w:type="gramStart"/>
      <w:r>
        <w:rPr>
          <w:sz w:val="22"/>
          <w:szCs w:val="22"/>
        </w:rPr>
        <w:t>gendarmerie)*</w:t>
      </w:r>
      <w:proofErr w:type="gramEnd"/>
      <w:r>
        <w:rPr>
          <w:sz w:val="22"/>
          <w:szCs w:val="22"/>
        </w:rPr>
        <w:t xml:space="preserve">, </w:t>
      </w:r>
      <w:r>
        <w:rPr>
          <w:i/>
          <w:iCs/>
          <w:sz w:val="22"/>
          <w:szCs w:val="22"/>
        </w:rPr>
        <w:t>Gendarmerie, ton honneur incendié : des Irlandais de Vincennes aux paillotes corses. Faits, témoignages, analyse de prétendus scandales d’État</w:t>
      </w:r>
      <w:r>
        <w:rPr>
          <w:sz w:val="22"/>
          <w:szCs w:val="22"/>
        </w:rPr>
        <w:t xml:space="preserve">, </w:t>
      </w:r>
      <w:proofErr w:type="spellStart"/>
      <w:r>
        <w:rPr>
          <w:sz w:val="22"/>
          <w:szCs w:val="22"/>
        </w:rPr>
        <w:t>Sury</w:t>
      </w:r>
      <w:proofErr w:type="spellEnd"/>
      <w:r>
        <w:rPr>
          <w:sz w:val="22"/>
          <w:szCs w:val="22"/>
        </w:rPr>
        <w:t xml:space="preserve"> en Vaux, Imprimerie du terroir, 2000, 414 p.</w:t>
      </w:r>
    </w:p>
    <w:p w14:paraId="0E69D0D2" w14:textId="77777777" w:rsidR="000F00F3" w:rsidRDefault="00925EC2" w:rsidP="001744E6">
      <w:pPr>
        <w:jc w:val="both"/>
      </w:pPr>
      <w:r>
        <w:rPr>
          <w:sz w:val="22"/>
          <w:szCs w:val="22"/>
        </w:rPr>
        <w:t xml:space="preserve">FARCY Jean-Claude, </w:t>
      </w:r>
      <w:r>
        <w:rPr>
          <w:i/>
          <w:iCs/>
          <w:sz w:val="22"/>
          <w:szCs w:val="22"/>
        </w:rPr>
        <w:t>Guide des archives judiciaires et pénitentiaires (1800-1958)</w:t>
      </w:r>
      <w:r>
        <w:rPr>
          <w:sz w:val="22"/>
          <w:szCs w:val="22"/>
        </w:rPr>
        <w:t>, Paris, CNRS Éditions, 1992, 1175 p. et notamment pp. 29-36.</w:t>
      </w:r>
    </w:p>
    <w:p w14:paraId="0C7CC4FC" w14:textId="2B944E0D" w:rsidR="000F00F3" w:rsidRDefault="00925EC2" w:rsidP="001744E6">
      <w:pPr>
        <w:jc w:val="both"/>
      </w:pPr>
      <w:r>
        <w:rPr>
          <w:sz w:val="22"/>
          <w:szCs w:val="22"/>
        </w:rPr>
        <w:t>FARCY Jean-Claude, « La gendarmerie, police judiciaire au XIX</w:t>
      </w:r>
      <w:r>
        <w:rPr>
          <w:sz w:val="22"/>
          <w:szCs w:val="22"/>
          <w:vertAlign w:val="superscript"/>
        </w:rPr>
        <w:t>e</w:t>
      </w:r>
      <w:r>
        <w:rPr>
          <w:sz w:val="22"/>
          <w:szCs w:val="22"/>
        </w:rPr>
        <w:t xml:space="preserve"> siècle », </w:t>
      </w:r>
      <w:r>
        <w:rPr>
          <w:i/>
          <w:sz w:val="22"/>
          <w:szCs w:val="22"/>
        </w:rPr>
        <w:t>Histoire, économie et société</w:t>
      </w:r>
      <w:r>
        <w:rPr>
          <w:sz w:val="22"/>
          <w:szCs w:val="22"/>
        </w:rPr>
        <w:t>, volume 20, n°</w:t>
      </w:r>
      <w:r w:rsidR="006B219F">
        <w:rPr>
          <w:sz w:val="22"/>
          <w:szCs w:val="22"/>
        </w:rPr>
        <w:t> </w:t>
      </w:r>
      <w:r>
        <w:rPr>
          <w:sz w:val="22"/>
          <w:szCs w:val="22"/>
        </w:rPr>
        <w:t>3, 2001, pp. 385-403.</w:t>
      </w:r>
    </w:p>
    <w:p w14:paraId="299DAFF8" w14:textId="3B5686DD" w:rsidR="000F00F3" w:rsidRPr="002C24DC" w:rsidRDefault="00925EC2" w:rsidP="001744E6">
      <w:pPr>
        <w:jc w:val="both"/>
        <w:rPr>
          <w:spacing w:val="-8"/>
        </w:rPr>
      </w:pPr>
      <w:r w:rsidRPr="002C24DC">
        <w:rPr>
          <w:spacing w:val="-8"/>
          <w:sz w:val="22"/>
          <w:szCs w:val="22"/>
        </w:rPr>
        <w:t>FARCY Jean-Claude, « La gendarmerie, principale force de police judiciaire au XIX</w:t>
      </w:r>
      <w:r w:rsidRPr="002C24DC">
        <w:rPr>
          <w:spacing w:val="-8"/>
          <w:sz w:val="22"/>
          <w:szCs w:val="22"/>
          <w:vertAlign w:val="superscript"/>
        </w:rPr>
        <w:t>e</w:t>
      </w:r>
      <w:r w:rsidRPr="002C24DC">
        <w:rPr>
          <w:spacing w:val="-8"/>
          <w:sz w:val="22"/>
          <w:szCs w:val="22"/>
        </w:rPr>
        <w:t xml:space="preserve"> siècle », </w:t>
      </w:r>
      <w:r w:rsidRPr="002C24DC">
        <w:rPr>
          <w:i/>
          <w:spacing w:val="-8"/>
          <w:sz w:val="22"/>
          <w:szCs w:val="22"/>
        </w:rPr>
        <w:t>HPG</w:t>
      </w:r>
      <w:r w:rsidRPr="002C24DC">
        <w:rPr>
          <w:spacing w:val="-8"/>
          <w:sz w:val="22"/>
          <w:szCs w:val="22"/>
        </w:rPr>
        <w:t>, n° 2, 2</w:t>
      </w:r>
      <w:r w:rsidRPr="002C24DC">
        <w:rPr>
          <w:spacing w:val="-8"/>
          <w:sz w:val="22"/>
          <w:szCs w:val="22"/>
          <w:vertAlign w:val="superscript"/>
        </w:rPr>
        <w:t>e</w:t>
      </w:r>
      <w:r w:rsidRPr="002C24DC">
        <w:rPr>
          <w:spacing w:val="-8"/>
          <w:sz w:val="22"/>
          <w:szCs w:val="22"/>
        </w:rPr>
        <w:t xml:space="preserve"> sem</w:t>
      </w:r>
      <w:r w:rsidR="002C24DC" w:rsidRPr="002C24DC">
        <w:rPr>
          <w:spacing w:val="-8"/>
          <w:sz w:val="22"/>
          <w:szCs w:val="22"/>
        </w:rPr>
        <w:t>.</w:t>
      </w:r>
      <w:r w:rsidRPr="002C24DC">
        <w:rPr>
          <w:spacing w:val="-8"/>
          <w:sz w:val="22"/>
          <w:szCs w:val="22"/>
        </w:rPr>
        <w:t xml:space="preserve"> 2010, pp. 21-27.</w:t>
      </w:r>
    </w:p>
    <w:p w14:paraId="21748E51" w14:textId="77777777" w:rsidR="000F00F3" w:rsidRDefault="00925EC2" w:rsidP="001744E6">
      <w:pPr>
        <w:jc w:val="both"/>
      </w:pPr>
      <w:r>
        <w:rPr>
          <w:sz w:val="22"/>
          <w:szCs w:val="22"/>
        </w:rPr>
        <w:t>FARCY Jean-Claude, KALIFA Dominique et LUC Jean-Noël (</w:t>
      </w:r>
      <w:proofErr w:type="spellStart"/>
      <w:r>
        <w:rPr>
          <w:sz w:val="22"/>
          <w:szCs w:val="22"/>
        </w:rPr>
        <w:t>dir</w:t>
      </w:r>
      <w:proofErr w:type="spellEnd"/>
      <w:r>
        <w:rPr>
          <w:sz w:val="22"/>
          <w:szCs w:val="22"/>
        </w:rPr>
        <w:t xml:space="preserve">.), </w:t>
      </w:r>
      <w:r>
        <w:rPr>
          <w:i/>
          <w:sz w:val="22"/>
          <w:szCs w:val="22"/>
        </w:rPr>
        <w:t>L’enquête judiciaire en Europe au XIX</w:t>
      </w:r>
      <w:r>
        <w:rPr>
          <w:i/>
          <w:sz w:val="22"/>
          <w:szCs w:val="22"/>
          <w:vertAlign w:val="superscript"/>
        </w:rPr>
        <w:t>e</w:t>
      </w:r>
      <w:r>
        <w:rPr>
          <w:i/>
          <w:sz w:val="22"/>
          <w:szCs w:val="22"/>
        </w:rPr>
        <w:t xml:space="preserve"> siècl</w:t>
      </w:r>
      <w:r>
        <w:rPr>
          <w:sz w:val="22"/>
          <w:szCs w:val="22"/>
        </w:rPr>
        <w:t xml:space="preserve">e, Paris, </w:t>
      </w:r>
      <w:proofErr w:type="spellStart"/>
      <w:r>
        <w:rPr>
          <w:sz w:val="22"/>
          <w:szCs w:val="22"/>
        </w:rPr>
        <w:t>Créaphis</w:t>
      </w:r>
      <w:proofErr w:type="spellEnd"/>
      <w:r>
        <w:rPr>
          <w:sz w:val="22"/>
          <w:szCs w:val="22"/>
        </w:rPr>
        <w:t>, 2007, 391 p.</w:t>
      </w:r>
    </w:p>
    <w:p w14:paraId="0F848F5F" w14:textId="119F6589" w:rsidR="000F00F3" w:rsidRPr="00EF7F85" w:rsidRDefault="00925EC2" w:rsidP="001744E6">
      <w:pPr>
        <w:jc w:val="both"/>
        <w:rPr>
          <w:spacing w:val="-6"/>
        </w:rPr>
      </w:pPr>
      <w:r w:rsidRPr="00EF7F85">
        <w:rPr>
          <w:spacing w:val="-6"/>
          <w:sz w:val="22"/>
          <w:szCs w:val="22"/>
        </w:rPr>
        <w:t>FRAPPA Amos, « Des gendarmes experts ? Vers une gendarmerie scientifique au XX</w:t>
      </w:r>
      <w:r w:rsidRPr="00EF7F85">
        <w:rPr>
          <w:spacing w:val="-6"/>
          <w:sz w:val="22"/>
          <w:szCs w:val="22"/>
          <w:vertAlign w:val="superscript"/>
        </w:rPr>
        <w:t>e</w:t>
      </w:r>
      <w:r w:rsidRPr="00EF7F85">
        <w:rPr>
          <w:spacing w:val="-6"/>
          <w:sz w:val="22"/>
          <w:szCs w:val="22"/>
        </w:rPr>
        <w:t xml:space="preserve"> siècle », </w:t>
      </w:r>
      <w:r w:rsidRPr="00EF7F85">
        <w:rPr>
          <w:i/>
          <w:iCs/>
          <w:spacing w:val="-6"/>
          <w:sz w:val="22"/>
          <w:szCs w:val="22"/>
        </w:rPr>
        <w:t>HFSI</w:t>
      </w:r>
      <w:r w:rsidRPr="00EF7F85">
        <w:rPr>
          <w:spacing w:val="-6"/>
          <w:sz w:val="22"/>
          <w:szCs w:val="22"/>
        </w:rPr>
        <w:t>, n°1, 2024, pp. 80-89.</w:t>
      </w:r>
    </w:p>
    <w:p w14:paraId="6B7CF019" w14:textId="77777777" w:rsidR="000F00F3" w:rsidRDefault="00925EC2" w:rsidP="001744E6">
      <w:pPr>
        <w:jc w:val="both"/>
      </w:pPr>
      <w:r>
        <w:rPr>
          <w:sz w:val="22"/>
          <w:szCs w:val="22"/>
        </w:rPr>
        <w:t xml:space="preserve">GUIOT Jean-François, </w:t>
      </w:r>
      <w:r>
        <w:rPr>
          <w:i/>
          <w:sz w:val="22"/>
          <w:szCs w:val="22"/>
        </w:rPr>
        <w:t>Investigations scientifiques : les experts de la gendarmerie nationale</w:t>
      </w:r>
      <w:r>
        <w:rPr>
          <w:sz w:val="22"/>
          <w:szCs w:val="22"/>
        </w:rPr>
        <w:t>, Antony, ETAI, 2013, 207 p.</w:t>
      </w:r>
    </w:p>
    <w:p w14:paraId="3313DEF3" w14:textId="77777777" w:rsidR="000F00F3" w:rsidRDefault="00925EC2" w:rsidP="001744E6">
      <w:pPr>
        <w:jc w:val="both"/>
      </w:pPr>
      <w:r>
        <w:rPr>
          <w:sz w:val="22"/>
          <w:szCs w:val="22"/>
        </w:rPr>
        <w:t xml:space="preserve">HABERBUSCH Benoît (capitaine), « La nouvelle donne de la police judiciaire dans la gendarmerie durant l’entre-deux-guerres », </w:t>
      </w:r>
      <w:r>
        <w:rPr>
          <w:i/>
          <w:sz w:val="22"/>
          <w:szCs w:val="22"/>
        </w:rPr>
        <w:t>HPG</w:t>
      </w:r>
      <w:r>
        <w:rPr>
          <w:sz w:val="22"/>
          <w:szCs w:val="22"/>
        </w:rPr>
        <w:t>, n° 2, 2</w:t>
      </w:r>
      <w:r>
        <w:rPr>
          <w:sz w:val="22"/>
          <w:szCs w:val="22"/>
          <w:vertAlign w:val="superscript"/>
        </w:rPr>
        <w:t>e</w:t>
      </w:r>
      <w:r>
        <w:rPr>
          <w:sz w:val="22"/>
          <w:szCs w:val="22"/>
        </w:rPr>
        <w:t xml:space="preserve"> semestre 2010, pp. 35-39.</w:t>
      </w:r>
    </w:p>
    <w:p w14:paraId="1C5CF176" w14:textId="77777777" w:rsidR="000F00F3" w:rsidRPr="006B219F" w:rsidRDefault="00925EC2" w:rsidP="001744E6">
      <w:pPr>
        <w:jc w:val="both"/>
        <w:rPr>
          <w:spacing w:val="-4"/>
        </w:rPr>
      </w:pPr>
      <w:r w:rsidRPr="006B219F">
        <w:rPr>
          <w:spacing w:val="-4"/>
          <w:sz w:val="22"/>
          <w:szCs w:val="22"/>
        </w:rPr>
        <w:t xml:space="preserve">HABERBUSCH Benoît, </w:t>
      </w:r>
      <w:r w:rsidRPr="006B219F">
        <w:rPr>
          <w:i/>
          <w:iCs/>
          <w:spacing w:val="-4"/>
          <w:sz w:val="22"/>
          <w:szCs w:val="22"/>
        </w:rPr>
        <w:t>Les gendarmes face au Crime durant l'entre-deux-guerres</w:t>
      </w:r>
      <w:r w:rsidRPr="006B219F">
        <w:rPr>
          <w:spacing w:val="-4"/>
          <w:sz w:val="22"/>
          <w:szCs w:val="22"/>
        </w:rPr>
        <w:t>, La Crèche, Geste Éditions, 2012, 300 p.</w:t>
      </w:r>
    </w:p>
    <w:p w14:paraId="34A805E6" w14:textId="77777777" w:rsidR="000F00F3" w:rsidRDefault="00925EC2" w:rsidP="001744E6">
      <w:pPr>
        <w:jc w:val="both"/>
      </w:pPr>
      <w:r>
        <w:rPr>
          <w:sz w:val="22"/>
          <w:szCs w:val="22"/>
        </w:rPr>
        <w:t xml:space="preserve">HABERBUSCH Benoît (capitaine), « Il y a 100 ans, le crime d'Angerville », </w:t>
      </w:r>
      <w:r>
        <w:rPr>
          <w:i/>
          <w:sz w:val="22"/>
          <w:szCs w:val="22"/>
        </w:rPr>
        <w:t>HPG</w:t>
      </w:r>
      <w:r>
        <w:rPr>
          <w:sz w:val="22"/>
          <w:szCs w:val="22"/>
        </w:rPr>
        <w:t>, n° 4, second semestre 2012, p. 8.</w:t>
      </w:r>
    </w:p>
    <w:p w14:paraId="2CF70DB7" w14:textId="77777777" w:rsidR="000F00F3" w:rsidRDefault="00925EC2" w:rsidP="001744E6">
      <w:pPr>
        <w:jc w:val="both"/>
      </w:pPr>
      <w:r>
        <w:rPr>
          <w:sz w:val="22"/>
          <w:szCs w:val="22"/>
        </w:rPr>
        <w:t xml:space="preserve">HABERBUSCH Benoît (capitaine), « Les gendarmes au service de la police judiciaire, des juges bottés de l’Ancien régime aux experts de la police </w:t>
      </w:r>
      <w:r w:rsidRPr="00EF7F85">
        <w:rPr>
          <w:spacing w:val="-8"/>
          <w:sz w:val="22"/>
          <w:szCs w:val="22"/>
        </w:rPr>
        <w:t>scientifique et technique », dans Jean-Noël Luc et Frédéric Médard (</w:t>
      </w:r>
      <w:proofErr w:type="spellStart"/>
      <w:r w:rsidRPr="00EF7F85">
        <w:rPr>
          <w:spacing w:val="-8"/>
          <w:sz w:val="22"/>
          <w:szCs w:val="22"/>
        </w:rPr>
        <w:t>dir</w:t>
      </w:r>
      <w:proofErr w:type="spellEnd"/>
      <w:r w:rsidRPr="00EF7F85">
        <w:rPr>
          <w:spacing w:val="-8"/>
          <w:sz w:val="22"/>
          <w:szCs w:val="22"/>
        </w:rPr>
        <w:t xml:space="preserve">.), </w:t>
      </w:r>
      <w:r w:rsidRPr="00EF7F85">
        <w:rPr>
          <w:i/>
          <w:iCs/>
          <w:spacing w:val="-8"/>
          <w:sz w:val="22"/>
          <w:szCs w:val="22"/>
        </w:rPr>
        <w:t>Histoire et dictionnaire de la gendarmerie de la maréchaussée à nos jours</w:t>
      </w:r>
      <w:r w:rsidRPr="00EF7F85">
        <w:rPr>
          <w:iCs/>
          <w:spacing w:val="-8"/>
          <w:sz w:val="22"/>
          <w:szCs w:val="22"/>
        </w:rPr>
        <w:t xml:space="preserve">, </w:t>
      </w:r>
      <w:r w:rsidRPr="00EF7F85">
        <w:rPr>
          <w:spacing w:val="-8"/>
          <w:sz w:val="22"/>
          <w:szCs w:val="22"/>
        </w:rPr>
        <w:t>Paris, Jacob-</w:t>
      </w:r>
      <w:proofErr w:type="spellStart"/>
      <w:r w:rsidRPr="00EF7F85">
        <w:rPr>
          <w:spacing w:val="-8"/>
          <w:sz w:val="22"/>
          <w:szCs w:val="22"/>
        </w:rPr>
        <w:t>Duvernet</w:t>
      </w:r>
      <w:proofErr w:type="spellEnd"/>
      <w:r w:rsidRPr="00EF7F85">
        <w:rPr>
          <w:spacing w:val="-8"/>
          <w:sz w:val="22"/>
          <w:szCs w:val="22"/>
        </w:rPr>
        <w:t>, Ministère de la Défense, 2013, pp. 131-141.</w:t>
      </w:r>
    </w:p>
    <w:p w14:paraId="1CD5F20F" w14:textId="77777777" w:rsidR="000F00F3" w:rsidRDefault="00925EC2" w:rsidP="001744E6">
      <w:pPr>
        <w:jc w:val="both"/>
      </w:pPr>
      <w:r>
        <w:rPr>
          <w:sz w:val="22"/>
          <w:szCs w:val="22"/>
        </w:rPr>
        <w:t xml:space="preserve">HABERBUSCH Benoît (capitaine), « L’affaire de Margueritte, avril 1901 », </w:t>
      </w:r>
      <w:r>
        <w:rPr>
          <w:i/>
          <w:sz w:val="22"/>
          <w:szCs w:val="22"/>
        </w:rPr>
        <w:t>HPG</w:t>
      </w:r>
      <w:r>
        <w:rPr>
          <w:sz w:val="22"/>
          <w:szCs w:val="22"/>
        </w:rPr>
        <w:t>, n° 6, juin 2013, pp. 43-48.</w:t>
      </w:r>
    </w:p>
    <w:p w14:paraId="56B3F55A" w14:textId="77777777" w:rsidR="000F00F3" w:rsidRDefault="00925EC2" w:rsidP="001744E6">
      <w:pPr>
        <w:jc w:val="both"/>
      </w:pPr>
      <w:r>
        <w:rPr>
          <w:sz w:val="22"/>
          <w:szCs w:val="22"/>
        </w:rPr>
        <w:t xml:space="preserve">HABERBUSCH Benoît (commandant), « Le colonel (H) Gérard Prouteau, visionnaire de la police judiciaire moderne », </w:t>
      </w:r>
      <w:r>
        <w:rPr>
          <w:i/>
          <w:sz w:val="22"/>
          <w:szCs w:val="22"/>
        </w:rPr>
        <w:t>Les amis de la gendarmerie</w:t>
      </w:r>
      <w:r>
        <w:rPr>
          <w:sz w:val="22"/>
          <w:szCs w:val="22"/>
        </w:rPr>
        <w:t>, n° 308, octobre 2014, pp. 63-65.</w:t>
      </w:r>
    </w:p>
    <w:p w14:paraId="50D8579C" w14:textId="77777777" w:rsidR="000F00F3" w:rsidRDefault="00925EC2" w:rsidP="001744E6">
      <w:pPr>
        <w:jc w:val="both"/>
      </w:pPr>
      <w:r>
        <w:rPr>
          <w:sz w:val="22"/>
          <w:szCs w:val="22"/>
        </w:rPr>
        <w:t xml:space="preserve">HABERBUSCH Benoît (commandant), « Recueillir, stocker, exploiter, l’histoire des fichiers dans la gendarmerie », </w:t>
      </w:r>
      <w:r>
        <w:rPr>
          <w:i/>
          <w:sz w:val="22"/>
          <w:szCs w:val="22"/>
        </w:rPr>
        <w:t>HPG</w:t>
      </w:r>
      <w:r>
        <w:rPr>
          <w:sz w:val="22"/>
          <w:szCs w:val="22"/>
        </w:rPr>
        <w:t>, n° 12, 1</w:t>
      </w:r>
      <w:r>
        <w:rPr>
          <w:sz w:val="22"/>
          <w:szCs w:val="22"/>
          <w:vertAlign w:val="superscript"/>
        </w:rPr>
        <w:t>er</w:t>
      </w:r>
      <w:r>
        <w:rPr>
          <w:sz w:val="22"/>
          <w:szCs w:val="22"/>
        </w:rPr>
        <w:t xml:space="preserve"> semestre 2017, pp. 42-48.</w:t>
      </w:r>
    </w:p>
    <w:p w14:paraId="16A5D451" w14:textId="77777777" w:rsidR="000F00F3" w:rsidRDefault="00925EC2" w:rsidP="001744E6">
      <w:pPr>
        <w:jc w:val="both"/>
      </w:pPr>
      <w:r>
        <w:rPr>
          <w:sz w:val="22"/>
          <w:szCs w:val="22"/>
        </w:rPr>
        <w:t xml:space="preserve">« Historique de la police judiciaire en gendarmerie », </w:t>
      </w:r>
      <w:r>
        <w:rPr>
          <w:i/>
          <w:sz w:val="22"/>
          <w:szCs w:val="22"/>
        </w:rPr>
        <w:t>L’Essor</w:t>
      </w:r>
      <w:r>
        <w:rPr>
          <w:sz w:val="22"/>
          <w:szCs w:val="22"/>
        </w:rPr>
        <w:t>, n° 457, mai 2013, pp. 14-15.</w:t>
      </w:r>
    </w:p>
    <w:p w14:paraId="72CED654" w14:textId="77777777" w:rsidR="000F00F3" w:rsidRDefault="00925EC2" w:rsidP="001744E6">
      <w:pPr>
        <w:jc w:val="both"/>
      </w:pPr>
      <w:r>
        <w:rPr>
          <w:sz w:val="22"/>
          <w:szCs w:val="22"/>
        </w:rPr>
        <w:t>HABERBUSCH Benoît (capitaine), « Les gendarmes au service de la police judiciaire, des juges bottés de l’Ancien régime aux experts de la police scientifique et technique », dans J.-N.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243-260.</w:t>
      </w:r>
    </w:p>
    <w:p w14:paraId="0401497C" w14:textId="77777777" w:rsidR="000F00F3" w:rsidRDefault="00925EC2" w:rsidP="001744E6">
      <w:pPr>
        <w:jc w:val="both"/>
      </w:pPr>
      <w:r>
        <w:rPr>
          <w:sz w:val="22"/>
          <w:szCs w:val="22"/>
        </w:rPr>
        <w:t xml:space="preserve">HABERBUSCH Benoît (commandant), « L’institut de recherche criminelle dans la Gendarmerie nationale (IRCGN), l’expertise criminalistique au service des gendarmes », </w:t>
      </w:r>
      <w:r>
        <w:rPr>
          <w:i/>
          <w:sz w:val="22"/>
          <w:szCs w:val="22"/>
        </w:rPr>
        <w:t>HPG</w:t>
      </w:r>
      <w:r>
        <w:rPr>
          <w:sz w:val="22"/>
          <w:szCs w:val="22"/>
        </w:rPr>
        <w:t>, n° 12, 1</w:t>
      </w:r>
      <w:r>
        <w:rPr>
          <w:sz w:val="22"/>
          <w:szCs w:val="22"/>
          <w:vertAlign w:val="superscript"/>
        </w:rPr>
        <w:t>er</w:t>
      </w:r>
      <w:r>
        <w:rPr>
          <w:sz w:val="22"/>
          <w:szCs w:val="22"/>
        </w:rPr>
        <w:t xml:space="preserve"> semestre 2017, pp. 50-54.</w:t>
      </w:r>
    </w:p>
    <w:p w14:paraId="406CBBFD" w14:textId="77777777" w:rsidR="000F00F3" w:rsidRDefault="00925EC2" w:rsidP="001744E6">
      <w:pPr>
        <w:jc w:val="both"/>
      </w:pPr>
      <w:bookmarkStart w:id="60" w:name="_Hlk44054434"/>
      <w:r>
        <w:rPr>
          <w:sz w:val="22"/>
          <w:szCs w:val="22"/>
        </w:rPr>
        <w:t xml:space="preserve">HABERBUSCH Benoît (commandant), « Du "portrait parlé" au "portrait-robot" », </w:t>
      </w:r>
      <w:r>
        <w:rPr>
          <w:i/>
          <w:sz w:val="22"/>
          <w:szCs w:val="22"/>
        </w:rPr>
        <w:t>HPG</w:t>
      </w:r>
      <w:r>
        <w:rPr>
          <w:sz w:val="22"/>
          <w:szCs w:val="22"/>
        </w:rPr>
        <w:t>, n°12, 1</w:t>
      </w:r>
      <w:r>
        <w:rPr>
          <w:sz w:val="22"/>
          <w:szCs w:val="22"/>
          <w:vertAlign w:val="superscript"/>
        </w:rPr>
        <w:t>er </w:t>
      </w:r>
      <w:r>
        <w:rPr>
          <w:sz w:val="22"/>
          <w:szCs w:val="22"/>
        </w:rPr>
        <w:t>semestre 2017, p. 64.</w:t>
      </w:r>
      <w:bookmarkEnd w:id="60"/>
    </w:p>
    <w:p w14:paraId="2674BD9E" w14:textId="77777777" w:rsidR="000F00F3" w:rsidRDefault="00925EC2" w:rsidP="001744E6">
      <w:pPr>
        <w:jc w:val="both"/>
      </w:pPr>
      <w:r>
        <w:rPr>
          <w:kern w:val="2"/>
          <w:sz w:val="22"/>
          <w:szCs w:val="22"/>
          <w:lang w:bidi="hi-IN"/>
        </w:rPr>
        <w:t>HABERBUSCH Benoît (commandant),</w:t>
      </w:r>
      <w:r>
        <w:rPr>
          <w:sz w:val="22"/>
          <w:szCs w:val="22"/>
        </w:rPr>
        <w:t xml:space="preserve"> « L’IRCGN », </w:t>
      </w:r>
      <w:r>
        <w:rPr>
          <w:i/>
          <w:sz w:val="22"/>
          <w:szCs w:val="22"/>
        </w:rPr>
        <w:t>HPG</w:t>
      </w:r>
      <w:r>
        <w:rPr>
          <w:sz w:val="22"/>
          <w:szCs w:val="22"/>
        </w:rPr>
        <w:t>, n° 12, 1</w:t>
      </w:r>
      <w:r>
        <w:rPr>
          <w:sz w:val="22"/>
          <w:szCs w:val="22"/>
          <w:vertAlign w:val="superscript"/>
        </w:rPr>
        <w:t>er</w:t>
      </w:r>
      <w:r>
        <w:rPr>
          <w:sz w:val="22"/>
          <w:szCs w:val="22"/>
        </w:rPr>
        <w:t xml:space="preserve"> semestre 2017, pp. 50-54.</w:t>
      </w:r>
    </w:p>
    <w:p w14:paraId="679B0EAB" w14:textId="77777777" w:rsidR="000F00F3" w:rsidRPr="002C24DC" w:rsidRDefault="00925EC2" w:rsidP="001744E6">
      <w:pPr>
        <w:jc w:val="both"/>
        <w:rPr>
          <w:spacing w:val="-8"/>
        </w:rPr>
      </w:pPr>
      <w:r>
        <w:rPr>
          <w:sz w:val="22"/>
          <w:szCs w:val="22"/>
        </w:rPr>
        <w:t>HOUTE Arnaud-Dominique, « Apprendre à enquêter dans la gendarmerie du XIX</w:t>
      </w:r>
      <w:r>
        <w:rPr>
          <w:sz w:val="22"/>
          <w:szCs w:val="22"/>
          <w:vertAlign w:val="superscript"/>
        </w:rPr>
        <w:t>e</w:t>
      </w:r>
      <w:r>
        <w:rPr>
          <w:sz w:val="22"/>
          <w:szCs w:val="22"/>
        </w:rPr>
        <w:t xml:space="preserve"> siècle », dans Jean-Claude </w:t>
      </w:r>
      <w:proofErr w:type="spellStart"/>
      <w:r>
        <w:rPr>
          <w:sz w:val="22"/>
          <w:szCs w:val="22"/>
        </w:rPr>
        <w:t>Farcy</w:t>
      </w:r>
      <w:proofErr w:type="spellEnd"/>
      <w:r>
        <w:rPr>
          <w:sz w:val="22"/>
          <w:szCs w:val="22"/>
        </w:rPr>
        <w:t xml:space="preserve">, </w:t>
      </w:r>
      <w:r w:rsidRPr="002C24DC">
        <w:rPr>
          <w:spacing w:val="-8"/>
          <w:sz w:val="22"/>
          <w:szCs w:val="22"/>
        </w:rPr>
        <w:t>Dominique Kalifa et Jean-Noël Luc (</w:t>
      </w:r>
      <w:proofErr w:type="spellStart"/>
      <w:r w:rsidRPr="002C24DC">
        <w:rPr>
          <w:spacing w:val="-8"/>
          <w:sz w:val="22"/>
          <w:szCs w:val="22"/>
        </w:rPr>
        <w:t>dir</w:t>
      </w:r>
      <w:proofErr w:type="spellEnd"/>
      <w:r w:rsidRPr="002C24DC">
        <w:rPr>
          <w:spacing w:val="-8"/>
          <w:sz w:val="22"/>
          <w:szCs w:val="22"/>
        </w:rPr>
        <w:t xml:space="preserve">.), </w:t>
      </w:r>
      <w:r w:rsidRPr="002C24DC">
        <w:rPr>
          <w:i/>
          <w:spacing w:val="-8"/>
          <w:sz w:val="22"/>
          <w:szCs w:val="22"/>
        </w:rPr>
        <w:t>L’enquête judiciaire en Europe au XIX</w:t>
      </w:r>
      <w:r w:rsidRPr="002C24DC">
        <w:rPr>
          <w:i/>
          <w:spacing w:val="-8"/>
          <w:sz w:val="22"/>
          <w:szCs w:val="22"/>
          <w:vertAlign w:val="superscript"/>
        </w:rPr>
        <w:t>e</w:t>
      </w:r>
      <w:r w:rsidRPr="002C24DC">
        <w:rPr>
          <w:i/>
          <w:spacing w:val="-8"/>
          <w:sz w:val="22"/>
          <w:szCs w:val="22"/>
        </w:rPr>
        <w:t xml:space="preserve"> siècle</w:t>
      </w:r>
      <w:r w:rsidRPr="002C24DC">
        <w:rPr>
          <w:spacing w:val="-8"/>
          <w:sz w:val="22"/>
          <w:szCs w:val="22"/>
        </w:rPr>
        <w:t xml:space="preserve">, Paris, </w:t>
      </w:r>
      <w:proofErr w:type="spellStart"/>
      <w:r w:rsidRPr="002C24DC">
        <w:rPr>
          <w:spacing w:val="-8"/>
          <w:sz w:val="22"/>
          <w:szCs w:val="22"/>
        </w:rPr>
        <w:t>Créaphis</w:t>
      </w:r>
      <w:proofErr w:type="spellEnd"/>
      <w:r w:rsidRPr="002C24DC">
        <w:rPr>
          <w:spacing w:val="-8"/>
          <w:sz w:val="22"/>
          <w:szCs w:val="22"/>
        </w:rPr>
        <w:t>, 2007, pp. 185-194.</w:t>
      </w:r>
    </w:p>
    <w:p w14:paraId="428E9FC5" w14:textId="77777777" w:rsidR="000F00F3" w:rsidRPr="002C24DC" w:rsidRDefault="00925EC2" w:rsidP="001744E6">
      <w:pPr>
        <w:jc w:val="both"/>
        <w:rPr>
          <w:spacing w:val="-8"/>
        </w:rPr>
      </w:pPr>
      <w:r>
        <w:rPr>
          <w:sz w:val="22"/>
          <w:szCs w:val="22"/>
        </w:rPr>
        <w:t>HOUTE Arnaud-Dominique, « Que faire quand on est volé ? Porter plainte dans la France rurale du XIX</w:t>
      </w:r>
      <w:r>
        <w:rPr>
          <w:sz w:val="22"/>
          <w:szCs w:val="22"/>
          <w:vertAlign w:val="superscript"/>
        </w:rPr>
        <w:t>e</w:t>
      </w:r>
      <w:r>
        <w:rPr>
          <w:sz w:val="22"/>
          <w:szCs w:val="22"/>
        </w:rPr>
        <w:t xml:space="preserve"> siècle », dans </w:t>
      </w:r>
      <w:r w:rsidRPr="002C24DC">
        <w:rPr>
          <w:spacing w:val="-8"/>
          <w:sz w:val="22"/>
          <w:szCs w:val="22"/>
        </w:rPr>
        <w:t xml:space="preserve">Martine </w:t>
      </w:r>
      <w:proofErr w:type="spellStart"/>
      <w:r w:rsidRPr="002C24DC">
        <w:rPr>
          <w:spacing w:val="-8"/>
          <w:sz w:val="22"/>
          <w:szCs w:val="22"/>
        </w:rPr>
        <w:t>Charageat</w:t>
      </w:r>
      <w:proofErr w:type="spellEnd"/>
      <w:r w:rsidRPr="002C24DC">
        <w:rPr>
          <w:spacing w:val="-8"/>
          <w:sz w:val="22"/>
          <w:szCs w:val="22"/>
        </w:rPr>
        <w:t xml:space="preserve"> et Mathieu Soula (</w:t>
      </w:r>
      <w:proofErr w:type="spellStart"/>
      <w:r w:rsidRPr="002C24DC">
        <w:rPr>
          <w:spacing w:val="-8"/>
          <w:sz w:val="22"/>
          <w:szCs w:val="22"/>
        </w:rPr>
        <w:t>dir</w:t>
      </w:r>
      <w:proofErr w:type="spellEnd"/>
      <w:r w:rsidRPr="002C24DC">
        <w:rPr>
          <w:spacing w:val="-8"/>
          <w:sz w:val="22"/>
          <w:szCs w:val="22"/>
        </w:rPr>
        <w:t xml:space="preserve">.), </w:t>
      </w:r>
      <w:r w:rsidRPr="002C24DC">
        <w:rPr>
          <w:i/>
          <w:spacing w:val="-8"/>
          <w:sz w:val="22"/>
          <w:szCs w:val="22"/>
        </w:rPr>
        <w:t>Dénoncer le crime du Moyen-âge au XIX</w:t>
      </w:r>
      <w:r w:rsidRPr="002C24DC">
        <w:rPr>
          <w:spacing w:val="-8"/>
          <w:sz w:val="22"/>
          <w:szCs w:val="22"/>
          <w:vertAlign w:val="superscript"/>
        </w:rPr>
        <w:t>e</w:t>
      </w:r>
      <w:r w:rsidRPr="002C24DC">
        <w:rPr>
          <w:i/>
          <w:spacing w:val="-8"/>
          <w:sz w:val="22"/>
          <w:szCs w:val="22"/>
        </w:rPr>
        <w:t xml:space="preserve"> siècle</w:t>
      </w:r>
      <w:r w:rsidRPr="002C24DC">
        <w:rPr>
          <w:spacing w:val="-8"/>
          <w:sz w:val="22"/>
          <w:szCs w:val="22"/>
        </w:rPr>
        <w:t>, Pessac, MSHA, 2014, pp. 317-328.</w:t>
      </w:r>
    </w:p>
    <w:p w14:paraId="749426C0" w14:textId="77777777" w:rsidR="000F00F3" w:rsidRDefault="00925EC2" w:rsidP="001744E6">
      <w:pPr>
        <w:jc w:val="both"/>
      </w:pPr>
      <w:r>
        <w:rPr>
          <w:sz w:val="22"/>
          <w:szCs w:val="22"/>
        </w:rPr>
        <w:t>HOUTE Arnaud-Dominique, « L'art délicat de l'empoignade. Pratiques de l'arrestation dans la gendarmerie du XIX</w:t>
      </w:r>
      <w:r>
        <w:rPr>
          <w:sz w:val="22"/>
          <w:szCs w:val="22"/>
          <w:vertAlign w:val="superscript"/>
        </w:rPr>
        <w:t>e</w:t>
      </w:r>
      <w:r>
        <w:rPr>
          <w:sz w:val="22"/>
          <w:szCs w:val="22"/>
        </w:rPr>
        <w:t xml:space="preserve"> siècle », dans Frédéric </w:t>
      </w:r>
      <w:proofErr w:type="spellStart"/>
      <w:r>
        <w:rPr>
          <w:sz w:val="22"/>
          <w:szCs w:val="22"/>
        </w:rPr>
        <w:t>Chauvaud</w:t>
      </w:r>
      <w:proofErr w:type="spellEnd"/>
      <w:r>
        <w:rPr>
          <w:sz w:val="22"/>
          <w:szCs w:val="22"/>
        </w:rPr>
        <w:t xml:space="preserve"> et Pierre </w:t>
      </w:r>
      <w:proofErr w:type="spellStart"/>
      <w:r>
        <w:rPr>
          <w:sz w:val="22"/>
          <w:szCs w:val="22"/>
        </w:rPr>
        <w:t>Prétou</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L'arrestation. Interpellations, prises de corps et captures depuis le Moyen-Âge</w:t>
      </w:r>
      <w:r>
        <w:rPr>
          <w:sz w:val="22"/>
          <w:szCs w:val="22"/>
        </w:rPr>
        <w:t>, Rennes, PUR, 2015, pp. 327-340.</w:t>
      </w:r>
    </w:p>
    <w:p w14:paraId="729F79F3" w14:textId="77777777" w:rsidR="000F00F3" w:rsidRDefault="00925EC2" w:rsidP="001744E6">
      <w:pPr>
        <w:jc w:val="both"/>
      </w:pPr>
      <w:r>
        <w:rPr>
          <w:sz w:val="22"/>
          <w:szCs w:val="22"/>
        </w:rPr>
        <w:t xml:space="preserve">HOUTE Arnaud-Dominique, « Le braconnier assassin. L'affaire </w:t>
      </w:r>
      <w:proofErr w:type="spellStart"/>
      <w:r>
        <w:rPr>
          <w:sz w:val="22"/>
          <w:szCs w:val="22"/>
        </w:rPr>
        <w:t>Montcharmont</w:t>
      </w:r>
      <w:proofErr w:type="spellEnd"/>
      <w:r>
        <w:rPr>
          <w:sz w:val="22"/>
          <w:szCs w:val="22"/>
        </w:rPr>
        <w:t xml:space="preserve"> (1850-1851) », dans Jean-Marc </w:t>
      </w:r>
      <w:proofErr w:type="spellStart"/>
      <w:r>
        <w:rPr>
          <w:sz w:val="22"/>
          <w:szCs w:val="22"/>
        </w:rPr>
        <w:t>Berlière</w:t>
      </w:r>
      <w:proofErr w:type="spellEnd"/>
      <w:r>
        <w:rPr>
          <w:sz w:val="22"/>
          <w:szCs w:val="22"/>
        </w:rPr>
        <w:t xml:space="preserve"> (</w:t>
      </w:r>
      <w:proofErr w:type="spellStart"/>
      <w:r>
        <w:rPr>
          <w:sz w:val="22"/>
          <w:szCs w:val="22"/>
        </w:rPr>
        <w:t>dir</w:t>
      </w:r>
      <w:proofErr w:type="spellEnd"/>
      <w:r>
        <w:rPr>
          <w:sz w:val="22"/>
          <w:szCs w:val="22"/>
        </w:rPr>
        <w:t>.), </w:t>
      </w:r>
      <w:r>
        <w:rPr>
          <w:i/>
          <w:sz w:val="22"/>
          <w:szCs w:val="22"/>
        </w:rPr>
        <w:t>Les historiens mènent l'enquête</w:t>
      </w:r>
      <w:r>
        <w:rPr>
          <w:sz w:val="22"/>
          <w:szCs w:val="22"/>
        </w:rPr>
        <w:t>, Paris, Perrin, 2020, pp. 135-151.</w:t>
      </w:r>
    </w:p>
    <w:p w14:paraId="6B165630" w14:textId="77777777" w:rsidR="000F00F3" w:rsidRDefault="00925EC2" w:rsidP="001744E6">
      <w:pPr>
        <w:jc w:val="both"/>
      </w:pPr>
      <w:r>
        <w:rPr>
          <w:iCs/>
          <w:sz w:val="22"/>
          <w:szCs w:val="22"/>
        </w:rPr>
        <w:t>HOUTE Arnaud-Dominique, « </w:t>
      </w:r>
      <w:r>
        <w:rPr>
          <w:sz w:val="22"/>
          <w:szCs w:val="22"/>
        </w:rPr>
        <w:t>Les vols d'églises dans la France du XIX</w:t>
      </w:r>
      <w:r>
        <w:rPr>
          <w:sz w:val="22"/>
          <w:szCs w:val="22"/>
          <w:vertAlign w:val="superscript"/>
        </w:rPr>
        <w:t xml:space="preserve">e </w:t>
      </w:r>
      <w:r>
        <w:rPr>
          <w:sz w:val="22"/>
          <w:szCs w:val="22"/>
        </w:rPr>
        <w:t xml:space="preserve">siècle. Politique, religion et sécurité publique de la loi du sacrilège à la Séparation », </w:t>
      </w:r>
      <w:r>
        <w:rPr>
          <w:i/>
          <w:iCs/>
          <w:sz w:val="22"/>
          <w:szCs w:val="22"/>
        </w:rPr>
        <w:t>Revue Historique</w:t>
      </w:r>
      <w:r>
        <w:rPr>
          <w:sz w:val="22"/>
          <w:szCs w:val="22"/>
        </w:rPr>
        <w:t>, 2020-2, pp. 169-187.</w:t>
      </w:r>
    </w:p>
    <w:p w14:paraId="52F55377" w14:textId="77777777" w:rsidR="000F00F3" w:rsidRDefault="00925EC2" w:rsidP="001744E6">
      <w:pPr>
        <w:jc w:val="both"/>
      </w:pPr>
      <w:bookmarkStart w:id="61" w:name="_Hlk169600558"/>
      <w:r>
        <w:rPr>
          <w:iCs/>
          <w:sz w:val="22"/>
          <w:szCs w:val="22"/>
        </w:rPr>
        <w:t xml:space="preserve">HOUTE Arnaud-Dominique, </w:t>
      </w:r>
      <w:r>
        <w:rPr>
          <w:i/>
          <w:iCs/>
          <w:sz w:val="22"/>
          <w:szCs w:val="22"/>
        </w:rPr>
        <w:t>Propriété défendue. La société française à l'épreuve du vol (XIX</w:t>
      </w:r>
      <w:r>
        <w:rPr>
          <w:i/>
          <w:iCs/>
          <w:sz w:val="22"/>
          <w:szCs w:val="22"/>
          <w:vertAlign w:val="superscript"/>
        </w:rPr>
        <w:t>e</w:t>
      </w:r>
      <w:r>
        <w:rPr>
          <w:i/>
          <w:iCs/>
          <w:sz w:val="22"/>
          <w:szCs w:val="22"/>
        </w:rPr>
        <w:t>-XX</w:t>
      </w:r>
      <w:r>
        <w:rPr>
          <w:i/>
          <w:iCs/>
          <w:sz w:val="22"/>
          <w:szCs w:val="22"/>
          <w:vertAlign w:val="superscript"/>
        </w:rPr>
        <w:t>e </w:t>
      </w:r>
      <w:r>
        <w:rPr>
          <w:i/>
          <w:iCs/>
          <w:sz w:val="22"/>
          <w:szCs w:val="22"/>
        </w:rPr>
        <w:t>siècles</w:t>
      </w:r>
      <w:r>
        <w:rPr>
          <w:sz w:val="22"/>
          <w:szCs w:val="22"/>
        </w:rPr>
        <w:t>, Paris, Gallimard, Bibliothèque des Histoires, 2021, 379 p. Prix du Sénat du livre d'histoire 2021.</w:t>
      </w:r>
      <w:bookmarkEnd w:id="61"/>
    </w:p>
    <w:p w14:paraId="288FE8F4" w14:textId="77777777" w:rsidR="000F00F3" w:rsidRDefault="00925EC2" w:rsidP="001744E6">
      <w:pPr>
        <w:jc w:val="both"/>
      </w:pPr>
      <w:r>
        <w:rPr>
          <w:sz w:val="22"/>
          <w:szCs w:val="22"/>
          <w:lang w:eastAsia="en-US"/>
        </w:rPr>
        <w:t xml:space="preserve">HOUTE Arnaud-Dominique, </w:t>
      </w:r>
      <w:r>
        <w:rPr>
          <w:i/>
          <w:color w:val="000000"/>
          <w:sz w:val="22"/>
          <w:szCs w:val="22"/>
        </w:rPr>
        <w:t>Les Peurs de la Belle Époque : crimes, attentats, catastrophes et autres périls</w:t>
      </w:r>
      <w:r>
        <w:rPr>
          <w:sz w:val="22"/>
          <w:szCs w:val="22"/>
        </w:rPr>
        <w:t>, Paris, Tallandier, 2022, 330 p.</w:t>
      </w:r>
    </w:p>
    <w:p w14:paraId="33E8A19F" w14:textId="77777777" w:rsidR="000F00F3" w:rsidRDefault="00925EC2" w:rsidP="001744E6">
      <w:pPr>
        <w:jc w:val="both"/>
      </w:pPr>
      <w:r>
        <w:rPr>
          <w:sz w:val="22"/>
          <w:szCs w:val="22"/>
        </w:rPr>
        <w:t xml:space="preserve">HUGNET Guy, </w:t>
      </w:r>
      <w:r>
        <w:rPr>
          <w:i/>
          <w:sz w:val="22"/>
          <w:szCs w:val="22"/>
        </w:rPr>
        <w:t xml:space="preserve">Omar m’a </w:t>
      </w:r>
      <w:proofErr w:type="gramStart"/>
      <w:r>
        <w:rPr>
          <w:i/>
          <w:sz w:val="22"/>
          <w:szCs w:val="22"/>
        </w:rPr>
        <w:t>tuer</w:t>
      </w:r>
      <w:proofErr w:type="gramEnd"/>
      <w:r>
        <w:rPr>
          <w:i/>
          <w:sz w:val="22"/>
          <w:szCs w:val="22"/>
        </w:rPr>
        <w:t xml:space="preserve">, affaire </w:t>
      </w:r>
      <w:proofErr w:type="spellStart"/>
      <w:r>
        <w:rPr>
          <w:i/>
          <w:sz w:val="22"/>
          <w:szCs w:val="22"/>
        </w:rPr>
        <w:t>Radad</w:t>
      </w:r>
      <w:proofErr w:type="spellEnd"/>
      <w:r>
        <w:rPr>
          <w:i/>
          <w:sz w:val="22"/>
          <w:szCs w:val="22"/>
        </w:rPr>
        <w:t>, le vrai coupable</w:t>
      </w:r>
      <w:r>
        <w:rPr>
          <w:sz w:val="22"/>
          <w:szCs w:val="22"/>
        </w:rPr>
        <w:t>, Paris, l’Archipel, 2011, 260 p.</w:t>
      </w:r>
    </w:p>
    <w:p w14:paraId="7E8D2773" w14:textId="77777777" w:rsidR="000F00F3" w:rsidRDefault="00925EC2" w:rsidP="001744E6">
      <w:pPr>
        <w:jc w:val="both"/>
      </w:pPr>
      <w:r>
        <w:rPr>
          <w:sz w:val="22"/>
          <w:szCs w:val="22"/>
        </w:rPr>
        <w:t xml:space="preserve">HUMETZ René, </w:t>
      </w:r>
      <w:r>
        <w:rPr>
          <w:i/>
          <w:iCs/>
          <w:sz w:val="22"/>
          <w:szCs w:val="22"/>
        </w:rPr>
        <w:t>Gendarmerie et recherches judiciaires</w:t>
      </w:r>
      <w:r>
        <w:rPr>
          <w:sz w:val="22"/>
          <w:szCs w:val="22"/>
        </w:rPr>
        <w:t>, doctorat, histoire droit, université Paris II, 1981.</w:t>
      </w:r>
    </w:p>
    <w:p w14:paraId="082F6D0D" w14:textId="77777777" w:rsidR="000F00F3" w:rsidRDefault="00925EC2" w:rsidP="001744E6">
      <w:pPr>
        <w:jc w:val="both"/>
      </w:pPr>
      <w:r>
        <w:rPr>
          <w:sz w:val="22"/>
          <w:szCs w:val="22"/>
        </w:rPr>
        <w:t xml:space="preserve">KRAKOWSKI Salomé (aspirante), « Cambrioleurs de la Belle Époque », </w:t>
      </w:r>
      <w:r>
        <w:rPr>
          <w:i/>
          <w:sz w:val="22"/>
          <w:szCs w:val="22"/>
        </w:rPr>
        <w:t>Gend’ Info</w:t>
      </w:r>
      <w:r>
        <w:rPr>
          <w:sz w:val="22"/>
          <w:szCs w:val="22"/>
        </w:rPr>
        <w:t>, n° 361, novembre 2013, p. 42.</w:t>
      </w:r>
    </w:p>
    <w:p w14:paraId="1E775262" w14:textId="77777777" w:rsidR="000F00F3" w:rsidRPr="006B219F" w:rsidRDefault="00925EC2" w:rsidP="001744E6">
      <w:pPr>
        <w:jc w:val="both"/>
        <w:rPr>
          <w:spacing w:val="-6"/>
        </w:rPr>
      </w:pPr>
      <w:r w:rsidRPr="006B219F">
        <w:rPr>
          <w:spacing w:val="-6"/>
          <w:sz w:val="22"/>
          <w:szCs w:val="22"/>
        </w:rPr>
        <w:t xml:space="preserve">KRAKOWSKI Salomé (aspirante), « Les débuts de la police technique et scientifique », </w:t>
      </w:r>
      <w:r w:rsidRPr="006B219F">
        <w:rPr>
          <w:i/>
          <w:spacing w:val="-6"/>
          <w:sz w:val="22"/>
          <w:szCs w:val="22"/>
        </w:rPr>
        <w:t>Gend’ Info</w:t>
      </w:r>
      <w:r w:rsidRPr="006B219F">
        <w:rPr>
          <w:spacing w:val="-6"/>
          <w:sz w:val="22"/>
          <w:szCs w:val="22"/>
        </w:rPr>
        <w:t>, n° 364, février 2014, p. 43.</w:t>
      </w:r>
    </w:p>
    <w:p w14:paraId="62A03817" w14:textId="77777777" w:rsidR="000F00F3" w:rsidRDefault="00925EC2" w:rsidP="001744E6">
      <w:pPr>
        <w:jc w:val="both"/>
      </w:pPr>
      <w:r>
        <w:rPr>
          <w:sz w:val="22"/>
          <w:szCs w:val="22"/>
        </w:rPr>
        <w:t xml:space="preserve">KRAKOWSKI Salomé (aspirante), « L’affaire </w:t>
      </w:r>
      <w:proofErr w:type="spellStart"/>
      <w:r>
        <w:rPr>
          <w:sz w:val="22"/>
          <w:szCs w:val="22"/>
        </w:rPr>
        <w:t>Montcharmont</w:t>
      </w:r>
      <w:proofErr w:type="spellEnd"/>
      <w:r>
        <w:rPr>
          <w:sz w:val="22"/>
          <w:szCs w:val="22"/>
        </w:rPr>
        <w:t xml:space="preserve"> (1850-1851) », </w:t>
      </w:r>
      <w:r>
        <w:rPr>
          <w:i/>
          <w:sz w:val="22"/>
          <w:szCs w:val="22"/>
        </w:rPr>
        <w:t>Gend’ Info</w:t>
      </w:r>
      <w:r>
        <w:rPr>
          <w:sz w:val="22"/>
          <w:szCs w:val="22"/>
        </w:rPr>
        <w:t>, n° 370, octobre 2014, p. 47.</w:t>
      </w:r>
    </w:p>
    <w:p w14:paraId="3794B6ED" w14:textId="72A68BF6" w:rsidR="000F00F3" w:rsidRPr="00EF7F85" w:rsidRDefault="00925EC2" w:rsidP="001744E6">
      <w:pPr>
        <w:jc w:val="both"/>
        <w:rPr>
          <w:spacing w:val="-6"/>
        </w:rPr>
      </w:pPr>
      <w:r w:rsidRPr="00EF7F85">
        <w:rPr>
          <w:spacing w:val="-6"/>
          <w:sz w:val="22"/>
          <w:szCs w:val="22"/>
        </w:rPr>
        <w:t xml:space="preserve">KRAKOWSKI Salomé (aspirante), « Avant le PJGN [Pôle judiciaire de la </w:t>
      </w:r>
      <w:r w:rsidR="00EF7F85" w:rsidRPr="00EF7F85">
        <w:rPr>
          <w:spacing w:val="-6"/>
          <w:sz w:val="22"/>
          <w:szCs w:val="22"/>
        </w:rPr>
        <w:t>G N</w:t>
      </w:r>
      <w:r w:rsidRPr="00EF7F85">
        <w:rPr>
          <w:spacing w:val="-6"/>
          <w:sz w:val="22"/>
          <w:szCs w:val="22"/>
        </w:rPr>
        <w:t xml:space="preserve">] », </w:t>
      </w:r>
      <w:r w:rsidRPr="00EF7F85">
        <w:rPr>
          <w:i/>
          <w:spacing w:val="-6"/>
          <w:sz w:val="22"/>
          <w:szCs w:val="22"/>
        </w:rPr>
        <w:t>Gend’ Info</w:t>
      </w:r>
      <w:r w:rsidRPr="00EF7F85">
        <w:rPr>
          <w:spacing w:val="-6"/>
          <w:sz w:val="22"/>
          <w:szCs w:val="22"/>
        </w:rPr>
        <w:t>, n° 378, juin-juillet 2015, p. 42.</w:t>
      </w:r>
    </w:p>
    <w:p w14:paraId="5F3A8381" w14:textId="77777777" w:rsidR="000F00F3" w:rsidRDefault="00925EC2" w:rsidP="001744E6">
      <w:pPr>
        <w:jc w:val="both"/>
      </w:pPr>
      <w:r>
        <w:rPr>
          <w:sz w:val="22"/>
          <w:szCs w:val="22"/>
        </w:rPr>
        <w:t xml:space="preserve">LAFFERRIÈRE, </w:t>
      </w:r>
      <w:r>
        <w:rPr>
          <w:i/>
          <w:iCs/>
          <w:sz w:val="22"/>
          <w:szCs w:val="22"/>
        </w:rPr>
        <w:t>Le gendarme dans l’exercice de la police judiciaire</w:t>
      </w:r>
      <w:r>
        <w:rPr>
          <w:sz w:val="22"/>
          <w:szCs w:val="22"/>
        </w:rPr>
        <w:t>, doctorat, histoire Dijon, 1932.</w:t>
      </w:r>
    </w:p>
    <w:p w14:paraId="62D3CACC" w14:textId="40ED5A3A" w:rsidR="000F00F3" w:rsidRPr="00EF7F85" w:rsidRDefault="00925EC2" w:rsidP="001744E6">
      <w:pPr>
        <w:jc w:val="both"/>
        <w:rPr>
          <w:spacing w:val="-8"/>
        </w:rPr>
      </w:pPr>
      <w:r w:rsidRPr="00EF7F85">
        <w:rPr>
          <w:spacing w:val="-8"/>
          <w:sz w:val="22"/>
          <w:szCs w:val="22"/>
        </w:rPr>
        <w:t xml:space="preserve">LANNIER Jacques*, </w:t>
      </w:r>
      <w:r w:rsidRPr="00EF7F85">
        <w:rPr>
          <w:i/>
          <w:spacing w:val="-8"/>
          <w:sz w:val="22"/>
          <w:szCs w:val="22"/>
        </w:rPr>
        <w:t>Moi, un gendarme</w:t>
      </w:r>
      <w:r w:rsidRPr="00EF7F85">
        <w:rPr>
          <w:spacing w:val="-8"/>
          <w:sz w:val="22"/>
          <w:szCs w:val="22"/>
        </w:rPr>
        <w:t>, Paris, Arthaud, 1977, 235 p. BNF : LN27-9184 ; SHD bibliothèque : 58Mud.li.96.</w:t>
      </w:r>
    </w:p>
    <w:p w14:paraId="7217D344" w14:textId="0792AE58" w:rsidR="000F00F3" w:rsidRPr="006B219F" w:rsidRDefault="00925EC2" w:rsidP="001744E6">
      <w:pPr>
        <w:jc w:val="both"/>
        <w:rPr>
          <w:spacing w:val="-4"/>
        </w:rPr>
      </w:pPr>
      <w:r w:rsidRPr="006B219F">
        <w:rPr>
          <w:spacing w:val="-4"/>
          <w:sz w:val="22"/>
          <w:szCs w:val="22"/>
        </w:rPr>
        <w:t xml:space="preserve">« La police judiciaire : une mission fondamentale de la gendarmerie », </w:t>
      </w:r>
      <w:r w:rsidRPr="006B219F">
        <w:rPr>
          <w:i/>
          <w:iCs/>
          <w:spacing w:val="-4"/>
          <w:sz w:val="22"/>
          <w:szCs w:val="22"/>
        </w:rPr>
        <w:t>Armées d’aujourd’hui</w:t>
      </w:r>
      <w:r w:rsidRPr="006B219F">
        <w:rPr>
          <w:spacing w:val="-4"/>
          <w:sz w:val="22"/>
          <w:szCs w:val="22"/>
        </w:rPr>
        <w:t>, n° 245, nov</w:t>
      </w:r>
      <w:r w:rsidR="006B219F" w:rsidRPr="006B219F">
        <w:rPr>
          <w:spacing w:val="-4"/>
          <w:sz w:val="22"/>
          <w:szCs w:val="22"/>
        </w:rPr>
        <w:t>.</w:t>
      </w:r>
      <w:r w:rsidRPr="006B219F">
        <w:rPr>
          <w:spacing w:val="-4"/>
          <w:sz w:val="22"/>
          <w:szCs w:val="22"/>
        </w:rPr>
        <w:t xml:space="preserve"> 1999, pp. 36-61.</w:t>
      </w:r>
    </w:p>
    <w:p w14:paraId="1710CBC5" w14:textId="77777777" w:rsidR="000F00F3" w:rsidRDefault="00925EC2" w:rsidP="001744E6">
      <w:pPr>
        <w:jc w:val="both"/>
      </w:pPr>
      <w:r>
        <w:rPr>
          <w:sz w:val="22"/>
          <w:szCs w:val="22"/>
        </w:rPr>
        <w:t xml:space="preserve">LARRIEU Louis (général), « La justice prévôtale depuis la Révolution », </w:t>
      </w:r>
      <w:r>
        <w:rPr>
          <w:i/>
          <w:iCs/>
          <w:sz w:val="22"/>
          <w:szCs w:val="22"/>
        </w:rPr>
        <w:t>RG</w:t>
      </w:r>
      <w:r>
        <w:rPr>
          <w:sz w:val="22"/>
          <w:szCs w:val="22"/>
        </w:rPr>
        <w:t>, n° 61, janvier 1938, pp. 3-19 et n° 62, mars 1938, pp. 157-174 ; « Comment finit l’ancienne justice prévôtale », n° 63, mai 1938, pp. 293-318.</w:t>
      </w:r>
    </w:p>
    <w:p w14:paraId="7A6605FA" w14:textId="77777777" w:rsidR="000F00F3" w:rsidRDefault="00925EC2" w:rsidP="001744E6">
      <w:pPr>
        <w:jc w:val="both"/>
      </w:pPr>
      <w:r>
        <w:rPr>
          <w:sz w:val="22"/>
          <w:szCs w:val="22"/>
        </w:rPr>
        <w:t xml:space="preserve">LE GUENNAN </w:t>
      </w:r>
      <w:proofErr w:type="spellStart"/>
      <w:r>
        <w:rPr>
          <w:sz w:val="22"/>
          <w:szCs w:val="22"/>
        </w:rPr>
        <w:t>Dahina</w:t>
      </w:r>
      <w:proofErr w:type="spellEnd"/>
      <w:r>
        <w:rPr>
          <w:sz w:val="22"/>
          <w:szCs w:val="22"/>
        </w:rPr>
        <w:t xml:space="preserve"> et ABGRALL Jean-François (enquêteur </w:t>
      </w:r>
      <w:proofErr w:type="gramStart"/>
      <w:r>
        <w:rPr>
          <w:sz w:val="22"/>
          <w:szCs w:val="22"/>
        </w:rPr>
        <w:t>privé)*</w:t>
      </w:r>
      <w:proofErr w:type="gramEnd"/>
      <w:r>
        <w:rPr>
          <w:sz w:val="22"/>
          <w:szCs w:val="22"/>
        </w:rPr>
        <w:t xml:space="preserve">, </w:t>
      </w:r>
      <w:r>
        <w:rPr>
          <w:i/>
          <w:iCs/>
          <w:sz w:val="22"/>
          <w:szCs w:val="22"/>
        </w:rPr>
        <w:t xml:space="preserve">Inavouable vérité, </w:t>
      </w:r>
      <w:proofErr w:type="spellStart"/>
      <w:r>
        <w:rPr>
          <w:i/>
          <w:iCs/>
          <w:sz w:val="22"/>
          <w:szCs w:val="22"/>
        </w:rPr>
        <w:t>Fourniret</w:t>
      </w:r>
      <w:proofErr w:type="spellEnd"/>
      <w:r>
        <w:rPr>
          <w:i/>
          <w:iCs/>
          <w:sz w:val="22"/>
          <w:szCs w:val="22"/>
        </w:rPr>
        <w:t>, une victime, un enquêteur</w:t>
      </w:r>
      <w:r>
        <w:rPr>
          <w:sz w:val="22"/>
          <w:szCs w:val="22"/>
        </w:rPr>
        <w:t>, Paris, Albin Michel, 2006, 255 p.</w:t>
      </w:r>
    </w:p>
    <w:p w14:paraId="3700379D" w14:textId="77777777" w:rsidR="000F00F3" w:rsidRDefault="00925EC2" w:rsidP="001744E6">
      <w:pPr>
        <w:jc w:val="both"/>
      </w:pPr>
      <w:r>
        <w:rPr>
          <w:sz w:val="22"/>
          <w:szCs w:val="22"/>
        </w:rPr>
        <w:t>LERCH Dominique, « Entre l’habitude, le fait divers, le trait de mentalité, la régulation et le délit : le constat de gendarmerie ou de police au XIX</w:t>
      </w:r>
      <w:r>
        <w:rPr>
          <w:sz w:val="22"/>
          <w:szCs w:val="22"/>
          <w:vertAlign w:val="superscript"/>
        </w:rPr>
        <w:t>e</w:t>
      </w:r>
      <w:r>
        <w:rPr>
          <w:sz w:val="22"/>
          <w:szCs w:val="22"/>
        </w:rPr>
        <w:t xml:space="preserve"> siècle (1815-1870) et la formation au constat (1920) », dans Benoît </w:t>
      </w:r>
      <w:proofErr w:type="spellStart"/>
      <w:r>
        <w:rPr>
          <w:sz w:val="22"/>
          <w:szCs w:val="22"/>
        </w:rPr>
        <w:t>Garnot</w:t>
      </w:r>
      <w:proofErr w:type="spellEnd"/>
      <w:r>
        <w:rPr>
          <w:sz w:val="22"/>
          <w:szCs w:val="22"/>
        </w:rPr>
        <w:t xml:space="preserve"> (</w:t>
      </w:r>
      <w:proofErr w:type="spellStart"/>
      <w:r>
        <w:rPr>
          <w:sz w:val="22"/>
          <w:szCs w:val="22"/>
        </w:rPr>
        <w:t>dir</w:t>
      </w:r>
      <w:proofErr w:type="spellEnd"/>
      <w:r>
        <w:rPr>
          <w:sz w:val="22"/>
          <w:szCs w:val="22"/>
        </w:rPr>
        <w:t xml:space="preserve">.), </w:t>
      </w:r>
      <w:r>
        <w:rPr>
          <w:i/>
          <w:iCs/>
          <w:sz w:val="22"/>
          <w:szCs w:val="22"/>
        </w:rPr>
        <w:t>L’infra-judiciaire, du Moyen Âge à l’époque contemporaine</w:t>
      </w:r>
      <w:r>
        <w:rPr>
          <w:sz w:val="22"/>
          <w:szCs w:val="22"/>
        </w:rPr>
        <w:t>, Dijon, EUD, 1996, pp. 321-324.</w:t>
      </w:r>
    </w:p>
    <w:p w14:paraId="1E625C2D" w14:textId="77777777" w:rsidR="000F00F3" w:rsidRDefault="00925EC2" w:rsidP="001744E6">
      <w:pPr>
        <w:jc w:val="both"/>
      </w:pPr>
      <w:r>
        <w:rPr>
          <w:sz w:val="22"/>
          <w:szCs w:val="22"/>
        </w:rPr>
        <w:t xml:space="preserve">« Les missions de police judiciaire de la gendarmerie », </w:t>
      </w:r>
      <w:r>
        <w:rPr>
          <w:i/>
          <w:iCs/>
          <w:sz w:val="22"/>
          <w:szCs w:val="22"/>
        </w:rPr>
        <w:t>Armées d’aujourd’hui</w:t>
      </w:r>
      <w:r>
        <w:rPr>
          <w:sz w:val="22"/>
          <w:szCs w:val="22"/>
        </w:rPr>
        <w:t>, n° 205, novembre 1995, pp. 30-59.</w:t>
      </w:r>
    </w:p>
    <w:p w14:paraId="3E76F188" w14:textId="77777777" w:rsidR="000F00F3" w:rsidRDefault="00925EC2" w:rsidP="001744E6">
      <w:pPr>
        <w:jc w:val="both"/>
      </w:pPr>
      <w:r>
        <w:rPr>
          <w:sz w:val="22"/>
          <w:szCs w:val="22"/>
        </w:rPr>
        <w:t xml:space="preserve">LEZEAU Thierry (lieutenant)*, </w:t>
      </w:r>
      <w:r>
        <w:rPr>
          <w:i/>
          <w:sz w:val="22"/>
          <w:szCs w:val="22"/>
        </w:rPr>
        <w:t>Scènes de crime</w:t>
      </w:r>
      <w:r>
        <w:rPr>
          <w:sz w:val="22"/>
          <w:szCs w:val="22"/>
        </w:rPr>
        <w:t>, Paris, Lattès, 2008, 259 p.</w:t>
      </w:r>
    </w:p>
    <w:p w14:paraId="741CB74F" w14:textId="77777777" w:rsidR="000F00F3" w:rsidRDefault="00925EC2" w:rsidP="001744E6">
      <w:pPr>
        <w:jc w:val="both"/>
      </w:pPr>
      <w:r>
        <w:rPr>
          <w:sz w:val="22"/>
          <w:szCs w:val="22"/>
        </w:rPr>
        <w:t>LIGNEREUX Aurélien, « De l’exemple à l’enquête ? L’instruction des rébellions à la gendarmerie dans la France du XIX</w:t>
      </w:r>
      <w:r>
        <w:rPr>
          <w:sz w:val="22"/>
          <w:szCs w:val="22"/>
          <w:vertAlign w:val="superscript"/>
        </w:rPr>
        <w:t>e</w:t>
      </w:r>
      <w:r>
        <w:rPr>
          <w:sz w:val="22"/>
          <w:szCs w:val="22"/>
        </w:rPr>
        <w:t xml:space="preserve"> siècle », dans Jean-Claude </w:t>
      </w:r>
      <w:proofErr w:type="spellStart"/>
      <w:r>
        <w:rPr>
          <w:sz w:val="22"/>
          <w:szCs w:val="22"/>
        </w:rPr>
        <w:t>Farcy</w:t>
      </w:r>
      <w:proofErr w:type="spellEnd"/>
      <w:r>
        <w:rPr>
          <w:sz w:val="22"/>
          <w:szCs w:val="22"/>
        </w:rPr>
        <w:t>, Dominique Kalifa et Jean-Noël Luc (</w:t>
      </w:r>
      <w:proofErr w:type="spellStart"/>
      <w:r>
        <w:rPr>
          <w:sz w:val="22"/>
          <w:szCs w:val="22"/>
        </w:rPr>
        <w:t>dir</w:t>
      </w:r>
      <w:proofErr w:type="spellEnd"/>
      <w:r>
        <w:rPr>
          <w:sz w:val="22"/>
          <w:szCs w:val="22"/>
        </w:rPr>
        <w:t xml:space="preserve">.), </w:t>
      </w:r>
      <w:r>
        <w:rPr>
          <w:i/>
          <w:sz w:val="22"/>
          <w:szCs w:val="22"/>
        </w:rPr>
        <w:t>L’enquête judiciaire en Europe au XIX</w:t>
      </w:r>
      <w:r>
        <w:rPr>
          <w:i/>
          <w:sz w:val="22"/>
          <w:szCs w:val="22"/>
          <w:vertAlign w:val="superscript"/>
        </w:rPr>
        <w:t>e</w:t>
      </w:r>
      <w:r>
        <w:rPr>
          <w:i/>
          <w:sz w:val="22"/>
          <w:szCs w:val="22"/>
        </w:rPr>
        <w:t xml:space="preserve"> siècle</w:t>
      </w:r>
      <w:r>
        <w:rPr>
          <w:sz w:val="22"/>
          <w:szCs w:val="22"/>
        </w:rPr>
        <w:t xml:space="preserve">, Paris, </w:t>
      </w:r>
      <w:proofErr w:type="spellStart"/>
      <w:r>
        <w:rPr>
          <w:sz w:val="22"/>
          <w:szCs w:val="22"/>
        </w:rPr>
        <w:t>Créaphis</w:t>
      </w:r>
      <w:proofErr w:type="spellEnd"/>
      <w:r>
        <w:rPr>
          <w:sz w:val="22"/>
          <w:szCs w:val="22"/>
        </w:rPr>
        <w:t>, 2007, pp. 327-336.</w:t>
      </w:r>
    </w:p>
    <w:p w14:paraId="0CB147CA" w14:textId="77777777" w:rsidR="000F00F3" w:rsidRDefault="00925EC2" w:rsidP="001744E6">
      <w:pPr>
        <w:jc w:val="both"/>
      </w:pPr>
      <w:r>
        <w:rPr>
          <w:sz w:val="22"/>
          <w:szCs w:val="22"/>
        </w:rPr>
        <w:t>LIGNEREUX Aurélien, « Des jugements rebelles au Code pénal ? La sanction des rébellions à la gendarmerie dans la France du premier XIX</w:t>
      </w:r>
      <w:r>
        <w:rPr>
          <w:sz w:val="22"/>
          <w:szCs w:val="22"/>
          <w:vertAlign w:val="superscript"/>
        </w:rPr>
        <w:t>e</w:t>
      </w:r>
      <w:r>
        <w:rPr>
          <w:sz w:val="22"/>
          <w:szCs w:val="22"/>
        </w:rPr>
        <w:t xml:space="preserve"> siècle », dans Benoît </w:t>
      </w:r>
      <w:proofErr w:type="spellStart"/>
      <w:r>
        <w:rPr>
          <w:sz w:val="22"/>
          <w:szCs w:val="22"/>
        </w:rPr>
        <w:t>Garnot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Normes juridiques et pratiques judiciaires du Moyen Âge à l’époque contemporaine</w:t>
      </w:r>
      <w:r>
        <w:rPr>
          <w:sz w:val="22"/>
          <w:szCs w:val="22"/>
        </w:rPr>
        <w:t>, Dijon, Éditions universitaires de Dijon, 2007, pp. 245-254.</w:t>
      </w:r>
    </w:p>
    <w:p w14:paraId="081BCE0D" w14:textId="77777777" w:rsidR="000F00F3" w:rsidRDefault="00925EC2" w:rsidP="001744E6">
      <w:pPr>
        <w:jc w:val="both"/>
      </w:pPr>
      <w:r>
        <w:rPr>
          <w:sz w:val="22"/>
          <w:szCs w:val="22"/>
        </w:rPr>
        <w:t xml:space="preserve">LOPEZ Gérard et TZITZIS </w:t>
      </w:r>
      <w:proofErr w:type="spellStart"/>
      <w:r>
        <w:rPr>
          <w:sz w:val="22"/>
          <w:szCs w:val="22"/>
        </w:rPr>
        <w:t>Stamatios</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Dictionnaire des sciences criminelles</w:t>
      </w:r>
      <w:r>
        <w:rPr>
          <w:sz w:val="22"/>
          <w:szCs w:val="22"/>
        </w:rPr>
        <w:t>, Paris, Dalloz, 2004, 1013 p.</w:t>
      </w:r>
    </w:p>
    <w:p w14:paraId="2DBC8F02" w14:textId="1B4FBEBA" w:rsidR="000F00F3" w:rsidRPr="006B219F" w:rsidRDefault="00925EC2" w:rsidP="001744E6">
      <w:pPr>
        <w:jc w:val="both"/>
        <w:rPr>
          <w:bCs/>
          <w:color w:val="0000FF"/>
          <w:sz w:val="20"/>
          <w:szCs w:val="20"/>
        </w:rPr>
      </w:pPr>
      <w:r>
        <w:rPr>
          <w:sz w:val="22"/>
          <w:szCs w:val="22"/>
        </w:rPr>
        <w:t xml:space="preserve">LÓPEZ Laurent, </w:t>
      </w:r>
      <w:r>
        <w:rPr>
          <w:bCs/>
          <w:sz w:val="22"/>
          <w:szCs w:val="22"/>
        </w:rPr>
        <w:t>« “Tout en police est affaire d’identification”. Techniques et pratiques de la police judiciaire par la 11</w:t>
      </w:r>
      <w:r>
        <w:rPr>
          <w:bCs/>
          <w:sz w:val="22"/>
          <w:szCs w:val="22"/>
          <w:vertAlign w:val="superscript"/>
        </w:rPr>
        <w:t>e </w:t>
      </w:r>
      <w:r>
        <w:rPr>
          <w:bCs/>
          <w:sz w:val="22"/>
          <w:szCs w:val="22"/>
        </w:rPr>
        <w:t xml:space="preserve">Brigade mobile (1908-1940) », </w:t>
      </w:r>
      <w:r>
        <w:rPr>
          <w:bCs/>
          <w:i/>
          <w:sz w:val="22"/>
          <w:szCs w:val="22"/>
        </w:rPr>
        <w:t>Les Cahiers de la Sécurité</w:t>
      </w:r>
      <w:r>
        <w:rPr>
          <w:bCs/>
          <w:sz w:val="22"/>
          <w:szCs w:val="22"/>
        </w:rPr>
        <w:t xml:space="preserve">, </w:t>
      </w:r>
      <w:r>
        <w:rPr>
          <w:bCs/>
          <w:i/>
          <w:sz w:val="22"/>
          <w:szCs w:val="22"/>
        </w:rPr>
        <w:t>Police et identification. Enjeux, pratiques, techniques</w:t>
      </w:r>
      <w:r>
        <w:rPr>
          <w:bCs/>
          <w:iCs/>
          <w:sz w:val="22"/>
          <w:szCs w:val="22"/>
        </w:rPr>
        <w:t>,</w:t>
      </w:r>
      <w:r>
        <w:rPr>
          <w:bCs/>
          <w:sz w:val="22"/>
          <w:szCs w:val="22"/>
        </w:rPr>
        <w:t xml:space="preserve"> n° 56, 1</w:t>
      </w:r>
      <w:r>
        <w:rPr>
          <w:bCs/>
          <w:sz w:val="22"/>
          <w:szCs w:val="22"/>
          <w:vertAlign w:val="superscript"/>
        </w:rPr>
        <w:t>er</w:t>
      </w:r>
      <w:r>
        <w:rPr>
          <w:bCs/>
          <w:sz w:val="22"/>
          <w:szCs w:val="22"/>
        </w:rPr>
        <w:t xml:space="preserve"> trim. 2005, pp. 201-224.</w:t>
      </w:r>
      <w:r w:rsidR="006B219F" w:rsidRPr="006B219F">
        <w:t xml:space="preserve"> </w:t>
      </w:r>
      <w:hyperlink r:id="rId85" w:history="1">
        <w:r w:rsidR="006B219F" w:rsidRPr="006B219F">
          <w:rPr>
            <w:rStyle w:val="Lienhypertexte"/>
            <w:bCs/>
            <w:color w:val="0000FF"/>
            <w:sz w:val="20"/>
            <w:szCs w:val="20"/>
          </w:rPr>
          <w:t>https://www.vie-publique.fr/files/collection_number/portrait/photo/5600000000043.pdf</w:t>
        </w:r>
      </w:hyperlink>
    </w:p>
    <w:p w14:paraId="41F3BB7C" w14:textId="77777777" w:rsidR="006B219F" w:rsidRDefault="00925EC2" w:rsidP="001744E6">
      <w:pPr>
        <w:jc w:val="both"/>
        <w:rPr>
          <w:sz w:val="22"/>
          <w:szCs w:val="22"/>
        </w:rPr>
      </w:pPr>
      <w:r w:rsidRPr="006B219F">
        <w:rPr>
          <w:spacing w:val="-4"/>
          <w:sz w:val="22"/>
          <w:szCs w:val="22"/>
        </w:rPr>
        <w:t xml:space="preserve">LÓPEZ Laurent, « Policiers, gendarmes et signalement descriptif. Représentations, apprentissages et pratiques d’une nouvelle technique de police judiciaire, en France à la Belle époque », </w:t>
      </w:r>
      <w:r w:rsidRPr="006B219F">
        <w:rPr>
          <w:i/>
          <w:spacing w:val="-4"/>
          <w:sz w:val="22"/>
          <w:szCs w:val="22"/>
        </w:rPr>
        <w:t>Crime, Histoire &amp; Sociétés</w:t>
      </w:r>
      <w:r w:rsidRPr="006B219F">
        <w:rPr>
          <w:spacing w:val="-4"/>
          <w:sz w:val="22"/>
          <w:szCs w:val="22"/>
        </w:rPr>
        <w:t>, vol. 10, 1 (2006), pp. 51-76.</w:t>
      </w:r>
      <w:r>
        <w:rPr>
          <w:sz w:val="22"/>
          <w:szCs w:val="22"/>
        </w:rPr>
        <w:t xml:space="preserve"> </w:t>
      </w:r>
    </w:p>
    <w:p w14:paraId="5DBC8640" w14:textId="5EBF6C20" w:rsidR="006B219F" w:rsidRPr="006B219F" w:rsidRDefault="006B219F" w:rsidP="001744E6">
      <w:pPr>
        <w:jc w:val="both"/>
        <w:rPr>
          <w:color w:val="0000FF"/>
          <w:sz w:val="20"/>
          <w:szCs w:val="20"/>
        </w:rPr>
      </w:pPr>
      <w:hyperlink r:id="rId86" w:history="1">
        <w:r w:rsidRPr="006B219F">
          <w:rPr>
            <w:rStyle w:val="Lienhypertexte"/>
            <w:color w:val="0000FF"/>
            <w:sz w:val="20"/>
            <w:szCs w:val="20"/>
          </w:rPr>
          <w:t>https://journals.openedition.org/chs/197?lang=en</w:t>
        </w:r>
      </w:hyperlink>
    </w:p>
    <w:p w14:paraId="2E9A8A7A" w14:textId="77777777" w:rsidR="000F00F3" w:rsidRDefault="00925EC2" w:rsidP="001744E6">
      <w:pPr>
        <w:jc w:val="both"/>
      </w:pPr>
      <w:r>
        <w:rPr>
          <w:sz w:val="22"/>
          <w:szCs w:val="22"/>
        </w:rPr>
        <w:t xml:space="preserve">LÓPEZ Laurent, « “Faire du chiffre” pour exister. Les gendarmes et les policiers au principe des statistiques judiciaires (1875-1914) », </w:t>
      </w:r>
      <w:r>
        <w:rPr>
          <w:i/>
          <w:sz w:val="22"/>
          <w:szCs w:val="22"/>
        </w:rPr>
        <w:t>Histoire &amp; Mesure</w:t>
      </w:r>
      <w:r>
        <w:rPr>
          <w:sz w:val="22"/>
          <w:szCs w:val="22"/>
        </w:rPr>
        <w:t>, 2007, vol. XXII, n° 2, pp. 75-101.</w:t>
      </w:r>
    </w:p>
    <w:p w14:paraId="79BF237D" w14:textId="77777777" w:rsidR="000F00F3" w:rsidRPr="006B219F" w:rsidRDefault="000F00F3" w:rsidP="001744E6">
      <w:pPr>
        <w:jc w:val="both"/>
        <w:rPr>
          <w:sz w:val="20"/>
          <w:szCs w:val="20"/>
        </w:rPr>
      </w:pPr>
      <w:hyperlink r:id="rId87">
        <w:r w:rsidRPr="006B219F">
          <w:rPr>
            <w:color w:val="0000FF"/>
            <w:sz w:val="20"/>
            <w:szCs w:val="20"/>
            <w:u w:val="single"/>
          </w:rPr>
          <w:t>http://histoiremesure.revues.org/document2513.html</w:t>
        </w:r>
      </w:hyperlink>
    </w:p>
    <w:p w14:paraId="34C162F4" w14:textId="77777777" w:rsidR="000F00F3" w:rsidRDefault="00925EC2" w:rsidP="001744E6">
      <w:pPr>
        <w:jc w:val="both"/>
      </w:pPr>
      <w:r>
        <w:rPr>
          <w:sz w:val="22"/>
          <w:szCs w:val="22"/>
        </w:rPr>
        <w:t xml:space="preserve">LÓPEZ Laurent, « L’application de la loi hors les tribunaux : les gendarmes et les policiers, </w:t>
      </w:r>
      <w:proofErr w:type="spellStart"/>
      <w:r>
        <w:rPr>
          <w:i/>
          <w:sz w:val="22"/>
          <w:szCs w:val="22"/>
        </w:rPr>
        <w:t>leges</w:t>
      </w:r>
      <w:proofErr w:type="spellEnd"/>
      <w:r>
        <w:rPr>
          <w:i/>
          <w:sz w:val="22"/>
          <w:szCs w:val="22"/>
        </w:rPr>
        <w:t xml:space="preserve"> </w:t>
      </w:r>
      <w:proofErr w:type="spellStart"/>
      <w:r>
        <w:rPr>
          <w:i/>
          <w:sz w:val="22"/>
          <w:szCs w:val="22"/>
        </w:rPr>
        <w:t>animatae</w:t>
      </w:r>
      <w:proofErr w:type="spellEnd"/>
      <w:r>
        <w:rPr>
          <w:sz w:val="22"/>
          <w:szCs w:val="22"/>
        </w:rPr>
        <w:t xml:space="preserve"> de la République (1879-1939) ? », dans Benoît </w:t>
      </w:r>
      <w:proofErr w:type="spellStart"/>
      <w:r>
        <w:rPr>
          <w:sz w:val="22"/>
          <w:szCs w:val="22"/>
        </w:rPr>
        <w:t>Garnot</w:t>
      </w:r>
      <w:proofErr w:type="spellEnd"/>
      <w:r>
        <w:rPr>
          <w:sz w:val="22"/>
          <w:szCs w:val="22"/>
        </w:rPr>
        <w:t xml:space="preserve"> (</w:t>
      </w:r>
      <w:proofErr w:type="spellStart"/>
      <w:r>
        <w:rPr>
          <w:sz w:val="22"/>
          <w:szCs w:val="22"/>
        </w:rPr>
        <w:t>dir</w:t>
      </w:r>
      <w:proofErr w:type="spellEnd"/>
      <w:r>
        <w:rPr>
          <w:sz w:val="22"/>
          <w:szCs w:val="22"/>
        </w:rPr>
        <w:t xml:space="preserve">), </w:t>
      </w:r>
      <w:r>
        <w:rPr>
          <w:i/>
          <w:sz w:val="22"/>
          <w:szCs w:val="22"/>
        </w:rPr>
        <w:t>Normes juridiques et pratiques judiciaires du Moyen Âge à l’époque contemporaine</w:t>
      </w:r>
      <w:r>
        <w:rPr>
          <w:sz w:val="22"/>
          <w:szCs w:val="22"/>
        </w:rPr>
        <w:t>, Dijon, Éditions universitaires de Dijon, 2007, pp. 285-294.</w:t>
      </w:r>
    </w:p>
    <w:p w14:paraId="79FDFDE2" w14:textId="77777777" w:rsidR="000F00F3" w:rsidRDefault="00925EC2" w:rsidP="001744E6">
      <w:pPr>
        <w:jc w:val="both"/>
      </w:pPr>
      <w:r>
        <w:rPr>
          <w:sz w:val="22"/>
          <w:szCs w:val="22"/>
        </w:rPr>
        <w:t xml:space="preserve">LÓPEZ Laurent, « Magistrats, policiers et gendarmes en France à la Belle Époque : enquête sur les relations entre les acteurs de l’enquête de police judiciaire », dans Jean-Claude </w:t>
      </w:r>
      <w:proofErr w:type="spellStart"/>
      <w:r>
        <w:rPr>
          <w:sz w:val="22"/>
          <w:szCs w:val="22"/>
        </w:rPr>
        <w:t>Farcy</w:t>
      </w:r>
      <w:proofErr w:type="spellEnd"/>
      <w:r>
        <w:rPr>
          <w:sz w:val="22"/>
          <w:szCs w:val="22"/>
        </w:rPr>
        <w:t>, Dominique Kalifa et Jean-Noël Luc (</w:t>
      </w:r>
      <w:proofErr w:type="spellStart"/>
      <w:r>
        <w:rPr>
          <w:sz w:val="22"/>
          <w:szCs w:val="22"/>
        </w:rPr>
        <w:t>dir</w:t>
      </w:r>
      <w:proofErr w:type="spellEnd"/>
      <w:r>
        <w:rPr>
          <w:sz w:val="22"/>
          <w:szCs w:val="22"/>
        </w:rPr>
        <w:t xml:space="preserve">.), </w:t>
      </w:r>
      <w:r>
        <w:rPr>
          <w:i/>
          <w:sz w:val="22"/>
          <w:szCs w:val="22"/>
        </w:rPr>
        <w:t>L’enquête judiciaire en Europe au XIX</w:t>
      </w:r>
      <w:r>
        <w:rPr>
          <w:i/>
          <w:sz w:val="22"/>
          <w:szCs w:val="22"/>
          <w:vertAlign w:val="superscript"/>
        </w:rPr>
        <w:t>e</w:t>
      </w:r>
      <w:r>
        <w:rPr>
          <w:i/>
          <w:sz w:val="22"/>
          <w:szCs w:val="22"/>
        </w:rPr>
        <w:t xml:space="preserve"> siècle</w:t>
      </w:r>
      <w:r>
        <w:rPr>
          <w:sz w:val="22"/>
          <w:szCs w:val="22"/>
        </w:rPr>
        <w:t xml:space="preserve">, Paris, </w:t>
      </w:r>
      <w:proofErr w:type="spellStart"/>
      <w:r>
        <w:rPr>
          <w:sz w:val="22"/>
          <w:szCs w:val="22"/>
        </w:rPr>
        <w:t>Créaphis</w:t>
      </w:r>
      <w:proofErr w:type="spellEnd"/>
      <w:r>
        <w:rPr>
          <w:sz w:val="22"/>
          <w:szCs w:val="22"/>
        </w:rPr>
        <w:t>, 2007, pp. 127-136.</w:t>
      </w:r>
    </w:p>
    <w:p w14:paraId="2001BFBD" w14:textId="77777777" w:rsidR="000F00F3" w:rsidRDefault="00925EC2" w:rsidP="001744E6">
      <w:pPr>
        <w:jc w:val="both"/>
      </w:pPr>
      <w:r>
        <w:rPr>
          <w:sz w:val="22"/>
          <w:szCs w:val="22"/>
        </w:rPr>
        <w:t xml:space="preserve">LÓPEZ Laurent, « Avant les gaz lacrymogènes : les liaisons dangereuses du maintien de l'ordre, de la police politique et de la police judiciaire en France durant la Troisième République », </w:t>
      </w:r>
      <w:r>
        <w:rPr>
          <w:i/>
          <w:sz w:val="22"/>
          <w:szCs w:val="22"/>
        </w:rPr>
        <w:t>Déviance et Société</w:t>
      </w:r>
      <w:r>
        <w:rPr>
          <w:sz w:val="22"/>
          <w:szCs w:val="22"/>
        </w:rPr>
        <w:t>, 2008, vol. 32, n° 1, pp. 89-100.</w:t>
      </w:r>
    </w:p>
    <w:p w14:paraId="65715B5D" w14:textId="090400C2" w:rsidR="006B219F" w:rsidRPr="006B219F" w:rsidRDefault="006B219F" w:rsidP="001744E6">
      <w:pPr>
        <w:jc w:val="both"/>
        <w:rPr>
          <w:color w:val="0000FF"/>
          <w:sz w:val="20"/>
          <w:szCs w:val="20"/>
        </w:rPr>
      </w:pPr>
      <w:hyperlink r:id="rId88" w:history="1">
        <w:r w:rsidRPr="006B219F">
          <w:rPr>
            <w:rStyle w:val="Lienhypertexte"/>
            <w:color w:val="0000FF"/>
            <w:sz w:val="20"/>
            <w:szCs w:val="20"/>
          </w:rPr>
          <w:t>https://shs.cairn.info/revue-deviance-et-societe-2008-1-page-89?lang=fr</w:t>
        </w:r>
      </w:hyperlink>
    </w:p>
    <w:p w14:paraId="7ECE97E6" w14:textId="4F680AC1" w:rsidR="000F00F3" w:rsidRDefault="00925EC2" w:rsidP="001744E6">
      <w:pPr>
        <w:jc w:val="both"/>
      </w:pPr>
      <w:r>
        <w:rPr>
          <w:sz w:val="22"/>
          <w:szCs w:val="22"/>
        </w:rPr>
        <w:t xml:space="preserve">LÓPEZ Laurent, « Les archives contre la statistique officielle ? Retour sur les brigades du Tigre (Dijon, 1908-1914) », </w:t>
      </w:r>
      <w:r>
        <w:rPr>
          <w:i/>
          <w:sz w:val="22"/>
          <w:szCs w:val="22"/>
        </w:rPr>
        <w:t>Genèses. Sciences sociales et histoire</w:t>
      </w:r>
      <w:r>
        <w:rPr>
          <w:sz w:val="22"/>
          <w:szCs w:val="22"/>
        </w:rPr>
        <w:t>, n° 71, juin 2008, pp. 106-122.</w:t>
      </w:r>
    </w:p>
    <w:p w14:paraId="56A63F93" w14:textId="77777777" w:rsidR="000F00F3" w:rsidRPr="006B219F" w:rsidRDefault="000F00F3" w:rsidP="001744E6">
      <w:pPr>
        <w:jc w:val="both"/>
        <w:rPr>
          <w:sz w:val="20"/>
          <w:szCs w:val="20"/>
        </w:rPr>
      </w:pPr>
      <w:hyperlink r:id="rId89">
        <w:r w:rsidRPr="006B219F">
          <w:rPr>
            <w:color w:val="0000FF"/>
            <w:sz w:val="20"/>
            <w:szCs w:val="20"/>
            <w:u w:val="single"/>
          </w:rPr>
          <w:t>http://www.cairn.info/revue-geneses-2008-2-p-106.htm</w:t>
        </w:r>
      </w:hyperlink>
    </w:p>
    <w:p w14:paraId="42E1CF55" w14:textId="77777777" w:rsidR="000F00F3" w:rsidRDefault="00925EC2" w:rsidP="001744E6">
      <w:pPr>
        <w:jc w:val="both"/>
      </w:pPr>
      <w:r>
        <w:rPr>
          <w:sz w:val="22"/>
          <w:szCs w:val="22"/>
        </w:rPr>
        <w:t xml:space="preserve">LÓPEZ Laurent, « Les gendarmes et la création des brigades régionales de police mobile à la </w:t>
      </w:r>
      <w:r>
        <w:rPr>
          <w:color w:val="000000"/>
          <w:sz w:val="22"/>
          <w:szCs w:val="22"/>
        </w:rPr>
        <w:t xml:space="preserve">Belle </w:t>
      </w:r>
      <w:r>
        <w:rPr>
          <w:caps/>
          <w:color w:val="000000"/>
          <w:sz w:val="22"/>
          <w:szCs w:val="22"/>
        </w:rPr>
        <w:t>é</w:t>
      </w:r>
      <w:r>
        <w:rPr>
          <w:color w:val="000000"/>
          <w:sz w:val="22"/>
          <w:szCs w:val="22"/>
        </w:rPr>
        <w:t>poque</w:t>
      </w:r>
      <w:r>
        <w:rPr>
          <w:sz w:val="22"/>
          <w:szCs w:val="22"/>
        </w:rPr>
        <w:t xml:space="preserve"> », </w:t>
      </w:r>
      <w:r>
        <w:rPr>
          <w:i/>
          <w:sz w:val="22"/>
          <w:szCs w:val="22"/>
        </w:rPr>
        <w:t>HPG</w:t>
      </w:r>
      <w:r>
        <w:rPr>
          <w:sz w:val="22"/>
          <w:szCs w:val="22"/>
        </w:rPr>
        <w:t>, 2010/1, 1</w:t>
      </w:r>
      <w:r>
        <w:rPr>
          <w:sz w:val="22"/>
          <w:szCs w:val="22"/>
          <w:vertAlign w:val="superscript"/>
        </w:rPr>
        <w:t>er</w:t>
      </w:r>
      <w:r>
        <w:rPr>
          <w:sz w:val="22"/>
          <w:szCs w:val="22"/>
        </w:rPr>
        <w:t xml:space="preserve"> semestre, p. 36-41.</w:t>
      </w:r>
    </w:p>
    <w:p w14:paraId="6BDBBD0D" w14:textId="77777777" w:rsidR="000F00F3" w:rsidRDefault="00925EC2" w:rsidP="001744E6">
      <w:pPr>
        <w:jc w:val="both"/>
      </w:pPr>
      <w:r>
        <w:rPr>
          <w:sz w:val="22"/>
          <w:szCs w:val="22"/>
        </w:rPr>
        <w:t>LÓPEZ Laurent, « Gendarmes, 11</w:t>
      </w:r>
      <w:r>
        <w:rPr>
          <w:sz w:val="22"/>
          <w:szCs w:val="22"/>
          <w:vertAlign w:val="superscript"/>
        </w:rPr>
        <w:t>e</w:t>
      </w:r>
      <w:r>
        <w:rPr>
          <w:sz w:val="22"/>
          <w:szCs w:val="22"/>
        </w:rPr>
        <w:t xml:space="preserve"> brigade mobile et police judiciaire durant l’entre-deux-guerres », dans Jean-Noël Luc (</w:t>
      </w:r>
      <w:proofErr w:type="spellStart"/>
      <w:r>
        <w:rPr>
          <w:sz w:val="22"/>
          <w:szCs w:val="22"/>
        </w:rPr>
        <w:t>dir</w:t>
      </w:r>
      <w:proofErr w:type="spellEnd"/>
      <w:r>
        <w:rPr>
          <w:sz w:val="22"/>
          <w:szCs w:val="22"/>
        </w:rPr>
        <w:t xml:space="preserve">.), </w:t>
      </w:r>
      <w:r>
        <w:rPr>
          <w:i/>
          <w:sz w:val="22"/>
          <w:szCs w:val="22"/>
        </w:rPr>
        <w:t>Soldats de la loi</w:t>
      </w:r>
      <w:r>
        <w:rPr>
          <w:sz w:val="22"/>
          <w:szCs w:val="22"/>
        </w:rPr>
        <w:t>, Paris, PUPS, 2010, pp. 121-133.</w:t>
      </w:r>
    </w:p>
    <w:p w14:paraId="67F09F5F" w14:textId="77777777" w:rsidR="000F00F3" w:rsidRDefault="00925EC2" w:rsidP="001744E6">
      <w:pPr>
        <w:jc w:val="both"/>
      </w:pPr>
      <w:r>
        <w:rPr>
          <w:sz w:val="22"/>
          <w:szCs w:val="22"/>
        </w:rPr>
        <w:t xml:space="preserve">LÓPEZ Laurent, </w:t>
      </w:r>
      <w:r>
        <w:rPr>
          <w:bCs/>
          <w:sz w:val="22"/>
          <w:szCs w:val="22"/>
        </w:rPr>
        <w:t xml:space="preserve">« La Belle époque du vol dans le ressort de la Préfecture de police. Voleurs de Paris et voleurs de banlieue sous l’œil des forces de l’ordre », dans Frédéric </w:t>
      </w:r>
      <w:proofErr w:type="spellStart"/>
      <w:r>
        <w:rPr>
          <w:bCs/>
          <w:sz w:val="22"/>
          <w:szCs w:val="22"/>
        </w:rPr>
        <w:t>Chauvaud</w:t>
      </w:r>
      <w:proofErr w:type="spellEnd"/>
      <w:r>
        <w:rPr>
          <w:bCs/>
          <w:sz w:val="22"/>
          <w:szCs w:val="22"/>
        </w:rPr>
        <w:t xml:space="preserve"> et Arnaud-Dominique </w:t>
      </w:r>
      <w:proofErr w:type="spellStart"/>
      <w:r>
        <w:rPr>
          <w:bCs/>
          <w:sz w:val="22"/>
          <w:szCs w:val="22"/>
        </w:rPr>
        <w:t>Houte</w:t>
      </w:r>
      <w:proofErr w:type="spellEnd"/>
      <w:r>
        <w:rPr>
          <w:bCs/>
          <w:sz w:val="22"/>
          <w:szCs w:val="22"/>
        </w:rPr>
        <w:t xml:space="preserve">, </w:t>
      </w:r>
      <w:r>
        <w:rPr>
          <w:bCs/>
          <w:i/>
          <w:sz w:val="22"/>
          <w:szCs w:val="22"/>
        </w:rPr>
        <w:t xml:space="preserve">Au </w:t>
      </w:r>
      <w:proofErr w:type="gramStart"/>
      <w:r>
        <w:rPr>
          <w:bCs/>
          <w:i/>
          <w:sz w:val="22"/>
          <w:szCs w:val="22"/>
        </w:rPr>
        <w:t>voleur !</w:t>
      </w:r>
      <w:r>
        <w:rPr>
          <w:bCs/>
          <w:sz w:val="22"/>
          <w:szCs w:val="22"/>
        </w:rPr>
        <w:t>,</w:t>
      </w:r>
      <w:proofErr w:type="gramEnd"/>
      <w:r>
        <w:rPr>
          <w:bCs/>
          <w:sz w:val="22"/>
          <w:szCs w:val="22"/>
        </w:rPr>
        <w:t xml:space="preserve"> Paris, Publications de la Sorbonne, 2014, p. 257-270.</w:t>
      </w:r>
    </w:p>
    <w:p w14:paraId="151EDEE6" w14:textId="77777777" w:rsidR="000F00F3" w:rsidRDefault="00925EC2" w:rsidP="001744E6">
      <w:pPr>
        <w:jc w:val="both"/>
      </w:pPr>
      <w:r>
        <w:rPr>
          <w:sz w:val="22"/>
          <w:szCs w:val="22"/>
        </w:rPr>
        <w:t xml:space="preserve">LÓPEZ Laurent, </w:t>
      </w:r>
      <w:r>
        <w:rPr>
          <w:i/>
          <w:sz w:val="22"/>
          <w:szCs w:val="22"/>
        </w:rPr>
        <w:t>La guerre des polices n’a pas eu lieu. Gendarmes et policiers, co-acteurs de la sécurité publique sous la Troisième République (1870-1914)</w:t>
      </w:r>
      <w:r>
        <w:rPr>
          <w:sz w:val="22"/>
          <w:szCs w:val="22"/>
        </w:rPr>
        <w:t>, PUPS, 2014, 510 p.</w:t>
      </w:r>
    </w:p>
    <w:p w14:paraId="5C59D9CC" w14:textId="77777777" w:rsidR="000F00F3" w:rsidRDefault="00925EC2" w:rsidP="001744E6">
      <w:pPr>
        <w:jc w:val="both"/>
      </w:pPr>
      <w:r>
        <w:rPr>
          <w:sz w:val="22"/>
          <w:szCs w:val="22"/>
        </w:rPr>
        <w:t xml:space="preserve">LÓPEZ Laurent, </w:t>
      </w:r>
      <w:r>
        <w:rPr>
          <w:bCs/>
          <w:sz w:val="22"/>
          <w:szCs w:val="22"/>
        </w:rPr>
        <w:t xml:space="preserve">« “Voici les faits qui nous ont paru suffisants pour motiver son arrestation” : les juges à la poursuite du “vampire du Bois-du-Chêne” (Côte-d’Or, 1895) », dans Frédéric </w:t>
      </w:r>
      <w:proofErr w:type="spellStart"/>
      <w:r>
        <w:rPr>
          <w:bCs/>
          <w:sz w:val="22"/>
          <w:szCs w:val="22"/>
        </w:rPr>
        <w:t>Chauvaud</w:t>
      </w:r>
      <w:proofErr w:type="spellEnd"/>
      <w:r>
        <w:rPr>
          <w:bCs/>
          <w:sz w:val="22"/>
          <w:szCs w:val="22"/>
        </w:rPr>
        <w:t xml:space="preserve"> et Pierre </w:t>
      </w:r>
      <w:proofErr w:type="spellStart"/>
      <w:r>
        <w:rPr>
          <w:bCs/>
          <w:sz w:val="22"/>
          <w:szCs w:val="22"/>
        </w:rPr>
        <w:t>Prétoux</w:t>
      </w:r>
      <w:proofErr w:type="spellEnd"/>
      <w:r>
        <w:rPr>
          <w:bCs/>
          <w:sz w:val="22"/>
          <w:szCs w:val="22"/>
        </w:rPr>
        <w:t xml:space="preserve"> (</w:t>
      </w:r>
      <w:proofErr w:type="spellStart"/>
      <w:r>
        <w:rPr>
          <w:bCs/>
          <w:sz w:val="22"/>
          <w:szCs w:val="22"/>
        </w:rPr>
        <w:t>dir</w:t>
      </w:r>
      <w:proofErr w:type="spellEnd"/>
      <w:r>
        <w:rPr>
          <w:bCs/>
          <w:sz w:val="22"/>
          <w:szCs w:val="22"/>
        </w:rPr>
        <w:t xml:space="preserve">.), </w:t>
      </w:r>
      <w:r>
        <w:rPr>
          <w:bCs/>
          <w:i/>
          <w:sz w:val="22"/>
          <w:szCs w:val="22"/>
        </w:rPr>
        <w:t>L’Arrestation</w:t>
      </w:r>
      <w:r>
        <w:rPr>
          <w:bCs/>
          <w:sz w:val="22"/>
          <w:szCs w:val="22"/>
        </w:rPr>
        <w:t xml:space="preserve">, Rennes, PUR, </w:t>
      </w:r>
      <w:r>
        <w:rPr>
          <w:bCs/>
          <w:sz w:val="22"/>
          <w:szCs w:val="22"/>
          <w:lang w:val="en-US"/>
        </w:rPr>
        <w:t>2015, p. 233-249.</w:t>
      </w:r>
    </w:p>
    <w:p w14:paraId="7E054272" w14:textId="77777777" w:rsidR="000F00F3" w:rsidRDefault="00925EC2" w:rsidP="001744E6">
      <w:pPr>
        <w:jc w:val="both"/>
      </w:pPr>
      <w:r>
        <w:rPr>
          <w:sz w:val="22"/>
          <w:szCs w:val="22"/>
          <w:lang w:val="en-US"/>
        </w:rPr>
        <w:t xml:space="preserve">LÓPEZ Laurent, </w:t>
      </w:r>
      <w:r>
        <w:rPr>
          <w:bCs/>
          <w:sz w:val="22"/>
          <w:szCs w:val="22"/>
          <w:lang w:val="en-US"/>
        </w:rPr>
        <w:t>« Crossing Frontiers to Chase Offenders: The Hardship of French and Belgian Police Collaboration at The Beginning of the 20</w:t>
      </w:r>
      <w:r>
        <w:rPr>
          <w:bCs/>
          <w:sz w:val="22"/>
          <w:szCs w:val="22"/>
          <w:vertAlign w:val="superscript"/>
          <w:lang w:val="en-US"/>
        </w:rPr>
        <w:t>th</w:t>
      </w:r>
      <w:r>
        <w:rPr>
          <w:bCs/>
          <w:sz w:val="22"/>
          <w:szCs w:val="22"/>
          <w:lang w:val="en-US"/>
        </w:rPr>
        <w:t xml:space="preserve"> Century», dans Jonas Campion and Xavier Rousseaux (eds.), </w:t>
      </w:r>
      <w:r>
        <w:rPr>
          <w:bCs/>
          <w:i/>
          <w:sz w:val="22"/>
          <w:szCs w:val="22"/>
          <w:lang w:val="en-US"/>
        </w:rPr>
        <w:t>Policing New Risks in Modern European History</w:t>
      </w:r>
      <w:r>
        <w:rPr>
          <w:bCs/>
          <w:sz w:val="22"/>
          <w:szCs w:val="22"/>
          <w:lang w:val="en-US"/>
        </w:rPr>
        <w:t>,</w:t>
      </w:r>
      <w:r>
        <w:rPr>
          <w:sz w:val="22"/>
          <w:szCs w:val="22"/>
          <w:lang w:val="en-US"/>
        </w:rPr>
        <w:t xml:space="preserve"> Basingstoke</w:t>
      </w:r>
      <w:r>
        <w:rPr>
          <w:bCs/>
          <w:sz w:val="22"/>
          <w:szCs w:val="22"/>
          <w:lang w:val="en-US"/>
        </w:rPr>
        <w:t>, Palgrave Macmillan, 2016, p. 22-35.</w:t>
      </w:r>
    </w:p>
    <w:p w14:paraId="2AD2F95D" w14:textId="77777777" w:rsidR="000F00F3" w:rsidRDefault="00925EC2" w:rsidP="001744E6">
      <w:pPr>
        <w:jc w:val="both"/>
      </w:pPr>
      <w:r>
        <w:rPr>
          <w:sz w:val="22"/>
          <w:szCs w:val="22"/>
        </w:rPr>
        <w:t xml:space="preserve">LÓPEZ Laurent, </w:t>
      </w:r>
      <w:r>
        <w:rPr>
          <w:bCs/>
          <w:sz w:val="22"/>
          <w:szCs w:val="22"/>
        </w:rPr>
        <w:t xml:space="preserve">« Sauver la France, défendre la République, protéger les citoyens : les forces de l'ordre et les injonctions sécuritaires de la Belle Époque », dans Lisa </w:t>
      </w:r>
      <w:proofErr w:type="spellStart"/>
      <w:r>
        <w:rPr>
          <w:bCs/>
          <w:sz w:val="22"/>
          <w:szCs w:val="22"/>
        </w:rPr>
        <w:t>Bogani</w:t>
      </w:r>
      <w:proofErr w:type="spellEnd"/>
      <w:r>
        <w:rPr>
          <w:bCs/>
          <w:sz w:val="22"/>
          <w:szCs w:val="22"/>
        </w:rPr>
        <w:t xml:space="preserve">, Julien Boucher et Jean-Claude Caron, </w:t>
      </w:r>
      <w:r>
        <w:rPr>
          <w:bCs/>
          <w:i/>
          <w:sz w:val="22"/>
          <w:szCs w:val="22"/>
        </w:rPr>
        <w:t>La citoyenneté républicaine à l’épreuve des peurs</w:t>
      </w:r>
      <w:r>
        <w:rPr>
          <w:bCs/>
          <w:sz w:val="22"/>
          <w:szCs w:val="22"/>
        </w:rPr>
        <w:t>, Rennes, PUR, 2016.</w:t>
      </w:r>
    </w:p>
    <w:p w14:paraId="7AB538A0" w14:textId="77777777" w:rsidR="000F00F3" w:rsidRDefault="00925EC2" w:rsidP="001744E6">
      <w:pPr>
        <w:jc w:val="both"/>
      </w:pPr>
      <w:r>
        <w:rPr>
          <w:iCs/>
          <w:sz w:val="22"/>
          <w:szCs w:val="22"/>
        </w:rPr>
        <w:t>LÓPEZ</w:t>
      </w:r>
      <w:r>
        <w:rPr>
          <w:sz w:val="22"/>
          <w:szCs w:val="22"/>
        </w:rPr>
        <w:t xml:space="preserve"> Laurent (commandant), « La difficile manifestation de la vérité entre juges et gendarmes : la question des commissions rogatoires à la fin du XIXe siècle », </w:t>
      </w:r>
      <w:r>
        <w:rPr>
          <w:i/>
          <w:iCs/>
          <w:sz w:val="22"/>
          <w:szCs w:val="22"/>
        </w:rPr>
        <w:t>HPG</w:t>
      </w:r>
      <w:r>
        <w:rPr>
          <w:sz w:val="22"/>
          <w:szCs w:val="22"/>
        </w:rPr>
        <w:t>, n° 12, 1</w:t>
      </w:r>
      <w:r>
        <w:rPr>
          <w:sz w:val="22"/>
          <w:szCs w:val="22"/>
          <w:vertAlign w:val="superscript"/>
        </w:rPr>
        <w:t>er </w:t>
      </w:r>
      <w:r>
        <w:rPr>
          <w:sz w:val="22"/>
          <w:szCs w:val="22"/>
        </w:rPr>
        <w:t>semestre 2017, pp. 20-27.</w:t>
      </w:r>
    </w:p>
    <w:p w14:paraId="154A5C25" w14:textId="77777777" w:rsidR="000F00F3" w:rsidRDefault="00925EC2" w:rsidP="001744E6">
      <w:pPr>
        <w:jc w:val="both"/>
      </w:pPr>
      <w:r>
        <w:rPr>
          <w:iCs/>
          <w:sz w:val="22"/>
          <w:szCs w:val="22"/>
        </w:rPr>
        <w:t>LÓPEZ</w:t>
      </w:r>
      <w:r>
        <w:rPr>
          <w:sz w:val="22"/>
          <w:szCs w:val="22"/>
        </w:rPr>
        <w:t xml:space="preserve"> Laurent (commandant), « Le lieutenant Camille Pierre, un passeur des innovations criminalistiques policières dans les pratiques judiciaires des gendarmes à la Belle Époque », </w:t>
      </w:r>
      <w:r>
        <w:rPr>
          <w:i/>
          <w:iCs/>
          <w:sz w:val="22"/>
          <w:szCs w:val="22"/>
        </w:rPr>
        <w:t>HPG</w:t>
      </w:r>
      <w:r>
        <w:rPr>
          <w:sz w:val="22"/>
          <w:szCs w:val="22"/>
        </w:rPr>
        <w:t>, n° 12, 1</w:t>
      </w:r>
      <w:r>
        <w:rPr>
          <w:sz w:val="22"/>
          <w:szCs w:val="22"/>
          <w:vertAlign w:val="superscript"/>
        </w:rPr>
        <w:t>er</w:t>
      </w:r>
      <w:r>
        <w:rPr>
          <w:sz w:val="22"/>
          <w:szCs w:val="22"/>
        </w:rPr>
        <w:t xml:space="preserve"> semestre 2017, pp. 30-40.</w:t>
      </w:r>
    </w:p>
    <w:p w14:paraId="60BDC165" w14:textId="04C56269" w:rsidR="000F00F3" w:rsidRPr="006B219F" w:rsidRDefault="00925EC2" w:rsidP="001744E6">
      <w:pPr>
        <w:jc w:val="both"/>
        <w:rPr>
          <w:spacing w:val="-4"/>
        </w:rPr>
      </w:pPr>
      <w:bookmarkStart w:id="62" w:name="_Hlk43998075"/>
      <w:r w:rsidRPr="006B219F">
        <w:rPr>
          <w:spacing w:val="-4"/>
          <w:sz w:val="22"/>
          <w:szCs w:val="22"/>
        </w:rPr>
        <w:t xml:space="preserve">LÓPEZ Laurent (commandant), « Camille Pierre, père lointain de l’IRCGN », </w:t>
      </w:r>
      <w:proofErr w:type="spellStart"/>
      <w:r w:rsidRPr="006B219F">
        <w:rPr>
          <w:i/>
          <w:spacing w:val="-4"/>
          <w:sz w:val="22"/>
          <w:szCs w:val="22"/>
        </w:rPr>
        <w:t>Gend’info</w:t>
      </w:r>
      <w:proofErr w:type="spellEnd"/>
      <w:r w:rsidRPr="006B219F">
        <w:rPr>
          <w:spacing w:val="-4"/>
          <w:sz w:val="22"/>
          <w:szCs w:val="22"/>
        </w:rPr>
        <w:t>, n° 402, fév</w:t>
      </w:r>
      <w:r w:rsidR="006B219F" w:rsidRPr="006B219F">
        <w:rPr>
          <w:spacing w:val="-4"/>
          <w:sz w:val="22"/>
          <w:szCs w:val="22"/>
        </w:rPr>
        <w:t>.</w:t>
      </w:r>
      <w:r w:rsidRPr="006B219F">
        <w:rPr>
          <w:spacing w:val="-4"/>
          <w:sz w:val="22"/>
          <w:szCs w:val="22"/>
        </w:rPr>
        <w:t>-mars 2018, pp. 42-43.</w:t>
      </w:r>
      <w:bookmarkEnd w:id="62"/>
    </w:p>
    <w:p w14:paraId="6AB1243E" w14:textId="77777777" w:rsidR="000F00F3" w:rsidRDefault="00925EC2" w:rsidP="001744E6">
      <w:pPr>
        <w:jc w:val="both"/>
      </w:pPr>
      <w:r>
        <w:rPr>
          <w:iCs/>
          <w:sz w:val="22"/>
          <w:szCs w:val="22"/>
        </w:rPr>
        <w:t xml:space="preserve">LÓPEZ </w:t>
      </w:r>
      <w:r>
        <w:rPr>
          <w:bCs/>
          <w:sz w:val="22"/>
          <w:szCs w:val="22"/>
        </w:rPr>
        <w:t>Laurent</w:t>
      </w:r>
      <w:r>
        <w:rPr>
          <w:sz w:val="22"/>
          <w:szCs w:val="22"/>
        </w:rPr>
        <w:t xml:space="preserve"> (commandant)</w:t>
      </w:r>
      <w:r>
        <w:rPr>
          <w:bCs/>
          <w:sz w:val="22"/>
          <w:szCs w:val="22"/>
        </w:rPr>
        <w:t xml:space="preserve">, « La bande à Bonnot », </w:t>
      </w:r>
      <w:proofErr w:type="spellStart"/>
      <w:r>
        <w:rPr>
          <w:bCs/>
          <w:i/>
          <w:sz w:val="22"/>
          <w:szCs w:val="22"/>
        </w:rPr>
        <w:t>Gend’info</w:t>
      </w:r>
      <w:proofErr w:type="spellEnd"/>
      <w:r>
        <w:rPr>
          <w:bCs/>
          <w:sz w:val="22"/>
          <w:szCs w:val="22"/>
        </w:rPr>
        <w:t>, n° 405, septembre 2018, pp. 42- 43.</w:t>
      </w:r>
    </w:p>
    <w:p w14:paraId="28C85596" w14:textId="77777777" w:rsidR="000F00F3" w:rsidRDefault="00925EC2" w:rsidP="001744E6">
      <w:pPr>
        <w:jc w:val="both"/>
      </w:pPr>
      <w:r>
        <w:rPr>
          <w:iCs/>
          <w:sz w:val="22"/>
          <w:szCs w:val="22"/>
        </w:rPr>
        <w:t xml:space="preserve">LÓPEZ </w:t>
      </w:r>
      <w:r>
        <w:rPr>
          <w:sz w:val="22"/>
          <w:szCs w:val="22"/>
        </w:rPr>
        <w:t xml:space="preserve">Laurent (commandant), « Le rapport du directeur de la Sûreté générale Huard à Clemenceau en 1906. </w:t>
      </w:r>
      <w:proofErr w:type="gramStart"/>
      <w:r>
        <w:rPr>
          <w:sz w:val="22"/>
          <w:szCs w:val="22"/>
        </w:rPr>
        <w:t>la</w:t>
      </w:r>
      <w:proofErr w:type="gramEnd"/>
      <w:r>
        <w:rPr>
          <w:sz w:val="22"/>
          <w:szCs w:val="22"/>
        </w:rPr>
        <w:t xml:space="preserve"> création des “brigades du Tigre” sous un nouveau jour »,</w:t>
      </w:r>
      <w:r>
        <w:rPr>
          <w:iCs/>
          <w:sz w:val="22"/>
          <w:szCs w:val="22"/>
        </w:rPr>
        <w:t xml:space="preserve"> dans Jean-François Condette, Arnaud-Dominique </w:t>
      </w:r>
      <w:proofErr w:type="spellStart"/>
      <w:r>
        <w:rPr>
          <w:iCs/>
          <w:sz w:val="22"/>
          <w:szCs w:val="22"/>
        </w:rPr>
        <w:t>Houte</w:t>
      </w:r>
      <w:proofErr w:type="spellEnd"/>
      <w:r>
        <w:rPr>
          <w:iCs/>
          <w:sz w:val="22"/>
          <w:szCs w:val="22"/>
        </w:rPr>
        <w:t xml:space="preserve">, Jean Le Bihan, Aurélien </w:t>
      </w:r>
      <w:proofErr w:type="spellStart"/>
      <w:r>
        <w:rPr>
          <w:iCs/>
          <w:sz w:val="22"/>
          <w:szCs w:val="22"/>
        </w:rPr>
        <w:t>Lignereux</w:t>
      </w:r>
      <w:proofErr w:type="spellEnd"/>
      <w:r>
        <w:rPr>
          <w:iCs/>
          <w:sz w:val="22"/>
          <w:szCs w:val="22"/>
        </w:rPr>
        <w:t xml:space="preserve"> (</w:t>
      </w:r>
      <w:proofErr w:type="spellStart"/>
      <w:r>
        <w:rPr>
          <w:iCs/>
          <w:sz w:val="22"/>
          <w:szCs w:val="22"/>
        </w:rPr>
        <w:t>dir</w:t>
      </w:r>
      <w:proofErr w:type="spellEnd"/>
      <w:r>
        <w:rPr>
          <w:iCs/>
          <w:sz w:val="22"/>
          <w:szCs w:val="22"/>
        </w:rPr>
        <w:t xml:space="preserve">.), </w:t>
      </w:r>
      <w:r>
        <w:rPr>
          <w:i/>
          <w:iCs/>
          <w:sz w:val="22"/>
          <w:szCs w:val="22"/>
        </w:rPr>
        <w:t>Former, encadrer, surveiller. Documents d’histoire sociale de la France contemporaine (XIX</w:t>
      </w:r>
      <w:r>
        <w:rPr>
          <w:i/>
          <w:iCs/>
          <w:sz w:val="22"/>
          <w:szCs w:val="22"/>
          <w:vertAlign w:val="superscript"/>
        </w:rPr>
        <w:t>e</w:t>
      </w:r>
      <w:r>
        <w:rPr>
          <w:i/>
          <w:iCs/>
          <w:sz w:val="22"/>
          <w:szCs w:val="22"/>
        </w:rPr>
        <w:t>-XXI</w:t>
      </w:r>
      <w:r>
        <w:rPr>
          <w:i/>
          <w:iCs/>
          <w:sz w:val="22"/>
          <w:szCs w:val="22"/>
          <w:vertAlign w:val="superscript"/>
        </w:rPr>
        <w:t>e</w:t>
      </w:r>
      <w:r>
        <w:rPr>
          <w:i/>
          <w:iCs/>
          <w:sz w:val="22"/>
          <w:szCs w:val="22"/>
        </w:rPr>
        <w:t xml:space="preserve"> siècles), </w:t>
      </w:r>
      <w:r>
        <w:rPr>
          <w:iCs/>
          <w:sz w:val="22"/>
          <w:szCs w:val="22"/>
        </w:rPr>
        <w:t>Rennes, PUR, 2023, pp. 215-224</w:t>
      </w:r>
    </w:p>
    <w:p w14:paraId="28882706" w14:textId="77777777" w:rsidR="000F00F3" w:rsidRDefault="00925EC2" w:rsidP="001744E6">
      <w:pPr>
        <w:jc w:val="both"/>
      </w:pPr>
      <w:r>
        <w:rPr>
          <w:sz w:val="22"/>
          <w:szCs w:val="22"/>
        </w:rPr>
        <w:t xml:space="preserve">MATELLY Jean-Hugues (capitaine), </w:t>
      </w:r>
      <w:r>
        <w:rPr>
          <w:i/>
          <w:iCs/>
          <w:sz w:val="22"/>
          <w:szCs w:val="22"/>
        </w:rPr>
        <w:t>Gendarmerie et crimes de sang</w:t>
      </w:r>
      <w:r>
        <w:rPr>
          <w:sz w:val="22"/>
          <w:szCs w:val="22"/>
        </w:rPr>
        <w:t xml:space="preserve">, Paris, </w:t>
      </w:r>
      <w:proofErr w:type="spellStart"/>
      <w:r>
        <w:rPr>
          <w:sz w:val="22"/>
          <w:szCs w:val="22"/>
        </w:rPr>
        <w:t>L’Harmattan</w:t>
      </w:r>
      <w:proofErr w:type="spellEnd"/>
      <w:r>
        <w:rPr>
          <w:sz w:val="22"/>
          <w:szCs w:val="22"/>
        </w:rPr>
        <w:t>, 2001, 183 p.</w:t>
      </w:r>
    </w:p>
    <w:p w14:paraId="0A4DC841" w14:textId="77777777" w:rsidR="000F00F3" w:rsidRDefault="00925EC2" w:rsidP="001744E6">
      <w:pPr>
        <w:jc w:val="both"/>
      </w:pPr>
      <w:r>
        <w:rPr>
          <w:sz w:val="22"/>
          <w:szCs w:val="22"/>
        </w:rPr>
        <w:t xml:space="preserve">MATELLY Jean-Hughes (capitaine), </w:t>
      </w:r>
      <w:r>
        <w:rPr>
          <w:i/>
          <w:iCs/>
          <w:sz w:val="22"/>
          <w:szCs w:val="22"/>
        </w:rPr>
        <w:t>Gendarmerie et police judiciaire criminelle : l’enquêteur face à l’organisation</w:t>
      </w:r>
      <w:r>
        <w:rPr>
          <w:sz w:val="22"/>
          <w:szCs w:val="22"/>
        </w:rPr>
        <w:t xml:space="preserve">, doctorat, histoire, </w:t>
      </w:r>
      <w:proofErr w:type="spellStart"/>
      <w:r>
        <w:rPr>
          <w:sz w:val="22"/>
          <w:szCs w:val="22"/>
        </w:rPr>
        <w:t>dir</w:t>
      </w:r>
      <w:proofErr w:type="spellEnd"/>
      <w:r>
        <w:rPr>
          <w:sz w:val="22"/>
          <w:szCs w:val="22"/>
        </w:rPr>
        <w:t>. François Dieu, université Toulouse I, 2004, 619 p. – SGHN Un 170.</w:t>
      </w:r>
    </w:p>
    <w:p w14:paraId="65082C7E" w14:textId="77777777" w:rsidR="000F00F3" w:rsidRDefault="00925EC2" w:rsidP="001744E6">
      <w:pPr>
        <w:jc w:val="both"/>
      </w:pPr>
      <w:r>
        <w:rPr>
          <w:sz w:val="22"/>
          <w:szCs w:val="22"/>
        </w:rPr>
        <w:t xml:space="preserve">MATELLY Jean-Hughes, </w:t>
      </w:r>
      <w:r>
        <w:rPr>
          <w:i/>
          <w:sz w:val="22"/>
          <w:szCs w:val="22"/>
        </w:rPr>
        <w:t>Une police judiciaire militaire ? La gendarmerie en question</w:t>
      </w:r>
      <w:r>
        <w:rPr>
          <w:sz w:val="22"/>
          <w:szCs w:val="22"/>
        </w:rPr>
        <w:t xml:space="preserve">, Paris, </w:t>
      </w:r>
      <w:proofErr w:type="spellStart"/>
      <w:r>
        <w:rPr>
          <w:sz w:val="22"/>
          <w:szCs w:val="22"/>
        </w:rPr>
        <w:t>L’Harmattan</w:t>
      </w:r>
      <w:proofErr w:type="spellEnd"/>
      <w:r>
        <w:rPr>
          <w:sz w:val="22"/>
          <w:szCs w:val="22"/>
        </w:rPr>
        <w:t>, 2006, 288 p.</w:t>
      </w:r>
    </w:p>
    <w:p w14:paraId="059FD789" w14:textId="77777777" w:rsidR="000F00F3" w:rsidRDefault="00925EC2" w:rsidP="001744E6">
      <w:pPr>
        <w:jc w:val="both"/>
      </w:pPr>
      <w:r>
        <w:rPr>
          <w:sz w:val="22"/>
          <w:szCs w:val="22"/>
        </w:rPr>
        <w:t xml:space="preserve">MAUGUEN Jean-Paul*, </w:t>
      </w:r>
      <w:r>
        <w:rPr>
          <w:i/>
          <w:sz w:val="22"/>
          <w:szCs w:val="22"/>
        </w:rPr>
        <w:t>L’œil du pandore</w:t>
      </w:r>
      <w:r>
        <w:rPr>
          <w:sz w:val="22"/>
          <w:szCs w:val="22"/>
        </w:rPr>
        <w:t>, Nice, Bénévent, 2012, 99 p.</w:t>
      </w:r>
    </w:p>
    <w:p w14:paraId="601C5C9D" w14:textId="77777777" w:rsidR="000F00F3" w:rsidRPr="006B219F" w:rsidRDefault="00925EC2" w:rsidP="001744E6">
      <w:pPr>
        <w:jc w:val="both"/>
        <w:rPr>
          <w:spacing w:val="-4"/>
        </w:rPr>
      </w:pPr>
      <w:r w:rsidRPr="006B219F">
        <w:rPr>
          <w:spacing w:val="-4"/>
          <w:sz w:val="22"/>
          <w:szCs w:val="22"/>
        </w:rPr>
        <w:t xml:space="preserve">METEYE Lucien-James, MOGUI Jean-Pierre, </w:t>
      </w:r>
      <w:r w:rsidRPr="006B219F">
        <w:rPr>
          <w:i/>
          <w:spacing w:val="-4"/>
          <w:sz w:val="22"/>
          <w:szCs w:val="22"/>
        </w:rPr>
        <w:t>Les grandes enquêtes de la gendarmerie</w:t>
      </w:r>
      <w:r w:rsidRPr="006B219F">
        <w:rPr>
          <w:spacing w:val="-4"/>
          <w:sz w:val="22"/>
          <w:szCs w:val="22"/>
        </w:rPr>
        <w:t>, Paris, La table ronde, 1977, 237 p.</w:t>
      </w:r>
    </w:p>
    <w:p w14:paraId="3B19D591" w14:textId="77777777" w:rsidR="000F00F3" w:rsidRDefault="00925EC2" w:rsidP="001744E6">
      <w:pPr>
        <w:jc w:val="both"/>
      </w:pPr>
      <w:r>
        <w:rPr>
          <w:sz w:val="22"/>
          <w:szCs w:val="22"/>
        </w:rPr>
        <w:t xml:space="preserve">MEYNAL Franck et VIGNERON Francette, </w:t>
      </w:r>
      <w:r>
        <w:rPr>
          <w:i/>
          <w:sz w:val="22"/>
          <w:szCs w:val="22"/>
        </w:rPr>
        <w:t>L’affaire des chiens d’Égletons</w:t>
      </w:r>
      <w:r>
        <w:rPr>
          <w:sz w:val="22"/>
          <w:szCs w:val="22"/>
        </w:rPr>
        <w:t>, Paris, Descartes et Cie, 2009, 346 p.</w:t>
      </w:r>
    </w:p>
    <w:p w14:paraId="6922F00B" w14:textId="77777777" w:rsidR="000F00F3" w:rsidRDefault="00925EC2" w:rsidP="001744E6">
      <w:pPr>
        <w:jc w:val="both"/>
      </w:pPr>
      <w:r>
        <w:rPr>
          <w:sz w:val="22"/>
          <w:szCs w:val="22"/>
        </w:rPr>
        <w:t>MUCCHIELLI Laurent (</w:t>
      </w:r>
      <w:proofErr w:type="spellStart"/>
      <w:r>
        <w:rPr>
          <w:sz w:val="22"/>
          <w:szCs w:val="22"/>
        </w:rPr>
        <w:t>dir</w:t>
      </w:r>
      <w:proofErr w:type="spellEnd"/>
      <w:r>
        <w:rPr>
          <w:sz w:val="22"/>
          <w:szCs w:val="22"/>
        </w:rPr>
        <w:t xml:space="preserve">.), </w:t>
      </w:r>
      <w:r>
        <w:rPr>
          <w:i/>
          <w:sz w:val="22"/>
          <w:szCs w:val="22"/>
        </w:rPr>
        <w:t>Gendarmes et voleurs : de l’évolution de la délinquance aux défis du métier</w:t>
      </w:r>
      <w:r>
        <w:rPr>
          <w:sz w:val="22"/>
          <w:szCs w:val="22"/>
        </w:rPr>
        <w:t xml:space="preserve">, Paris, </w:t>
      </w:r>
      <w:proofErr w:type="spellStart"/>
      <w:r>
        <w:rPr>
          <w:sz w:val="22"/>
          <w:szCs w:val="22"/>
        </w:rPr>
        <w:t>l’Harmattan</w:t>
      </w:r>
      <w:proofErr w:type="spellEnd"/>
      <w:r>
        <w:rPr>
          <w:sz w:val="22"/>
          <w:szCs w:val="22"/>
        </w:rPr>
        <w:t>, 2007, 306 p.</w:t>
      </w:r>
    </w:p>
    <w:p w14:paraId="7C5FC410" w14:textId="77777777" w:rsidR="000F00F3" w:rsidRDefault="00925EC2" w:rsidP="001744E6">
      <w:pPr>
        <w:jc w:val="both"/>
      </w:pPr>
      <w:r>
        <w:rPr>
          <w:sz w:val="22"/>
          <w:szCs w:val="22"/>
        </w:rPr>
        <w:t xml:space="preserve">PANEL Louis-Napoléon, « Enquête sur un “gendarme assassin”. À propos d’un télégramme chiffré “relatif à des événements graves” (1921) », </w:t>
      </w:r>
      <w:r>
        <w:rPr>
          <w:i/>
          <w:sz w:val="22"/>
          <w:szCs w:val="22"/>
        </w:rPr>
        <w:t>Former, encadrer, surveiller. Documents d’histoire sociale de la France contemporaine [rassemblés en l’honneur de Jean-Noël Luc]</w:t>
      </w:r>
      <w:r>
        <w:rPr>
          <w:sz w:val="22"/>
          <w:szCs w:val="22"/>
        </w:rPr>
        <w:t xml:space="preserve">, </w:t>
      </w:r>
      <w:proofErr w:type="spellStart"/>
      <w:r>
        <w:rPr>
          <w:sz w:val="22"/>
          <w:szCs w:val="22"/>
        </w:rPr>
        <w:t>dir</w:t>
      </w:r>
      <w:proofErr w:type="spellEnd"/>
      <w:r>
        <w:rPr>
          <w:sz w:val="22"/>
          <w:szCs w:val="22"/>
        </w:rPr>
        <w:t>. Arnaud-</w:t>
      </w:r>
      <w:proofErr w:type="spellStart"/>
      <w:r>
        <w:rPr>
          <w:sz w:val="22"/>
          <w:szCs w:val="22"/>
        </w:rPr>
        <w:t>Dominite</w:t>
      </w:r>
      <w:proofErr w:type="spellEnd"/>
      <w:r>
        <w:rPr>
          <w:sz w:val="22"/>
          <w:szCs w:val="22"/>
        </w:rPr>
        <w:t xml:space="preserve"> </w:t>
      </w:r>
      <w:proofErr w:type="spellStart"/>
      <w:r>
        <w:rPr>
          <w:sz w:val="22"/>
          <w:szCs w:val="22"/>
        </w:rPr>
        <w:t>Houte</w:t>
      </w:r>
      <w:proofErr w:type="spellEnd"/>
      <w:r>
        <w:rPr>
          <w:sz w:val="22"/>
          <w:szCs w:val="22"/>
        </w:rPr>
        <w:t xml:space="preserve">, Jean-François Condette et Aurélien </w:t>
      </w:r>
      <w:proofErr w:type="spellStart"/>
      <w:r>
        <w:rPr>
          <w:sz w:val="22"/>
          <w:szCs w:val="22"/>
        </w:rPr>
        <w:t>Lignereux</w:t>
      </w:r>
      <w:proofErr w:type="spellEnd"/>
      <w:r>
        <w:rPr>
          <w:sz w:val="22"/>
          <w:szCs w:val="22"/>
        </w:rPr>
        <w:t>, Rennes, PUR, 2023, pp. 225-232.</w:t>
      </w:r>
    </w:p>
    <w:p w14:paraId="00F19380" w14:textId="77777777" w:rsidR="000F00F3" w:rsidRDefault="00925EC2" w:rsidP="001744E6">
      <w:pPr>
        <w:jc w:val="both"/>
      </w:pPr>
      <w:r>
        <w:rPr>
          <w:sz w:val="22"/>
          <w:szCs w:val="22"/>
        </w:rPr>
        <w:t xml:space="preserve">PARSI Caroline, </w:t>
      </w:r>
      <w:r>
        <w:rPr>
          <w:i/>
          <w:sz w:val="22"/>
          <w:szCs w:val="22"/>
        </w:rPr>
        <w:t>Vendetta : bandits et crimes d'honneur en Corse au XIX</w:t>
      </w:r>
      <w:r>
        <w:rPr>
          <w:i/>
          <w:sz w:val="22"/>
          <w:szCs w:val="22"/>
          <w:vertAlign w:val="superscript"/>
        </w:rPr>
        <w:t>e</w:t>
      </w:r>
      <w:r>
        <w:rPr>
          <w:i/>
          <w:sz w:val="22"/>
          <w:szCs w:val="22"/>
        </w:rPr>
        <w:t xml:space="preserve"> siècle</w:t>
      </w:r>
      <w:r>
        <w:rPr>
          <w:sz w:val="22"/>
          <w:szCs w:val="22"/>
        </w:rPr>
        <w:t>, Paris, Vendémiaire, 2015, 186 p.</w:t>
      </w:r>
    </w:p>
    <w:p w14:paraId="4EB44860" w14:textId="77777777" w:rsidR="000F00F3" w:rsidRDefault="00925EC2" w:rsidP="001744E6">
      <w:pPr>
        <w:jc w:val="both"/>
      </w:pPr>
      <w:r>
        <w:rPr>
          <w:sz w:val="22"/>
          <w:szCs w:val="22"/>
        </w:rPr>
        <w:t xml:space="preserve">PÉNIGUEL Jean-François, « De la maréchaussée à la gendarmerie. L’évolution des missions de police judiciaire », </w:t>
      </w:r>
      <w:r>
        <w:rPr>
          <w:i/>
          <w:sz w:val="22"/>
          <w:szCs w:val="22"/>
        </w:rPr>
        <w:t>RGN</w:t>
      </w:r>
      <w:r>
        <w:rPr>
          <w:sz w:val="22"/>
          <w:szCs w:val="22"/>
        </w:rPr>
        <w:t>, n° 190-191, 1</w:t>
      </w:r>
      <w:r>
        <w:rPr>
          <w:sz w:val="22"/>
          <w:szCs w:val="22"/>
          <w:vertAlign w:val="superscript"/>
        </w:rPr>
        <w:t>er</w:t>
      </w:r>
      <w:r>
        <w:rPr>
          <w:sz w:val="22"/>
          <w:szCs w:val="22"/>
        </w:rPr>
        <w:t xml:space="preserve"> et 2</w:t>
      </w:r>
      <w:r>
        <w:rPr>
          <w:sz w:val="22"/>
          <w:szCs w:val="22"/>
          <w:vertAlign w:val="superscript"/>
        </w:rPr>
        <w:t>e</w:t>
      </w:r>
      <w:r>
        <w:rPr>
          <w:sz w:val="22"/>
          <w:szCs w:val="22"/>
        </w:rPr>
        <w:t xml:space="preserve"> trimestres 1999, pp. 170-178.</w:t>
      </w:r>
    </w:p>
    <w:p w14:paraId="75497186" w14:textId="77777777" w:rsidR="000F00F3" w:rsidRDefault="00925EC2" w:rsidP="001744E6">
      <w:pPr>
        <w:jc w:val="both"/>
      </w:pPr>
      <w:r>
        <w:rPr>
          <w:sz w:val="22"/>
          <w:szCs w:val="22"/>
        </w:rPr>
        <w:t xml:space="preserve">PHILIPPOT Georges (général), « Édito, Maréchaussée-Gendarmerie, cinq siècles de police judiciaire », </w:t>
      </w:r>
      <w:r>
        <w:rPr>
          <w:i/>
          <w:sz w:val="22"/>
          <w:szCs w:val="22"/>
        </w:rPr>
        <w:t>HPG</w:t>
      </w:r>
      <w:r>
        <w:rPr>
          <w:sz w:val="22"/>
          <w:szCs w:val="22"/>
        </w:rPr>
        <w:t>, n° 2, 2</w:t>
      </w:r>
      <w:r>
        <w:rPr>
          <w:sz w:val="22"/>
          <w:szCs w:val="22"/>
          <w:vertAlign w:val="superscript"/>
        </w:rPr>
        <w:t>e </w:t>
      </w:r>
      <w:r>
        <w:rPr>
          <w:sz w:val="22"/>
          <w:szCs w:val="22"/>
        </w:rPr>
        <w:t>semestre 2010, pp. 3-4.</w:t>
      </w:r>
    </w:p>
    <w:p w14:paraId="1D952781" w14:textId="77777777" w:rsidR="000F00F3" w:rsidRDefault="00925EC2" w:rsidP="001744E6">
      <w:pPr>
        <w:jc w:val="both"/>
      </w:pPr>
      <w:r>
        <w:rPr>
          <w:sz w:val="22"/>
          <w:szCs w:val="22"/>
        </w:rPr>
        <w:t>PIAZZA Pierre (</w:t>
      </w:r>
      <w:proofErr w:type="spellStart"/>
      <w:r>
        <w:rPr>
          <w:sz w:val="22"/>
          <w:szCs w:val="22"/>
        </w:rPr>
        <w:t>dir</w:t>
      </w:r>
      <w:proofErr w:type="spellEnd"/>
      <w:r>
        <w:rPr>
          <w:sz w:val="22"/>
          <w:szCs w:val="22"/>
        </w:rPr>
        <w:t xml:space="preserve">.), </w:t>
      </w:r>
      <w:r>
        <w:rPr>
          <w:i/>
          <w:sz w:val="22"/>
          <w:szCs w:val="22"/>
        </w:rPr>
        <w:t>Aux origines de la police scientifique, Alphonse Bertillon, précurseur de la science du crime</w:t>
      </w:r>
      <w:r>
        <w:rPr>
          <w:sz w:val="22"/>
          <w:szCs w:val="22"/>
        </w:rPr>
        <w:t>, Paris, Karthala, 2011, 384 p.</w:t>
      </w:r>
    </w:p>
    <w:p w14:paraId="7E194338" w14:textId="77777777" w:rsidR="000F00F3" w:rsidRDefault="00925EC2" w:rsidP="001744E6">
      <w:pPr>
        <w:jc w:val="both"/>
      </w:pPr>
      <w:r>
        <w:rPr>
          <w:sz w:val="22"/>
          <w:szCs w:val="22"/>
        </w:rPr>
        <w:t xml:space="preserve">PRADEL Jacques, </w:t>
      </w:r>
      <w:r>
        <w:rPr>
          <w:i/>
          <w:sz w:val="22"/>
          <w:szCs w:val="22"/>
        </w:rPr>
        <w:t>Police scientifique : la révolution, les vrais experts parlent</w:t>
      </w:r>
      <w:r>
        <w:rPr>
          <w:sz w:val="22"/>
          <w:szCs w:val="22"/>
        </w:rPr>
        <w:t>, Paris, Éditions Télémaque, 2011, 285 p.</w:t>
      </w:r>
    </w:p>
    <w:p w14:paraId="2A34C6DD" w14:textId="77777777" w:rsidR="000F00F3" w:rsidRDefault="00925EC2" w:rsidP="001744E6">
      <w:pPr>
        <w:jc w:val="both"/>
      </w:pPr>
      <w:r>
        <w:rPr>
          <w:sz w:val="22"/>
          <w:szCs w:val="22"/>
        </w:rPr>
        <w:t xml:space="preserve">RIZET Dominique*, </w:t>
      </w:r>
      <w:r>
        <w:rPr>
          <w:i/>
          <w:sz w:val="22"/>
          <w:szCs w:val="22"/>
        </w:rPr>
        <w:t xml:space="preserve">Robert </w:t>
      </w:r>
      <w:proofErr w:type="spellStart"/>
      <w:r>
        <w:rPr>
          <w:i/>
          <w:sz w:val="22"/>
          <w:szCs w:val="22"/>
        </w:rPr>
        <w:t>Gatounes</w:t>
      </w:r>
      <w:proofErr w:type="spellEnd"/>
      <w:r>
        <w:rPr>
          <w:i/>
          <w:sz w:val="22"/>
          <w:szCs w:val="22"/>
        </w:rPr>
        <w:t>. Le Major</w:t>
      </w:r>
      <w:r>
        <w:rPr>
          <w:sz w:val="22"/>
          <w:szCs w:val="22"/>
        </w:rPr>
        <w:t xml:space="preserve">, Paris, Anne Carrière, 1995, 285 p. </w:t>
      </w:r>
      <w:r>
        <w:rPr>
          <w:sz w:val="22"/>
          <w:szCs w:val="22"/>
        </w:rPr>
        <w:br/>
        <w:t>– BNF : 8-LN27-99438 ; SHD bibliothèque : 58Mud.li.117.</w:t>
      </w:r>
    </w:p>
    <w:p w14:paraId="45BDC827" w14:textId="77777777" w:rsidR="000F00F3" w:rsidRDefault="00925EC2" w:rsidP="001744E6">
      <w:pPr>
        <w:jc w:val="both"/>
      </w:pPr>
      <w:r>
        <w:rPr>
          <w:sz w:val="22"/>
          <w:szCs w:val="22"/>
        </w:rPr>
        <w:t xml:space="preserve">ROCHET Pascal*, </w:t>
      </w:r>
      <w:r>
        <w:rPr>
          <w:i/>
          <w:sz w:val="22"/>
          <w:szCs w:val="22"/>
        </w:rPr>
        <w:t>Profession gendarme. Enquêtes vécues</w:t>
      </w:r>
      <w:r>
        <w:rPr>
          <w:sz w:val="22"/>
          <w:szCs w:val="22"/>
        </w:rPr>
        <w:t>, Clamecy, s.d., chez l’auteur, dactylographié, 136 p.</w:t>
      </w:r>
    </w:p>
    <w:p w14:paraId="1CB45F08" w14:textId="77777777" w:rsidR="000F00F3" w:rsidRPr="006B219F" w:rsidRDefault="00925EC2" w:rsidP="001744E6">
      <w:pPr>
        <w:jc w:val="both"/>
        <w:rPr>
          <w:spacing w:val="-4"/>
        </w:rPr>
      </w:pPr>
      <w:r w:rsidRPr="006B219F">
        <w:rPr>
          <w:spacing w:val="-4"/>
          <w:sz w:val="22"/>
          <w:szCs w:val="22"/>
        </w:rPr>
        <w:t xml:space="preserve">ROUSSEL Michel (adjudant </w:t>
      </w:r>
      <w:proofErr w:type="gramStart"/>
      <w:r w:rsidRPr="006B219F">
        <w:rPr>
          <w:spacing w:val="-4"/>
          <w:sz w:val="22"/>
          <w:szCs w:val="22"/>
        </w:rPr>
        <w:t>er)*</w:t>
      </w:r>
      <w:proofErr w:type="gramEnd"/>
      <w:r w:rsidRPr="006B219F">
        <w:rPr>
          <w:spacing w:val="-4"/>
          <w:sz w:val="22"/>
          <w:szCs w:val="22"/>
        </w:rPr>
        <w:t xml:space="preserve">, </w:t>
      </w:r>
      <w:r w:rsidRPr="006B219F">
        <w:rPr>
          <w:i/>
          <w:spacing w:val="-4"/>
          <w:sz w:val="22"/>
          <w:szCs w:val="22"/>
        </w:rPr>
        <w:t>Homicide 31. Au cœur de l’affaire Alègre</w:t>
      </w:r>
      <w:r w:rsidRPr="006B219F">
        <w:rPr>
          <w:spacing w:val="-4"/>
          <w:sz w:val="22"/>
          <w:szCs w:val="22"/>
        </w:rPr>
        <w:t>, Paris, Denoël, 2004, 224 p. – BNF : 2004-32949.</w:t>
      </w:r>
    </w:p>
    <w:p w14:paraId="4EAE67BC" w14:textId="77777777" w:rsidR="000F00F3" w:rsidRDefault="00925EC2" w:rsidP="001744E6">
      <w:pPr>
        <w:jc w:val="both"/>
      </w:pPr>
      <w:r>
        <w:rPr>
          <w:sz w:val="22"/>
          <w:szCs w:val="22"/>
        </w:rPr>
        <w:t xml:space="preserve">SEMUR François-Christian, « La dualité police-gendarmerie et leurs relations en matière de police judiciaire », </w:t>
      </w:r>
      <w:r>
        <w:rPr>
          <w:i/>
          <w:sz w:val="22"/>
          <w:szCs w:val="22"/>
        </w:rPr>
        <w:t>CSI</w:t>
      </w:r>
      <w:r>
        <w:rPr>
          <w:sz w:val="22"/>
          <w:szCs w:val="22"/>
        </w:rPr>
        <w:t>, n° 11, novembre 1992-janvier 1993, pp. 103-111.</w:t>
      </w:r>
    </w:p>
    <w:p w14:paraId="13CE691F" w14:textId="77777777" w:rsidR="000F00F3" w:rsidRDefault="00925EC2" w:rsidP="001744E6">
      <w:pPr>
        <w:jc w:val="both"/>
      </w:pPr>
      <w:r>
        <w:rPr>
          <w:sz w:val="22"/>
          <w:szCs w:val="22"/>
        </w:rPr>
        <w:t xml:space="preserve">SESMAT Étienne (colonel, </w:t>
      </w:r>
      <w:proofErr w:type="gramStart"/>
      <w:r>
        <w:rPr>
          <w:sz w:val="22"/>
          <w:szCs w:val="22"/>
        </w:rPr>
        <w:t>er)*</w:t>
      </w:r>
      <w:proofErr w:type="gramEnd"/>
      <w:r>
        <w:rPr>
          <w:sz w:val="22"/>
          <w:szCs w:val="22"/>
        </w:rPr>
        <w:t xml:space="preserve">, </w:t>
      </w:r>
      <w:r>
        <w:rPr>
          <w:i/>
          <w:iCs/>
          <w:sz w:val="22"/>
          <w:szCs w:val="22"/>
        </w:rPr>
        <w:t>Les deux affaires Grégory</w:t>
      </w:r>
      <w:r>
        <w:rPr>
          <w:sz w:val="22"/>
          <w:szCs w:val="22"/>
        </w:rPr>
        <w:t>, Paris, Belfond, 2006, 394 p.</w:t>
      </w:r>
    </w:p>
    <w:p w14:paraId="70A38B39" w14:textId="77777777" w:rsidR="000F00F3" w:rsidRDefault="00925EC2" w:rsidP="001744E6">
      <w:pPr>
        <w:jc w:val="both"/>
      </w:pPr>
      <w:r>
        <w:rPr>
          <w:sz w:val="22"/>
          <w:szCs w:val="22"/>
        </w:rPr>
        <w:t>TANGUY Jean-François, « Les brigades de gendarmerie de Vitré et la petite police judiciaire (1835-1935)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xml:space="preserve"> siècle</w:t>
      </w:r>
      <w:r>
        <w:rPr>
          <w:sz w:val="22"/>
          <w:szCs w:val="22"/>
        </w:rPr>
        <w:t>, Paris, Publications de la Sorbonne, 2002, pp. 261-278.</w:t>
      </w:r>
    </w:p>
    <w:p w14:paraId="4D20F60E" w14:textId="77777777" w:rsidR="000F00F3" w:rsidRDefault="00925EC2" w:rsidP="001744E6">
      <w:pPr>
        <w:jc w:val="both"/>
      </w:pPr>
      <w:r>
        <w:rPr>
          <w:sz w:val="22"/>
          <w:szCs w:val="22"/>
        </w:rPr>
        <w:t xml:space="preserve">TARBES Jean-Marie*, </w:t>
      </w:r>
      <w:r>
        <w:rPr>
          <w:i/>
          <w:iCs/>
          <w:sz w:val="22"/>
          <w:szCs w:val="22"/>
        </w:rPr>
        <w:t>Sur la piste du tueur de Mourmelon. Quinze ans à traquer l’assassin maudit</w:t>
      </w:r>
      <w:r>
        <w:rPr>
          <w:sz w:val="22"/>
          <w:szCs w:val="22"/>
        </w:rPr>
        <w:t xml:space="preserve">, Michel </w:t>
      </w:r>
      <w:proofErr w:type="spellStart"/>
      <w:r>
        <w:rPr>
          <w:sz w:val="22"/>
          <w:szCs w:val="22"/>
        </w:rPr>
        <w:t>Lafon</w:t>
      </w:r>
      <w:proofErr w:type="spellEnd"/>
      <w:r>
        <w:rPr>
          <w:sz w:val="22"/>
          <w:szCs w:val="22"/>
        </w:rPr>
        <w:t>, 2003, 261 p. – BNF : 2003-302447.</w:t>
      </w:r>
    </w:p>
    <w:p w14:paraId="048C43BE" w14:textId="77777777" w:rsidR="000F00F3" w:rsidRDefault="00925EC2" w:rsidP="001744E6">
      <w:pPr>
        <w:tabs>
          <w:tab w:val="left" w:pos="1428"/>
          <w:tab w:val="left" w:pos="2136"/>
        </w:tabs>
        <w:jc w:val="both"/>
      </w:pPr>
      <w:r>
        <w:rPr>
          <w:sz w:val="22"/>
          <w:szCs w:val="22"/>
        </w:rPr>
        <w:t xml:space="preserve">THIERRY Gabriel*, « L’incroyable enquête de la lessiveuse d’argent sale du net », </w:t>
      </w:r>
      <w:r>
        <w:rPr>
          <w:i/>
          <w:iCs/>
          <w:sz w:val="22"/>
          <w:szCs w:val="22"/>
        </w:rPr>
        <w:t>L’Essor de la gendarmerie nationale</w:t>
      </w:r>
      <w:r>
        <w:rPr>
          <w:sz w:val="22"/>
          <w:szCs w:val="22"/>
        </w:rPr>
        <w:t>, n° 569, septembre 2022, pp. 20-31.</w:t>
      </w:r>
    </w:p>
    <w:p w14:paraId="140F7C89" w14:textId="77777777" w:rsidR="000F00F3" w:rsidRDefault="00925EC2" w:rsidP="001744E6">
      <w:pPr>
        <w:tabs>
          <w:tab w:val="left" w:pos="1428"/>
          <w:tab w:val="left" w:pos="2136"/>
        </w:tabs>
        <w:jc w:val="both"/>
      </w:pPr>
      <w:r>
        <w:rPr>
          <w:sz w:val="22"/>
          <w:szCs w:val="22"/>
        </w:rPr>
        <w:t xml:space="preserve">THIERRY Gabriel*, « Cinq semaines derrière les barreaux au Beaumettes par Paul </w:t>
      </w:r>
      <w:proofErr w:type="spellStart"/>
      <w:r>
        <w:rPr>
          <w:sz w:val="22"/>
          <w:szCs w:val="22"/>
        </w:rPr>
        <w:t>Barril</w:t>
      </w:r>
      <w:proofErr w:type="spellEnd"/>
      <w:r>
        <w:rPr>
          <w:sz w:val="22"/>
          <w:szCs w:val="22"/>
        </w:rPr>
        <w:t xml:space="preserve"> », </w:t>
      </w:r>
      <w:r>
        <w:rPr>
          <w:i/>
          <w:iCs/>
          <w:sz w:val="22"/>
          <w:szCs w:val="22"/>
        </w:rPr>
        <w:t>L’Essor de la gendarmerie nationale</w:t>
      </w:r>
      <w:r>
        <w:rPr>
          <w:sz w:val="22"/>
          <w:szCs w:val="22"/>
        </w:rPr>
        <w:t>, n° 570, octobre 2022, pp. 22-33.</w:t>
      </w:r>
    </w:p>
    <w:p w14:paraId="31294333" w14:textId="77777777" w:rsidR="000F00F3" w:rsidRDefault="00925EC2" w:rsidP="001744E6">
      <w:pPr>
        <w:tabs>
          <w:tab w:val="left" w:pos="1428"/>
          <w:tab w:val="left" w:pos="2136"/>
        </w:tabs>
        <w:jc w:val="both"/>
      </w:pPr>
      <w:r>
        <w:rPr>
          <w:sz w:val="22"/>
          <w:szCs w:val="22"/>
        </w:rPr>
        <w:t xml:space="preserve">THIERRY Gabriel*, « L’incroyable enquête de la lessiveuse d’argent sale du net », </w:t>
      </w:r>
      <w:r>
        <w:rPr>
          <w:i/>
          <w:iCs/>
          <w:sz w:val="22"/>
          <w:szCs w:val="22"/>
        </w:rPr>
        <w:t>L’Essor de la gendarmerie nationale</w:t>
      </w:r>
      <w:r>
        <w:rPr>
          <w:sz w:val="22"/>
          <w:szCs w:val="22"/>
        </w:rPr>
        <w:t>, n° 571, novembre 2022, pp. 20-31.</w:t>
      </w:r>
    </w:p>
    <w:p w14:paraId="1703D48C" w14:textId="40F3E534" w:rsidR="000F00F3" w:rsidRPr="006B219F" w:rsidRDefault="00925EC2" w:rsidP="001744E6">
      <w:pPr>
        <w:jc w:val="both"/>
        <w:rPr>
          <w:spacing w:val="-4"/>
        </w:rPr>
      </w:pPr>
      <w:r w:rsidRPr="006B219F">
        <w:rPr>
          <w:spacing w:val="-4"/>
          <w:sz w:val="22"/>
          <w:szCs w:val="22"/>
        </w:rPr>
        <w:t xml:space="preserve">THIERRY Gabriel*, « Air cocaïne, l’incroyable affaire », </w:t>
      </w:r>
      <w:r w:rsidRPr="006B219F">
        <w:rPr>
          <w:i/>
          <w:iCs/>
          <w:spacing w:val="-4"/>
          <w:sz w:val="22"/>
          <w:szCs w:val="22"/>
        </w:rPr>
        <w:t>L’Essor de la gendarmerie nationale</w:t>
      </w:r>
      <w:r w:rsidRPr="006B219F">
        <w:rPr>
          <w:spacing w:val="-4"/>
          <w:sz w:val="22"/>
          <w:szCs w:val="22"/>
        </w:rPr>
        <w:t>, n° 572, déc</w:t>
      </w:r>
      <w:r w:rsidR="006B219F" w:rsidRPr="006B219F">
        <w:rPr>
          <w:spacing w:val="-4"/>
          <w:sz w:val="22"/>
          <w:szCs w:val="22"/>
        </w:rPr>
        <w:t>.</w:t>
      </w:r>
      <w:r w:rsidRPr="006B219F">
        <w:rPr>
          <w:spacing w:val="-4"/>
          <w:sz w:val="22"/>
          <w:szCs w:val="22"/>
        </w:rPr>
        <w:t xml:space="preserve"> 2022, pp. 16-27.</w:t>
      </w:r>
    </w:p>
    <w:p w14:paraId="08FDAA3F" w14:textId="77777777" w:rsidR="000F00F3" w:rsidRDefault="00925EC2" w:rsidP="001744E6">
      <w:pPr>
        <w:tabs>
          <w:tab w:val="left" w:pos="1428"/>
          <w:tab w:val="left" w:pos="2136"/>
        </w:tabs>
        <w:jc w:val="both"/>
      </w:pPr>
      <w:r>
        <w:rPr>
          <w:sz w:val="22"/>
          <w:szCs w:val="22"/>
        </w:rPr>
        <w:t xml:space="preserve">THIERRY Gabriel*, « L’affaire Radouane </w:t>
      </w:r>
      <w:proofErr w:type="spellStart"/>
      <w:r>
        <w:rPr>
          <w:sz w:val="22"/>
          <w:szCs w:val="22"/>
        </w:rPr>
        <w:t>Lakdim</w:t>
      </w:r>
      <w:proofErr w:type="spellEnd"/>
      <w:r>
        <w:rPr>
          <w:sz w:val="22"/>
          <w:szCs w:val="22"/>
        </w:rPr>
        <w:t xml:space="preserve">, l’assassin d’Arnaud Beltrame », </w:t>
      </w:r>
      <w:r>
        <w:rPr>
          <w:i/>
          <w:iCs/>
          <w:sz w:val="22"/>
          <w:szCs w:val="22"/>
        </w:rPr>
        <w:t>L’Essor de la gendarmerie nationale</w:t>
      </w:r>
      <w:r>
        <w:rPr>
          <w:sz w:val="22"/>
          <w:szCs w:val="22"/>
        </w:rPr>
        <w:t>, n° 573, janvier 2023, pp. 22-33.</w:t>
      </w:r>
    </w:p>
    <w:p w14:paraId="0678ECE3" w14:textId="77777777" w:rsidR="000F00F3" w:rsidRDefault="00925EC2" w:rsidP="001744E6">
      <w:pPr>
        <w:tabs>
          <w:tab w:val="left" w:pos="1428"/>
          <w:tab w:val="left" w:pos="2136"/>
        </w:tabs>
        <w:jc w:val="both"/>
      </w:pPr>
      <w:r>
        <w:rPr>
          <w:sz w:val="22"/>
          <w:szCs w:val="22"/>
        </w:rPr>
        <w:t xml:space="preserve">THIERRY Gabriel*, « La traque de l’ancien chef de guerre libérien », </w:t>
      </w:r>
      <w:r>
        <w:rPr>
          <w:i/>
          <w:iCs/>
          <w:sz w:val="22"/>
          <w:szCs w:val="22"/>
        </w:rPr>
        <w:t>L’Essor de la gendarmerie nationale</w:t>
      </w:r>
      <w:r>
        <w:rPr>
          <w:sz w:val="22"/>
          <w:szCs w:val="22"/>
        </w:rPr>
        <w:t>, n° 574, février 2023, pp. 22-33.</w:t>
      </w:r>
    </w:p>
    <w:p w14:paraId="68246434" w14:textId="77777777" w:rsidR="000F00F3" w:rsidRPr="006B219F" w:rsidRDefault="00925EC2" w:rsidP="001744E6">
      <w:pPr>
        <w:jc w:val="both"/>
        <w:rPr>
          <w:spacing w:val="-4"/>
        </w:rPr>
      </w:pPr>
      <w:r w:rsidRPr="006B219F">
        <w:rPr>
          <w:spacing w:val="-4"/>
          <w:sz w:val="22"/>
          <w:szCs w:val="22"/>
        </w:rPr>
        <w:t xml:space="preserve">THIERRY Gabriel*, « Grégory, la première affaire », </w:t>
      </w:r>
      <w:r w:rsidRPr="006B219F">
        <w:rPr>
          <w:i/>
          <w:iCs/>
          <w:spacing w:val="-4"/>
          <w:sz w:val="22"/>
          <w:szCs w:val="22"/>
        </w:rPr>
        <w:t>L’Essor de la gendarmerie nationale</w:t>
      </w:r>
      <w:r w:rsidRPr="006B219F">
        <w:rPr>
          <w:spacing w:val="-4"/>
          <w:sz w:val="22"/>
          <w:szCs w:val="22"/>
        </w:rPr>
        <w:t>, n° 575, mars 2023, pp. 22-49.</w:t>
      </w:r>
    </w:p>
    <w:p w14:paraId="57251161" w14:textId="77777777" w:rsidR="000F00F3" w:rsidRDefault="00925EC2" w:rsidP="001744E6">
      <w:pPr>
        <w:jc w:val="both"/>
      </w:pPr>
      <w:r>
        <w:rPr>
          <w:sz w:val="22"/>
          <w:szCs w:val="22"/>
        </w:rPr>
        <w:t xml:space="preserve">THIERRY Gabriel*, « Jonathan </w:t>
      </w:r>
      <w:proofErr w:type="spellStart"/>
      <w:r>
        <w:rPr>
          <w:sz w:val="22"/>
          <w:szCs w:val="22"/>
        </w:rPr>
        <w:t>Daval</w:t>
      </w:r>
      <w:proofErr w:type="spellEnd"/>
      <w:r>
        <w:rPr>
          <w:sz w:val="22"/>
          <w:szCs w:val="22"/>
        </w:rPr>
        <w:t xml:space="preserve"> », </w:t>
      </w:r>
      <w:r>
        <w:rPr>
          <w:i/>
          <w:iCs/>
          <w:sz w:val="22"/>
          <w:szCs w:val="22"/>
        </w:rPr>
        <w:t>L’Essor de la gendarmerie nationale</w:t>
      </w:r>
      <w:r>
        <w:rPr>
          <w:sz w:val="22"/>
          <w:szCs w:val="22"/>
        </w:rPr>
        <w:t>, n° 576, avril 2023, pp. 22-33.</w:t>
      </w:r>
    </w:p>
    <w:p w14:paraId="4418A50F" w14:textId="77777777" w:rsidR="000F00F3" w:rsidRDefault="00925EC2" w:rsidP="001744E6">
      <w:pPr>
        <w:tabs>
          <w:tab w:val="left" w:pos="1428"/>
          <w:tab w:val="left" w:pos="2136"/>
        </w:tabs>
        <w:jc w:val="both"/>
      </w:pPr>
      <w:r>
        <w:rPr>
          <w:sz w:val="22"/>
          <w:szCs w:val="22"/>
        </w:rPr>
        <w:t xml:space="preserve">THIERRY Gabriel*, « Caroline Dickinson, une enquête hors norme », </w:t>
      </w:r>
      <w:r>
        <w:rPr>
          <w:i/>
          <w:iCs/>
          <w:sz w:val="22"/>
          <w:szCs w:val="22"/>
        </w:rPr>
        <w:t>L’Essor de la gendarmerie nationale</w:t>
      </w:r>
      <w:r>
        <w:rPr>
          <w:sz w:val="22"/>
          <w:szCs w:val="22"/>
        </w:rPr>
        <w:t>, n° 577, mai 2023, pp. 24-35.</w:t>
      </w:r>
    </w:p>
    <w:p w14:paraId="0080FCBB" w14:textId="77777777" w:rsidR="000F00F3" w:rsidRDefault="00925EC2" w:rsidP="001744E6">
      <w:pPr>
        <w:tabs>
          <w:tab w:val="left" w:pos="1428"/>
          <w:tab w:val="left" w:pos="2136"/>
        </w:tabs>
        <w:jc w:val="both"/>
      </w:pPr>
      <w:r>
        <w:rPr>
          <w:sz w:val="22"/>
          <w:szCs w:val="22"/>
        </w:rPr>
        <w:t xml:space="preserve">THIERRY Gabriel*, « Le tueur fou de l’Oise était un gendarme », </w:t>
      </w:r>
      <w:r>
        <w:rPr>
          <w:i/>
          <w:iCs/>
          <w:sz w:val="22"/>
          <w:szCs w:val="22"/>
        </w:rPr>
        <w:t>L’Essor de la gendarmerie nationale</w:t>
      </w:r>
      <w:r>
        <w:rPr>
          <w:sz w:val="22"/>
          <w:szCs w:val="22"/>
        </w:rPr>
        <w:t>, n° 578, juin 2023, pp. 22-33.</w:t>
      </w:r>
    </w:p>
    <w:p w14:paraId="6F6C41F6" w14:textId="77777777" w:rsidR="000F00F3" w:rsidRDefault="00925EC2" w:rsidP="001744E6">
      <w:pPr>
        <w:tabs>
          <w:tab w:val="left" w:pos="1428"/>
          <w:tab w:val="left" w:pos="2136"/>
        </w:tabs>
        <w:jc w:val="both"/>
      </w:pPr>
      <w:r>
        <w:rPr>
          <w:sz w:val="22"/>
          <w:szCs w:val="22"/>
        </w:rPr>
        <w:t xml:space="preserve">THIERRY Gabriel*, « Jalousie mortelle en Haute-Savoie », n° 579, </w:t>
      </w:r>
      <w:r>
        <w:rPr>
          <w:i/>
          <w:iCs/>
          <w:sz w:val="22"/>
          <w:szCs w:val="22"/>
        </w:rPr>
        <w:t>L’Essor de la gendarmerie nationale</w:t>
      </w:r>
      <w:r>
        <w:rPr>
          <w:sz w:val="22"/>
          <w:szCs w:val="22"/>
        </w:rPr>
        <w:t>, n° 579, juillet 2023, pp. 20-31.</w:t>
      </w:r>
    </w:p>
    <w:p w14:paraId="272B64C5" w14:textId="77777777" w:rsidR="000F00F3" w:rsidRDefault="00925EC2" w:rsidP="001744E6">
      <w:pPr>
        <w:tabs>
          <w:tab w:val="left" w:pos="1428"/>
          <w:tab w:val="left" w:pos="2136"/>
        </w:tabs>
        <w:jc w:val="both"/>
      </w:pPr>
      <w:r>
        <w:rPr>
          <w:sz w:val="22"/>
          <w:szCs w:val="22"/>
        </w:rPr>
        <w:t xml:space="preserve">THIERRY Gabriel*, « L’affaire Élodie Kulik », </w:t>
      </w:r>
      <w:r>
        <w:rPr>
          <w:i/>
          <w:iCs/>
          <w:sz w:val="22"/>
          <w:szCs w:val="22"/>
        </w:rPr>
        <w:t>L’Essor de la gendarmerie nationale</w:t>
      </w:r>
      <w:r>
        <w:rPr>
          <w:sz w:val="22"/>
          <w:szCs w:val="22"/>
        </w:rPr>
        <w:t>, n° 580, août 2023, pp. 20-31.</w:t>
      </w:r>
    </w:p>
    <w:p w14:paraId="46C595E2" w14:textId="6DDAC9BB" w:rsidR="000F00F3" w:rsidRDefault="00925EC2" w:rsidP="001744E6">
      <w:pPr>
        <w:tabs>
          <w:tab w:val="left" w:pos="1428"/>
          <w:tab w:val="left" w:pos="2136"/>
        </w:tabs>
        <w:jc w:val="both"/>
      </w:pPr>
      <w:r>
        <w:rPr>
          <w:sz w:val="22"/>
          <w:szCs w:val="22"/>
        </w:rPr>
        <w:t xml:space="preserve">THIERRY Gabriel*, « La petite martyre de l’A10 », </w:t>
      </w:r>
      <w:r>
        <w:rPr>
          <w:i/>
          <w:iCs/>
          <w:sz w:val="22"/>
          <w:szCs w:val="22"/>
        </w:rPr>
        <w:t>L’Essor de la gendarmerie nationale</w:t>
      </w:r>
      <w:r>
        <w:rPr>
          <w:sz w:val="22"/>
          <w:szCs w:val="22"/>
        </w:rPr>
        <w:t>, n° 581, sept</w:t>
      </w:r>
      <w:r w:rsidR="006B219F">
        <w:rPr>
          <w:sz w:val="22"/>
          <w:szCs w:val="22"/>
        </w:rPr>
        <w:t>.</w:t>
      </w:r>
      <w:r>
        <w:rPr>
          <w:sz w:val="22"/>
          <w:szCs w:val="22"/>
        </w:rPr>
        <w:t xml:space="preserve"> 2023, pp. 21-31.</w:t>
      </w:r>
    </w:p>
    <w:p w14:paraId="2513E169" w14:textId="77777777" w:rsidR="000F00F3" w:rsidRDefault="00925EC2" w:rsidP="001744E6">
      <w:pPr>
        <w:tabs>
          <w:tab w:val="left" w:pos="1428"/>
          <w:tab w:val="left" w:pos="2136"/>
        </w:tabs>
        <w:jc w:val="both"/>
      </w:pPr>
      <w:r>
        <w:rPr>
          <w:sz w:val="22"/>
          <w:szCs w:val="22"/>
        </w:rPr>
        <w:t xml:space="preserve">THIERRY Gabriel*, « L’affaire Tony Meilhon », </w:t>
      </w:r>
      <w:r>
        <w:rPr>
          <w:i/>
          <w:iCs/>
          <w:sz w:val="22"/>
          <w:szCs w:val="22"/>
        </w:rPr>
        <w:t>L’Essor de la gendarmerie nationale</w:t>
      </w:r>
      <w:r>
        <w:rPr>
          <w:sz w:val="22"/>
          <w:szCs w:val="22"/>
        </w:rPr>
        <w:t>, n° 582, octobre 2023, pp. 22-33.</w:t>
      </w:r>
    </w:p>
    <w:p w14:paraId="06BB389D" w14:textId="77777777" w:rsidR="000F00F3" w:rsidRDefault="00925EC2" w:rsidP="001744E6">
      <w:pPr>
        <w:tabs>
          <w:tab w:val="left" w:pos="1428"/>
          <w:tab w:val="left" w:pos="2136"/>
        </w:tabs>
        <w:jc w:val="both"/>
      </w:pPr>
      <w:r>
        <w:rPr>
          <w:sz w:val="22"/>
          <w:szCs w:val="22"/>
        </w:rPr>
        <w:t xml:space="preserve">THIERRY Gabriel*, « Le mystère de la disparition d’Yves Godard », </w:t>
      </w:r>
      <w:r>
        <w:rPr>
          <w:i/>
          <w:iCs/>
          <w:sz w:val="22"/>
          <w:szCs w:val="22"/>
        </w:rPr>
        <w:t>L’Essor de la gendarmerie nationale</w:t>
      </w:r>
      <w:r>
        <w:rPr>
          <w:sz w:val="22"/>
          <w:szCs w:val="22"/>
        </w:rPr>
        <w:t>, n° 583, novembre 2023, pp. 20-31.</w:t>
      </w:r>
    </w:p>
    <w:p w14:paraId="57778CBE" w14:textId="77777777" w:rsidR="000F00F3" w:rsidRPr="006B219F" w:rsidRDefault="00925EC2" w:rsidP="001744E6">
      <w:pPr>
        <w:tabs>
          <w:tab w:val="left" w:pos="1428"/>
          <w:tab w:val="left" w:pos="2136"/>
        </w:tabs>
        <w:jc w:val="both"/>
        <w:rPr>
          <w:spacing w:val="-4"/>
        </w:rPr>
      </w:pPr>
      <w:r w:rsidRPr="006B219F">
        <w:rPr>
          <w:spacing w:val="-4"/>
          <w:sz w:val="22"/>
          <w:szCs w:val="22"/>
        </w:rPr>
        <w:t xml:space="preserve">THIERRY Gabriel*, « La mort de Rémi </w:t>
      </w:r>
      <w:proofErr w:type="spellStart"/>
      <w:r w:rsidRPr="006B219F">
        <w:rPr>
          <w:spacing w:val="-4"/>
          <w:sz w:val="22"/>
          <w:szCs w:val="22"/>
        </w:rPr>
        <w:t>Fraisse</w:t>
      </w:r>
      <w:proofErr w:type="spellEnd"/>
      <w:r w:rsidRPr="006B219F">
        <w:rPr>
          <w:spacing w:val="-4"/>
          <w:sz w:val="22"/>
          <w:szCs w:val="22"/>
        </w:rPr>
        <w:t xml:space="preserve"> », </w:t>
      </w:r>
      <w:r w:rsidRPr="006B219F">
        <w:rPr>
          <w:i/>
          <w:iCs/>
          <w:spacing w:val="-4"/>
          <w:sz w:val="22"/>
          <w:szCs w:val="22"/>
        </w:rPr>
        <w:t>L’Essor de la gendarmerie nationale</w:t>
      </w:r>
      <w:r w:rsidRPr="006B219F">
        <w:rPr>
          <w:spacing w:val="-4"/>
          <w:sz w:val="22"/>
          <w:szCs w:val="22"/>
        </w:rPr>
        <w:t>, n° 584, décembre 2023, pp. 20-31.</w:t>
      </w:r>
    </w:p>
    <w:p w14:paraId="205F2739" w14:textId="6C2FF71C" w:rsidR="000F00F3" w:rsidRPr="002C24DC" w:rsidRDefault="00925EC2" w:rsidP="001744E6">
      <w:pPr>
        <w:tabs>
          <w:tab w:val="left" w:pos="1428"/>
          <w:tab w:val="left" w:pos="2136"/>
        </w:tabs>
        <w:jc w:val="both"/>
        <w:rPr>
          <w:spacing w:val="-8"/>
        </w:rPr>
      </w:pPr>
      <w:r w:rsidRPr="002C24DC">
        <w:rPr>
          <w:spacing w:val="-8"/>
          <w:sz w:val="22"/>
          <w:szCs w:val="22"/>
        </w:rPr>
        <w:t xml:space="preserve">THIERRY Gabriel*, « La trop longue traque d’Émile Louis », </w:t>
      </w:r>
      <w:r w:rsidRPr="002C24DC">
        <w:rPr>
          <w:i/>
          <w:iCs/>
          <w:spacing w:val="-8"/>
          <w:sz w:val="22"/>
          <w:szCs w:val="22"/>
        </w:rPr>
        <w:t>L’Essor de la gendarmerie nationale</w:t>
      </w:r>
      <w:r w:rsidRPr="002C24DC">
        <w:rPr>
          <w:spacing w:val="-8"/>
          <w:sz w:val="22"/>
          <w:szCs w:val="22"/>
        </w:rPr>
        <w:t>, n° 585, janvier 2024, p. 21-31.</w:t>
      </w:r>
    </w:p>
    <w:p w14:paraId="7D707325" w14:textId="77777777" w:rsidR="000F00F3" w:rsidRDefault="00925EC2" w:rsidP="001744E6">
      <w:pPr>
        <w:tabs>
          <w:tab w:val="left" w:pos="1428"/>
          <w:tab w:val="left" w:pos="2136"/>
        </w:tabs>
        <w:jc w:val="both"/>
      </w:pPr>
      <w:r>
        <w:rPr>
          <w:sz w:val="22"/>
          <w:szCs w:val="22"/>
        </w:rPr>
        <w:t xml:space="preserve">THIERRY Gabriel*, « Le glaçant scénario de l’assassinat de Magali Blandin, », </w:t>
      </w:r>
      <w:r>
        <w:rPr>
          <w:i/>
          <w:iCs/>
          <w:sz w:val="22"/>
          <w:szCs w:val="22"/>
        </w:rPr>
        <w:t>L’Essor de la gendarmerie nationale</w:t>
      </w:r>
      <w:r>
        <w:rPr>
          <w:sz w:val="22"/>
          <w:szCs w:val="22"/>
        </w:rPr>
        <w:t>, n° 586, février 2024, pp. 20-31.</w:t>
      </w:r>
    </w:p>
    <w:p w14:paraId="5DFE508B" w14:textId="77777777" w:rsidR="000F00F3" w:rsidRDefault="00925EC2" w:rsidP="001744E6">
      <w:pPr>
        <w:tabs>
          <w:tab w:val="left" w:pos="1428"/>
          <w:tab w:val="left" w:pos="2136"/>
        </w:tabs>
        <w:jc w:val="both"/>
      </w:pPr>
      <w:r>
        <w:rPr>
          <w:sz w:val="22"/>
          <w:szCs w:val="22"/>
        </w:rPr>
        <w:t xml:space="preserve">THIERRY Gabriel*, « Les équipiers du GIGN face à la mort et à la blessure », </w:t>
      </w:r>
      <w:r>
        <w:rPr>
          <w:i/>
          <w:iCs/>
          <w:sz w:val="22"/>
          <w:szCs w:val="22"/>
        </w:rPr>
        <w:t>L’Essor de la gendarmerie nationale</w:t>
      </w:r>
      <w:r>
        <w:rPr>
          <w:sz w:val="22"/>
          <w:szCs w:val="22"/>
        </w:rPr>
        <w:t>, n° 587, mars 2024, pp. 20-31.</w:t>
      </w:r>
    </w:p>
    <w:p w14:paraId="0064D950" w14:textId="77777777" w:rsidR="000F00F3" w:rsidRPr="006B219F" w:rsidRDefault="00925EC2" w:rsidP="001744E6">
      <w:pPr>
        <w:jc w:val="both"/>
        <w:rPr>
          <w:spacing w:val="-4"/>
        </w:rPr>
      </w:pPr>
      <w:r w:rsidRPr="006B219F">
        <w:rPr>
          <w:spacing w:val="-4"/>
          <w:sz w:val="22"/>
          <w:szCs w:val="22"/>
        </w:rPr>
        <w:t xml:space="preserve">THIERRY Gabriel*, « L’affaire Jonathan, une longue traque », </w:t>
      </w:r>
      <w:r w:rsidRPr="006B219F">
        <w:rPr>
          <w:i/>
          <w:iCs/>
          <w:spacing w:val="-4"/>
          <w:sz w:val="22"/>
          <w:szCs w:val="22"/>
        </w:rPr>
        <w:t>L’Essor de la gendarmerie</w:t>
      </w:r>
      <w:r w:rsidRPr="006B219F">
        <w:rPr>
          <w:spacing w:val="-4"/>
          <w:sz w:val="22"/>
          <w:szCs w:val="22"/>
        </w:rPr>
        <w:t>, n° 588, avril 2024, pp. 20-31.</w:t>
      </w:r>
    </w:p>
    <w:p w14:paraId="37F18C5C" w14:textId="77777777" w:rsidR="000F00F3" w:rsidRDefault="00925EC2" w:rsidP="001744E6">
      <w:pPr>
        <w:jc w:val="both"/>
      </w:pPr>
      <w:r>
        <w:rPr>
          <w:rStyle w:val="Accentuationforte"/>
          <w:b w:val="0"/>
          <w:bCs w:val="0"/>
          <w:sz w:val="22"/>
          <w:szCs w:val="22"/>
        </w:rPr>
        <w:t xml:space="preserve">THIERRY Gabriel*, « Affaire Paul Touvier : les gendarmes sur la piste de l’Église », </w:t>
      </w:r>
      <w:r>
        <w:rPr>
          <w:rStyle w:val="Accentuationforte"/>
          <w:b w:val="0"/>
          <w:bCs w:val="0"/>
          <w:i/>
          <w:iCs/>
          <w:sz w:val="22"/>
          <w:szCs w:val="22"/>
        </w:rPr>
        <w:t>L’Essor de la gendarmerie</w:t>
      </w:r>
      <w:r>
        <w:rPr>
          <w:rStyle w:val="Accentuationforte"/>
          <w:b w:val="0"/>
          <w:bCs w:val="0"/>
          <w:sz w:val="22"/>
          <w:szCs w:val="22"/>
        </w:rPr>
        <w:t>, n° 589, mai 2024, pp. 20-31.</w:t>
      </w:r>
    </w:p>
    <w:p w14:paraId="48A2650A" w14:textId="77777777" w:rsidR="000F00F3" w:rsidRDefault="00925EC2" w:rsidP="001744E6">
      <w:pPr>
        <w:jc w:val="both"/>
      </w:pPr>
      <w:r>
        <w:rPr>
          <w:rStyle w:val="Accentuationforte"/>
          <w:b w:val="0"/>
          <w:bCs w:val="0"/>
          <w:sz w:val="22"/>
          <w:szCs w:val="22"/>
        </w:rPr>
        <w:t>THIERRY Gabriel*, « Daniel Nivel laissé pour mort par des hooligans allemands »,</w:t>
      </w:r>
      <w:r>
        <w:rPr>
          <w:rStyle w:val="Accentuationforte"/>
          <w:b w:val="0"/>
          <w:bCs w:val="0"/>
          <w:i/>
          <w:iCs/>
          <w:sz w:val="22"/>
          <w:szCs w:val="22"/>
        </w:rPr>
        <w:t xml:space="preserve"> L’Essor de la gendarmerie</w:t>
      </w:r>
      <w:r>
        <w:rPr>
          <w:rStyle w:val="Accentuationforte"/>
          <w:b w:val="0"/>
          <w:bCs w:val="0"/>
          <w:sz w:val="22"/>
          <w:szCs w:val="22"/>
        </w:rPr>
        <w:t>, n° 590, juin 2024, pp. 20-31.</w:t>
      </w:r>
    </w:p>
    <w:p w14:paraId="190AFAAA" w14:textId="77777777" w:rsidR="000F00F3" w:rsidRDefault="00925EC2" w:rsidP="001744E6">
      <w:pPr>
        <w:jc w:val="both"/>
      </w:pPr>
      <w:r>
        <w:rPr>
          <w:sz w:val="22"/>
          <w:szCs w:val="22"/>
        </w:rPr>
        <w:t xml:space="preserve">THIERRY Gabriel*, « L’interminable affaire Traoré », </w:t>
      </w:r>
      <w:r>
        <w:rPr>
          <w:i/>
          <w:iCs/>
          <w:sz w:val="22"/>
          <w:szCs w:val="22"/>
        </w:rPr>
        <w:t>L’Essor de la gendarmerie</w:t>
      </w:r>
      <w:r>
        <w:rPr>
          <w:sz w:val="22"/>
          <w:szCs w:val="22"/>
        </w:rPr>
        <w:t>, n° 591, juillet 2024, pp. 20-31.</w:t>
      </w:r>
    </w:p>
    <w:p w14:paraId="553F10EA" w14:textId="22150A43" w:rsidR="000F00F3" w:rsidRPr="002C24DC" w:rsidRDefault="00925EC2" w:rsidP="001744E6">
      <w:pPr>
        <w:jc w:val="both"/>
        <w:rPr>
          <w:spacing w:val="-8"/>
        </w:rPr>
      </w:pPr>
      <w:r w:rsidRPr="002C24DC">
        <w:rPr>
          <w:spacing w:val="-8"/>
          <w:sz w:val="22"/>
          <w:szCs w:val="22"/>
        </w:rPr>
        <w:t>THIERRY Gabriel*, « L’affaire de l’empoisonneur des chiens d’</w:t>
      </w:r>
      <w:proofErr w:type="spellStart"/>
      <w:r w:rsidRPr="002C24DC">
        <w:rPr>
          <w:spacing w:val="-8"/>
          <w:sz w:val="22"/>
          <w:szCs w:val="22"/>
        </w:rPr>
        <w:t>Égleton</w:t>
      </w:r>
      <w:proofErr w:type="spellEnd"/>
      <w:r w:rsidRPr="002C24DC">
        <w:rPr>
          <w:spacing w:val="-8"/>
          <w:sz w:val="22"/>
          <w:szCs w:val="22"/>
        </w:rPr>
        <w:t> </w:t>
      </w:r>
      <w:proofErr w:type="gramStart"/>
      <w:r w:rsidRPr="002C24DC">
        <w:rPr>
          <w:spacing w:val="-8"/>
          <w:sz w:val="22"/>
          <w:szCs w:val="22"/>
        </w:rPr>
        <w:t>»,</w:t>
      </w:r>
      <w:r w:rsidRPr="002C24DC">
        <w:rPr>
          <w:i/>
          <w:iCs/>
          <w:spacing w:val="-8"/>
          <w:sz w:val="22"/>
          <w:szCs w:val="22"/>
        </w:rPr>
        <w:t>L’Essor</w:t>
      </w:r>
      <w:proofErr w:type="gramEnd"/>
      <w:r w:rsidRPr="002C24DC">
        <w:rPr>
          <w:i/>
          <w:iCs/>
          <w:spacing w:val="-8"/>
          <w:sz w:val="22"/>
          <w:szCs w:val="22"/>
        </w:rPr>
        <w:t xml:space="preserve"> de la gendarmerie</w:t>
      </w:r>
      <w:r w:rsidRPr="002C24DC">
        <w:rPr>
          <w:spacing w:val="-8"/>
          <w:sz w:val="22"/>
          <w:szCs w:val="22"/>
        </w:rPr>
        <w:t>, n° 592, août 2024, p. 20-31.</w:t>
      </w:r>
    </w:p>
    <w:p w14:paraId="6F78D3F2" w14:textId="77777777" w:rsidR="000F00F3" w:rsidRDefault="00925EC2" w:rsidP="001744E6">
      <w:pPr>
        <w:jc w:val="both"/>
      </w:pPr>
      <w:r>
        <w:rPr>
          <w:sz w:val="22"/>
          <w:szCs w:val="22"/>
        </w:rPr>
        <w:t>THIERRY Gabriel*, « </w:t>
      </w:r>
      <w:proofErr w:type="spellStart"/>
      <w:r>
        <w:rPr>
          <w:sz w:val="22"/>
          <w:szCs w:val="22"/>
        </w:rPr>
        <w:t>Tek’Noz</w:t>
      </w:r>
      <w:proofErr w:type="spellEnd"/>
      <w:r>
        <w:rPr>
          <w:sz w:val="22"/>
          <w:szCs w:val="22"/>
        </w:rPr>
        <w:t xml:space="preserve"> sanglant en Bretagne », </w:t>
      </w:r>
      <w:r>
        <w:rPr>
          <w:i/>
          <w:iCs/>
          <w:sz w:val="22"/>
          <w:szCs w:val="22"/>
        </w:rPr>
        <w:t>L’Essor de la gendarmerie</w:t>
      </w:r>
      <w:r>
        <w:rPr>
          <w:sz w:val="22"/>
          <w:szCs w:val="22"/>
        </w:rPr>
        <w:t>, n° 593, septembre 2024, pp. 20-31.</w:t>
      </w:r>
    </w:p>
    <w:p w14:paraId="0967DD2F" w14:textId="77777777" w:rsidR="000F00F3" w:rsidRDefault="00925EC2" w:rsidP="001744E6">
      <w:pPr>
        <w:jc w:val="both"/>
      </w:pPr>
      <w:r>
        <w:rPr>
          <w:rStyle w:val="Accentuationforte"/>
          <w:b w:val="0"/>
          <w:bCs w:val="0"/>
          <w:sz w:val="22"/>
          <w:szCs w:val="22"/>
        </w:rPr>
        <w:t xml:space="preserve">THIERRY Gabriel*, « Les huit infanticides d’une mère [Villers-au-Tertre] », </w:t>
      </w:r>
      <w:r>
        <w:rPr>
          <w:rStyle w:val="Accentuationforte"/>
          <w:b w:val="0"/>
          <w:bCs w:val="0"/>
          <w:i/>
          <w:iCs/>
          <w:sz w:val="22"/>
          <w:szCs w:val="22"/>
        </w:rPr>
        <w:t>L’Essor de la gendarmerie</w:t>
      </w:r>
      <w:r>
        <w:rPr>
          <w:rStyle w:val="Accentuationforte"/>
          <w:b w:val="0"/>
          <w:bCs w:val="0"/>
          <w:sz w:val="22"/>
          <w:szCs w:val="22"/>
        </w:rPr>
        <w:t>, n° 594, octobre 2024, pp. 20-31.</w:t>
      </w:r>
    </w:p>
    <w:p w14:paraId="709D07B2" w14:textId="77777777" w:rsidR="000F00F3" w:rsidRDefault="00925EC2" w:rsidP="001744E6">
      <w:pPr>
        <w:jc w:val="both"/>
      </w:pPr>
      <w:r>
        <w:rPr>
          <w:sz w:val="22"/>
          <w:szCs w:val="22"/>
        </w:rPr>
        <w:t xml:space="preserve">THIERRY Gabriel*, « Une enquête de trois décennies sur le meurtre d’une jeune anglaise », </w:t>
      </w:r>
      <w:r>
        <w:rPr>
          <w:i/>
          <w:iCs/>
          <w:sz w:val="22"/>
          <w:szCs w:val="22"/>
        </w:rPr>
        <w:t>L’Essor de la gendarmerie</w:t>
      </w:r>
      <w:r>
        <w:rPr>
          <w:sz w:val="22"/>
          <w:szCs w:val="22"/>
        </w:rPr>
        <w:t>, n° 595, novembre 2024, pp. 20-31.</w:t>
      </w:r>
    </w:p>
    <w:p w14:paraId="533D3DA3" w14:textId="38C399A5" w:rsidR="000F00F3" w:rsidRDefault="00925EC2" w:rsidP="001744E6">
      <w:pPr>
        <w:jc w:val="both"/>
      </w:pPr>
      <w:r>
        <w:rPr>
          <w:sz w:val="22"/>
          <w:szCs w:val="22"/>
        </w:rPr>
        <w:t xml:space="preserve">THIERRY Gabriel*, « Trois gendarmes tués à Saint-Just », </w:t>
      </w:r>
      <w:r>
        <w:rPr>
          <w:i/>
          <w:iCs/>
          <w:sz w:val="22"/>
          <w:szCs w:val="22"/>
        </w:rPr>
        <w:t>L’Essor de la gendarmerie</w:t>
      </w:r>
      <w:r>
        <w:rPr>
          <w:sz w:val="22"/>
          <w:szCs w:val="22"/>
        </w:rPr>
        <w:t>, n° 596, déc</w:t>
      </w:r>
      <w:r w:rsidR="006B219F">
        <w:rPr>
          <w:sz w:val="22"/>
          <w:szCs w:val="22"/>
        </w:rPr>
        <w:t>.</w:t>
      </w:r>
      <w:r>
        <w:rPr>
          <w:sz w:val="22"/>
          <w:szCs w:val="22"/>
        </w:rPr>
        <w:t xml:space="preserve"> 2024, pp. 24-35.</w:t>
      </w:r>
    </w:p>
    <w:p w14:paraId="6F72675C" w14:textId="77777777" w:rsidR="000F00F3" w:rsidRDefault="00925EC2" w:rsidP="001744E6">
      <w:pPr>
        <w:jc w:val="both"/>
      </w:pPr>
      <w:bookmarkStart w:id="63" w:name="_Hlk169769884"/>
      <w:bookmarkEnd w:id="63"/>
      <w:r>
        <w:rPr>
          <w:sz w:val="22"/>
          <w:szCs w:val="22"/>
        </w:rPr>
        <w:t>THORAL Marie-Cécile, « Les relations entre les gendarmes, auxiliaires de justice, en milieu rural, et les citoyens en Isère, de 1800 à la fin des années 1830 », dans Claire Dolan (</w:t>
      </w:r>
      <w:proofErr w:type="spellStart"/>
      <w:r>
        <w:rPr>
          <w:sz w:val="22"/>
          <w:szCs w:val="22"/>
        </w:rPr>
        <w:t>dir</w:t>
      </w:r>
      <w:proofErr w:type="spellEnd"/>
      <w:r>
        <w:rPr>
          <w:sz w:val="22"/>
          <w:szCs w:val="22"/>
        </w:rPr>
        <w:t xml:space="preserve">.), </w:t>
      </w:r>
      <w:r>
        <w:rPr>
          <w:i/>
          <w:sz w:val="22"/>
          <w:szCs w:val="22"/>
        </w:rPr>
        <w:t>Entre justice et justiciables : les auxiliaires de la justice du Moyen Âge au XX</w:t>
      </w:r>
      <w:r>
        <w:rPr>
          <w:i/>
          <w:sz w:val="22"/>
          <w:szCs w:val="22"/>
          <w:vertAlign w:val="superscript"/>
        </w:rPr>
        <w:t>e</w:t>
      </w:r>
      <w:r>
        <w:rPr>
          <w:i/>
          <w:sz w:val="22"/>
          <w:szCs w:val="22"/>
        </w:rPr>
        <w:t> siècle</w:t>
      </w:r>
      <w:r>
        <w:rPr>
          <w:sz w:val="22"/>
          <w:szCs w:val="22"/>
        </w:rPr>
        <w:t>, Laval, Les Presses de l'université Laval, 2005, pp. 193-211.</w:t>
      </w:r>
    </w:p>
    <w:p w14:paraId="12F429C3" w14:textId="77777777" w:rsidR="000F00F3" w:rsidRDefault="00925EC2" w:rsidP="001744E6">
      <w:pPr>
        <w:jc w:val="both"/>
      </w:pPr>
      <w:r>
        <w:rPr>
          <w:color w:val="222222"/>
          <w:kern w:val="2"/>
          <w:sz w:val="22"/>
          <w:szCs w:val="22"/>
          <w:lang w:bidi="hi-IN"/>
        </w:rPr>
        <w:t xml:space="preserve">TOURON Patrick, « La naissance de la gendarmerie scientifique au service d’une vérité judiciaire », </w:t>
      </w:r>
      <w:r>
        <w:rPr>
          <w:i/>
          <w:iCs/>
          <w:color w:val="222222"/>
          <w:kern w:val="2"/>
          <w:sz w:val="22"/>
          <w:szCs w:val="22"/>
          <w:lang w:bidi="hi-IN"/>
        </w:rPr>
        <w:t>RGN</w:t>
      </w:r>
      <w:r>
        <w:rPr>
          <w:color w:val="222222"/>
          <w:kern w:val="2"/>
          <w:sz w:val="22"/>
          <w:szCs w:val="22"/>
          <w:lang w:bidi="hi-IN"/>
        </w:rPr>
        <w:t>, n° 270, 4</w:t>
      </w:r>
      <w:r>
        <w:rPr>
          <w:color w:val="222222"/>
          <w:kern w:val="2"/>
          <w:sz w:val="22"/>
          <w:szCs w:val="22"/>
          <w:vertAlign w:val="superscript"/>
          <w:lang w:bidi="hi-IN"/>
        </w:rPr>
        <w:t>e </w:t>
      </w:r>
      <w:r>
        <w:rPr>
          <w:color w:val="222222"/>
          <w:kern w:val="2"/>
          <w:sz w:val="22"/>
          <w:szCs w:val="22"/>
          <w:lang w:bidi="hi-IN"/>
        </w:rPr>
        <w:t>trimestre 2021, décembre 2021, pp. 115-121.</w:t>
      </w:r>
    </w:p>
    <w:p w14:paraId="3BF2E2B3" w14:textId="77777777" w:rsidR="000F00F3" w:rsidRPr="006B219F" w:rsidRDefault="00925EC2" w:rsidP="001744E6">
      <w:pPr>
        <w:jc w:val="both"/>
        <w:rPr>
          <w:spacing w:val="-4"/>
        </w:rPr>
      </w:pPr>
      <w:r w:rsidRPr="006B219F">
        <w:rPr>
          <w:spacing w:val="-4"/>
          <w:sz w:val="22"/>
          <w:szCs w:val="22"/>
        </w:rPr>
        <w:t xml:space="preserve">VERSTRAÈTE, </w:t>
      </w:r>
      <w:r w:rsidRPr="006B219F">
        <w:rPr>
          <w:i/>
          <w:iCs/>
          <w:spacing w:val="-4"/>
          <w:sz w:val="22"/>
          <w:szCs w:val="22"/>
        </w:rPr>
        <w:t>Des fonctions de police judiciaire de la Gendarmerie nationale</w:t>
      </w:r>
      <w:r w:rsidRPr="006B219F">
        <w:rPr>
          <w:spacing w:val="-4"/>
          <w:sz w:val="22"/>
          <w:szCs w:val="22"/>
        </w:rPr>
        <w:t>, doctorat, histoire droit, Paris, 1910, 178 p.</w:t>
      </w:r>
    </w:p>
    <w:p w14:paraId="6FEFC417" w14:textId="77777777" w:rsidR="000F00F3" w:rsidRDefault="00925EC2" w:rsidP="001744E6">
      <w:pPr>
        <w:jc w:val="both"/>
      </w:pPr>
      <w:r>
        <w:rPr>
          <w:sz w:val="22"/>
          <w:szCs w:val="22"/>
        </w:rPr>
        <w:t xml:space="preserve">ZAUBERMAN Renée, « Le traitement des vols et cambriolage par la Gendarmerie nationale en France », </w:t>
      </w:r>
      <w:r>
        <w:rPr>
          <w:i/>
          <w:sz w:val="22"/>
          <w:szCs w:val="22"/>
        </w:rPr>
        <w:t>Déviance et Société</w:t>
      </w:r>
      <w:r>
        <w:rPr>
          <w:sz w:val="22"/>
          <w:szCs w:val="22"/>
        </w:rPr>
        <w:t>, vol.21, n° 4, 1997, pp. 323-363.</w:t>
      </w:r>
    </w:p>
    <w:p w14:paraId="5C42A91B" w14:textId="77777777" w:rsidR="000F00F3" w:rsidRDefault="000F00F3" w:rsidP="001744E6">
      <w:pPr>
        <w:jc w:val="both"/>
        <w:rPr>
          <w:bCs/>
          <w:sz w:val="22"/>
          <w:szCs w:val="22"/>
        </w:rPr>
      </w:pPr>
    </w:p>
    <w:p w14:paraId="302ED64E" w14:textId="77777777" w:rsidR="000F00F3" w:rsidRDefault="00925EC2" w:rsidP="001744E6">
      <w:pPr>
        <w:keepNext/>
        <w:ind w:left="357"/>
        <w:jc w:val="both"/>
      </w:pPr>
      <w:r>
        <w:rPr>
          <w:b/>
          <w:bCs/>
          <w:i/>
          <w:iCs/>
          <w:sz w:val="32"/>
          <w:szCs w:val="32"/>
        </w:rPr>
        <w:t>Travaux universitaires</w:t>
      </w:r>
    </w:p>
    <w:p w14:paraId="0FE0452E" w14:textId="77777777" w:rsidR="000F00F3" w:rsidRDefault="000F00F3" w:rsidP="001744E6">
      <w:pPr>
        <w:jc w:val="both"/>
        <w:rPr>
          <w:sz w:val="22"/>
          <w:szCs w:val="22"/>
        </w:rPr>
      </w:pPr>
    </w:p>
    <w:p w14:paraId="29CABD32" w14:textId="77777777" w:rsidR="000F00F3" w:rsidRDefault="00925EC2" w:rsidP="001744E6">
      <w:pPr>
        <w:jc w:val="both"/>
      </w:pPr>
      <w:r>
        <w:rPr>
          <w:sz w:val="22"/>
          <w:szCs w:val="22"/>
        </w:rPr>
        <w:t xml:space="preserve">BERTRAND Catherine (sous-lieutenant), </w:t>
      </w:r>
      <w:r>
        <w:rPr>
          <w:i/>
          <w:sz w:val="22"/>
          <w:szCs w:val="22"/>
        </w:rPr>
        <w:t xml:space="preserve">Techniciens en identification criminelle : quel recrutement opérer pour le T.I.C. de </w:t>
      </w:r>
      <w:proofErr w:type="gramStart"/>
      <w:r>
        <w:rPr>
          <w:i/>
          <w:sz w:val="22"/>
          <w:szCs w:val="22"/>
        </w:rPr>
        <w:t>demain ?</w:t>
      </w:r>
      <w:r>
        <w:rPr>
          <w:sz w:val="22"/>
          <w:szCs w:val="22"/>
        </w:rPr>
        <w:t>,</w:t>
      </w:r>
      <w:proofErr w:type="gramEnd"/>
      <w:r>
        <w:rPr>
          <w:sz w:val="22"/>
          <w:szCs w:val="22"/>
        </w:rPr>
        <w:t xml:space="preserve"> master 2, droit, </w:t>
      </w:r>
      <w:proofErr w:type="spellStart"/>
      <w:r>
        <w:rPr>
          <w:sz w:val="22"/>
          <w:szCs w:val="22"/>
        </w:rPr>
        <w:t>dir</w:t>
      </w:r>
      <w:proofErr w:type="spellEnd"/>
      <w:r>
        <w:rPr>
          <w:sz w:val="22"/>
          <w:szCs w:val="22"/>
        </w:rPr>
        <w:t xml:space="preserve">. Sylvie Clément (chef d’escadron), université </w:t>
      </w:r>
      <w:bookmarkStart w:id="64" w:name="_Hlk176082558"/>
      <w:r>
        <w:rPr>
          <w:sz w:val="22"/>
          <w:szCs w:val="22"/>
        </w:rPr>
        <w:t xml:space="preserve">Paris II, </w:t>
      </w:r>
      <w:bookmarkEnd w:id="64"/>
      <w:r>
        <w:rPr>
          <w:sz w:val="22"/>
          <w:szCs w:val="22"/>
        </w:rPr>
        <w:t>2008, 181 p.</w:t>
      </w:r>
    </w:p>
    <w:p w14:paraId="61C8E594" w14:textId="1C376E47" w:rsidR="000F00F3" w:rsidRPr="002C24DC" w:rsidRDefault="00925EC2" w:rsidP="001744E6">
      <w:pPr>
        <w:jc w:val="both"/>
        <w:rPr>
          <w:spacing w:val="-4"/>
        </w:rPr>
      </w:pPr>
      <w:r w:rsidRPr="002C24DC">
        <w:rPr>
          <w:spacing w:val="-4"/>
          <w:sz w:val="22"/>
          <w:szCs w:val="22"/>
        </w:rPr>
        <w:t xml:space="preserve">CASERIS René, </w:t>
      </w:r>
      <w:r w:rsidRPr="002C24DC">
        <w:rPr>
          <w:i/>
          <w:iCs/>
          <w:spacing w:val="-4"/>
          <w:sz w:val="22"/>
          <w:szCs w:val="22"/>
        </w:rPr>
        <w:t>La gendarmerie dans l’exercice de ses fonctions de police judiciaire</w:t>
      </w:r>
      <w:r w:rsidRPr="002C24DC">
        <w:rPr>
          <w:spacing w:val="-4"/>
          <w:sz w:val="22"/>
          <w:szCs w:val="22"/>
        </w:rPr>
        <w:t>, doctorat, histoire droit, Paris II, 1972.</w:t>
      </w:r>
    </w:p>
    <w:p w14:paraId="731C445E" w14:textId="77777777" w:rsidR="000F00F3" w:rsidRDefault="00925EC2" w:rsidP="001744E6">
      <w:pPr>
        <w:jc w:val="both"/>
      </w:pPr>
      <w:r>
        <w:rPr>
          <w:sz w:val="22"/>
          <w:szCs w:val="22"/>
        </w:rPr>
        <w:t xml:space="preserve">CHARPIN Aurélien, </w:t>
      </w:r>
      <w:r>
        <w:rPr>
          <w:i/>
          <w:sz w:val="22"/>
          <w:szCs w:val="22"/>
        </w:rPr>
        <w:t>La gestion des forcenés par les forces de sécurité au XX</w:t>
      </w:r>
      <w:r>
        <w:rPr>
          <w:i/>
          <w:sz w:val="22"/>
          <w:szCs w:val="22"/>
          <w:vertAlign w:val="superscript"/>
        </w:rPr>
        <w:t>e</w:t>
      </w:r>
      <w:r>
        <w:rPr>
          <w:i/>
          <w:sz w:val="22"/>
          <w:szCs w:val="22"/>
        </w:rPr>
        <w:t xml:space="preserve"> siècle</w:t>
      </w:r>
      <w:r>
        <w:rPr>
          <w:sz w:val="22"/>
          <w:szCs w:val="22"/>
        </w:rPr>
        <w:t xml:space="preserve">, master 2, droit, </w:t>
      </w:r>
      <w:proofErr w:type="spellStart"/>
      <w:r>
        <w:rPr>
          <w:sz w:val="22"/>
          <w:szCs w:val="22"/>
        </w:rPr>
        <w:t>dir</w:t>
      </w:r>
      <w:proofErr w:type="spellEnd"/>
      <w:r>
        <w:rPr>
          <w:sz w:val="22"/>
          <w:szCs w:val="22"/>
        </w:rPr>
        <w:t xml:space="preserve">. </w:t>
      </w:r>
      <w:proofErr w:type="spellStart"/>
      <w:r>
        <w:rPr>
          <w:sz w:val="22"/>
          <w:szCs w:val="22"/>
        </w:rPr>
        <w:t>Watin-Augouard</w:t>
      </w:r>
      <w:proofErr w:type="spellEnd"/>
      <w:r>
        <w:rPr>
          <w:sz w:val="22"/>
          <w:szCs w:val="22"/>
        </w:rPr>
        <w:t xml:space="preserve"> (général d’armée), université Paris II, 2011, 114 p.</w:t>
      </w:r>
    </w:p>
    <w:p w14:paraId="1E77AFAE" w14:textId="77777777" w:rsidR="000F00F3" w:rsidRDefault="00925EC2" w:rsidP="001744E6">
      <w:pPr>
        <w:jc w:val="both"/>
      </w:pPr>
      <w:r>
        <w:rPr>
          <w:sz w:val="22"/>
          <w:szCs w:val="22"/>
        </w:rPr>
        <w:t xml:space="preserve">FAURE Georges-Michel, </w:t>
      </w:r>
      <w:r>
        <w:rPr>
          <w:i/>
          <w:sz w:val="22"/>
          <w:szCs w:val="22"/>
        </w:rPr>
        <w:t>De quelques aspects de la politique criminelle de la gendarmerie nationale. Du particulier au général</w:t>
      </w:r>
      <w:r>
        <w:rPr>
          <w:sz w:val="22"/>
          <w:szCs w:val="22"/>
        </w:rPr>
        <w:t>, Mémoire de DEA de droit, université Montpellier I, 1985, 115 p.</w:t>
      </w:r>
    </w:p>
    <w:p w14:paraId="709B5E7B" w14:textId="77777777" w:rsidR="000F00F3" w:rsidRDefault="00925EC2" w:rsidP="001744E6">
      <w:pPr>
        <w:jc w:val="both"/>
      </w:pPr>
      <w:r>
        <w:rPr>
          <w:sz w:val="22"/>
          <w:szCs w:val="22"/>
        </w:rPr>
        <w:t xml:space="preserve">GHARBI </w:t>
      </w:r>
      <w:proofErr w:type="spellStart"/>
      <w:r>
        <w:rPr>
          <w:sz w:val="22"/>
          <w:szCs w:val="22"/>
        </w:rPr>
        <w:t>Ihssane</w:t>
      </w:r>
      <w:proofErr w:type="spellEnd"/>
      <w:r>
        <w:rPr>
          <w:sz w:val="22"/>
          <w:szCs w:val="22"/>
        </w:rPr>
        <w:t xml:space="preserve">, </w:t>
      </w:r>
      <w:r>
        <w:rPr>
          <w:i/>
          <w:sz w:val="22"/>
          <w:szCs w:val="22"/>
        </w:rPr>
        <w:t>La police judiciaire en gendarmerie dans les années trente d’après la Revue de la gendarmerie nationale</w:t>
      </w:r>
      <w:r>
        <w:rPr>
          <w:sz w:val="22"/>
          <w:szCs w:val="22"/>
        </w:rPr>
        <w:t xml:space="preserve">, master 2, histoire,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2010, 64 p.</w:t>
      </w:r>
    </w:p>
    <w:p w14:paraId="13847E56" w14:textId="77777777" w:rsidR="000F00F3" w:rsidRDefault="00925EC2" w:rsidP="001744E6">
      <w:pPr>
        <w:jc w:val="both"/>
      </w:pPr>
      <w:r>
        <w:rPr>
          <w:sz w:val="22"/>
          <w:szCs w:val="22"/>
        </w:rPr>
        <w:t xml:space="preserve">GARNIER DES GARETS D’ARS Thibault, </w:t>
      </w:r>
      <w:r>
        <w:rPr>
          <w:i/>
          <w:iCs/>
          <w:sz w:val="22"/>
          <w:szCs w:val="22"/>
        </w:rPr>
        <w:t>Les mutations de la police judiciaire en gendarmerie de 1945 à 1960</w:t>
      </w:r>
      <w:r>
        <w:rPr>
          <w:sz w:val="22"/>
          <w:szCs w:val="22"/>
        </w:rPr>
        <w:t xml:space="preserve">, </w:t>
      </w:r>
      <w:proofErr w:type="spellStart"/>
      <w:r>
        <w:rPr>
          <w:sz w:val="22"/>
          <w:szCs w:val="22"/>
        </w:rPr>
        <w:t>dir</w:t>
      </w:r>
      <w:proofErr w:type="spellEnd"/>
      <w:r>
        <w:rPr>
          <w:sz w:val="22"/>
          <w:szCs w:val="22"/>
        </w:rPr>
        <w:t>. Jean-Noël Luc, université Paris II, 2016, 106 p.</w:t>
      </w:r>
    </w:p>
    <w:p w14:paraId="5CEF6136" w14:textId="77777777" w:rsidR="000F00F3" w:rsidRDefault="00925EC2" w:rsidP="001744E6">
      <w:pPr>
        <w:jc w:val="both"/>
      </w:pPr>
      <w:r>
        <w:rPr>
          <w:sz w:val="22"/>
          <w:szCs w:val="22"/>
        </w:rPr>
        <w:t xml:space="preserve">HUMETZ René, </w:t>
      </w:r>
      <w:r>
        <w:rPr>
          <w:i/>
          <w:iCs/>
          <w:sz w:val="22"/>
          <w:szCs w:val="22"/>
        </w:rPr>
        <w:t>Gendarmerie et recherches judiciaires</w:t>
      </w:r>
      <w:r>
        <w:rPr>
          <w:sz w:val="22"/>
          <w:szCs w:val="22"/>
        </w:rPr>
        <w:t>, doctorat, histoire droit, université Paris II, 1981.</w:t>
      </w:r>
    </w:p>
    <w:p w14:paraId="667148C1" w14:textId="77777777" w:rsidR="000F00F3" w:rsidRDefault="00925EC2" w:rsidP="001744E6">
      <w:pPr>
        <w:jc w:val="both"/>
      </w:pPr>
      <w:r>
        <w:rPr>
          <w:bCs/>
          <w:sz w:val="22"/>
          <w:szCs w:val="22"/>
        </w:rPr>
        <w:t xml:space="preserve">JONCOUR Cécile, </w:t>
      </w:r>
      <w:r>
        <w:rPr>
          <w:i/>
          <w:sz w:val="22"/>
          <w:szCs w:val="22"/>
        </w:rPr>
        <w:t>L'évolution de la preuve scientifique du XIX</w:t>
      </w:r>
      <w:r>
        <w:rPr>
          <w:i/>
          <w:sz w:val="22"/>
          <w:szCs w:val="22"/>
          <w:vertAlign w:val="superscript"/>
        </w:rPr>
        <w:t>e</w:t>
      </w:r>
      <w:r>
        <w:rPr>
          <w:i/>
          <w:sz w:val="22"/>
          <w:szCs w:val="22"/>
        </w:rPr>
        <w:t xml:space="preserve"> siècle à aujourd'hui</w:t>
      </w:r>
      <w:r>
        <w:rPr>
          <w:sz w:val="22"/>
          <w:szCs w:val="22"/>
        </w:rPr>
        <w:t>, mémoire de 3</w:t>
      </w:r>
      <w:r>
        <w:rPr>
          <w:sz w:val="22"/>
          <w:szCs w:val="22"/>
          <w:vertAlign w:val="superscript"/>
        </w:rPr>
        <w:t>e </w:t>
      </w:r>
      <w:r>
        <w:rPr>
          <w:sz w:val="22"/>
          <w:szCs w:val="22"/>
        </w:rPr>
        <w:t xml:space="preserve">voie EOGN, </w:t>
      </w:r>
      <w:proofErr w:type="spellStart"/>
      <w:r>
        <w:rPr>
          <w:sz w:val="22"/>
          <w:szCs w:val="22"/>
        </w:rPr>
        <w:t>dir</w:t>
      </w:r>
      <w:proofErr w:type="spellEnd"/>
      <w:r>
        <w:rPr>
          <w:sz w:val="22"/>
          <w:szCs w:val="22"/>
        </w:rPr>
        <w:t>. Malfait (commissaire divisionnaire), Melun, 2008.</w:t>
      </w:r>
    </w:p>
    <w:p w14:paraId="230102C9" w14:textId="77777777" w:rsidR="000F00F3" w:rsidRDefault="00925EC2" w:rsidP="001744E6">
      <w:pPr>
        <w:jc w:val="both"/>
      </w:pPr>
      <w:r>
        <w:rPr>
          <w:sz w:val="22"/>
          <w:szCs w:val="22"/>
        </w:rPr>
        <w:t xml:space="preserve">JOURDAN Julien, </w:t>
      </w:r>
      <w:r>
        <w:rPr>
          <w:i/>
          <w:sz w:val="22"/>
          <w:szCs w:val="22"/>
        </w:rPr>
        <w:t>Gendarmerie et pratiques judiciaires</w:t>
      </w:r>
      <w:r>
        <w:rPr>
          <w:sz w:val="22"/>
          <w:szCs w:val="22"/>
        </w:rPr>
        <w:t xml:space="preserve">, doctorat, histoire droit, </w:t>
      </w:r>
      <w:proofErr w:type="spellStart"/>
      <w:r>
        <w:rPr>
          <w:sz w:val="22"/>
          <w:szCs w:val="22"/>
        </w:rPr>
        <w:t>dir</w:t>
      </w:r>
      <w:proofErr w:type="spellEnd"/>
      <w:r>
        <w:rPr>
          <w:sz w:val="22"/>
          <w:szCs w:val="22"/>
        </w:rPr>
        <w:t>. Gaëtan Di Marino, université Aix-Marseille III, 2009, 516 p.</w:t>
      </w:r>
    </w:p>
    <w:p w14:paraId="78D4975B" w14:textId="77777777" w:rsidR="000F00F3" w:rsidRDefault="00925EC2" w:rsidP="001744E6">
      <w:pPr>
        <w:jc w:val="both"/>
      </w:pPr>
      <w:r>
        <w:rPr>
          <w:sz w:val="22"/>
          <w:szCs w:val="22"/>
        </w:rPr>
        <w:t xml:space="preserve">LAMBOTTE Philippe, </w:t>
      </w:r>
      <w:r>
        <w:rPr>
          <w:i/>
          <w:sz w:val="22"/>
          <w:szCs w:val="22"/>
        </w:rPr>
        <w:t>La police judiciaire en gendarmerie nationale, la brigade de recherches départementales du groupement du Rhône</w:t>
      </w:r>
      <w:r>
        <w:rPr>
          <w:sz w:val="22"/>
          <w:szCs w:val="22"/>
        </w:rPr>
        <w:t xml:space="preserve">, DEA, histoire administration publique, </w:t>
      </w:r>
      <w:proofErr w:type="spellStart"/>
      <w:r>
        <w:rPr>
          <w:sz w:val="22"/>
          <w:szCs w:val="22"/>
        </w:rPr>
        <w:t>dir</w:t>
      </w:r>
      <w:proofErr w:type="spellEnd"/>
      <w:r>
        <w:rPr>
          <w:sz w:val="22"/>
          <w:szCs w:val="22"/>
        </w:rPr>
        <w:t xml:space="preserve">. Claude </w:t>
      </w:r>
      <w:proofErr w:type="spellStart"/>
      <w:r>
        <w:rPr>
          <w:sz w:val="22"/>
          <w:szCs w:val="22"/>
        </w:rPr>
        <w:t>Journès</w:t>
      </w:r>
      <w:proofErr w:type="spellEnd"/>
      <w:r>
        <w:rPr>
          <w:sz w:val="22"/>
          <w:szCs w:val="22"/>
        </w:rPr>
        <w:t>, université Lyon 2, 1999, 121 p.</w:t>
      </w:r>
    </w:p>
    <w:p w14:paraId="0EBF830F" w14:textId="77777777" w:rsidR="000F00F3" w:rsidRDefault="00925EC2" w:rsidP="001744E6">
      <w:pPr>
        <w:jc w:val="both"/>
      </w:pPr>
      <w:r>
        <w:rPr>
          <w:sz w:val="22"/>
          <w:szCs w:val="22"/>
        </w:rPr>
        <w:t>LE QUELLEC Pierre-Yves,</w:t>
      </w:r>
      <w:r>
        <w:rPr>
          <w:i/>
          <w:sz w:val="22"/>
          <w:szCs w:val="22"/>
        </w:rPr>
        <w:t xml:space="preserve"> L’exercice de la police judiciaire par les prévôtés du CEFEO au Vietnam (1946-1954)</w:t>
      </w:r>
      <w:r>
        <w:rPr>
          <w:sz w:val="22"/>
          <w:szCs w:val="22"/>
        </w:rPr>
        <w:t>, m</w:t>
      </w:r>
      <w:r>
        <w:rPr>
          <w:bCs/>
          <w:iCs/>
          <w:sz w:val="22"/>
          <w:szCs w:val="22"/>
        </w:rPr>
        <w:t>aster</w:t>
      </w:r>
      <w:r>
        <w:rPr>
          <w:bCs/>
          <w:sz w:val="22"/>
          <w:szCs w:val="22"/>
        </w:rPr>
        <w:t> 2</w:t>
      </w:r>
      <w:r>
        <w:rPr>
          <w:bCs/>
          <w:iCs/>
          <w:sz w:val="22"/>
          <w:szCs w:val="22"/>
        </w:rPr>
        <w:t xml:space="preserve">, histoire, </w:t>
      </w:r>
      <w:proofErr w:type="spellStart"/>
      <w:r>
        <w:rPr>
          <w:bCs/>
          <w:iCs/>
          <w:sz w:val="22"/>
          <w:szCs w:val="22"/>
        </w:rPr>
        <w:t>dir</w:t>
      </w:r>
      <w:proofErr w:type="spellEnd"/>
      <w:r>
        <w:rPr>
          <w:bCs/>
          <w:iCs/>
          <w:sz w:val="22"/>
          <w:szCs w:val="22"/>
        </w:rPr>
        <w:t>. Jean-Noël Luc, université Paris-Sorbonne, 2010, 129 </w:t>
      </w:r>
      <w:r>
        <w:rPr>
          <w:sz w:val="22"/>
          <w:szCs w:val="22"/>
        </w:rPr>
        <w:t>p.</w:t>
      </w:r>
    </w:p>
    <w:p w14:paraId="641399CF" w14:textId="77777777" w:rsidR="000F00F3" w:rsidRDefault="00925EC2" w:rsidP="001744E6">
      <w:pPr>
        <w:jc w:val="both"/>
      </w:pPr>
      <w:r>
        <w:rPr>
          <w:sz w:val="22"/>
          <w:szCs w:val="22"/>
        </w:rPr>
        <w:t xml:space="preserve">LÓPEZ Laurent, </w:t>
      </w:r>
      <w:r>
        <w:rPr>
          <w:i/>
          <w:iCs/>
          <w:sz w:val="22"/>
          <w:szCs w:val="22"/>
        </w:rPr>
        <w:t>Police et gendarmerie sous la Troisième République (1878-1914) : relations, complémentarités, concurrences, en matière de maintien de l’ordre et de police judiciaire</w:t>
      </w:r>
      <w:r>
        <w:rPr>
          <w:sz w:val="22"/>
          <w:szCs w:val="22"/>
        </w:rPr>
        <w:t xml:space="preserve">, DEA, histoire, </w:t>
      </w:r>
      <w:proofErr w:type="spellStart"/>
      <w:proofErr w:type="gramStart"/>
      <w:r>
        <w:rPr>
          <w:sz w:val="22"/>
          <w:szCs w:val="22"/>
        </w:rPr>
        <w:t>dir.s</w:t>
      </w:r>
      <w:proofErr w:type="spellEnd"/>
      <w:proofErr w:type="gramEnd"/>
      <w:r>
        <w:rPr>
          <w:sz w:val="22"/>
          <w:szCs w:val="22"/>
        </w:rPr>
        <w:t xml:space="preserve"> Jean-Noël Luc (université Paris-Sorbonne), Jean-Marc </w:t>
      </w:r>
      <w:proofErr w:type="spellStart"/>
      <w:r>
        <w:rPr>
          <w:sz w:val="22"/>
          <w:szCs w:val="22"/>
        </w:rPr>
        <w:t>Berlière</w:t>
      </w:r>
      <w:proofErr w:type="spellEnd"/>
      <w:r>
        <w:rPr>
          <w:sz w:val="22"/>
          <w:szCs w:val="22"/>
        </w:rPr>
        <w:t xml:space="preserve"> (université Bourgogne), 2002, 197 p.</w:t>
      </w:r>
    </w:p>
    <w:p w14:paraId="5F007F5A" w14:textId="77777777" w:rsidR="000F00F3" w:rsidRDefault="00925EC2" w:rsidP="001744E6">
      <w:pPr>
        <w:jc w:val="both"/>
      </w:pPr>
      <w:r>
        <w:rPr>
          <w:sz w:val="22"/>
          <w:szCs w:val="22"/>
        </w:rPr>
        <w:t xml:space="preserve">LÓPEZ Laurent, </w:t>
      </w:r>
      <w:r>
        <w:rPr>
          <w:i/>
          <w:sz w:val="22"/>
          <w:szCs w:val="22"/>
        </w:rPr>
        <w:t>L</w:t>
      </w:r>
      <w:r>
        <w:rPr>
          <w:i/>
          <w:iCs/>
          <w:sz w:val="22"/>
          <w:szCs w:val="22"/>
        </w:rPr>
        <w:t>a guerre des polices n’a pas eu lieu. Gendarmes et policiers, coacteurs de la sécurité publique sous la Troisième République (1870-1914)</w:t>
      </w:r>
      <w:r>
        <w:rPr>
          <w:sz w:val="22"/>
          <w:szCs w:val="22"/>
        </w:rPr>
        <w:t xml:space="preserve">, thèse, histoire, université Paris-Sorbonne, </w:t>
      </w:r>
      <w:proofErr w:type="spellStart"/>
      <w:proofErr w:type="gramStart"/>
      <w:r>
        <w:rPr>
          <w:sz w:val="22"/>
          <w:szCs w:val="22"/>
        </w:rPr>
        <w:t>dir.s</w:t>
      </w:r>
      <w:proofErr w:type="spellEnd"/>
      <w:proofErr w:type="gramEnd"/>
      <w:r>
        <w:rPr>
          <w:sz w:val="22"/>
          <w:szCs w:val="22"/>
        </w:rPr>
        <w:t xml:space="preserve"> Jean-Noël Luc (université Paris-Sorbonne), Jean-Marc </w:t>
      </w:r>
      <w:proofErr w:type="spellStart"/>
      <w:r>
        <w:rPr>
          <w:sz w:val="22"/>
          <w:szCs w:val="22"/>
        </w:rPr>
        <w:t>Berlière</w:t>
      </w:r>
      <w:proofErr w:type="spellEnd"/>
      <w:r>
        <w:rPr>
          <w:sz w:val="22"/>
          <w:szCs w:val="22"/>
        </w:rPr>
        <w:t xml:space="preserve"> (université Bourgogne), 2012, 930 p.</w:t>
      </w:r>
    </w:p>
    <w:p w14:paraId="312281C7" w14:textId="77777777" w:rsidR="000F00F3" w:rsidRDefault="00925EC2" w:rsidP="001744E6">
      <w:pPr>
        <w:jc w:val="both"/>
      </w:pPr>
      <w:r>
        <w:rPr>
          <w:sz w:val="22"/>
          <w:szCs w:val="22"/>
        </w:rPr>
        <w:t xml:space="preserve">MATELLY Jean-Hughes (capitaine), </w:t>
      </w:r>
      <w:r>
        <w:rPr>
          <w:i/>
          <w:iCs/>
          <w:sz w:val="22"/>
          <w:szCs w:val="22"/>
        </w:rPr>
        <w:t>Gendarmerie et police judiciaire criminelle : l’enquêteur face à l’organisation</w:t>
      </w:r>
      <w:r>
        <w:rPr>
          <w:sz w:val="22"/>
          <w:szCs w:val="22"/>
        </w:rPr>
        <w:t xml:space="preserve">, doctorat, sociologie, </w:t>
      </w:r>
      <w:proofErr w:type="spellStart"/>
      <w:r>
        <w:rPr>
          <w:sz w:val="22"/>
          <w:szCs w:val="22"/>
        </w:rPr>
        <w:t>dir</w:t>
      </w:r>
      <w:proofErr w:type="spellEnd"/>
      <w:r>
        <w:rPr>
          <w:sz w:val="22"/>
          <w:szCs w:val="22"/>
        </w:rPr>
        <w:t>. François Dieu, université Toulouse I, 2004, 619 p.</w:t>
      </w:r>
    </w:p>
    <w:p w14:paraId="13D98038" w14:textId="77777777" w:rsidR="000F00F3" w:rsidRDefault="00925EC2" w:rsidP="001744E6">
      <w:pPr>
        <w:jc w:val="both"/>
      </w:pPr>
      <w:r>
        <w:rPr>
          <w:bCs/>
          <w:sz w:val="22"/>
          <w:szCs w:val="22"/>
        </w:rPr>
        <w:t xml:space="preserve">PONTIES Bénédicte, </w:t>
      </w:r>
      <w:r>
        <w:rPr>
          <w:i/>
          <w:sz w:val="22"/>
          <w:szCs w:val="22"/>
        </w:rPr>
        <w:t>Les fichiers de police, au carrefour de la sécurité de l'État et des libertés individuelles</w:t>
      </w:r>
      <w:r>
        <w:rPr>
          <w:sz w:val="22"/>
          <w:szCs w:val="22"/>
        </w:rPr>
        <w:t>, mémoire 3</w:t>
      </w:r>
      <w:r>
        <w:rPr>
          <w:sz w:val="22"/>
          <w:szCs w:val="22"/>
          <w:vertAlign w:val="superscript"/>
        </w:rPr>
        <w:t>e</w:t>
      </w:r>
      <w:r>
        <w:rPr>
          <w:sz w:val="22"/>
          <w:szCs w:val="22"/>
        </w:rPr>
        <w:t xml:space="preserve"> voie EOGN, </w:t>
      </w:r>
      <w:proofErr w:type="spellStart"/>
      <w:r>
        <w:rPr>
          <w:sz w:val="22"/>
          <w:szCs w:val="22"/>
        </w:rPr>
        <w:t>dir</w:t>
      </w:r>
      <w:proofErr w:type="spellEnd"/>
      <w:r>
        <w:rPr>
          <w:sz w:val="22"/>
          <w:szCs w:val="22"/>
        </w:rPr>
        <w:t xml:space="preserve">. Jacques-Charles </w:t>
      </w:r>
      <w:proofErr w:type="spellStart"/>
      <w:r>
        <w:rPr>
          <w:sz w:val="22"/>
          <w:szCs w:val="22"/>
        </w:rPr>
        <w:t>Fombonne</w:t>
      </w:r>
      <w:proofErr w:type="spellEnd"/>
      <w:r>
        <w:rPr>
          <w:sz w:val="22"/>
          <w:szCs w:val="22"/>
        </w:rPr>
        <w:t xml:space="preserve"> (lieutenant-colonel), Aix-en-Provence/Melun, 2011, 97 p.</w:t>
      </w:r>
    </w:p>
    <w:p w14:paraId="1A189E6A" w14:textId="123375B0" w:rsidR="000F00F3" w:rsidRDefault="00925EC2" w:rsidP="001744E6">
      <w:pPr>
        <w:jc w:val="both"/>
      </w:pPr>
      <w:r>
        <w:rPr>
          <w:bCs/>
          <w:iCs/>
          <w:sz w:val="22"/>
          <w:szCs w:val="22"/>
        </w:rPr>
        <w:t xml:space="preserve">QUINARD-THIBAULT Odile, </w:t>
      </w:r>
      <w:r>
        <w:rPr>
          <w:bCs/>
          <w:i/>
          <w:iCs/>
          <w:sz w:val="22"/>
          <w:szCs w:val="22"/>
        </w:rPr>
        <w:t xml:space="preserve">L’évolution de la mission de police </w:t>
      </w:r>
      <w:proofErr w:type="spellStart"/>
      <w:r>
        <w:rPr>
          <w:bCs/>
          <w:i/>
          <w:iCs/>
          <w:sz w:val="22"/>
          <w:szCs w:val="22"/>
        </w:rPr>
        <w:t>judicaire</w:t>
      </w:r>
      <w:proofErr w:type="spellEnd"/>
      <w:r>
        <w:rPr>
          <w:bCs/>
          <w:i/>
          <w:iCs/>
          <w:sz w:val="22"/>
          <w:szCs w:val="22"/>
        </w:rPr>
        <w:t xml:space="preserve"> de la gendarmerie nationale sous la Cinquième République. Histoire d’une </w:t>
      </w:r>
      <w:proofErr w:type="gramStart"/>
      <w:r>
        <w:rPr>
          <w:bCs/>
          <w:i/>
          <w:iCs/>
          <w:sz w:val="22"/>
          <w:szCs w:val="22"/>
        </w:rPr>
        <w:t>reconquête ?</w:t>
      </w:r>
      <w:r>
        <w:rPr>
          <w:bCs/>
          <w:iCs/>
          <w:sz w:val="22"/>
          <w:szCs w:val="22"/>
        </w:rPr>
        <w:t>,</w:t>
      </w:r>
      <w:proofErr w:type="gramEnd"/>
      <w:r>
        <w:rPr>
          <w:bCs/>
          <w:iCs/>
          <w:sz w:val="22"/>
          <w:szCs w:val="22"/>
        </w:rPr>
        <w:t xml:space="preserve"> master 1, histoire, </w:t>
      </w:r>
      <w:proofErr w:type="spellStart"/>
      <w:r>
        <w:rPr>
          <w:bCs/>
          <w:iCs/>
          <w:sz w:val="22"/>
          <w:szCs w:val="22"/>
        </w:rPr>
        <w:t>dir</w:t>
      </w:r>
      <w:proofErr w:type="spellEnd"/>
      <w:r>
        <w:rPr>
          <w:bCs/>
          <w:iCs/>
          <w:sz w:val="22"/>
          <w:szCs w:val="22"/>
        </w:rPr>
        <w:t>. Jean-Noël Luc, Paris IV, 2010, 209 p.</w:t>
      </w:r>
    </w:p>
    <w:p w14:paraId="3D821995" w14:textId="77777777" w:rsidR="000F00F3" w:rsidRDefault="00925EC2" w:rsidP="001744E6">
      <w:pPr>
        <w:jc w:val="both"/>
      </w:pPr>
      <w:r>
        <w:rPr>
          <w:sz w:val="22"/>
          <w:szCs w:val="22"/>
        </w:rPr>
        <w:t xml:space="preserve">THEBAULT Jonathan, </w:t>
      </w:r>
      <w:r>
        <w:rPr>
          <w:i/>
          <w:iCs/>
          <w:sz w:val="22"/>
          <w:szCs w:val="22"/>
        </w:rPr>
        <w:t>L’affaire Grégory Villemin. Un tournant en matière de police technique et scientifique pour la Gendarmerie nationale</w:t>
      </w:r>
      <w:r>
        <w:rPr>
          <w:sz w:val="22"/>
          <w:szCs w:val="22"/>
        </w:rPr>
        <w:t xml:space="preserve">, </w:t>
      </w:r>
      <w:proofErr w:type="spellStart"/>
      <w:r>
        <w:rPr>
          <w:sz w:val="22"/>
          <w:szCs w:val="22"/>
        </w:rPr>
        <w:t>dir</w:t>
      </w:r>
      <w:proofErr w:type="spellEnd"/>
      <w:r>
        <w:rPr>
          <w:sz w:val="22"/>
          <w:szCs w:val="22"/>
        </w:rPr>
        <w:t>. Philippe Astruc, université Paris II, 2019, 86 p.</w:t>
      </w:r>
    </w:p>
    <w:p w14:paraId="431C3123" w14:textId="77777777" w:rsidR="000F00F3" w:rsidRDefault="000F00F3" w:rsidP="001744E6">
      <w:pPr>
        <w:rPr>
          <w:sz w:val="22"/>
          <w:szCs w:val="22"/>
        </w:rPr>
      </w:pPr>
    </w:p>
    <w:p w14:paraId="5B5DD059" w14:textId="77777777" w:rsidR="008D24A5" w:rsidRDefault="008D24A5" w:rsidP="001744E6">
      <w:pPr>
        <w:rPr>
          <w:sz w:val="22"/>
          <w:szCs w:val="22"/>
        </w:rPr>
      </w:pPr>
    </w:p>
    <w:p w14:paraId="2E07C79E" w14:textId="77777777" w:rsidR="000F00F3" w:rsidRDefault="00925EC2" w:rsidP="001744E6">
      <w:pPr>
        <w:pStyle w:val="Titre1"/>
      </w:pPr>
      <w:r>
        <w:rPr>
          <w:sz w:val="36"/>
          <w:szCs w:val="36"/>
        </w:rPr>
        <w:t>3. LA GARDE RÉPUBLICAINE</w:t>
      </w:r>
    </w:p>
    <w:p w14:paraId="3AD08959" w14:textId="77777777" w:rsidR="000F00F3" w:rsidRDefault="00925EC2" w:rsidP="00247418">
      <w:pPr>
        <w:spacing w:before="80" w:line="260" w:lineRule="exact"/>
        <w:ind w:firstLine="284"/>
        <w:jc w:val="both"/>
      </w:pPr>
      <w:r>
        <w:rPr>
          <w:sz w:val="22"/>
          <w:szCs w:val="22"/>
        </w:rPr>
        <w:t>On a intégré dans cette subdivision les publications et les travaux relatifs à la Garde personnelle du chef de l’État (GPCE), instituée en 1942 pour assurer les services d’honneur et la sécurité du maréchal Pétain.</w:t>
      </w:r>
    </w:p>
    <w:p w14:paraId="6D31E0F0" w14:textId="77777777" w:rsidR="000F00F3" w:rsidRPr="004B23E1" w:rsidRDefault="000F00F3" w:rsidP="001744E6">
      <w:pPr>
        <w:jc w:val="both"/>
        <w:rPr>
          <w:sz w:val="16"/>
          <w:szCs w:val="16"/>
        </w:rPr>
      </w:pPr>
    </w:p>
    <w:p w14:paraId="2D8F4D93" w14:textId="77777777" w:rsidR="000F00F3" w:rsidRDefault="00925EC2" w:rsidP="001744E6">
      <w:pPr>
        <w:pStyle w:val="Titre2"/>
        <w:ind w:left="357"/>
      </w:pPr>
      <w:r>
        <w:rPr>
          <w:b/>
          <w:bCs/>
          <w:i/>
          <w:iCs/>
          <w:sz w:val="32"/>
          <w:szCs w:val="32"/>
          <w:u w:val="none"/>
        </w:rPr>
        <w:t>Ouvrages et articles</w:t>
      </w:r>
    </w:p>
    <w:p w14:paraId="2878CEB7" w14:textId="77777777" w:rsidR="000F00F3" w:rsidRDefault="00925EC2" w:rsidP="004B23E1">
      <w:pPr>
        <w:spacing w:before="40"/>
        <w:jc w:val="both"/>
      </w:pPr>
      <w:r>
        <w:rPr>
          <w:sz w:val="22"/>
          <w:szCs w:val="22"/>
        </w:rPr>
        <w:t>* : sources imprimées intégrées dans la liste des travaux, contrairement aux usages universitaires, pour faciliter l’information des utilisateurs.</w:t>
      </w:r>
    </w:p>
    <w:p w14:paraId="3D9F0624" w14:textId="77777777" w:rsidR="000F00F3" w:rsidRDefault="000F00F3" w:rsidP="001744E6">
      <w:pPr>
        <w:jc w:val="both"/>
        <w:rPr>
          <w:sz w:val="22"/>
          <w:szCs w:val="22"/>
        </w:rPr>
      </w:pPr>
    </w:p>
    <w:p w14:paraId="18BB6DBE" w14:textId="77777777" w:rsidR="000F00F3" w:rsidRDefault="00925EC2" w:rsidP="001744E6">
      <w:pPr>
        <w:jc w:val="both"/>
      </w:pPr>
      <w:r>
        <w:rPr>
          <w:sz w:val="22"/>
          <w:szCs w:val="22"/>
        </w:rPr>
        <w:t xml:space="preserve">AGOSTINI Paul (colonel)*, </w:t>
      </w:r>
      <w:r>
        <w:rPr>
          <w:i/>
          <w:sz w:val="22"/>
          <w:szCs w:val="22"/>
        </w:rPr>
        <w:t>Mémoires du colonel Agostini</w:t>
      </w:r>
      <w:r>
        <w:rPr>
          <w:sz w:val="22"/>
          <w:szCs w:val="22"/>
        </w:rPr>
        <w:t xml:space="preserve">, Reims, </w:t>
      </w:r>
      <w:proofErr w:type="spellStart"/>
      <w:r>
        <w:rPr>
          <w:sz w:val="22"/>
          <w:szCs w:val="22"/>
        </w:rPr>
        <w:t>s.n</w:t>
      </w:r>
      <w:proofErr w:type="spellEnd"/>
      <w:r>
        <w:rPr>
          <w:sz w:val="22"/>
          <w:szCs w:val="22"/>
        </w:rPr>
        <w:t>., 1970, 186 p. – SHD bibliothèque : 7 Mud.doc.03.</w:t>
      </w:r>
    </w:p>
    <w:p w14:paraId="696DE39E" w14:textId="77777777" w:rsidR="000F00F3" w:rsidRDefault="00925EC2" w:rsidP="001744E6">
      <w:pPr>
        <w:jc w:val="both"/>
      </w:pPr>
      <w:r>
        <w:rPr>
          <w:sz w:val="22"/>
          <w:szCs w:val="22"/>
        </w:rPr>
        <w:t xml:space="preserve">« À Paris, la garde… », </w:t>
      </w:r>
      <w:proofErr w:type="spellStart"/>
      <w:r>
        <w:rPr>
          <w:i/>
          <w:iCs/>
          <w:sz w:val="22"/>
          <w:szCs w:val="22"/>
        </w:rPr>
        <w:t>Gend’info</w:t>
      </w:r>
      <w:proofErr w:type="spellEnd"/>
      <w:r>
        <w:rPr>
          <w:sz w:val="22"/>
          <w:szCs w:val="22"/>
        </w:rPr>
        <w:t>, n° 137, avril 1992, pp. 11-19.</w:t>
      </w:r>
    </w:p>
    <w:p w14:paraId="37C21D2F" w14:textId="77777777" w:rsidR="000F00F3" w:rsidRDefault="00925EC2" w:rsidP="001744E6">
      <w:pPr>
        <w:jc w:val="both"/>
      </w:pPr>
      <w:r>
        <w:rPr>
          <w:sz w:val="22"/>
          <w:szCs w:val="22"/>
        </w:rPr>
        <w:t xml:space="preserve">B. S., « Le cortège d’un souverain étranger à Paris le 2 mai 1903 », </w:t>
      </w:r>
      <w:r>
        <w:rPr>
          <w:i/>
          <w:iCs/>
          <w:sz w:val="22"/>
          <w:szCs w:val="22"/>
        </w:rPr>
        <w:t>Carnet de la Sabretache</w:t>
      </w:r>
      <w:r>
        <w:rPr>
          <w:sz w:val="22"/>
          <w:szCs w:val="22"/>
        </w:rPr>
        <w:t xml:space="preserve">, cahier spécial, n° 123, 1995-1, </w:t>
      </w:r>
      <w:r>
        <w:rPr>
          <w:i/>
          <w:iCs/>
          <w:sz w:val="22"/>
          <w:szCs w:val="22"/>
        </w:rPr>
        <w:t>De l’archer du guet au garde républicain 1667-1994</w:t>
      </w:r>
      <w:r>
        <w:rPr>
          <w:sz w:val="22"/>
          <w:szCs w:val="22"/>
        </w:rPr>
        <w:t>, p. 4.</w:t>
      </w:r>
    </w:p>
    <w:p w14:paraId="2CE6666C" w14:textId="77777777" w:rsidR="000F00F3" w:rsidRDefault="00925EC2" w:rsidP="001744E6">
      <w:pPr>
        <w:jc w:val="both"/>
      </w:pPr>
      <w:r>
        <w:rPr>
          <w:sz w:val="22"/>
          <w:szCs w:val="22"/>
        </w:rPr>
        <w:t xml:space="preserve">B. S., « Refrains et sonneries de la garde républicaine », </w:t>
      </w:r>
      <w:r>
        <w:rPr>
          <w:i/>
          <w:iCs/>
          <w:sz w:val="22"/>
          <w:szCs w:val="22"/>
        </w:rPr>
        <w:t>Carnet de la Sabretache</w:t>
      </w:r>
      <w:r>
        <w:rPr>
          <w:sz w:val="22"/>
          <w:szCs w:val="22"/>
        </w:rPr>
        <w:t xml:space="preserve">, cahier spécial n° 123, 1995-1, </w:t>
      </w:r>
      <w:r>
        <w:rPr>
          <w:i/>
          <w:iCs/>
          <w:sz w:val="22"/>
          <w:szCs w:val="22"/>
        </w:rPr>
        <w:t>De l’archer du guet au garde républicain 1667-1994</w:t>
      </w:r>
      <w:r>
        <w:rPr>
          <w:sz w:val="22"/>
          <w:szCs w:val="22"/>
        </w:rPr>
        <w:t>, p. 21.</w:t>
      </w:r>
    </w:p>
    <w:p w14:paraId="1DF4089D" w14:textId="77777777" w:rsidR="000F00F3" w:rsidRDefault="00925EC2" w:rsidP="001744E6">
      <w:pPr>
        <w:jc w:val="both"/>
      </w:pPr>
      <w:r>
        <w:rPr>
          <w:sz w:val="22"/>
          <w:szCs w:val="22"/>
        </w:rPr>
        <w:t xml:space="preserve">AIOLFI Xavier, </w:t>
      </w:r>
      <w:r>
        <w:rPr>
          <w:i/>
          <w:iCs/>
          <w:sz w:val="22"/>
          <w:szCs w:val="22"/>
        </w:rPr>
        <w:t>La garde personnelle du chef de l’État (1940-1944)</w:t>
      </w:r>
      <w:r>
        <w:rPr>
          <w:sz w:val="22"/>
          <w:szCs w:val="22"/>
        </w:rPr>
        <w:t>, Paris, Nouvelles éditions latines, 1999, 158 p.</w:t>
      </w:r>
    </w:p>
    <w:p w14:paraId="35FB3E89" w14:textId="77777777" w:rsidR="000F00F3" w:rsidRDefault="00925EC2" w:rsidP="001744E6">
      <w:pPr>
        <w:jc w:val="both"/>
      </w:pPr>
      <w:r>
        <w:rPr>
          <w:sz w:val="22"/>
          <w:szCs w:val="22"/>
        </w:rPr>
        <w:t xml:space="preserve">BALLEYDIER Alphonse, </w:t>
      </w:r>
      <w:r>
        <w:rPr>
          <w:i/>
          <w:iCs/>
          <w:sz w:val="22"/>
          <w:szCs w:val="22"/>
        </w:rPr>
        <w:t>Histoire de la garde républicaine</w:t>
      </w:r>
      <w:r>
        <w:rPr>
          <w:sz w:val="22"/>
          <w:szCs w:val="22"/>
        </w:rPr>
        <w:t xml:space="preserve">, ill. par Jules David, Paris, Martinon, </w:t>
      </w:r>
      <w:proofErr w:type="spellStart"/>
      <w:r>
        <w:rPr>
          <w:sz w:val="22"/>
          <w:szCs w:val="22"/>
        </w:rPr>
        <w:t>Ledoyen</w:t>
      </w:r>
      <w:proofErr w:type="spellEnd"/>
      <w:r>
        <w:rPr>
          <w:sz w:val="22"/>
          <w:szCs w:val="22"/>
        </w:rPr>
        <w:t xml:space="preserve"> et </w:t>
      </w:r>
      <w:proofErr w:type="spellStart"/>
      <w:r>
        <w:rPr>
          <w:sz w:val="22"/>
          <w:szCs w:val="22"/>
        </w:rPr>
        <w:t>Giret</w:t>
      </w:r>
      <w:proofErr w:type="spellEnd"/>
      <w:r>
        <w:rPr>
          <w:sz w:val="22"/>
          <w:szCs w:val="22"/>
        </w:rPr>
        <w:t>, 1848, 151 p.</w:t>
      </w:r>
    </w:p>
    <w:p w14:paraId="029ADCE6" w14:textId="77777777" w:rsidR="000F00F3" w:rsidRDefault="00925EC2" w:rsidP="001744E6">
      <w:pPr>
        <w:jc w:val="both"/>
      </w:pPr>
      <w:r>
        <w:rPr>
          <w:sz w:val="22"/>
          <w:szCs w:val="22"/>
        </w:rPr>
        <w:t xml:space="preserve">BAUDOIN Michel (maréchal des logis-chef), « La symbolique dans la garde républicaine : la cuivrerie décorative », </w:t>
      </w:r>
      <w:r>
        <w:rPr>
          <w:i/>
          <w:iCs/>
          <w:sz w:val="22"/>
          <w:szCs w:val="22"/>
        </w:rPr>
        <w:t>GNREI</w:t>
      </w:r>
      <w:r>
        <w:rPr>
          <w:sz w:val="22"/>
          <w:szCs w:val="22"/>
        </w:rPr>
        <w:t>, n° 124, juillet 1980, pp. 49-43.</w:t>
      </w:r>
    </w:p>
    <w:p w14:paraId="0A190FD7" w14:textId="77777777" w:rsidR="000F00F3" w:rsidRDefault="00925EC2" w:rsidP="001744E6">
      <w:pPr>
        <w:jc w:val="both"/>
      </w:pPr>
      <w:r>
        <w:rPr>
          <w:sz w:val="22"/>
          <w:szCs w:val="22"/>
        </w:rPr>
        <w:t xml:space="preserve">BAUDOIN Michel (maréchal des logis-chef), « 1893 : renaissance d’un quartier » [Caserne des Célestins], </w:t>
      </w:r>
      <w:r>
        <w:rPr>
          <w:i/>
          <w:iCs/>
          <w:sz w:val="22"/>
          <w:szCs w:val="22"/>
        </w:rPr>
        <w:t>Sous le plumet rouge. Bulletin de liaison de la garde républicaine</w:t>
      </w:r>
      <w:r>
        <w:rPr>
          <w:sz w:val="22"/>
          <w:szCs w:val="22"/>
        </w:rPr>
        <w:t>, n° 71, avril 1993, pp. 40-45.</w:t>
      </w:r>
    </w:p>
    <w:p w14:paraId="7E816BFE" w14:textId="77777777" w:rsidR="000F00F3" w:rsidRDefault="00925EC2" w:rsidP="001744E6">
      <w:pPr>
        <w:jc w:val="both"/>
      </w:pPr>
      <w:r>
        <w:rPr>
          <w:sz w:val="22"/>
          <w:szCs w:val="22"/>
        </w:rPr>
        <w:t xml:space="preserve">BAUDOUIN Nathalie, « Le commandant Vérines et le réseau Saint-Jacques », </w:t>
      </w:r>
      <w:r>
        <w:rPr>
          <w:i/>
          <w:iCs/>
          <w:sz w:val="22"/>
          <w:szCs w:val="22"/>
        </w:rPr>
        <w:t>Carnet de la Sabretache</w:t>
      </w:r>
      <w:r>
        <w:rPr>
          <w:sz w:val="22"/>
          <w:szCs w:val="22"/>
        </w:rPr>
        <w:t xml:space="preserve">, cahier spécial, n° 122, 1994-4, </w:t>
      </w:r>
      <w:r>
        <w:rPr>
          <w:i/>
          <w:iCs/>
          <w:sz w:val="22"/>
          <w:szCs w:val="22"/>
        </w:rPr>
        <w:t>De l’archer du guet au garde républicain 1667-1994</w:t>
      </w:r>
      <w:r>
        <w:rPr>
          <w:sz w:val="22"/>
          <w:szCs w:val="22"/>
        </w:rPr>
        <w:t>, p. 140.</w:t>
      </w:r>
    </w:p>
    <w:p w14:paraId="4618EBA5" w14:textId="77777777" w:rsidR="000F00F3" w:rsidRDefault="00925EC2" w:rsidP="001744E6">
      <w:pPr>
        <w:jc w:val="both"/>
      </w:pPr>
      <w:r>
        <w:rPr>
          <w:iCs/>
          <w:sz w:val="22"/>
          <w:szCs w:val="22"/>
        </w:rPr>
        <w:t>BAUDOUIN Nathalie</w:t>
      </w:r>
      <w:r>
        <w:rPr>
          <w:i/>
          <w:sz w:val="22"/>
          <w:szCs w:val="22"/>
        </w:rPr>
        <w:t xml:space="preserve">, </w:t>
      </w:r>
      <w:r>
        <w:rPr>
          <w:iCs/>
          <w:sz w:val="22"/>
          <w:szCs w:val="22"/>
        </w:rPr>
        <w:t xml:space="preserve">« Une unité d’élite de la gendarmerie impériale : la garde de Paris, 1849-1870 », </w:t>
      </w:r>
      <w:r>
        <w:rPr>
          <w:i/>
          <w:sz w:val="22"/>
          <w:szCs w:val="22"/>
        </w:rPr>
        <w:t>Tradition Magazine</w:t>
      </w:r>
      <w:r>
        <w:rPr>
          <w:iCs/>
          <w:sz w:val="22"/>
          <w:szCs w:val="22"/>
        </w:rPr>
        <w:t>,</w:t>
      </w:r>
      <w:r>
        <w:rPr>
          <w:i/>
          <w:sz w:val="22"/>
          <w:szCs w:val="22"/>
        </w:rPr>
        <w:t xml:space="preserve"> </w:t>
      </w:r>
      <w:r>
        <w:rPr>
          <w:iCs/>
          <w:sz w:val="22"/>
          <w:szCs w:val="22"/>
        </w:rPr>
        <w:t>hors-série n° 1, 1997, 82 p</w:t>
      </w:r>
      <w:r>
        <w:rPr>
          <w:i/>
          <w:sz w:val="22"/>
          <w:szCs w:val="22"/>
        </w:rPr>
        <w:t>.</w:t>
      </w:r>
    </w:p>
    <w:p w14:paraId="4514F7BA" w14:textId="77777777" w:rsidR="000F00F3" w:rsidRDefault="00925EC2" w:rsidP="001744E6">
      <w:pPr>
        <w:jc w:val="both"/>
      </w:pPr>
      <w:r>
        <w:rPr>
          <w:sz w:val="22"/>
          <w:szCs w:val="22"/>
        </w:rPr>
        <w:t xml:space="preserve">BEAUDOIN Michel et LAVERGNE (garde), « La caserne Schomberg sous les bombes (26 août 1944) », </w:t>
      </w:r>
      <w:r>
        <w:rPr>
          <w:i/>
          <w:iCs/>
          <w:sz w:val="22"/>
          <w:szCs w:val="22"/>
        </w:rPr>
        <w:t>Sous le plumet rouge, Bulletin de liaison de la garde républicaine</w:t>
      </w:r>
      <w:r>
        <w:rPr>
          <w:sz w:val="22"/>
          <w:szCs w:val="22"/>
        </w:rPr>
        <w:t>, n° 76, 3</w:t>
      </w:r>
      <w:r>
        <w:rPr>
          <w:sz w:val="22"/>
          <w:szCs w:val="22"/>
          <w:vertAlign w:val="superscript"/>
        </w:rPr>
        <w:t>e</w:t>
      </w:r>
      <w:r>
        <w:rPr>
          <w:sz w:val="22"/>
          <w:szCs w:val="22"/>
        </w:rPr>
        <w:t xml:space="preserve"> trimestre 1994, pp. 33-38.</w:t>
      </w:r>
    </w:p>
    <w:p w14:paraId="50706BCB" w14:textId="77777777" w:rsidR="000F00F3" w:rsidRDefault="00925EC2" w:rsidP="001744E6">
      <w:pPr>
        <w:jc w:val="both"/>
      </w:pPr>
      <w:r>
        <w:rPr>
          <w:sz w:val="22"/>
          <w:szCs w:val="22"/>
        </w:rPr>
        <w:t xml:space="preserve">BECK Joël, « Prestige et honneurs du quartier des célestins » [Historique des bâtiments], </w:t>
      </w:r>
      <w:r>
        <w:rPr>
          <w:i/>
          <w:sz w:val="22"/>
          <w:szCs w:val="22"/>
        </w:rPr>
        <w:t>Civique, le magazine du ministère de l’intérieur, de l’outre-mer, des collectivités territoriales et de l’immigration</w:t>
      </w:r>
      <w:r>
        <w:rPr>
          <w:sz w:val="22"/>
          <w:szCs w:val="22"/>
        </w:rPr>
        <w:t>, n° 193, décembre 2010, p. 48.</w:t>
      </w:r>
    </w:p>
    <w:p w14:paraId="03E420B1" w14:textId="77777777" w:rsidR="000F00F3" w:rsidRDefault="00925EC2" w:rsidP="001744E6">
      <w:pPr>
        <w:jc w:val="both"/>
      </w:pPr>
      <w:r>
        <w:rPr>
          <w:sz w:val="22"/>
          <w:szCs w:val="22"/>
        </w:rPr>
        <w:t xml:space="preserve">BERNARD Suzanne, « La garde en son palais », </w:t>
      </w:r>
      <w:r>
        <w:rPr>
          <w:i/>
          <w:iCs/>
          <w:sz w:val="22"/>
          <w:szCs w:val="22"/>
        </w:rPr>
        <w:t>Monuments historiques</w:t>
      </w:r>
      <w:r>
        <w:rPr>
          <w:sz w:val="22"/>
          <w:szCs w:val="22"/>
        </w:rPr>
        <w:t>, n° 144, avril-mai 1986, pp. 87-90.</w:t>
      </w:r>
    </w:p>
    <w:p w14:paraId="61C6E6E3" w14:textId="390EBC6D" w:rsidR="000F00F3" w:rsidRPr="008D24A5" w:rsidRDefault="00925EC2" w:rsidP="001744E6">
      <w:pPr>
        <w:jc w:val="both"/>
        <w:rPr>
          <w:spacing w:val="-4"/>
        </w:rPr>
      </w:pPr>
      <w:r w:rsidRPr="008D24A5">
        <w:rPr>
          <w:spacing w:val="-4"/>
          <w:sz w:val="22"/>
          <w:szCs w:val="22"/>
        </w:rPr>
        <w:t xml:space="preserve">BERNIER Jean-Pierre, </w:t>
      </w:r>
      <w:r w:rsidRPr="008D24A5">
        <w:rPr>
          <w:i/>
          <w:spacing w:val="-4"/>
          <w:sz w:val="22"/>
          <w:szCs w:val="22"/>
        </w:rPr>
        <w:t>La garde républicaine : grandeur et renommée,</w:t>
      </w:r>
      <w:r w:rsidRPr="008D24A5">
        <w:rPr>
          <w:iCs/>
          <w:spacing w:val="-4"/>
          <w:sz w:val="22"/>
          <w:szCs w:val="22"/>
        </w:rPr>
        <w:t xml:space="preserve"> préface général Hérisson</w:t>
      </w:r>
      <w:r w:rsidRPr="008D24A5">
        <w:rPr>
          <w:spacing w:val="-4"/>
          <w:sz w:val="22"/>
          <w:szCs w:val="22"/>
        </w:rPr>
        <w:t xml:space="preserve">, Paris, </w:t>
      </w:r>
      <w:proofErr w:type="spellStart"/>
      <w:r w:rsidRPr="008D24A5">
        <w:rPr>
          <w:spacing w:val="-4"/>
          <w:sz w:val="22"/>
          <w:szCs w:val="22"/>
        </w:rPr>
        <w:t>Hervas</w:t>
      </w:r>
      <w:proofErr w:type="spellEnd"/>
      <w:r w:rsidRPr="008D24A5">
        <w:rPr>
          <w:spacing w:val="-4"/>
          <w:sz w:val="22"/>
          <w:szCs w:val="22"/>
        </w:rPr>
        <w:t>, 1989, 150 p.</w:t>
      </w:r>
    </w:p>
    <w:p w14:paraId="26948256" w14:textId="77777777" w:rsidR="000F00F3" w:rsidRPr="008D24A5" w:rsidRDefault="00925EC2" w:rsidP="001744E6">
      <w:pPr>
        <w:jc w:val="both"/>
        <w:rPr>
          <w:spacing w:val="-4"/>
        </w:rPr>
      </w:pPr>
      <w:r w:rsidRPr="008D24A5">
        <w:rPr>
          <w:spacing w:val="-4"/>
          <w:sz w:val="22"/>
          <w:szCs w:val="22"/>
        </w:rPr>
        <w:t xml:space="preserve">BOISSIER Patrick, « La Garde républicaine et la musique », </w:t>
      </w:r>
      <w:r w:rsidRPr="008D24A5">
        <w:rPr>
          <w:i/>
          <w:iCs/>
          <w:spacing w:val="-4"/>
          <w:sz w:val="22"/>
          <w:szCs w:val="22"/>
        </w:rPr>
        <w:t>RGN</w:t>
      </w:r>
      <w:r w:rsidRPr="008D24A5">
        <w:rPr>
          <w:spacing w:val="-4"/>
          <w:sz w:val="22"/>
          <w:szCs w:val="22"/>
        </w:rPr>
        <w:t>, n° 262, 3e trimestre 2018, septembre 2018, pp. 123-131.</w:t>
      </w:r>
    </w:p>
    <w:p w14:paraId="2A58D7FD" w14:textId="14C6D62C" w:rsidR="000F00F3" w:rsidRPr="008D24A5" w:rsidRDefault="00925EC2" w:rsidP="001744E6">
      <w:pPr>
        <w:jc w:val="both"/>
        <w:rPr>
          <w:spacing w:val="-4"/>
        </w:rPr>
      </w:pPr>
      <w:r w:rsidRPr="008D24A5">
        <w:rPr>
          <w:spacing w:val="-4"/>
          <w:sz w:val="22"/>
          <w:szCs w:val="22"/>
        </w:rPr>
        <w:t xml:space="preserve">BOISSIER Patrick, « Les formations spéciales issues de la tradition », </w:t>
      </w:r>
      <w:r w:rsidRPr="008D24A5">
        <w:rPr>
          <w:i/>
          <w:iCs/>
          <w:spacing w:val="-4"/>
          <w:sz w:val="22"/>
          <w:szCs w:val="22"/>
        </w:rPr>
        <w:t>RGN</w:t>
      </w:r>
      <w:r w:rsidRPr="008D24A5">
        <w:rPr>
          <w:spacing w:val="-4"/>
          <w:sz w:val="22"/>
          <w:szCs w:val="22"/>
        </w:rPr>
        <w:t>, n° 262, 3</w:t>
      </w:r>
      <w:r w:rsidRPr="008D24A5">
        <w:rPr>
          <w:spacing w:val="-4"/>
          <w:sz w:val="22"/>
          <w:szCs w:val="22"/>
          <w:vertAlign w:val="superscript"/>
        </w:rPr>
        <w:t>e </w:t>
      </w:r>
      <w:r w:rsidRPr="008D24A5">
        <w:rPr>
          <w:spacing w:val="-4"/>
          <w:sz w:val="22"/>
          <w:szCs w:val="22"/>
        </w:rPr>
        <w:t>trim</w:t>
      </w:r>
      <w:r w:rsidR="008D24A5" w:rsidRPr="008D24A5">
        <w:rPr>
          <w:spacing w:val="-4"/>
          <w:sz w:val="22"/>
          <w:szCs w:val="22"/>
        </w:rPr>
        <w:t>.</w:t>
      </w:r>
      <w:r w:rsidRPr="008D24A5">
        <w:rPr>
          <w:spacing w:val="-4"/>
          <w:sz w:val="22"/>
          <w:szCs w:val="22"/>
        </w:rPr>
        <w:t xml:space="preserve"> 2018, sept</w:t>
      </w:r>
      <w:r w:rsidR="008D24A5" w:rsidRPr="008D24A5">
        <w:rPr>
          <w:spacing w:val="-4"/>
          <w:sz w:val="22"/>
          <w:szCs w:val="22"/>
        </w:rPr>
        <w:t>.</w:t>
      </w:r>
      <w:r w:rsidRPr="008D24A5">
        <w:rPr>
          <w:spacing w:val="-4"/>
          <w:sz w:val="22"/>
          <w:szCs w:val="22"/>
        </w:rPr>
        <w:t xml:space="preserve"> 2018, pp. 133-149.</w:t>
      </w:r>
    </w:p>
    <w:p w14:paraId="2D62C7F9" w14:textId="77777777" w:rsidR="000F00F3" w:rsidRDefault="00925EC2" w:rsidP="001744E6">
      <w:pPr>
        <w:jc w:val="both"/>
      </w:pPr>
      <w:r>
        <w:rPr>
          <w:bCs/>
          <w:sz w:val="22"/>
          <w:szCs w:val="22"/>
        </w:rPr>
        <w:t xml:space="preserve">BORNET Robert, « La garde républicaine », </w:t>
      </w:r>
      <w:r>
        <w:rPr>
          <w:bCs/>
          <w:i/>
          <w:iCs/>
          <w:sz w:val="22"/>
          <w:szCs w:val="22"/>
        </w:rPr>
        <w:t>Cinq sur cinq</w:t>
      </w:r>
      <w:r>
        <w:rPr>
          <w:bCs/>
          <w:sz w:val="22"/>
          <w:szCs w:val="22"/>
        </w:rPr>
        <w:t>, n° 15, août 1981, pp. 8-11.</w:t>
      </w:r>
    </w:p>
    <w:p w14:paraId="419E64BD" w14:textId="77777777" w:rsidR="000F00F3" w:rsidRDefault="00925EC2" w:rsidP="001744E6">
      <w:pPr>
        <w:jc w:val="both"/>
      </w:pPr>
      <w:r>
        <w:rPr>
          <w:sz w:val="22"/>
          <w:szCs w:val="22"/>
        </w:rPr>
        <w:t xml:space="preserve">BOTHOREL Louis (adjudant-chef), « Vingt-cinq ans de quadrille » [Formation à pied de la garde républicaine], </w:t>
      </w:r>
      <w:r>
        <w:rPr>
          <w:i/>
          <w:sz w:val="22"/>
          <w:szCs w:val="22"/>
        </w:rPr>
        <w:t>Sous le Plumet Rouge</w:t>
      </w:r>
      <w:r>
        <w:rPr>
          <w:sz w:val="22"/>
          <w:szCs w:val="22"/>
        </w:rPr>
        <w:t>, n° 111, 2</w:t>
      </w:r>
      <w:r>
        <w:rPr>
          <w:sz w:val="22"/>
          <w:szCs w:val="22"/>
          <w:vertAlign w:val="superscript"/>
        </w:rPr>
        <w:t>e</w:t>
      </w:r>
      <w:r>
        <w:rPr>
          <w:sz w:val="22"/>
          <w:szCs w:val="22"/>
        </w:rPr>
        <w:t xml:space="preserve"> trimestre 2006, pp. 22-25.</w:t>
      </w:r>
    </w:p>
    <w:p w14:paraId="748B72DC" w14:textId="77777777" w:rsidR="000F00F3" w:rsidRDefault="00925EC2" w:rsidP="001744E6">
      <w:pPr>
        <w:jc w:val="both"/>
      </w:pPr>
      <w:r>
        <w:rPr>
          <w:sz w:val="22"/>
          <w:szCs w:val="22"/>
        </w:rPr>
        <w:t xml:space="preserve">BOURMEAUX (capitaine), « La croix de la Légion d’honneur au drapeau et à l’étendard de la garde républicaine. Un point d’histoire : la garde pendant la guerre, le départ des volontaires », </w:t>
      </w:r>
      <w:r>
        <w:rPr>
          <w:i/>
          <w:iCs/>
          <w:sz w:val="22"/>
          <w:szCs w:val="22"/>
        </w:rPr>
        <w:t>RG</w:t>
      </w:r>
      <w:r>
        <w:rPr>
          <w:sz w:val="22"/>
          <w:szCs w:val="22"/>
        </w:rPr>
        <w:t>, n° 5, septembre 1928, pp. 451-458.</w:t>
      </w:r>
    </w:p>
    <w:p w14:paraId="24C257B6" w14:textId="77777777" w:rsidR="000F00F3" w:rsidRDefault="00925EC2" w:rsidP="001744E6">
      <w:pPr>
        <w:jc w:val="both"/>
      </w:pPr>
      <w:r>
        <w:rPr>
          <w:sz w:val="22"/>
          <w:szCs w:val="22"/>
        </w:rPr>
        <w:t xml:space="preserve">BOURMEAUX (capitaine), « La garde républicaine veut honorer ses soldats morts au champ d’honneur », </w:t>
      </w:r>
      <w:r>
        <w:rPr>
          <w:i/>
          <w:iCs/>
          <w:sz w:val="22"/>
          <w:szCs w:val="22"/>
        </w:rPr>
        <w:t>RG</w:t>
      </w:r>
      <w:r>
        <w:rPr>
          <w:sz w:val="22"/>
          <w:szCs w:val="22"/>
        </w:rPr>
        <w:t>, n° 8, mars 1929, pp. 182-186.</w:t>
      </w:r>
    </w:p>
    <w:p w14:paraId="4EABA946" w14:textId="77777777" w:rsidR="000F00F3" w:rsidRDefault="00925EC2" w:rsidP="001744E6">
      <w:pPr>
        <w:jc w:val="both"/>
      </w:pPr>
      <w:r>
        <w:rPr>
          <w:sz w:val="22"/>
          <w:szCs w:val="22"/>
        </w:rPr>
        <w:t xml:space="preserve">BOUTIN Clovis (chef d’escadron), « La garde de Paris de 1802 à 1945 et le service d’ordre dans la capitale », </w:t>
      </w:r>
      <w:r>
        <w:rPr>
          <w:i/>
          <w:iCs/>
          <w:sz w:val="22"/>
          <w:szCs w:val="22"/>
        </w:rPr>
        <w:t>Carnet de la Sabretache</w:t>
      </w:r>
      <w:r>
        <w:rPr>
          <w:sz w:val="22"/>
          <w:szCs w:val="22"/>
        </w:rPr>
        <w:t xml:space="preserve">, cahier spécial n° 122, 1994-4, </w:t>
      </w:r>
      <w:r>
        <w:rPr>
          <w:i/>
          <w:iCs/>
          <w:sz w:val="22"/>
          <w:szCs w:val="22"/>
        </w:rPr>
        <w:t>De l’archer du guet au garde républicain 1667-1994</w:t>
      </w:r>
      <w:r>
        <w:rPr>
          <w:sz w:val="22"/>
          <w:szCs w:val="22"/>
        </w:rPr>
        <w:t>, pp. 111-113.</w:t>
      </w:r>
    </w:p>
    <w:p w14:paraId="2A89B933" w14:textId="77777777" w:rsidR="000F00F3" w:rsidRDefault="00925EC2" w:rsidP="001744E6">
      <w:pPr>
        <w:jc w:val="both"/>
      </w:pPr>
      <w:r>
        <w:rPr>
          <w:sz w:val="22"/>
          <w:szCs w:val="22"/>
        </w:rPr>
        <w:t xml:space="preserve">BRUMIER Brice (major </w:t>
      </w:r>
      <w:proofErr w:type="gramStart"/>
      <w:r>
        <w:rPr>
          <w:sz w:val="22"/>
          <w:szCs w:val="22"/>
        </w:rPr>
        <w:t>er)*</w:t>
      </w:r>
      <w:proofErr w:type="gramEnd"/>
      <w:r>
        <w:rPr>
          <w:sz w:val="22"/>
          <w:szCs w:val="22"/>
        </w:rPr>
        <w:t xml:space="preserve">, « Le cavalier noir » [Souvenirs du seul sous-officier antillais au régiment de cavalerie de la garde républicaine, de 1947 à 1978], </w:t>
      </w:r>
      <w:r>
        <w:rPr>
          <w:i/>
          <w:sz w:val="22"/>
          <w:szCs w:val="22"/>
        </w:rPr>
        <w:t>Sous le Plumet Rouge</w:t>
      </w:r>
      <w:r>
        <w:rPr>
          <w:sz w:val="22"/>
          <w:szCs w:val="22"/>
        </w:rPr>
        <w:t>, n° 111, 2</w:t>
      </w:r>
      <w:r>
        <w:rPr>
          <w:sz w:val="22"/>
          <w:szCs w:val="22"/>
          <w:vertAlign w:val="superscript"/>
        </w:rPr>
        <w:t>e</w:t>
      </w:r>
      <w:r>
        <w:rPr>
          <w:sz w:val="22"/>
          <w:szCs w:val="22"/>
        </w:rPr>
        <w:t xml:space="preserve"> trimestre 2006, p. 16.</w:t>
      </w:r>
    </w:p>
    <w:p w14:paraId="00929A0B" w14:textId="77777777" w:rsidR="000F00F3" w:rsidRDefault="00925EC2" w:rsidP="001744E6">
      <w:pPr>
        <w:jc w:val="both"/>
      </w:pPr>
      <w:r>
        <w:rPr>
          <w:sz w:val="22"/>
          <w:szCs w:val="22"/>
        </w:rPr>
        <w:t xml:space="preserve">CARDONI Fabien, </w:t>
      </w:r>
      <w:r>
        <w:rPr>
          <w:i/>
          <w:iCs/>
          <w:sz w:val="22"/>
          <w:szCs w:val="22"/>
        </w:rPr>
        <w:t>La garde républicaine, d’une République à l’autre. Un régiment de gendarmes à Paris, 1848-1871</w:t>
      </w:r>
      <w:r>
        <w:rPr>
          <w:sz w:val="22"/>
          <w:szCs w:val="22"/>
        </w:rPr>
        <w:t xml:space="preserve">, doctorat, histoire, </w:t>
      </w:r>
      <w:proofErr w:type="spellStart"/>
      <w:r>
        <w:rPr>
          <w:sz w:val="22"/>
          <w:szCs w:val="22"/>
        </w:rPr>
        <w:t>dir</w:t>
      </w:r>
      <w:proofErr w:type="spellEnd"/>
      <w:r>
        <w:rPr>
          <w:sz w:val="22"/>
          <w:szCs w:val="22"/>
        </w:rPr>
        <w:t>. Jean-Noël Luc, université Paris-Sorbonne, 2005, 783 p.</w:t>
      </w:r>
    </w:p>
    <w:p w14:paraId="132C5A89" w14:textId="77777777" w:rsidR="000F00F3" w:rsidRDefault="00925EC2" w:rsidP="001744E6">
      <w:pPr>
        <w:jc w:val="both"/>
      </w:pPr>
      <w:r>
        <w:rPr>
          <w:sz w:val="22"/>
          <w:szCs w:val="22"/>
        </w:rPr>
        <w:t>CARDONI Fabien (aspirant), « Les dénominations de la garde républicaine et de la gendarmerie mobile au XIX</w:t>
      </w:r>
      <w:r>
        <w:rPr>
          <w:sz w:val="22"/>
          <w:szCs w:val="22"/>
          <w:vertAlign w:val="superscript"/>
        </w:rPr>
        <w:t>e</w:t>
      </w:r>
      <w:r>
        <w:rPr>
          <w:sz w:val="22"/>
          <w:szCs w:val="22"/>
        </w:rPr>
        <w:t xml:space="preserve"> et au XX</w:t>
      </w:r>
      <w:r>
        <w:rPr>
          <w:sz w:val="22"/>
          <w:szCs w:val="22"/>
          <w:vertAlign w:val="superscript"/>
        </w:rPr>
        <w:t>e</w:t>
      </w:r>
      <w:r>
        <w:rPr>
          <w:sz w:val="22"/>
          <w:szCs w:val="22"/>
        </w:rPr>
        <w:t xml:space="preserve"> siècle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97-98.</w:t>
      </w:r>
    </w:p>
    <w:p w14:paraId="2799F8A3" w14:textId="77777777" w:rsidR="000F00F3" w:rsidRDefault="00925EC2" w:rsidP="001744E6">
      <w:pPr>
        <w:jc w:val="both"/>
      </w:pPr>
      <w:r>
        <w:rPr>
          <w:sz w:val="22"/>
          <w:szCs w:val="22"/>
        </w:rPr>
        <w:t>CARDONI Fabien (aspirant), « Les ‘‘gardes’’ aux XIX</w:t>
      </w:r>
      <w:r>
        <w:rPr>
          <w:sz w:val="22"/>
          <w:szCs w:val="22"/>
          <w:vertAlign w:val="superscript"/>
        </w:rPr>
        <w:t>e</w:t>
      </w:r>
      <w:r>
        <w:rPr>
          <w:sz w:val="22"/>
          <w:szCs w:val="22"/>
        </w:rPr>
        <w:t xml:space="preserve"> et XX</w:t>
      </w:r>
      <w:r>
        <w:rPr>
          <w:sz w:val="22"/>
          <w:szCs w:val="22"/>
          <w:vertAlign w:val="superscript"/>
        </w:rPr>
        <w:t>e</w:t>
      </w:r>
      <w:r>
        <w:rPr>
          <w:sz w:val="22"/>
          <w:szCs w:val="22"/>
        </w:rPr>
        <w:t xml:space="preserve"> siècles » [Tableau comprenant les dénominations, les périodes et les statuts],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pp. 93-96.</w:t>
      </w:r>
    </w:p>
    <w:p w14:paraId="58E45367" w14:textId="77777777" w:rsidR="000F00F3" w:rsidRDefault="00925EC2" w:rsidP="001744E6">
      <w:pPr>
        <w:jc w:val="both"/>
      </w:pPr>
      <w:r>
        <w:rPr>
          <w:sz w:val="22"/>
          <w:szCs w:val="22"/>
        </w:rPr>
        <w:t xml:space="preserve">CARDONI Fabien, </w:t>
      </w:r>
      <w:r>
        <w:rPr>
          <w:i/>
          <w:iCs/>
          <w:sz w:val="22"/>
          <w:szCs w:val="22"/>
        </w:rPr>
        <w:t>La garde républicaine d’une République à l’autre, 1848-1871</w:t>
      </w:r>
      <w:r>
        <w:rPr>
          <w:sz w:val="22"/>
          <w:szCs w:val="22"/>
        </w:rPr>
        <w:t>, Rennes, PUR, 2008, 326 p.</w:t>
      </w:r>
    </w:p>
    <w:p w14:paraId="4A6071DE" w14:textId="77777777" w:rsidR="000F00F3" w:rsidRDefault="00925EC2" w:rsidP="001744E6">
      <w:pPr>
        <w:jc w:val="both"/>
      </w:pPr>
      <w:r>
        <w:rPr>
          <w:sz w:val="22"/>
          <w:szCs w:val="22"/>
        </w:rPr>
        <w:t xml:space="preserve">CASTAGNET (capitaine), « Historique de la caserne Napoléon », </w:t>
      </w:r>
      <w:r>
        <w:rPr>
          <w:i/>
          <w:iCs/>
          <w:sz w:val="22"/>
          <w:szCs w:val="22"/>
        </w:rPr>
        <w:t>GNREI</w:t>
      </w:r>
      <w:r>
        <w:rPr>
          <w:sz w:val="22"/>
          <w:szCs w:val="22"/>
        </w:rPr>
        <w:t>, n° 34, 4</w:t>
      </w:r>
      <w:r>
        <w:rPr>
          <w:sz w:val="22"/>
          <w:szCs w:val="22"/>
          <w:vertAlign w:val="superscript"/>
        </w:rPr>
        <w:t>e</w:t>
      </w:r>
      <w:r>
        <w:rPr>
          <w:sz w:val="22"/>
          <w:szCs w:val="22"/>
        </w:rPr>
        <w:t xml:space="preserve"> trimestre 1957, pp. 75-80.</w:t>
      </w:r>
    </w:p>
    <w:p w14:paraId="70FD32E7" w14:textId="77777777" w:rsidR="000F00F3" w:rsidRDefault="00925EC2" w:rsidP="001744E6">
      <w:pPr>
        <w:jc w:val="both"/>
      </w:pPr>
      <w:r>
        <w:rPr>
          <w:bCs/>
          <w:sz w:val="22"/>
          <w:szCs w:val="22"/>
        </w:rPr>
        <w:t xml:space="preserve">CEZEMBRE Gilles, « Prestige de la garde républicaine », </w:t>
      </w:r>
      <w:r>
        <w:rPr>
          <w:bCs/>
          <w:i/>
          <w:iCs/>
          <w:sz w:val="22"/>
          <w:szCs w:val="22"/>
        </w:rPr>
        <w:t>Atlas</w:t>
      </w:r>
      <w:r>
        <w:rPr>
          <w:bCs/>
          <w:sz w:val="22"/>
          <w:szCs w:val="22"/>
        </w:rPr>
        <w:t>, septembre 1985, pp. 16-34.</w:t>
      </w:r>
    </w:p>
    <w:p w14:paraId="3C96BF47" w14:textId="77777777" w:rsidR="000F00F3" w:rsidRDefault="00925EC2" w:rsidP="001744E6">
      <w:pPr>
        <w:jc w:val="both"/>
      </w:pPr>
      <w:r>
        <w:rPr>
          <w:sz w:val="22"/>
          <w:szCs w:val="22"/>
        </w:rPr>
        <w:t xml:space="preserve">COMETTANT Oscar*, </w:t>
      </w:r>
      <w:r>
        <w:rPr>
          <w:i/>
          <w:sz w:val="22"/>
          <w:szCs w:val="22"/>
        </w:rPr>
        <w:t>La musique de la garde républicaine en Amérique. Histoire complète et authentique</w:t>
      </w:r>
      <w:r>
        <w:rPr>
          <w:sz w:val="22"/>
          <w:szCs w:val="22"/>
        </w:rPr>
        <w:t xml:space="preserve">, Paris, Imprimerie de </w:t>
      </w:r>
      <w:proofErr w:type="spellStart"/>
      <w:r>
        <w:rPr>
          <w:sz w:val="22"/>
          <w:szCs w:val="22"/>
        </w:rPr>
        <w:t>Boullay</w:t>
      </w:r>
      <w:proofErr w:type="spellEnd"/>
      <w:r>
        <w:rPr>
          <w:sz w:val="22"/>
          <w:szCs w:val="22"/>
        </w:rPr>
        <w:t>, 1894, 292 p. – BNF : 8-LF199-7.</w:t>
      </w:r>
    </w:p>
    <w:p w14:paraId="7E34EE44" w14:textId="77777777" w:rsidR="000F00F3" w:rsidRDefault="00925EC2" w:rsidP="001744E6">
      <w:pPr>
        <w:jc w:val="both"/>
      </w:pPr>
      <w:r>
        <w:rPr>
          <w:sz w:val="22"/>
          <w:szCs w:val="22"/>
        </w:rPr>
        <w:t xml:space="preserve">CONRAD Éric, « La fanfare de cavalerie de la garde républicaine », </w:t>
      </w:r>
      <w:r>
        <w:rPr>
          <w:i/>
          <w:iCs/>
          <w:sz w:val="22"/>
          <w:szCs w:val="22"/>
        </w:rPr>
        <w:t>Carnet de la Sabretache</w:t>
      </w:r>
      <w:r>
        <w:rPr>
          <w:sz w:val="22"/>
          <w:szCs w:val="22"/>
        </w:rPr>
        <w:t xml:space="preserve">, cahier spécial n° 122, 1994-4, </w:t>
      </w:r>
      <w:r>
        <w:rPr>
          <w:i/>
          <w:iCs/>
          <w:sz w:val="22"/>
          <w:szCs w:val="22"/>
        </w:rPr>
        <w:t>De l’archer du guet au garde républicain 1667-1994</w:t>
      </w:r>
      <w:r>
        <w:rPr>
          <w:sz w:val="22"/>
          <w:szCs w:val="22"/>
        </w:rPr>
        <w:t>, pp. 135-136.</w:t>
      </w:r>
    </w:p>
    <w:p w14:paraId="4FA5A0FC" w14:textId="13ED06E4" w:rsidR="000F00F3" w:rsidRPr="008D24A5" w:rsidRDefault="00925EC2" w:rsidP="001744E6">
      <w:pPr>
        <w:jc w:val="both"/>
        <w:rPr>
          <w:spacing w:val="-4"/>
        </w:rPr>
      </w:pPr>
      <w:r w:rsidRPr="008D24A5">
        <w:rPr>
          <w:spacing w:val="-4"/>
          <w:sz w:val="22"/>
          <w:szCs w:val="22"/>
        </w:rPr>
        <w:t xml:space="preserve">CONRAD Pierre, « Positions du trompette à cheval de la garde républicaine de Paris », </w:t>
      </w:r>
      <w:r w:rsidR="008D24A5" w:rsidRPr="008D24A5">
        <w:rPr>
          <w:i/>
          <w:iCs/>
          <w:spacing w:val="-4"/>
          <w:sz w:val="22"/>
          <w:szCs w:val="22"/>
        </w:rPr>
        <w:t>La</w:t>
      </w:r>
      <w:r w:rsidRPr="008D24A5">
        <w:rPr>
          <w:i/>
          <w:iCs/>
          <w:spacing w:val="-4"/>
          <w:sz w:val="22"/>
          <w:szCs w:val="22"/>
        </w:rPr>
        <w:t xml:space="preserve"> Sabretache</w:t>
      </w:r>
      <w:r w:rsidRPr="008D24A5">
        <w:rPr>
          <w:spacing w:val="-4"/>
          <w:sz w:val="22"/>
          <w:szCs w:val="22"/>
        </w:rPr>
        <w:t>, n° 111, 1992-1, p. 4.</w:t>
      </w:r>
    </w:p>
    <w:p w14:paraId="201DCE2C" w14:textId="77777777" w:rsidR="000F00F3" w:rsidRDefault="00925EC2" w:rsidP="001744E6">
      <w:pPr>
        <w:jc w:val="both"/>
      </w:pPr>
      <w:r>
        <w:rPr>
          <w:sz w:val="22"/>
          <w:szCs w:val="22"/>
        </w:rPr>
        <w:t xml:space="preserve">CORTÈS Gabriel (lieutenant), « La reprise des tandems a 50 ans » [Formation à cheval de la garde républicaine], </w:t>
      </w:r>
      <w:r>
        <w:rPr>
          <w:i/>
          <w:sz w:val="22"/>
          <w:szCs w:val="22"/>
        </w:rPr>
        <w:t>Sous le Plumet Rouge</w:t>
      </w:r>
      <w:r>
        <w:rPr>
          <w:sz w:val="22"/>
          <w:szCs w:val="22"/>
        </w:rPr>
        <w:t>, n° 109, 3</w:t>
      </w:r>
      <w:r>
        <w:rPr>
          <w:sz w:val="22"/>
          <w:szCs w:val="22"/>
          <w:vertAlign w:val="superscript"/>
        </w:rPr>
        <w:t>e</w:t>
      </w:r>
      <w:r>
        <w:rPr>
          <w:sz w:val="22"/>
          <w:szCs w:val="22"/>
        </w:rPr>
        <w:t xml:space="preserve"> trimestre 2005, pp. 24-27.</w:t>
      </w:r>
    </w:p>
    <w:p w14:paraId="327B33AB" w14:textId="77777777" w:rsidR="000F00F3" w:rsidRDefault="00925EC2" w:rsidP="001744E6">
      <w:pPr>
        <w:jc w:val="both"/>
      </w:pPr>
      <w:r>
        <w:rPr>
          <w:sz w:val="22"/>
          <w:szCs w:val="22"/>
        </w:rPr>
        <w:t xml:space="preserve">CORTÈS Gabriel (lieutenant), « Cinquante ans au régiment [de cavalerie de la garde républicaine], Charles et Georges Aubin à la garde entre 1931 et 1968 », </w:t>
      </w:r>
      <w:r>
        <w:rPr>
          <w:i/>
          <w:sz w:val="22"/>
          <w:szCs w:val="22"/>
        </w:rPr>
        <w:t>Sous le Plumet Rouge</w:t>
      </w:r>
      <w:r>
        <w:rPr>
          <w:sz w:val="22"/>
          <w:szCs w:val="22"/>
        </w:rPr>
        <w:t>, n° 111, 2</w:t>
      </w:r>
      <w:r>
        <w:rPr>
          <w:sz w:val="22"/>
          <w:szCs w:val="22"/>
          <w:vertAlign w:val="superscript"/>
        </w:rPr>
        <w:t>e</w:t>
      </w:r>
      <w:r>
        <w:rPr>
          <w:sz w:val="22"/>
          <w:szCs w:val="22"/>
        </w:rPr>
        <w:t xml:space="preserve"> trimestre 2006, pp. 12-14.</w:t>
      </w:r>
    </w:p>
    <w:p w14:paraId="3B79FE1D" w14:textId="77777777" w:rsidR="000F00F3" w:rsidRDefault="00925EC2" w:rsidP="001744E6">
      <w:pPr>
        <w:jc w:val="both"/>
      </w:pPr>
      <w:r>
        <w:rPr>
          <w:sz w:val="22"/>
          <w:szCs w:val="22"/>
        </w:rPr>
        <w:t>CORTÈS Gabriel (lieutenant), « Sécurité publique à cheval à Paris au XIX</w:t>
      </w:r>
      <w:r>
        <w:rPr>
          <w:sz w:val="22"/>
          <w:szCs w:val="22"/>
          <w:vertAlign w:val="superscript"/>
        </w:rPr>
        <w:t xml:space="preserve">e </w:t>
      </w:r>
      <w:r>
        <w:rPr>
          <w:sz w:val="22"/>
          <w:szCs w:val="22"/>
        </w:rPr>
        <w:t>et au XX</w:t>
      </w:r>
      <w:r>
        <w:rPr>
          <w:sz w:val="22"/>
          <w:szCs w:val="22"/>
          <w:vertAlign w:val="superscript"/>
        </w:rPr>
        <w:t>e</w:t>
      </w:r>
      <w:r>
        <w:rPr>
          <w:sz w:val="22"/>
          <w:szCs w:val="22"/>
        </w:rPr>
        <w:t xml:space="preserve"> siècle », </w:t>
      </w:r>
      <w:r>
        <w:rPr>
          <w:i/>
          <w:sz w:val="22"/>
          <w:szCs w:val="22"/>
        </w:rPr>
        <w:t>Sous le Plumet Rouge</w:t>
      </w:r>
      <w:r>
        <w:rPr>
          <w:sz w:val="22"/>
          <w:szCs w:val="22"/>
        </w:rPr>
        <w:t>, n° 113, 2</w:t>
      </w:r>
      <w:r>
        <w:rPr>
          <w:sz w:val="22"/>
          <w:szCs w:val="22"/>
          <w:vertAlign w:val="superscript"/>
        </w:rPr>
        <w:t>e</w:t>
      </w:r>
      <w:r>
        <w:rPr>
          <w:sz w:val="22"/>
          <w:szCs w:val="22"/>
        </w:rPr>
        <w:t xml:space="preserve"> trimestre 2007, pp. 26-29.</w:t>
      </w:r>
    </w:p>
    <w:p w14:paraId="521673F4" w14:textId="77777777" w:rsidR="000F00F3" w:rsidRDefault="00925EC2" w:rsidP="001744E6">
      <w:pPr>
        <w:jc w:val="both"/>
      </w:pPr>
      <w:r>
        <w:rPr>
          <w:sz w:val="22"/>
          <w:szCs w:val="22"/>
        </w:rPr>
        <w:t>CORTÈS Gabriel (chef d’escadron), « Les missions de sécurité publique à cheval du régiment de cavalerie à Paris aux XIX</w:t>
      </w:r>
      <w:r>
        <w:rPr>
          <w:sz w:val="22"/>
          <w:szCs w:val="22"/>
          <w:vertAlign w:val="superscript"/>
        </w:rPr>
        <w:t>e</w:t>
      </w:r>
      <w:r>
        <w:rPr>
          <w:sz w:val="22"/>
          <w:szCs w:val="22"/>
        </w:rPr>
        <w:t xml:space="preserve"> et XX</w:t>
      </w:r>
      <w:r>
        <w:rPr>
          <w:sz w:val="22"/>
          <w:szCs w:val="22"/>
          <w:vertAlign w:val="superscript"/>
        </w:rPr>
        <w:t>e</w:t>
      </w:r>
      <w:r>
        <w:rPr>
          <w:sz w:val="22"/>
          <w:szCs w:val="22"/>
        </w:rPr>
        <w:t xml:space="preserve"> siècles », </w:t>
      </w:r>
      <w:r>
        <w:rPr>
          <w:i/>
          <w:sz w:val="22"/>
          <w:szCs w:val="22"/>
        </w:rPr>
        <w:t>RGN</w:t>
      </w:r>
      <w:r>
        <w:rPr>
          <w:sz w:val="22"/>
          <w:szCs w:val="22"/>
        </w:rPr>
        <w:t>, n° 224, septembre 2007, pp. 113-125.</w:t>
      </w:r>
    </w:p>
    <w:p w14:paraId="426B342D" w14:textId="77777777" w:rsidR="000F00F3" w:rsidRDefault="00925EC2" w:rsidP="001744E6">
      <w:pPr>
        <w:jc w:val="both"/>
      </w:pPr>
      <w:r>
        <w:rPr>
          <w:sz w:val="22"/>
          <w:szCs w:val="22"/>
        </w:rPr>
        <w:t xml:space="preserve">CORTÈS Gabriel (lieutenant), « Cavalerie, l’histoire d’une dynastie » [La famille Conrad au sein du régiment de cavalerie de la garde républicaine], </w:t>
      </w:r>
      <w:r>
        <w:rPr>
          <w:i/>
          <w:sz w:val="22"/>
          <w:szCs w:val="22"/>
        </w:rPr>
        <w:t>Sous le Plumet Rouge</w:t>
      </w:r>
      <w:r>
        <w:rPr>
          <w:sz w:val="22"/>
          <w:szCs w:val="22"/>
        </w:rPr>
        <w:t>, n° 114, 4</w:t>
      </w:r>
      <w:r>
        <w:rPr>
          <w:sz w:val="22"/>
          <w:szCs w:val="22"/>
          <w:vertAlign w:val="superscript"/>
        </w:rPr>
        <w:t>e</w:t>
      </w:r>
      <w:r>
        <w:rPr>
          <w:sz w:val="22"/>
          <w:szCs w:val="22"/>
        </w:rPr>
        <w:t> trimestre 2007, pp. 31-34.</w:t>
      </w:r>
    </w:p>
    <w:p w14:paraId="25BD88B4" w14:textId="77777777" w:rsidR="000F00F3" w:rsidRDefault="00925EC2" w:rsidP="001744E6">
      <w:pPr>
        <w:jc w:val="both"/>
      </w:pPr>
      <w:r>
        <w:rPr>
          <w:sz w:val="22"/>
          <w:szCs w:val="22"/>
        </w:rPr>
        <w:t xml:space="preserve">CORTÈS Gabriel (capitaine), « Régiment de Cavalerie : formations spéciales », </w:t>
      </w:r>
      <w:r>
        <w:rPr>
          <w:i/>
          <w:sz w:val="22"/>
          <w:szCs w:val="22"/>
        </w:rPr>
        <w:t>Sous le Plumet Rouge</w:t>
      </w:r>
      <w:r>
        <w:rPr>
          <w:sz w:val="22"/>
          <w:szCs w:val="22"/>
        </w:rPr>
        <w:t>, n° 117, 4</w:t>
      </w:r>
      <w:r>
        <w:rPr>
          <w:sz w:val="22"/>
          <w:szCs w:val="22"/>
          <w:vertAlign w:val="superscript"/>
        </w:rPr>
        <w:t>e </w:t>
      </w:r>
      <w:r>
        <w:rPr>
          <w:sz w:val="22"/>
          <w:szCs w:val="22"/>
        </w:rPr>
        <w:t>trimestre 2008, pp. 32-34.</w:t>
      </w:r>
    </w:p>
    <w:p w14:paraId="73321982" w14:textId="77777777" w:rsidR="000F00F3" w:rsidRDefault="00925EC2" w:rsidP="001744E6">
      <w:pPr>
        <w:jc w:val="both"/>
      </w:pPr>
      <w:r>
        <w:rPr>
          <w:sz w:val="22"/>
          <w:szCs w:val="22"/>
        </w:rPr>
        <w:t xml:space="preserve">CORTÈS Gabriel (chef d’escadron), « Une lignée dans la gendarmerie, la dynastie des Conrad à la garde républicaine », </w:t>
      </w:r>
      <w:r>
        <w:rPr>
          <w:i/>
          <w:sz w:val="22"/>
          <w:szCs w:val="22"/>
        </w:rPr>
        <w:t>Dossier : femmes, filles, fils de gendarmes</w:t>
      </w:r>
      <w:r>
        <w:rPr>
          <w:sz w:val="22"/>
          <w:szCs w:val="22"/>
        </w:rPr>
        <w:t xml:space="preserve">, </w:t>
      </w:r>
      <w:r>
        <w:rPr>
          <w:i/>
          <w:sz w:val="22"/>
          <w:szCs w:val="22"/>
        </w:rPr>
        <w:t>HPG</w:t>
      </w:r>
      <w:r>
        <w:rPr>
          <w:sz w:val="22"/>
          <w:szCs w:val="22"/>
        </w:rPr>
        <w:t>, n° 3, 2</w:t>
      </w:r>
      <w:r>
        <w:rPr>
          <w:sz w:val="22"/>
          <w:szCs w:val="22"/>
          <w:vertAlign w:val="superscript"/>
        </w:rPr>
        <w:t>e</w:t>
      </w:r>
      <w:r>
        <w:rPr>
          <w:sz w:val="22"/>
          <w:szCs w:val="22"/>
        </w:rPr>
        <w:t> semestre 2011, pp. 37-42.</w:t>
      </w:r>
    </w:p>
    <w:p w14:paraId="6409924D" w14:textId="77777777" w:rsidR="000F00F3" w:rsidRDefault="00925EC2" w:rsidP="001744E6">
      <w:pPr>
        <w:jc w:val="both"/>
      </w:pPr>
      <w:r>
        <w:rPr>
          <w:bCs/>
          <w:iCs/>
          <w:sz w:val="22"/>
          <w:szCs w:val="22"/>
          <w:shd w:val="clear" w:color="auto" w:fill="FFFFFF"/>
        </w:rPr>
        <w:t xml:space="preserve">CORTÈS Gabriel, « La tradition équestre au régiment de cavalerie de la Garde républicaine », </w:t>
      </w:r>
      <w:r>
        <w:rPr>
          <w:bCs/>
          <w:i/>
          <w:iCs/>
          <w:sz w:val="22"/>
          <w:szCs w:val="22"/>
          <w:shd w:val="clear" w:color="auto" w:fill="FFFFFF"/>
        </w:rPr>
        <w:t>RGN</w:t>
      </w:r>
      <w:r>
        <w:rPr>
          <w:bCs/>
          <w:iCs/>
          <w:sz w:val="22"/>
          <w:szCs w:val="22"/>
          <w:shd w:val="clear" w:color="auto" w:fill="FFFFFF"/>
        </w:rPr>
        <w:t>, n° 262, 3</w:t>
      </w:r>
      <w:r>
        <w:rPr>
          <w:bCs/>
          <w:iCs/>
          <w:sz w:val="22"/>
          <w:szCs w:val="22"/>
          <w:shd w:val="clear" w:color="auto" w:fill="FFFFFF"/>
          <w:vertAlign w:val="superscript"/>
        </w:rPr>
        <w:t>e </w:t>
      </w:r>
      <w:r>
        <w:rPr>
          <w:bCs/>
          <w:iCs/>
          <w:sz w:val="22"/>
          <w:szCs w:val="22"/>
          <w:shd w:val="clear" w:color="auto" w:fill="FFFFFF"/>
        </w:rPr>
        <w:t>trimestre 2018, septembre 2018, pp. 151-157.</w:t>
      </w:r>
    </w:p>
    <w:p w14:paraId="5E3E7A66" w14:textId="77777777" w:rsidR="000F00F3" w:rsidRDefault="00925EC2" w:rsidP="001744E6">
      <w:pPr>
        <w:jc w:val="both"/>
      </w:pPr>
      <w:r>
        <w:rPr>
          <w:sz w:val="22"/>
          <w:szCs w:val="22"/>
        </w:rPr>
        <w:t xml:space="preserve">COTTREAU G., « Le colonel baron </w:t>
      </w:r>
      <w:proofErr w:type="spellStart"/>
      <w:r>
        <w:rPr>
          <w:sz w:val="22"/>
          <w:szCs w:val="22"/>
        </w:rPr>
        <w:t>Feisthamel</w:t>
      </w:r>
      <w:proofErr w:type="spellEnd"/>
      <w:r>
        <w:rPr>
          <w:sz w:val="22"/>
          <w:szCs w:val="22"/>
        </w:rPr>
        <w:t xml:space="preserve">, commandant la garde municipale de Paris, 1831-1839 », </w:t>
      </w:r>
      <w:r>
        <w:rPr>
          <w:i/>
          <w:iCs/>
          <w:sz w:val="22"/>
          <w:szCs w:val="22"/>
        </w:rPr>
        <w:t>Carnet de la Sabretache</w:t>
      </w:r>
      <w:r>
        <w:rPr>
          <w:sz w:val="22"/>
          <w:szCs w:val="22"/>
        </w:rPr>
        <w:t>, tome XXII, 1914-1919, pp. 119-120 et 243.</w:t>
      </w:r>
    </w:p>
    <w:p w14:paraId="1DEA8083" w14:textId="77777777" w:rsidR="000F00F3" w:rsidRDefault="00925EC2" w:rsidP="001744E6">
      <w:pPr>
        <w:jc w:val="both"/>
      </w:pPr>
      <w:r>
        <w:rPr>
          <w:sz w:val="22"/>
          <w:szCs w:val="22"/>
        </w:rPr>
        <w:t xml:space="preserve">COULANGE Michel (garde </w:t>
      </w:r>
      <w:proofErr w:type="gramStart"/>
      <w:r>
        <w:rPr>
          <w:sz w:val="22"/>
          <w:szCs w:val="22"/>
        </w:rPr>
        <w:t>er)*</w:t>
      </w:r>
      <w:proofErr w:type="gramEnd"/>
      <w:r>
        <w:rPr>
          <w:sz w:val="22"/>
          <w:szCs w:val="22"/>
        </w:rPr>
        <w:t xml:space="preserve">, « Révélations » [Souvenirs du premier photographe de la garde républicaine], </w:t>
      </w:r>
      <w:r>
        <w:rPr>
          <w:i/>
          <w:sz w:val="22"/>
          <w:szCs w:val="22"/>
        </w:rPr>
        <w:t>Sous le Plumet Rouge</w:t>
      </w:r>
      <w:r>
        <w:rPr>
          <w:sz w:val="22"/>
          <w:szCs w:val="22"/>
        </w:rPr>
        <w:t>, n° 111, 2</w:t>
      </w:r>
      <w:r>
        <w:rPr>
          <w:sz w:val="22"/>
          <w:szCs w:val="22"/>
          <w:vertAlign w:val="superscript"/>
        </w:rPr>
        <w:t>e</w:t>
      </w:r>
      <w:r>
        <w:rPr>
          <w:sz w:val="22"/>
          <w:szCs w:val="22"/>
        </w:rPr>
        <w:t xml:space="preserve"> trimestre 2006, p. 18.</w:t>
      </w:r>
    </w:p>
    <w:p w14:paraId="4850D2D1" w14:textId="77777777" w:rsidR="000F00F3" w:rsidRDefault="00925EC2" w:rsidP="001744E6">
      <w:pPr>
        <w:jc w:val="both"/>
      </w:pPr>
      <w:r>
        <w:rPr>
          <w:sz w:val="22"/>
          <w:szCs w:val="22"/>
        </w:rPr>
        <w:t xml:space="preserve">COURSON Aurélien (vicomte </w:t>
      </w:r>
      <w:proofErr w:type="gramStart"/>
      <w:r>
        <w:rPr>
          <w:sz w:val="22"/>
          <w:szCs w:val="22"/>
        </w:rPr>
        <w:t>de)*</w:t>
      </w:r>
      <w:proofErr w:type="gramEnd"/>
      <w:r>
        <w:rPr>
          <w:sz w:val="22"/>
          <w:szCs w:val="22"/>
        </w:rPr>
        <w:t xml:space="preserve">, </w:t>
      </w:r>
      <w:r>
        <w:rPr>
          <w:i/>
          <w:sz w:val="22"/>
          <w:szCs w:val="22"/>
        </w:rPr>
        <w:t>Souvenirs d’un officier de gendarmerie sous la Restauration publiés et annotés par le vicomte Aurélien de Courson</w:t>
      </w:r>
      <w:r>
        <w:rPr>
          <w:sz w:val="22"/>
          <w:szCs w:val="22"/>
        </w:rPr>
        <w:t>, Paris, Plon, 1914, XI-312 p. BNF : 8-LA38-90 ; SHD bibliothèque : 58Mud.li.50 et 65752. [Gendarmerie royale de Paris].</w:t>
      </w:r>
    </w:p>
    <w:p w14:paraId="5FB482BA" w14:textId="77777777" w:rsidR="000F00F3" w:rsidRDefault="00925EC2" w:rsidP="001744E6">
      <w:pPr>
        <w:jc w:val="both"/>
      </w:pPr>
      <w:r>
        <w:rPr>
          <w:sz w:val="22"/>
          <w:szCs w:val="22"/>
        </w:rPr>
        <w:t xml:space="preserve">CUDET François (lieutenant à la garde républicaine), </w:t>
      </w:r>
      <w:r>
        <w:rPr>
          <w:i/>
          <w:iCs/>
          <w:sz w:val="22"/>
          <w:szCs w:val="22"/>
        </w:rPr>
        <w:t>Histoire des corps de troupe qui ont été spécialement chargés du service de la ville de Paris depuis les origines jusqu’à nos jours,</w:t>
      </w:r>
      <w:r>
        <w:rPr>
          <w:sz w:val="22"/>
          <w:szCs w:val="22"/>
        </w:rPr>
        <w:t xml:space="preserve"> Paris, Librairie Léon Pillet, 1887, 313 p.</w:t>
      </w:r>
    </w:p>
    <w:p w14:paraId="2B07FB81" w14:textId="77777777" w:rsidR="000F00F3" w:rsidRDefault="00925EC2" w:rsidP="001744E6">
      <w:pPr>
        <w:jc w:val="both"/>
      </w:pPr>
      <w:r>
        <w:rPr>
          <w:sz w:val="22"/>
          <w:szCs w:val="22"/>
        </w:rPr>
        <w:t xml:space="preserve">DAGNICOURT Éric (chef d’escadron), « Entre police de proximité et maintien de l’ordre : la garde républicaine à la Belle Époque », </w:t>
      </w:r>
      <w:r>
        <w:rPr>
          <w:i/>
          <w:sz w:val="22"/>
          <w:szCs w:val="22"/>
        </w:rPr>
        <w:t>Force publique, revue de la société nationale histoire et patrimoine de la gendarmerie</w:t>
      </w:r>
      <w:r>
        <w:rPr>
          <w:sz w:val="22"/>
          <w:szCs w:val="22"/>
        </w:rPr>
        <w:t xml:space="preserve">, Actes du colloque 2007, </w:t>
      </w:r>
      <w:r>
        <w:rPr>
          <w:i/>
          <w:iCs/>
          <w:sz w:val="22"/>
          <w:szCs w:val="22"/>
        </w:rPr>
        <w:t>La gendarmerie, force urbaine, du XVIII</w:t>
      </w:r>
      <w:r>
        <w:rPr>
          <w:i/>
          <w:iCs/>
          <w:sz w:val="22"/>
          <w:szCs w:val="22"/>
          <w:vertAlign w:val="superscript"/>
        </w:rPr>
        <w:t>e</w:t>
      </w:r>
      <w:r>
        <w:rPr>
          <w:i/>
          <w:iCs/>
          <w:sz w:val="22"/>
          <w:szCs w:val="22"/>
        </w:rPr>
        <w:t xml:space="preserve"> siècle à nos jours</w:t>
      </w:r>
      <w:r>
        <w:rPr>
          <w:sz w:val="22"/>
          <w:szCs w:val="22"/>
        </w:rPr>
        <w:t>, n° 3, mars 2007, pp. 73-86.</w:t>
      </w:r>
    </w:p>
    <w:p w14:paraId="6C4846D9" w14:textId="77777777" w:rsidR="000F00F3" w:rsidRDefault="00925EC2" w:rsidP="001744E6">
      <w:pPr>
        <w:jc w:val="both"/>
      </w:pPr>
      <w:r>
        <w:rPr>
          <w:sz w:val="22"/>
          <w:szCs w:val="22"/>
        </w:rPr>
        <w:t xml:space="preserve">« De l’archer au garde républicain, 1667-1994 », </w:t>
      </w:r>
      <w:r>
        <w:rPr>
          <w:i/>
          <w:iCs/>
          <w:sz w:val="22"/>
          <w:szCs w:val="22"/>
        </w:rPr>
        <w:t>Carnet de la Sabretache, Bulletin des collectionneurs de figurines et des amis de l’histoire militaire</w:t>
      </w:r>
      <w:r>
        <w:rPr>
          <w:sz w:val="22"/>
          <w:szCs w:val="22"/>
        </w:rPr>
        <w:t>, n° 122, 4</w:t>
      </w:r>
      <w:r>
        <w:rPr>
          <w:sz w:val="22"/>
          <w:szCs w:val="22"/>
          <w:vertAlign w:val="superscript"/>
        </w:rPr>
        <w:t>e</w:t>
      </w:r>
      <w:r>
        <w:rPr>
          <w:sz w:val="22"/>
          <w:szCs w:val="22"/>
        </w:rPr>
        <w:t xml:space="preserve"> trimestre 1994, 154 p. et n° 123, 1</w:t>
      </w:r>
      <w:r>
        <w:rPr>
          <w:sz w:val="22"/>
          <w:szCs w:val="22"/>
          <w:vertAlign w:val="superscript"/>
        </w:rPr>
        <w:t>er</w:t>
      </w:r>
      <w:r>
        <w:rPr>
          <w:sz w:val="22"/>
          <w:szCs w:val="22"/>
        </w:rPr>
        <w:t xml:space="preserve"> trimestre 1995, pp. 1-16.</w:t>
      </w:r>
    </w:p>
    <w:p w14:paraId="2BD2DB82" w14:textId="77777777" w:rsidR="000F00F3" w:rsidRDefault="00925EC2" w:rsidP="001744E6">
      <w:pPr>
        <w:jc w:val="both"/>
      </w:pPr>
      <w:r>
        <w:rPr>
          <w:sz w:val="22"/>
          <w:szCs w:val="22"/>
        </w:rPr>
        <w:t xml:space="preserve">DELVAUX Thomas (gendarme adjoint volontaire), « Brancardier à la République » [Libération de Paris], </w:t>
      </w:r>
      <w:r>
        <w:rPr>
          <w:i/>
          <w:sz w:val="22"/>
          <w:szCs w:val="22"/>
        </w:rPr>
        <w:t>Sous le Plumet Rouge</w:t>
      </w:r>
      <w:r>
        <w:rPr>
          <w:sz w:val="22"/>
          <w:szCs w:val="22"/>
        </w:rPr>
        <w:t>, n° 106, 4</w:t>
      </w:r>
      <w:r>
        <w:rPr>
          <w:sz w:val="22"/>
          <w:szCs w:val="22"/>
          <w:vertAlign w:val="superscript"/>
        </w:rPr>
        <w:t>e</w:t>
      </w:r>
      <w:r>
        <w:rPr>
          <w:sz w:val="22"/>
          <w:szCs w:val="22"/>
        </w:rPr>
        <w:t xml:space="preserve"> trimestre 2004, p. 28.</w:t>
      </w:r>
    </w:p>
    <w:p w14:paraId="533BDAA0" w14:textId="77777777" w:rsidR="000F00F3" w:rsidRDefault="00925EC2" w:rsidP="001744E6">
      <w:pPr>
        <w:jc w:val="both"/>
      </w:pPr>
      <w:r>
        <w:rPr>
          <w:sz w:val="22"/>
          <w:szCs w:val="22"/>
        </w:rPr>
        <w:t xml:space="preserve">DELVAUX Thomas (brigadier-chef), « Les 75 ans de la sonnerie aux morts » [Première interprétation de cet air par la batterie-fanfare de la garde républicaine en 1931], </w:t>
      </w:r>
      <w:r>
        <w:rPr>
          <w:i/>
          <w:sz w:val="22"/>
          <w:szCs w:val="22"/>
        </w:rPr>
        <w:t>Sous le Plumet Rouge</w:t>
      </w:r>
      <w:r>
        <w:rPr>
          <w:sz w:val="22"/>
          <w:szCs w:val="22"/>
        </w:rPr>
        <w:t>, n° 111, 2</w:t>
      </w:r>
      <w:r>
        <w:rPr>
          <w:sz w:val="22"/>
          <w:szCs w:val="22"/>
          <w:vertAlign w:val="superscript"/>
        </w:rPr>
        <w:t>e </w:t>
      </w:r>
      <w:r>
        <w:rPr>
          <w:sz w:val="22"/>
          <w:szCs w:val="22"/>
        </w:rPr>
        <w:t>trimestre 2006, p. 33.</w:t>
      </w:r>
    </w:p>
    <w:p w14:paraId="3A3F0225" w14:textId="77777777" w:rsidR="000F00F3" w:rsidRDefault="00925EC2" w:rsidP="001744E6">
      <w:pPr>
        <w:jc w:val="both"/>
      </w:pPr>
      <w:r>
        <w:rPr>
          <w:sz w:val="22"/>
          <w:szCs w:val="22"/>
        </w:rPr>
        <w:t xml:space="preserve">DEMARCONNAY Luc (adjudant), « Culture d’État et culture populaire sous l’Occupation. L’exemple de la Musique de la Garde personnelle du chef de l’État (1940-1944) », </w:t>
      </w:r>
      <w:r>
        <w:rPr>
          <w:i/>
          <w:sz w:val="22"/>
          <w:szCs w:val="22"/>
        </w:rPr>
        <w:t>RGN</w:t>
      </w:r>
      <w:r>
        <w:rPr>
          <w:sz w:val="22"/>
          <w:szCs w:val="22"/>
        </w:rPr>
        <w:t>, n° 243, 3</w:t>
      </w:r>
      <w:r>
        <w:rPr>
          <w:sz w:val="22"/>
          <w:szCs w:val="22"/>
          <w:vertAlign w:val="superscript"/>
        </w:rPr>
        <w:t>e</w:t>
      </w:r>
      <w:r>
        <w:rPr>
          <w:sz w:val="22"/>
          <w:szCs w:val="22"/>
        </w:rPr>
        <w:t> trimestre 2012, pp. 120-125.</w:t>
      </w:r>
    </w:p>
    <w:p w14:paraId="1E420D00" w14:textId="77777777" w:rsidR="000F00F3" w:rsidRDefault="00925EC2" w:rsidP="001744E6">
      <w:pPr>
        <w:jc w:val="both"/>
        <w:rPr>
          <w:sz w:val="22"/>
          <w:szCs w:val="22"/>
        </w:rPr>
      </w:pPr>
      <w:r>
        <w:rPr>
          <w:sz w:val="22"/>
          <w:szCs w:val="22"/>
        </w:rPr>
        <w:t xml:space="preserve">DEMARCONNAY Luc (adjudant), « La garde personnelle du chef de l’État (1940-1944), entre espoir et souvenir », </w:t>
      </w:r>
      <w:r>
        <w:rPr>
          <w:i/>
          <w:sz w:val="22"/>
          <w:szCs w:val="22"/>
        </w:rPr>
        <w:t>RHA</w:t>
      </w:r>
      <w:r>
        <w:rPr>
          <w:sz w:val="22"/>
          <w:szCs w:val="22"/>
        </w:rPr>
        <w:t>, n° 275, 2</w:t>
      </w:r>
      <w:r>
        <w:rPr>
          <w:sz w:val="22"/>
          <w:szCs w:val="22"/>
          <w:vertAlign w:val="superscript"/>
        </w:rPr>
        <w:t>e</w:t>
      </w:r>
      <w:r>
        <w:rPr>
          <w:sz w:val="22"/>
          <w:szCs w:val="22"/>
        </w:rPr>
        <w:t> trimestre 2014, pp. 50-60.</w:t>
      </w:r>
    </w:p>
    <w:p w14:paraId="38A86D30" w14:textId="77777777" w:rsidR="00872CC1" w:rsidRDefault="00872CC1" w:rsidP="00872CC1">
      <w:pPr>
        <w:jc w:val="both"/>
        <w:rPr>
          <w:sz w:val="22"/>
          <w:szCs w:val="22"/>
        </w:rPr>
      </w:pPr>
      <w:r>
        <w:rPr>
          <w:sz w:val="22"/>
          <w:szCs w:val="22"/>
        </w:rPr>
        <w:t xml:space="preserve">DEMARCONNAY Luc (major), </w:t>
      </w:r>
      <w:r w:rsidRPr="00872CC1">
        <w:rPr>
          <w:i/>
          <w:iCs/>
          <w:sz w:val="22"/>
          <w:szCs w:val="22"/>
        </w:rPr>
        <w:t>Les gendarmes de la Garde personnelle du Chef de l’État (1940-1944)</w:t>
      </w:r>
      <w:r>
        <w:rPr>
          <w:sz w:val="22"/>
          <w:szCs w:val="22"/>
        </w:rPr>
        <w:t>, Versailles, VA Éditions, 2025, 286 p.</w:t>
      </w:r>
    </w:p>
    <w:p w14:paraId="66F97E62" w14:textId="77777777" w:rsidR="000F00F3" w:rsidRDefault="00925EC2" w:rsidP="001744E6">
      <w:pPr>
        <w:jc w:val="both"/>
      </w:pPr>
      <w:r>
        <w:rPr>
          <w:sz w:val="22"/>
          <w:szCs w:val="22"/>
        </w:rPr>
        <w:t xml:space="preserve">DES CILLEULS Alfred, </w:t>
      </w:r>
      <w:r>
        <w:rPr>
          <w:i/>
          <w:iCs/>
          <w:sz w:val="22"/>
          <w:szCs w:val="22"/>
        </w:rPr>
        <w:t>La garde républicaine et les sapeurs-pompiers de Paris, origines et histoire</w:t>
      </w:r>
      <w:r>
        <w:rPr>
          <w:sz w:val="22"/>
          <w:szCs w:val="22"/>
        </w:rPr>
        <w:t>, Paris, Berger-Levrault, 1900, 39 p.</w:t>
      </w:r>
    </w:p>
    <w:p w14:paraId="0C725716" w14:textId="77777777" w:rsidR="000F00F3" w:rsidRDefault="00925EC2" w:rsidP="001744E6">
      <w:pPr>
        <w:jc w:val="both"/>
      </w:pPr>
      <w:r>
        <w:rPr>
          <w:sz w:val="22"/>
          <w:szCs w:val="22"/>
        </w:rPr>
        <w:t xml:space="preserve">DORCHÈNE (adjudant-chef), « Le tambour et son rôle, la création de la garde municipale et quelques anecdotes », </w:t>
      </w:r>
      <w:r>
        <w:rPr>
          <w:i/>
          <w:sz w:val="22"/>
          <w:szCs w:val="22"/>
        </w:rPr>
        <w:t>Sous le Plumet Rouge</w:t>
      </w:r>
      <w:r>
        <w:rPr>
          <w:sz w:val="22"/>
          <w:szCs w:val="22"/>
        </w:rPr>
        <w:t>, n° 99, 2</w:t>
      </w:r>
      <w:r>
        <w:rPr>
          <w:sz w:val="22"/>
          <w:szCs w:val="22"/>
          <w:vertAlign w:val="superscript"/>
        </w:rPr>
        <w:t>e</w:t>
      </w:r>
      <w:r>
        <w:rPr>
          <w:sz w:val="22"/>
          <w:szCs w:val="22"/>
        </w:rPr>
        <w:t xml:space="preserve"> trimestre 2002, p. 5.</w:t>
      </w:r>
    </w:p>
    <w:p w14:paraId="1983A689" w14:textId="77777777" w:rsidR="000F00F3" w:rsidRDefault="00925EC2" w:rsidP="001744E6">
      <w:pPr>
        <w:jc w:val="both"/>
      </w:pPr>
      <w:r>
        <w:rPr>
          <w:sz w:val="22"/>
          <w:szCs w:val="22"/>
        </w:rPr>
        <w:t xml:space="preserve">D.R., « Les origines de la garde républicaine (24 février – 16 mai 1848) », </w:t>
      </w:r>
      <w:r>
        <w:rPr>
          <w:i/>
          <w:iCs/>
          <w:sz w:val="22"/>
          <w:szCs w:val="22"/>
        </w:rPr>
        <w:t>Carnet de la Sabretache</w:t>
      </w:r>
      <w:r>
        <w:rPr>
          <w:sz w:val="22"/>
          <w:szCs w:val="22"/>
        </w:rPr>
        <w:t>, t. VIII, 1900, p. 233.</w:t>
      </w:r>
    </w:p>
    <w:p w14:paraId="6A988A71" w14:textId="77777777" w:rsidR="000F00F3" w:rsidRDefault="00925EC2" w:rsidP="001744E6">
      <w:pPr>
        <w:jc w:val="both"/>
      </w:pPr>
      <w:r>
        <w:rPr>
          <w:sz w:val="22"/>
          <w:szCs w:val="22"/>
        </w:rPr>
        <w:t xml:space="preserve">DUBLED Maurice, « Aux victimes du devoir de la garde républicaine », </w:t>
      </w:r>
      <w:r>
        <w:rPr>
          <w:i/>
          <w:iCs/>
          <w:sz w:val="22"/>
          <w:szCs w:val="22"/>
        </w:rPr>
        <w:t>RG</w:t>
      </w:r>
      <w:r>
        <w:rPr>
          <w:sz w:val="22"/>
          <w:szCs w:val="22"/>
        </w:rPr>
        <w:t>, n° 31, janvier 1933, p. 109.</w:t>
      </w:r>
    </w:p>
    <w:p w14:paraId="7904057C" w14:textId="77777777" w:rsidR="000F00F3" w:rsidRDefault="00925EC2" w:rsidP="001744E6">
      <w:pPr>
        <w:jc w:val="both"/>
      </w:pPr>
      <w:r>
        <w:rPr>
          <w:sz w:val="22"/>
          <w:szCs w:val="22"/>
        </w:rPr>
        <w:t xml:space="preserve">DUBOIS Christophe, </w:t>
      </w:r>
      <w:r>
        <w:rPr>
          <w:i/>
          <w:sz w:val="22"/>
          <w:szCs w:val="22"/>
        </w:rPr>
        <w:t>Garde républicaine</w:t>
      </w:r>
      <w:r>
        <w:rPr>
          <w:sz w:val="22"/>
          <w:szCs w:val="22"/>
        </w:rPr>
        <w:t>, Antony, ETAI, 2012, 143 p.</w:t>
      </w:r>
    </w:p>
    <w:p w14:paraId="2A537097" w14:textId="77777777" w:rsidR="000F00F3" w:rsidRDefault="00925EC2" w:rsidP="001744E6">
      <w:pPr>
        <w:jc w:val="both"/>
      </w:pPr>
      <w:r>
        <w:rPr>
          <w:sz w:val="22"/>
          <w:szCs w:val="22"/>
        </w:rPr>
        <w:t xml:space="preserve">DUBOIS Patrice (capitaine), « La garde républicaine de Paris dans le jeu trouble des forces de l’ordre sous Vichy », </w:t>
      </w:r>
      <w:r>
        <w:rPr>
          <w:i/>
          <w:sz w:val="22"/>
          <w:szCs w:val="22"/>
        </w:rPr>
        <w:t>Force publique, revue de la société nationale histoire et patrimoine de la gendarmerie</w:t>
      </w:r>
      <w:r>
        <w:rPr>
          <w:sz w:val="22"/>
          <w:szCs w:val="22"/>
        </w:rPr>
        <w:t xml:space="preserve">, Actes du colloque 2006, </w:t>
      </w:r>
      <w:r>
        <w:rPr>
          <w:i/>
          <w:iCs/>
          <w:sz w:val="22"/>
          <w:szCs w:val="22"/>
        </w:rPr>
        <w:t xml:space="preserve">La gendarmerie, les gendarmes et la Seconde Guerre mondiale. Entre l’État et la </w:t>
      </w:r>
      <w:proofErr w:type="gramStart"/>
      <w:r>
        <w:rPr>
          <w:i/>
          <w:iCs/>
          <w:sz w:val="22"/>
          <w:szCs w:val="22"/>
        </w:rPr>
        <w:t>nation ?</w:t>
      </w:r>
      <w:r>
        <w:rPr>
          <w:sz w:val="22"/>
          <w:szCs w:val="22"/>
        </w:rPr>
        <w:t>,</w:t>
      </w:r>
      <w:proofErr w:type="gramEnd"/>
      <w:r>
        <w:rPr>
          <w:sz w:val="22"/>
          <w:szCs w:val="22"/>
        </w:rPr>
        <w:t xml:space="preserve"> n° 2, février 2007, pp. 55-64.</w:t>
      </w:r>
    </w:p>
    <w:p w14:paraId="5E132526" w14:textId="77777777" w:rsidR="000F00F3" w:rsidRDefault="00925EC2" w:rsidP="001744E6">
      <w:pPr>
        <w:jc w:val="both"/>
      </w:pPr>
      <w:r w:rsidRPr="008D24A5">
        <w:rPr>
          <w:spacing w:val="-4"/>
          <w:sz w:val="22"/>
          <w:szCs w:val="22"/>
        </w:rPr>
        <w:t xml:space="preserve">DUMONT Louis (général </w:t>
      </w:r>
      <w:proofErr w:type="gramStart"/>
      <w:r w:rsidRPr="008D24A5">
        <w:rPr>
          <w:spacing w:val="-4"/>
          <w:sz w:val="22"/>
          <w:szCs w:val="22"/>
        </w:rPr>
        <w:t>er)*</w:t>
      </w:r>
      <w:proofErr w:type="gramEnd"/>
      <w:r w:rsidRPr="008D24A5">
        <w:rPr>
          <w:spacing w:val="-4"/>
          <w:sz w:val="22"/>
          <w:szCs w:val="22"/>
        </w:rPr>
        <w:t xml:space="preserve">, « …Dumont, dorénavant, vous serez responsable devant l’État, c’est-à-dire, moi… » [Souvenirs du commandant de la garde républicaine de 1964 à 1969], </w:t>
      </w:r>
      <w:r w:rsidRPr="008D24A5">
        <w:rPr>
          <w:i/>
          <w:spacing w:val="-4"/>
          <w:sz w:val="22"/>
          <w:szCs w:val="22"/>
        </w:rPr>
        <w:t>Sous le Plumet Rouge</w:t>
      </w:r>
      <w:r w:rsidRPr="008D24A5">
        <w:rPr>
          <w:spacing w:val="-4"/>
          <w:sz w:val="22"/>
          <w:szCs w:val="22"/>
        </w:rPr>
        <w:t>, n° 111, 2</w:t>
      </w:r>
      <w:r w:rsidRPr="008D24A5">
        <w:rPr>
          <w:spacing w:val="-4"/>
          <w:sz w:val="22"/>
          <w:szCs w:val="22"/>
          <w:vertAlign w:val="superscript"/>
        </w:rPr>
        <w:t>e</w:t>
      </w:r>
      <w:r w:rsidRPr="008D24A5">
        <w:rPr>
          <w:spacing w:val="-4"/>
          <w:sz w:val="22"/>
          <w:szCs w:val="22"/>
        </w:rPr>
        <w:t xml:space="preserve"> trimestre 2006, p. 19</w:t>
      </w:r>
      <w:r>
        <w:rPr>
          <w:sz w:val="22"/>
          <w:szCs w:val="22"/>
        </w:rPr>
        <w:t>.</w:t>
      </w:r>
    </w:p>
    <w:p w14:paraId="1F8509E9" w14:textId="77777777" w:rsidR="000F00F3" w:rsidRDefault="00925EC2" w:rsidP="001744E6">
      <w:pPr>
        <w:jc w:val="both"/>
      </w:pPr>
      <w:r>
        <w:rPr>
          <w:sz w:val="22"/>
          <w:szCs w:val="22"/>
        </w:rPr>
        <w:t xml:space="preserve">DUPLAN Raymond (adjudant-chef), « Les morts de la garde républicaine (1914-1918) », </w:t>
      </w:r>
      <w:r>
        <w:rPr>
          <w:i/>
          <w:iCs/>
          <w:sz w:val="22"/>
          <w:szCs w:val="22"/>
        </w:rPr>
        <w:t>Carnet de la Sabretache</w:t>
      </w:r>
      <w:r>
        <w:rPr>
          <w:sz w:val="22"/>
          <w:szCs w:val="22"/>
        </w:rPr>
        <w:t xml:space="preserve">, n° 158, décembre 2003, </w:t>
      </w:r>
      <w:r>
        <w:rPr>
          <w:i/>
          <w:iCs/>
          <w:sz w:val="22"/>
          <w:szCs w:val="22"/>
        </w:rPr>
        <w:t>Gendarmerie</w:t>
      </w:r>
      <w:r>
        <w:rPr>
          <w:sz w:val="22"/>
          <w:szCs w:val="22"/>
        </w:rPr>
        <w:t>, pp. 185-188.</w:t>
      </w:r>
    </w:p>
    <w:p w14:paraId="4DD9E0B9" w14:textId="77777777" w:rsidR="000F00F3" w:rsidRDefault="00925EC2" w:rsidP="001744E6">
      <w:pPr>
        <w:jc w:val="both"/>
      </w:pPr>
      <w:r>
        <w:rPr>
          <w:sz w:val="22"/>
          <w:szCs w:val="22"/>
        </w:rPr>
        <w:t>DUPLAN Raymond (adjudant-chef), « Distinctions accordées aux gardes républicains à l’occasion de la Première Guerre mondiale »,</w:t>
      </w:r>
      <w:r>
        <w:rPr>
          <w:bCs/>
          <w:sz w:val="22"/>
          <w:szCs w:val="22"/>
        </w:rPr>
        <w:t xml:space="preserve"> 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Maisons-Alfort, SHGN, 2005, p. 110.</w:t>
      </w:r>
    </w:p>
    <w:p w14:paraId="3A8EF213" w14:textId="77777777" w:rsidR="000F00F3" w:rsidRDefault="00925EC2" w:rsidP="001744E6">
      <w:pPr>
        <w:jc w:val="both"/>
      </w:pPr>
      <w:r>
        <w:rPr>
          <w:sz w:val="22"/>
          <w:szCs w:val="22"/>
        </w:rPr>
        <w:t xml:space="preserve">DUSSEIGNEUR François, « Du guet de Paris à la garde républicaine », </w:t>
      </w:r>
      <w:r>
        <w:rPr>
          <w:i/>
          <w:iCs/>
          <w:sz w:val="22"/>
          <w:szCs w:val="22"/>
        </w:rPr>
        <w:t>RHA</w:t>
      </w:r>
      <w:r>
        <w:rPr>
          <w:sz w:val="22"/>
          <w:szCs w:val="22"/>
        </w:rPr>
        <w:t xml:space="preserve">, n° spécial </w:t>
      </w:r>
      <w:r>
        <w:rPr>
          <w:i/>
          <w:iCs/>
          <w:sz w:val="22"/>
          <w:szCs w:val="22"/>
        </w:rPr>
        <w:t>Gendarmerie</w:t>
      </w:r>
      <w:r>
        <w:rPr>
          <w:sz w:val="22"/>
          <w:szCs w:val="22"/>
        </w:rPr>
        <w:t xml:space="preserve">, 1961, pp. 53-73, </w:t>
      </w:r>
      <w:proofErr w:type="spellStart"/>
      <w:r>
        <w:rPr>
          <w:sz w:val="22"/>
          <w:szCs w:val="22"/>
        </w:rPr>
        <w:t>rééd</w:t>
      </w:r>
      <w:proofErr w:type="spellEnd"/>
      <w:r>
        <w:rPr>
          <w:sz w:val="22"/>
          <w:szCs w:val="22"/>
        </w:rPr>
        <w:t>. 1974, pp. 51-71.</w:t>
      </w:r>
    </w:p>
    <w:p w14:paraId="18E986B7" w14:textId="77777777" w:rsidR="000F00F3" w:rsidRDefault="00925EC2" w:rsidP="001744E6">
      <w:pPr>
        <w:jc w:val="both"/>
      </w:pPr>
      <w:r>
        <w:rPr>
          <w:sz w:val="22"/>
          <w:szCs w:val="22"/>
        </w:rPr>
        <w:t xml:space="preserve">FABAS Christian (garde), « La rencontre sur le terrain » [Les duels à la garde républicaine à la Belle Époque], </w:t>
      </w:r>
      <w:r>
        <w:rPr>
          <w:i/>
          <w:sz w:val="22"/>
          <w:szCs w:val="22"/>
        </w:rPr>
        <w:t>Sous le Plumet Rouge</w:t>
      </w:r>
      <w:r>
        <w:rPr>
          <w:sz w:val="22"/>
          <w:szCs w:val="22"/>
        </w:rPr>
        <w:t>, n° 116, 3</w:t>
      </w:r>
      <w:r>
        <w:rPr>
          <w:sz w:val="22"/>
          <w:szCs w:val="22"/>
          <w:vertAlign w:val="superscript"/>
        </w:rPr>
        <w:t>ème</w:t>
      </w:r>
      <w:r>
        <w:rPr>
          <w:sz w:val="22"/>
          <w:szCs w:val="22"/>
        </w:rPr>
        <w:t xml:space="preserve"> trimestre 2008, pp. 33-34.</w:t>
      </w:r>
    </w:p>
    <w:p w14:paraId="51E1DCB7" w14:textId="77777777" w:rsidR="000F00F3" w:rsidRDefault="00925EC2" w:rsidP="001744E6">
      <w:pPr>
        <w:jc w:val="both"/>
      </w:pPr>
      <w:r>
        <w:rPr>
          <w:sz w:val="22"/>
          <w:szCs w:val="22"/>
        </w:rPr>
        <w:t xml:space="preserve">FAVRE Pierre*, </w:t>
      </w:r>
      <w:r>
        <w:rPr>
          <w:i/>
          <w:sz w:val="22"/>
          <w:szCs w:val="22"/>
        </w:rPr>
        <w:t>Histoire d’un militaire peu ordinaire, fragments du siècle</w:t>
      </w:r>
      <w:r>
        <w:rPr>
          <w:sz w:val="22"/>
          <w:szCs w:val="22"/>
        </w:rPr>
        <w:t xml:space="preserve">, Paris, </w:t>
      </w:r>
      <w:proofErr w:type="spellStart"/>
      <w:r>
        <w:rPr>
          <w:sz w:val="22"/>
          <w:szCs w:val="22"/>
        </w:rPr>
        <w:t>L’Harmattan</w:t>
      </w:r>
      <w:proofErr w:type="spellEnd"/>
      <w:r>
        <w:rPr>
          <w:sz w:val="22"/>
          <w:szCs w:val="22"/>
        </w:rPr>
        <w:t>, 1992, 272 p. – BNF : 8-LN27-98067, SHD bibliothèque : 58Mud.li.110 et 58li.16.</w:t>
      </w:r>
    </w:p>
    <w:p w14:paraId="60DD4832" w14:textId="0CB4BCD9" w:rsidR="000F00F3" w:rsidRPr="008D24A5" w:rsidRDefault="00925EC2" w:rsidP="001744E6">
      <w:pPr>
        <w:jc w:val="both"/>
        <w:rPr>
          <w:spacing w:val="-4"/>
        </w:rPr>
      </w:pPr>
      <w:r w:rsidRPr="008D24A5">
        <w:rPr>
          <w:spacing w:val="-4"/>
          <w:sz w:val="22"/>
          <w:szCs w:val="22"/>
        </w:rPr>
        <w:t xml:space="preserve">FILMOTTE Richard (maréchal des logis-chef), « Les armoiries de la garde républicaine », </w:t>
      </w:r>
      <w:r w:rsidRPr="008D24A5">
        <w:rPr>
          <w:i/>
          <w:iCs/>
          <w:spacing w:val="-4"/>
          <w:sz w:val="22"/>
          <w:szCs w:val="22"/>
        </w:rPr>
        <w:t>RHA</w:t>
      </w:r>
      <w:r w:rsidRPr="008D24A5">
        <w:rPr>
          <w:spacing w:val="-4"/>
          <w:sz w:val="22"/>
          <w:szCs w:val="22"/>
        </w:rPr>
        <w:t>, sept</w:t>
      </w:r>
      <w:r w:rsidR="008D24A5" w:rsidRPr="008D24A5">
        <w:rPr>
          <w:spacing w:val="-4"/>
          <w:sz w:val="22"/>
          <w:szCs w:val="22"/>
        </w:rPr>
        <w:t>.</w:t>
      </w:r>
      <w:r w:rsidRPr="008D24A5">
        <w:rPr>
          <w:spacing w:val="-4"/>
          <w:sz w:val="22"/>
          <w:szCs w:val="22"/>
        </w:rPr>
        <w:t xml:space="preserve"> 2001, pp. 126-127.</w:t>
      </w:r>
    </w:p>
    <w:p w14:paraId="24279FB3" w14:textId="77777777" w:rsidR="000F00F3" w:rsidRPr="008D24A5" w:rsidRDefault="00925EC2" w:rsidP="001744E6">
      <w:pPr>
        <w:jc w:val="both"/>
        <w:rPr>
          <w:spacing w:val="-4"/>
        </w:rPr>
      </w:pPr>
      <w:r w:rsidRPr="008D24A5">
        <w:rPr>
          <w:spacing w:val="-4"/>
          <w:sz w:val="22"/>
          <w:szCs w:val="22"/>
        </w:rPr>
        <w:t xml:space="preserve">FILMOTTE Richard (lieutenant), « Les sentinelles de la Mémoire » [garde républicaine], </w:t>
      </w:r>
      <w:r w:rsidRPr="008D24A5">
        <w:rPr>
          <w:i/>
          <w:spacing w:val="-4"/>
          <w:sz w:val="22"/>
          <w:szCs w:val="22"/>
        </w:rPr>
        <w:t>Gend’ Info</w:t>
      </w:r>
      <w:r w:rsidRPr="008D24A5">
        <w:rPr>
          <w:spacing w:val="-4"/>
          <w:sz w:val="22"/>
          <w:szCs w:val="22"/>
        </w:rPr>
        <w:t>, n° 355, mars 2013, p. 42.</w:t>
      </w:r>
    </w:p>
    <w:p w14:paraId="1F266155" w14:textId="77777777" w:rsidR="000F00F3" w:rsidRDefault="00925EC2" w:rsidP="001744E6">
      <w:pPr>
        <w:jc w:val="both"/>
      </w:pPr>
      <w:r>
        <w:rPr>
          <w:sz w:val="22"/>
          <w:szCs w:val="22"/>
        </w:rPr>
        <w:t xml:space="preserve">FONTAN François, « Le capitaine Paul Fontan de la garde républicaine », </w:t>
      </w:r>
      <w:r>
        <w:rPr>
          <w:i/>
          <w:iCs/>
          <w:sz w:val="22"/>
          <w:szCs w:val="22"/>
        </w:rPr>
        <w:t>Le Trèfle</w:t>
      </w:r>
      <w:r>
        <w:rPr>
          <w:sz w:val="22"/>
          <w:szCs w:val="22"/>
        </w:rPr>
        <w:t>, n° 49, novembre 1991.</w:t>
      </w:r>
    </w:p>
    <w:p w14:paraId="1E70C269" w14:textId="77777777" w:rsidR="000F00F3" w:rsidRDefault="00925EC2" w:rsidP="001744E6">
      <w:pPr>
        <w:jc w:val="both"/>
      </w:pPr>
      <w:r>
        <w:rPr>
          <w:sz w:val="22"/>
          <w:szCs w:val="22"/>
        </w:rPr>
        <w:t xml:space="preserve">FONTAN François, « Paul Fontan, capitaine de la garde républicaine (1880-1914), mousquetaire de la République, précurseur du GIGN », </w:t>
      </w:r>
      <w:r>
        <w:rPr>
          <w:i/>
          <w:iCs/>
          <w:sz w:val="22"/>
          <w:szCs w:val="22"/>
        </w:rPr>
        <w:t>Bulletin de la Société des anciens et amis de la gendarmerie</w:t>
      </w:r>
      <w:r>
        <w:rPr>
          <w:sz w:val="22"/>
          <w:szCs w:val="22"/>
        </w:rPr>
        <w:t>, janvier 1994, pp. 46-51.</w:t>
      </w:r>
    </w:p>
    <w:p w14:paraId="66DF0963" w14:textId="77777777" w:rsidR="000F00F3" w:rsidRDefault="00925EC2" w:rsidP="001744E6">
      <w:pPr>
        <w:jc w:val="both"/>
      </w:pPr>
      <w:r>
        <w:rPr>
          <w:sz w:val="22"/>
          <w:szCs w:val="22"/>
        </w:rPr>
        <w:t xml:space="preserve">FORESTIER Ignace-Émile*, </w:t>
      </w:r>
      <w:r>
        <w:rPr>
          <w:i/>
          <w:sz w:val="22"/>
          <w:szCs w:val="22"/>
        </w:rPr>
        <w:t>Gendarmes à la Belle Époque. Souvenirs recueillis par le colonel Jacques Forestier</w:t>
      </w:r>
      <w:r>
        <w:rPr>
          <w:sz w:val="22"/>
          <w:szCs w:val="22"/>
        </w:rPr>
        <w:t>, Paris, France-Empire, 1983, 287 p. – BNF : 8-G-21151 (10), SHD : MI2806.</w:t>
      </w:r>
    </w:p>
    <w:p w14:paraId="1578139A" w14:textId="77777777" w:rsidR="000F00F3" w:rsidRDefault="00925EC2" w:rsidP="001744E6">
      <w:pPr>
        <w:jc w:val="both"/>
      </w:pPr>
      <w:r>
        <w:rPr>
          <w:sz w:val="22"/>
          <w:szCs w:val="22"/>
        </w:rPr>
        <w:t xml:space="preserve">FOUCAULD DE MALEMBER Jacques-Jean (vicomte </w:t>
      </w:r>
      <w:proofErr w:type="gramStart"/>
      <w:r>
        <w:rPr>
          <w:sz w:val="22"/>
          <w:szCs w:val="22"/>
        </w:rPr>
        <w:t>de)*</w:t>
      </w:r>
      <w:proofErr w:type="gramEnd"/>
      <w:r>
        <w:rPr>
          <w:sz w:val="22"/>
          <w:szCs w:val="22"/>
        </w:rPr>
        <w:t xml:space="preserve">, </w:t>
      </w:r>
      <w:r>
        <w:rPr>
          <w:i/>
          <w:sz w:val="22"/>
          <w:szCs w:val="22"/>
        </w:rPr>
        <w:t>Mémoires sur les événements de juillet 1830</w:t>
      </w:r>
      <w:r>
        <w:rPr>
          <w:sz w:val="22"/>
          <w:szCs w:val="22"/>
        </w:rPr>
        <w:t>, Paris, E. Dentu, 1851, 142 p. – BNF : 8-LB49-1494. [Gendarmerie royale de Paris]</w:t>
      </w:r>
    </w:p>
    <w:p w14:paraId="3A94BF5B" w14:textId="77777777" w:rsidR="000F00F3" w:rsidRDefault="00925EC2" w:rsidP="001744E6">
      <w:pPr>
        <w:jc w:val="both"/>
      </w:pPr>
      <w:r>
        <w:rPr>
          <w:sz w:val="22"/>
          <w:szCs w:val="22"/>
        </w:rPr>
        <w:t xml:space="preserve">GAGNOUX Yvonne, « Le 6 février 1934 » [Souvenirs de la fille de Louis </w:t>
      </w:r>
      <w:proofErr w:type="spellStart"/>
      <w:r>
        <w:rPr>
          <w:sz w:val="22"/>
          <w:szCs w:val="22"/>
        </w:rPr>
        <w:t>Gagnoux</w:t>
      </w:r>
      <w:proofErr w:type="spellEnd"/>
      <w:r>
        <w:rPr>
          <w:sz w:val="22"/>
          <w:szCs w:val="22"/>
        </w:rPr>
        <w:t xml:space="preserve">, cavalier de la garde républicaine, blessé grièvement le 6 février 1934], </w:t>
      </w:r>
      <w:r>
        <w:rPr>
          <w:i/>
          <w:sz w:val="22"/>
          <w:szCs w:val="22"/>
        </w:rPr>
        <w:t>Sous le Plumet Rouge</w:t>
      </w:r>
      <w:r>
        <w:rPr>
          <w:sz w:val="22"/>
          <w:szCs w:val="22"/>
        </w:rPr>
        <w:t>, n° 111, 2</w:t>
      </w:r>
      <w:r>
        <w:rPr>
          <w:sz w:val="22"/>
          <w:szCs w:val="22"/>
          <w:vertAlign w:val="superscript"/>
        </w:rPr>
        <w:t>e</w:t>
      </w:r>
      <w:r>
        <w:rPr>
          <w:sz w:val="22"/>
          <w:szCs w:val="22"/>
        </w:rPr>
        <w:t xml:space="preserve"> trimestre 2006, p. 15.</w:t>
      </w:r>
    </w:p>
    <w:p w14:paraId="777DD9AD" w14:textId="77777777" w:rsidR="000F00F3" w:rsidRDefault="00925EC2" w:rsidP="001744E6">
      <w:pPr>
        <w:jc w:val="both"/>
      </w:pPr>
      <w:r>
        <w:rPr>
          <w:sz w:val="22"/>
          <w:szCs w:val="22"/>
        </w:rPr>
        <w:t xml:space="preserve">GALLETIER Agnès, </w:t>
      </w:r>
      <w:r>
        <w:rPr>
          <w:i/>
          <w:sz w:val="22"/>
          <w:szCs w:val="22"/>
        </w:rPr>
        <w:t>La cavalerie de la Garde républicaine</w:t>
      </w:r>
      <w:r>
        <w:rPr>
          <w:sz w:val="22"/>
          <w:szCs w:val="22"/>
        </w:rPr>
        <w:t>, Évreux, Éd. Atlas, 2013, 125 p.</w:t>
      </w:r>
    </w:p>
    <w:p w14:paraId="3214B6F6" w14:textId="77777777" w:rsidR="000F00F3" w:rsidRDefault="00925EC2" w:rsidP="001744E6">
      <w:pPr>
        <w:jc w:val="both"/>
      </w:pPr>
      <w:r>
        <w:rPr>
          <w:sz w:val="22"/>
          <w:szCs w:val="22"/>
        </w:rPr>
        <w:t xml:space="preserve">GALLOT André, </w:t>
      </w:r>
      <w:r>
        <w:rPr>
          <w:i/>
          <w:iCs/>
          <w:sz w:val="22"/>
          <w:szCs w:val="22"/>
        </w:rPr>
        <w:t>Les uniformes de l’armée française vol. 10 : Gendarmerie nationale, gendarmerie départementale, gendarmerie mobile, gendarmerie de Corse et d’Afrique</w:t>
      </w:r>
      <w:r>
        <w:rPr>
          <w:sz w:val="22"/>
          <w:szCs w:val="22"/>
        </w:rPr>
        <w:t xml:space="preserve">, </w:t>
      </w:r>
      <w:r>
        <w:rPr>
          <w:i/>
          <w:iCs/>
          <w:sz w:val="22"/>
          <w:szCs w:val="22"/>
        </w:rPr>
        <w:t>garde républicaine</w:t>
      </w:r>
      <w:r>
        <w:rPr>
          <w:sz w:val="22"/>
          <w:szCs w:val="22"/>
        </w:rPr>
        <w:t>, Paris, Société des collectionneurs de figurines historiques, 1982, 177 p.</w:t>
      </w:r>
    </w:p>
    <w:p w14:paraId="5FBBD19C" w14:textId="77777777" w:rsidR="000F00F3" w:rsidRDefault="00925EC2" w:rsidP="001744E6">
      <w:pPr>
        <w:jc w:val="both"/>
      </w:pPr>
      <w:r>
        <w:rPr>
          <w:sz w:val="22"/>
          <w:szCs w:val="22"/>
        </w:rPr>
        <w:t xml:space="preserve">GAMBIER Élie, « À la garde Républicaine : le lieutenant-colonel Jean Vérines (1894-1943) », </w:t>
      </w:r>
      <w:r>
        <w:rPr>
          <w:i/>
          <w:sz w:val="22"/>
          <w:szCs w:val="22"/>
        </w:rPr>
        <w:t>Gendarmes d’Hier et d’Aujourd’hui</w:t>
      </w:r>
      <w:r>
        <w:rPr>
          <w:sz w:val="22"/>
          <w:szCs w:val="22"/>
        </w:rPr>
        <w:t>, n° 18, 1994, p. 29.</w:t>
      </w:r>
    </w:p>
    <w:p w14:paraId="43652A22" w14:textId="77777777" w:rsidR="000F00F3" w:rsidRPr="008D24A5" w:rsidRDefault="00925EC2" w:rsidP="001744E6">
      <w:pPr>
        <w:jc w:val="both"/>
        <w:rPr>
          <w:spacing w:val="-4"/>
        </w:rPr>
      </w:pPr>
      <w:r w:rsidRPr="008D24A5">
        <w:rPr>
          <w:spacing w:val="-4"/>
          <w:sz w:val="22"/>
          <w:szCs w:val="22"/>
        </w:rPr>
        <w:t xml:space="preserve">GAUDUCHON (général), « La Légion de la Garde républicaine de Paris », </w:t>
      </w:r>
      <w:r w:rsidRPr="008D24A5">
        <w:rPr>
          <w:i/>
          <w:spacing w:val="-4"/>
          <w:sz w:val="22"/>
          <w:szCs w:val="22"/>
        </w:rPr>
        <w:t>RHA,</w:t>
      </w:r>
      <w:r w:rsidRPr="008D24A5">
        <w:rPr>
          <w:spacing w:val="-4"/>
          <w:sz w:val="22"/>
          <w:szCs w:val="22"/>
        </w:rPr>
        <w:t xml:space="preserve"> n° spécial gendarmerie, 1961, pp. 255-264.</w:t>
      </w:r>
    </w:p>
    <w:p w14:paraId="1B0E39BD" w14:textId="77777777" w:rsidR="000F00F3" w:rsidRDefault="00925EC2" w:rsidP="001744E6">
      <w:pPr>
        <w:jc w:val="both"/>
      </w:pPr>
      <w:r>
        <w:rPr>
          <w:sz w:val="22"/>
          <w:szCs w:val="22"/>
        </w:rPr>
        <w:t xml:space="preserve">GAUVAIN (libraire)*, </w:t>
      </w:r>
      <w:r>
        <w:rPr>
          <w:i/>
          <w:sz w:val="22"/>
          <w:szCs w:val="22"/>
        </w:rPr>
        <w:t>Au citoyen préfet de police. Demande par M. Gauvain d’une place de capitaine dans la Garde républicaine</w:t>
      </w:r>
      <w:r>
        <w:rPr>
          <w:sz w:val="22"/>
          <w:szCs w:val="22"/>
        </w:rPr>
        <w:t>, Paris, Imprimerie de Lange-Lévy, 1848, 2 p. – BNF : 4-LN27-8404.</w:t>
      </w:r>
    </w:p>
    <w:p w14:paraId="0BC9C3E8" w14:textId="77777777" w:rsidR="000F00F3" w:rsidRDefault="00925EC2" w:rsidP="001744E6">
      <w:pPr>
        <w:jc w:val="both"/>
      </w:pPr>
      <w:r>
        <w:rPr>
          <w:sz w:val="22"/>
          <w:szCs w:val="22"/>
        </w:rPr>
        <w:t xml:space="preserve">GMELINE Patrick (de)*, </w:t>
      </w:r>
      <w:r>
        <w:rPr>
          <w:i/>
          <w:sz w:val="22"/>
          <w:szCs w:val="22"/>
        </w:rPr>
        <w:t>Jean Vérines. Gendarme, garde républicain, soldat de l’ombre d’après le témoignage, les documents et les archives du colonel Guy Vérines</w:t>
      </w:r>
      <w:r>
        <w:rPr>
          <w:sz w:val="22"/>
          <w:szCs w:val="22"/>
        </w:rPr>
        <w:t>, Paris, Charles-</w:t>
      </w:r>
      <w:proofErr w:type="spellStart"/>
      <w:r>
        <w:rPr>
          <w:sz w:val="22"/>
          <w:szCs w:val="22"/>
        </w:rPr>
        <w:t>Lavauzelle</w:t>
      </w:r>
      <w:proofErr w:type="spellEnd"/>
      <w:r>
        <w:rPr>
          <w:sz w:val="22"/>
          <w:szCs w:val="22"/>
        </w:rPr>
        <w:t>, 1985, 131 p. – BNF : 8-Z-51513 (5), SHD bibliothèque : 58.li.26.</w:t>
      </w:r>
    </w:p>
    <w:p w14:paraId="566D5041" w14:textId="77777777" w:rsidR="000F00F3" w:rsidRDefault="00925EC2" w:rsidP="001744E6">
      <w:pPr>
        <w:jc w:val="both"/>
      </w:pPr>
      <w:r>
        <w:rPr>
          <w:sz w:val="22"/>
          <w:szCs w:val="22"/>
        </w:rPr>
        <w:t xml:space="preserve">GOVIN François (maréchal des logis-chef), « Des tambours et trompettes du Consulat à nos jours : 1802-2002 », </w:t>
      </w:r>
      <w:r>
        <w:rPr>
          <w:i/>
          <w:sz w:val="22"/>
          <w:szCs w:val="22"/>
        </w:rPr>
        <w:t>Sous le Plumet Rouge</w:t>
      </w:r>
      <w:r>
        <w:rPr>
          <w:sz w:val="22"/>
          <w:szCs w:val="22"/>
        </w:rPr>
        <w:t>, n° 99, 2</w:t>
      </w:r>
      <w:r>
        <w:rPr>
          <w:sz w:val="22"/>
          <w:szCs w:val="22"/>
          <w:vertAlign w:val="superscript"/>
        </w:rPr>
        <w:t>e</w:t>
      </w:r>
      <w:r>
        <w:rPr>
          <w:sz w:val="22"/>
          <w:szCs w:val="22"/>
        </w:rPr>
        <w:t xml:space="preserve"> trimestre 2002, p. 4.</w:t>
      </w:r>
    </w:p>
    <w:p w14:paraId="3AACB790" w14:textId="77777777" w:rsidR="000F00F3" w:rsidRDefault="00925EC2" w:rsidP="001744E6">
      <w:pPr>
        <w:jc w:val="both"/>
      </w:pPr>
      <w:r>
        <w:rPr>
          <w:sz w:val="22"/>
          <w:szCs w:val="22"/>
        </w:rPr>
        <w:t xml:space="preserve">GOVIN François (adjudant), « La musique : instrument de l’Entente [Cordiale] » [Musique de la garde républicaine], </w:t>
      </w:r>
      <w:r>
        <w:rPr>
          <w:i/>
          <w:sz w:val="22"/>
          <w:szCs w:val="22"/>
        </w:rPr>
        <w:t>Sous le Plumet Rouge</w:t>
      </w:r>
      <w:r>
        <w:rPr>
          <w:sz w:val="22"/>
          <w:szCs w:val="22"/>
        </w:rPr>
        <w:t>, n° 107, 2</w:t>
      </w:r>
      <w:r>
        <w:rPr>
          <w:sz w:val="22"/>
          <w:szCs w:val="22"/>
          <w:vertAlign w:val="superscript"/>
        </w:rPr>
        <w:t>e</w:t>
      </w:r>
      <w:r>
        <w:rPr>
          <w:sz w:val="22"/>
          <w:szCs w:val="22"/>
        </w:rPr>
        <w:t xml:space="preserve"> trimestre 2004, pp. 17-18.</w:t>
      </w:r>
    </w:p>
    <w:p w14:paraId="0F0AE303" w14:textId="77777777" w:rsidR="000F00F3" w:rsidRDefault="00925EC2" w:rsidP="001744E6">
      <w:pPr>
        <w:jc w:val="both"/>
      </w:pPr>
      <w:r>
        <w:rPr>
          <w:sz w:val="22"/>
          <w:szCs w:val="22"/>
        </w:rPr>
        <w:t xml:space="preserve">GOVIN François (adjudant), « Colonel Pierre </w:t>
      </w:r>
      <w:proofErr w:type="spellStart"/>
      <w:r>
        <w:rPr>
          <w:sz w:val="22"/>
          <w:szCs w:val="22"/>
        </w:rPr>
        <w:t>Bongat</w:t>
      </w:r>
      <w:proofErr w:type="spellEnd"/>
      <w:r>
        <w:rPr>
          <w:sz w:val="22"/>
          <w:szCs w:val="22"/>
        </w:rPr>
        <w:t xml:space="preserve">, officier de l’infanterie de la garde républicaine » [Libération de Paris], </w:t>
      </w:r>
      <w:r>
        <w:rPr>
          <w:i/>
          <w:sz w:val="22"/>
          <w:szCs w:val="22"/>
        </w:rPr>
        <w:t>Sous le Plumet Rouge</w:t>
      </w:r>
      <w:r>
        <w:rPr>
          <w:sz w:val="22"/>
          <w:szCs w:val="22"/>
        </w:rPr>
        <w:t>, n° 106, 4</w:t>
      </w:r>
      <w:r>
        <w:rPr>
          <w:sz w:val="22"/>
          <w:szCs w:val="22"/>
          <w:vertAlign w:val="superscript"/>
        </w:rPr>
        <w:t>e</w:t>
      </w:r>
      <w:r>
        <w:rPr>
          <w:sz w:val="22"/>
          <w:szCs w:val="22"/>
        </w:rPr>
        <w:t xml:space="preserve"> trimestre 2004, pp. 16-19.</w:t>
      </w:r>
    </w:p>
    <w:p w14:paraId="2FB39972" w14:textId="77777777" w:rsidR="000F00F3" w:rsidRDefault="00925EC2" w:rsidP="001744E6">
      <w:pPr>
        <w:jc w:val="both"/>
      </w:pPr>
      <w:r>
        <w:rPr>
          <w:sz w:val="22"/>
          <w:szCs w:val="22"/>
        </w:rPr>
        <w:t xml:space="preserve">GOVIN François (adjudant), « La garde républicaine à l’heure de la Libération de Paris », </w:t>
      </w:r>
      <w:r>
        <w:rPr>
          <w:i/>
          <w:sz w:val="22"/>
          <w:szCs w:val="22"/>
        </w:rPr>
        <w:t>Sous le Plumet Rouge</w:t>
      </w:r>
      <w:r>
        <w:rPr>
          <w:sz w:val="22"/>
          <w:szCs w:val="22"/>
        </w:rPr>
        <w:t>, n° 106, 4</w:t>
      </w:r>
      <w:r>
        <w:rPr>
          <w:sz w:val="22"/>
          <w:szCs w:val="22"/>
          <w:vertAlign w:val="superscript"/>
        </w:rPr>
        <w:t>e</w:t>
      </w:r>
      <w:r>
        <w:rPr>
          <w:sz w:val="22"/>
          <w:szCs w:val="22"/>
        </w:rPr>
        <w:t xml:space="preserve"> trimestre 2004, pp. 20-27.</w:t>
      </w:r>
    </w:p>
    <w:p w14:paraId="18127C77" w14:textId="77777777" w:rsidR="000F00F3" w:rsidRDefault="00925EC2" w:rsidP="001744E6">
      <w:pPr>
        <w:jc w:val="both"/>
      </w:pPr>
      <w:r>
        <w:rPr>
          <w:sz w:val="22"/>
          <w:szCs w:val="22"/>
        </w:rPr>
        <w:t xml:space="preserve">GOVIN François (adjudant), « La translation de la dépouille mortelle de Victor Hugo au Panthéon », </w:t>
      </w:r>
      <w:r>
        <w:rPr>
          <w:i/>
          <w:sz w:val="22"/>
          <w:szCs w:val="22"/>
        </w:rPr>
        <w:t>Sous le Plumet Rouge</w:t>
      </w:r>
      <w:r>
        <w:rPr>
          <w:sz w:val="22"/>
          <w:szCs w:val="22"/>
        </w:rPr>
        <w:t>, n° 108, 2</w:t>
      </w:r>
      <w:r>
        <w:rPr>
          <w:sz w:val="22"/>
          <w:szCs w:val="22"/>
          <w:vertAlign w:val="superscript"/>
        </w:rPr>
        <w:t>e</w:t>
      </w:r>
      <w:r>
        <w:rPr>
          <w:sz w:val="22"/>
          <w:szCs w:val="22"/>
        </w:rPr>
        <w:t xml:space="preserve"> trimestre 2005, p. 25.</w:t>
      </w:r>
    </w:p>
    <w:p w14:paraId="183D90BD" w14:textId="77777777" w:rsidR="000F00F3" w:rsidRDefault="00925EC2" w:rsidP="001744E6">
      <w:pPr>
        <w:jc w:val="both"/>
      </w:pPr>
      <w:r>
        <w:rPr>
          <w:sz w:val="22"/>
          <w:szCs w:val="22"/>
        </w:rPr>
        <w:t xml:space="preserve">GOVIN François (adjudant), « Il était un navire… » [Symbolique de la garde républicaine], </w:t>
      </w:r>
      <w:r>
        <w:rPr>
          <w:i/>
          <w:sz w:val="22"/>
          <w:szCs w:val="22"/>
        </w:rPr>
        <w:t>Sous le Plumet Rouge</w:t>
      </w:r>
      <w:r>
        <w:rPr>
          <w:sz w:val="22"/>
          <w:szCs w:val="22"/>
        </w:rPr>
        <w:t>, n° 110, 1</w:t>
      </w:r>
      <w:r>
        <w:rPr>
          <w:sz w:val="22"/>
          <w:szCs w:val="22"/>
          <w:vertAlign w:val="superscript"/>
        </w:rPr>
        <w:t>er</w:t>
      </w:r>
      <w:r>
        <w:rPr>
          <w:sz w:val="22"/>
          <w:szCs w:val="22"/>
        </w:rPr>
        <w:t xml:space="preserve"> trimestre 2006, p. 29.</w:t>
      </w:r>
    </w:p>
    <w:p w14:paraId="0CE65C49" w14:textId="6D23966F" w:rsidR="000F00F3" w:rsidRPr="002C24DC" w:rsidRDefault="00925EC2" w:rsidP="001744E6">
      <w:pPr>
        <w:jc w:val="both"/>
        <w:rPr>
          <w:spacing w:val="-8"/>
        </w:rPr>
      </w:pPr>
      <w:r w:rsidRPr="002C24DC">
        <w:rPr>
          <w:spacing w:val="-8"/>
          <w:sz w:val="22"/>
          <w:szCs w:val="22"/>
        </w:rPr>
        <w:t xml:space="preserve">GOVIN François (adjudant), « L’œuvre des familles de la garde, 1906-2006 », </w:t>
      </w:r>
      <w:r w:rsidRPr="002C24DC">
        <w:rPr>
          <w:i/>
          <w:spacing w:val="-8"/>
          <w:sz w:val="22"/>
          <w:szCs w:val="22"/>
        </w:rPr>
        <w:t>Sous le Plumet Rouge</w:t>
      </w:r>
      <w:r w:rsidRPr="002C24DC">
        <w:rPr>
          <w:spacing w:val="-8"/>
          <w:sz w:val="22"/>
          <w:szCs w:val="22"/>
        </w:rPr>
        <w:t>, n°110, 1</w:t>
      </w:r>
      <w:r w:rsidRPr="002C24DC">
        <w:rPr>
          <w:spacing w:val="-8"/>
          <w:sz w:val="22"/>
          <w:szCs w:val="22"/>
          <w:vertAlign w:val="superscript"/>
        </w:rPr>
        <w:t>er </w:t>
      </w:r>
      <w:r w:rsidRPr="002C24DC">
        <w:rPr>
          <w:spacing w:val="-8"/>
          <w:sz w:val="22"/>
          <w:szCs w:val="22"/>
        </w:rPr>
        <w:t>trim</w:t>
      </w:r>
      <w:r w:rsidR="002C24DC" w:rsidRPr="002C24DC">
        <w:rPr>
          <w:spacing w:val="-8"/>
          <w:sz w:val="22"/>
          <w:szCs w:val="22"/>
        </w:rPr>
        <w:t>.</w:t>
      </w:r>
      <w:r w:rsidRPr="002C24DC">
        <w:rPr>
          <w:spacing w:val="-8"/>
          <w:sz w:val="22"/>
          <w:szCs w:val="22"/>
        </w:rPr>
        <w:t>2006, p. 11-13.</w:t>
      </w:r>
    </w:p>
    <w:p w14:paraId="7C6F03C7" w14:textId="77777777" w:rsidR="000F00F3" w:rsidRDefault="00925EC2" w:rsidP="001744E6">
      <w:pPr>
        <w:jc w:val="both"/>
      </w:pPr>
      <w:r>
        <w:rPr>
          <w:sz w:val="22"/>
          <w:szCs w:val="22"/>
        </w:rPr>
        <w:t xml:space="preserve">GOVIN François (adjudant), « Un philanthrope, ce général Bouchez (1856-1940) », </w:t>
      </w:r>
      <w:r>
        <w:rPr>
          <w:i/>
          <w:sz w:val="22"/>
          <w:szCs w:val="22"/>
        </w:rPr>
        <w:t>Sous le Plumet Rouge</w:t>
      </w:r>
      <w:r>
        <w:rPr>
          <w:sz w:val="22"/>
          <w:szCs w:val="22"/>
        </w:rPr>
        <w:t>, n° 110, 1</w:t>
      </w:r>
      <w:r>
        <w:rPr>
          <w:sz w:val="22"/>
          <w:szCs w:val="22"/>
          <w:vertAlign w:val="superscript"/>
        </w:rPr>
        <w:t>er </w:t>
      </w:r>
      <w:r>
        <w:rPr>
          <w:sz w:val="22"/>
          <w:szCs w:val="22"/>
        </w:rPr>
        <w:t>trimestre 2006, p. 16.</w:t>
      </w:r>
    </w:p>
    <w:p w14:paraId="49F0F063" w14:textId="77777777" w:rsidR="000F00F3" w:rsidRDefault="00925EC2" w:rsidP="001744E6">
      <w:pPr>
        <w:jc w:val="both"/>
      </w:pPr>
      <w:r>
        <w:rPr>
          <w:sz w:val="22"/>
          <w:szCs w:val="22"/>
        </w:rPr>
        <w:t xml:space="preserve">GOVIN François (adjudant), « Le général Bouchez (1856-1940), un homme de cœur mais aussi un grand soldat », </w:t>
      </w:r>
      <w:r>
        <w:rPr>
          <w:i/>
          <w:sz w:val="22"/>
          <w:szCs w:val="22"/>
        </w:rPr>
        <w:t>Sous le Plumet Rouge</w:t>
      </w:r>
      <w:r>
        <w:rPr>
          <w:sz w:val="22"/>
          <w:szCs w:val="22"/>
        </w:rPr>
        <w:t>, n° 110, 1</w:t>
      </w:r>
      <w:r>
        <w:rPr>
          <w:sz w:val="22"/>
          <w:szCs w:val="22"/>
          <w:vertAlign w:val="superscript"/>
        </w:rPr>
        <w:t>er</w:t>
      </w:r>
      <w:r>
        <w:rPr>
          <w:sz w:val="22"/>
          <w:szCs w:val="22"/>
        </w:rPr>
        <w:t xml:space="preserve"> trimestre 2006, pp. 14-15.</w:t>
      </w:r>
    </w:p>
    <w:p w14:paraId="3B42F2FC" w14:textId="0E63BEDD" w:rsidR="000F00F3" w:rsidRPr="008D24A5" w:rsidRDefault="00925EC2" w:rsidP="001744E6">
      <w:pPr>
        <w:jc w:val="both"/>
        <w:rPr>
          <w:spacing w:val="-4"/>
        </w:rPr>
      </w:pPr>
      <w:r w:rsidRPr="008D24A5">
        <w:rPr>
          <w:spacing w:val="-4"/>
          <w:sz w:val="22"/>
          <w:szCs w:val="22"/>
        </w:rPr>
        <w:t xml:space="preserve">GOVIN François (adjudant), « Le général Guy Depardon (1928-2006) », </w:t>
      </w:r>
      <w:r w:rsidRPr="008D24A5">
        <w:rPr>
          <w:i/>
          <w:spacing w:val="-4"/>
          <w:sz w:val="22"/>
          <w:szCs w:val="22"/>
        </w:rPr>
        <w:t>Sous le Plumet Rouge</w:t>
      </w:r>
      <w:r w:rsidRPr="008D24A5">
        <w:rPr>
          <w:spacing w:val="-4"/>
          <w:sz w:val="22"/>
          <w:szCs w:val="22"/>
        </w:rPr>
        <w:t>, n° 112, 3</w:t>
      </w:r>
      <w:r w:rsidRPr="008D24A5">
        <w:rPr>
          <w:spacing w:val="-4"/>
          <w:sz w:val="22"/>
          <w:szCs w:val="22"/>
          <w:vertAlign w:val="superscript"/>
        </w:rPr>
        <w:t>e</w:t>
      </w:r>
      <w:r w:rsidRPr="008D24A5">
        <w:rPr>
          <w:spacing w:val="-4"/>
          <w:sz w:val="22"/>
          <w:szCs w:val="22"/>
        </w:rPr>
        <w:t xml:space="preserve"> trim</w:t>
      </w:r>
      <w:r w:rsidR="008D24A5" w:rsidRPr="008D24A5">
        <w:rPr>
          <w:spacing w:val="-4"/>
          <w:sz w:val="22"/>
          <w:szCs w:val="22"/>
        </w:rPr>
        <w:t xml:space="preserve">. </w:t>
      </w:r>
      <w:r w:rsidRPr="008D24A5">
        <w:rPr>
          <w:spacing w:val="-4"/>
          <w:sz w:val="22"/>
          <w:szCs w:val="22"/>
        </w:rPr>
        <w:t>2006, p. 35.</w:t>
      </w:r>
    </w:p>
    <w:p w14:paraId="12709267" w14:textId="77777777" w:rsidR="000F00F3" w:rsidRDefault="00925EC2" w:rsidP="001744E6">
      <w:pPr>
        <w:jc w:val="both"/>
      </w:pPr>
      <w:r>
        <w:rPr>
          <w:sz w:val="22"/>
          <w:szCs w:val="22"/>
        </w:rPr>
        <w:t xml:space="preserve">GOVIN François (adjudant), « Suzanne Aubert, une femme de l’ombre » [Résistante, épouse d’un musicien de la garde républicaine], </w:t>
      </w:r>
      <w:r>
        <w:rPr>
          <w:i/>
          <w:sz w:val="22"/>
          <w:szCs w:val="22"/>
        </w:rPr>
        <w:t>Sous le Plumet Rouge</w:t>
      </w:r>
      <w:r>
        <w:rPr>
          <w:sz w:val="22"/>
          <w:szCs w:val="22"/>
        </w:rPr>
        <w:t>, n° 115, 2</w:t>
      </w:r>
      <w:r>
        <w:rPr>
          <w:sz w:val="22"/>
          <w:szCs w:val="22"/>
          <w:vertAlign w:val="superscript"/>
        </w:rPr>
        <w:t>e</w:t>
      </w:r>
      <w:r>
        <w:rPr>
          <w:sz w:val="22"/>
          <w:szCs w:val="22"/>
        </w:rPr>
        <w:t xml:space="preserve"> trimestre 2008, p. 38.</w:t>
      </w:r>
    </w:p>
    <w:p w14:paraId="03AD3FA1" w14:textId="77777777" w:rsidR="000F00F3" w:rsidRDefault="00925EC2" w:rsidP="001744E6">
      <w:pPr>
        <w:jc w:val="both"/>
      </w:pPr>
      <w:r>
        <w:rPr>
          <w:sz w:val="22"/>
          <w:szCs w:val="22"/>
        </w:rPr>
        <w:t xml:space="preserve">GOVIN François (adjudant-chef), « Les origines du service d’escorte présidentielle par la garde républicaine », </w:t>
      </w:r>
      <w:r>
        <w:rPr>
          <w:i/>
          <w:sz w:val="22"/>
          <w:szCs w:val="22"/>
        </w:rPr>
        <w:t>Les amis de la gendarmerie</w:t>
      </w:r>
      <w:r>
        <w:rPr>
          <w:sz w:val="22"/>
          <w:szCs w:val="22"/>
        </w:rPr>
        <w:t>, n° 309, janvier 2015, pp. 2-3.</w:t>
      </w:r>
    </w:p>
    <w:p w14:paraId="286EBE89" w14:textId="77777777" w:rsidR="000F00F3" w:rsidRDefault="00925EC2" w:rsidP="001744E6">
      <w:pPr>
        <w:jc w:val="both"/>
      </w:pPr>
      <w:r>
        <w:rPr>
          <w:sz w:val="22"/>
          <w:szCs w:val="22"/>
        </w:rPr>
        <w:t xml:space="preserve">GOVIN François (adjudant-chef), « L’Histoire de la Garde à Paris à travers de ses dénominations », </w:t>
      </w:r>
      <w:r>
        <w:rPr>
          <w:i/>
          <w:sz w:val="22"/>
          <w:szCs w:val="22"/>
        </w:rPr>
        <w:t>HPG,</w:t>
      </w:r>
      <w:r>
        <w:rPr>
          <w:sz w:val="22"/>
          <w:szCs w:val="22"/>
        </w:rPr>
        <w:t xml:space="preserve"> n°13, 1</w:t>
      </w:r>
      <w:r>
        <w:rPr>
          <w:sz w:val="22"/>
          <w:szCs w:val="22"/>
          <w:vertAlign w:val="superscript"/>
        </w:rPr>
        <w:t>er </w:t>
      </w:r>
      <w:r>
        <w:rPr>
          <w:sz w:val="22"/>
          <w:szCs w:val="22"/>
        </w:rPr>
        <w:t>semestre 2018, pp. 50-56.</w:t>
      </w:r>
    </w:p>
    <w:p w14:paraId="3B904657" w14:textId="564C10A4" w:rsidR="000F00F3" w:rsidRPr="008D24A5" w:rsidRDefault="00925EC2" w:rsidP="001744E6">
      <w:pPr>
        <w:jc w:val="both"/>
        <w:rPr>
          <w:spacing w:val="-6"/>
        </w:rPr>
      </w:pPr>
      <w:r w:rsidRPr="008D24A5">
        <w:rPr>
          <w:spacing w:val="-6"/>
          <w:sz w:val="22"/>
          <w:szCs w:val="22"/>
        </w:rPr>
        <w:t xml:space="preserve">GOVIN François, « La salle d’honneur et de traditions de la Garde républicaine », </w:t>
      </w:r>
      <w:r w:rsidRPr="008D24A5">
        <w:rPr>
          <w:i/>
          <w:iCs/>
          <w:spacing w:val="-6"/>
          <w:sz w:val="22"/>
          <w:szCs w:val="22"/>
        </w:rPr>
        <w:t>RGN</w:t>
      </w:r>
      <w:r w:rsidRPr="008D24A5">
        <w:rPr>
          <w:spacing w:val="-6"/>
          <w:sz w:val="22"/>
          <w:szCs w:val="22"/>
        </w:rPr>
        <w:t>, n° 262, 3</w:t>
      </w:r>
      <w:r w:rsidRPr="008D24A5">
        <w:rPr>
          <w:spacing w:val="-6"/>
          <w:sz w:val="22"/>
          <w:szCs w:val="22"/>
          <w:vertAlign w:val="superscript"/>
        </w:rPr>
        <w:t>e </w:t>
      </w:r>
      <w:r w:rsidRPr="008D24A5">
        <w:rPr>
          <w:spacing w:val="-6"/>
          <w:sz w:val="22"/>
          <w:szCs w:val="22"/>
        </w:rPr>
        <w:t>trim</w:t>
      </w:r>
      <w:r w:rsidR="008D24A5" w:rsidRPr="008D24A5">
        <w:rPr>
          <w:spacing w:val="-6"/>
          <w:sz w:val="22"/>
          <w:szCs w:val="22"/>
        </w:rPr>
        <w:t>.</w:t>
      </w:r>
      <w:r w:rsidRPr="008D24A5">
        <w:rPr>
          <w:spacing w:val="-6"/>
          <w:sz w:val="22"/>
          <w:szCs w:val="22"/>
        </w:rPr>
        <w:t>, sept</w:t>
      </w:r>
      <w:r w:rsidR="008D24A5" w:rsidRPr="008D24A5">
        <w:rPr>
          <w:spacing w:val="-6"/>
          <w:sz w:val="22"/>
          <w:szCs w:val="22"/>
        </w:rPr>
        <w:t>.</w:t>
      </w:r>
      <w:r w:rsidRPr="008D24A5">
        <w:rPr>
          <w:spacing w:val="-6"/>
          <w:sz w:val="22"/>
          <w:szCs w:val="22"/>
        </w:rPr>
        <w:t xml:space="preserve"> 2018, pp. 141-149.</w:t>
      </w:r>
    </w:p>
    <w:p w14:paraId="28E756C4" w14:textId="77777777" w:rsidR="000F00F3" w:rsidRDefault="00925EC2" w:rsidP="001744E6">
      <w:pPr>
        <w:jc w:val="both"/>
      </w:pPr>
      <w:r>
        <w:rPr>
          <w:sz w:val="22"/>
          <w:szCs w:val="22"/>
        </w:rPr>
        <w:t xml:space="preserve">GUEUGNON Yves*, </w:t>
      </w:r>
      <w:r>
        <w:rPr>
          <w:i/>
          <w:sz w:val="22"/>
          <w:szCs w:val="22"/>
        </w:rPr>
        <w:t>Mon père, Gueugnon Antoine dit Marius, gendarme</w:t>
      </w:r>
      <w:r>
        <w:rPr>
          <w:sz w:val="22"/>
          <w:szCs w:val="22"/>
        </w:rPr>
        <w:t xml:space="preserve">, </w:t>
      </w:r>
      <w:proofErr w:type="spellStart"/>
      <w:r>
        <w:rPr>
          <w:sz w:val="22"/>
          <w:szCs w:val="22"/>
        </w:rPr>
        <w:t>s.l</w:t>
      </w:r>
      <w:proofErr w:type="spellEnd"/>
      <w:r>
        <w:rPr>
          <w:sz w:val="22"/>
          <w:szCs w:val="22"/>
        </w:rPr>
        <w:t>., chez l’auteur, 7 p. + 8 p., 1994. – SHD bibliothèque : 4° Br 60.</w:t>
      </w:r>
    </w:p>
    <w:p w14:paraId="4DF86AE7" w14:textId="77777777" w:rsidR="000F00F3" w:rsidRDefault="00925EC2" w:rsidP="001744E6">
      <w:pPr>
        <w:jc w:val="both"/>
      </w:pPr>
      <w:r>
        <w:rPr>
          <w:sz w:val="22"/>
          <w:szCs w:val="22"/>
        </w:rPr>
        <w:t xml:space="preserve">HABERBUSCH Benoît (capitaine), « Le lieutenant-colonel Jean Vérines (1894-1943) », </w:t>
      </w:r>
      <w:r>
        <w:rPr>
          <w:i/>
          <w:iCs/>
          <w:sz w:val="22"/>
          <w:szCs w:val="22"/>
        </w:rPr>
        <w:t>Police et gendarmerie, les hommes, l’histoire, les véhicules</w:t>
      </w:r>
      <w:r>
        <w:rPr>
          <w:sz w:val="22"/>
          <w:szCs w:val="22"/>
        </w:rPr>
        <w:t>, n° 43, 2006, pp. 73-74.</w:t>
      </w:r>
    </w:p>
    <w:p w14:paraId="4E2A079E" w14:textId="77777777" w:rsidR="000F00F3" w:rsidRDefault="00925EC2" w:rsidP="001744E6">
      <w:pPr>
        <w:jc w:val="both"/>
      </w:pPr>
      <w:r>
        <w:rPr>
          <w:sz w:val="22"/>
          <w:szCs w:val="22"/>
        </w:rPr>
        <w:t xml:space="preserve">HILIQUIN Maëlle, </w:t>
      </w:r>
      <w:r>
        <w:rPr>
          <w:i/>
          <w:iCs/>
          <w:sz w:val="22"/>
          <w:szCs w:val="22"/>
        </w:rPr>
        <w:t>La garde républicaine</w:t>
      </w:r>
      <w:r>
        <w:rPr>
          <w:sz w:val="22"/>
          <w:szCs w:val="22"/>
        </w:rPr>
        <w:t>, Paris, Nouvelle Arche de Noé, 1998, 43 p.</w:t>
      </w:r>
    </w:p>
    <w:p w14:paraId="3D732139" w14:textId="2A327E94" w:rsidR="000F00F3" w:rsidRPr="008D24A5" w:rsidRDefault="00925EC2" w:rsidP="001744E6">
      <w:pPr>
        <w:jc w:val="both"/>
        <w:rPr>
          <w:spacing w:val="-4"/>
        </w:rPr>
      </w:pPr>
      <w:r w:rsidRPr="008D24A5">
        <w:rPr>
          <w:spacing w:val="-4"/>
          <w:sz w:val="22"/>
          <w:szCs w:val="22"/>
        </w:rPr>
        <w:t xml:space="preserve">HORNER Sébastien (garde), « L’intégration de la garde républicaine à la gendarmerie », </w:t>
      </w:r>
      <w:r w:rsidRPr="008D24A5">
        <w:rPr>
          <w:i/>
          <w:spacing w:val="-4"/>
          <w:sz w:val="22"/>
          <w:szCs w:val="22"/>
        </w:rPr>
        <w:t>Gend’ Info</w:t>
      </w:r>
      <w:r w:rsidRPr="008D24A5">
        <w:rPr>
          <w:spacing w:val="-4"/>
          <w:sz w:val="22"/>
          <w:szCs w:val="22"/>
        </w:rPr>
        <w:t>, n° 314, fév</w:t>
      </w:r>
      <w:r w:rsidR="008D24A5" w:rsidRPr="008D24A5">
        <w:rPr>
          <w:spacing w:val="-4"/>
          <w:sz w:val="22"/>
          <w:szCs w:val="22"/>
        </w:rPr>
        <w:t xml:space="preserve">. </w:t>
      </w:r>
      <w:r w:rsidRPr="008D24A5">
        <w:rPr>
          <w:spacing w:val="-4"/>
          <w:sz w:val="22"/>
          <w:szCs w:val="22"/>
        </w:rPr>
        <w:t>2009, p. 43.</w:t>
      </w:r>
    </w:p>
    <w:p w14:paraId="04CE65F9" w14:textId="77777777" w:rsidR="000F00F3" w:rsidRDefault="00925EC2" w:rsidP="001744E6">
      <w:pPr>
        <w:jc w:val="both"/>
      </w:pPr>
      <w:r>
        <w:rPr>
          <w:sz w:val="22"/>
          <w:szCs w:val="22"/>
        </w:rPr>
        <w:t xml:space="preserve">HUE Sylvie, « Raconte-moi l’orchestre… » [Origines de l’orchestre de la garde républicaine], </w:t>
      </w:r>
      <w:r>
        <w:rPr>
          <w:i/>
          <w:sz w:val="22"/>
          <w:szCs w:val="22"/>
        </w:rPr>
        <w:t>Sous le Plumet Rouge</w:t>
      </w:r>
      <w:r>
        <w:rPr>
          <w:sz w:val="22"/>
          <w:szCs w:val="22"/>
        </w:rPr>
        <w:t>, n° 110, 1</w:t>
      </w:r>
      <w:r>
        <w:rPr>
          <w:sz w:val="22"/>
          <w:szCs w:val="22"/>
          <w:vertAlign w:val="superscript"/>
        </w:rPr>
        <w:t>er</w:t>
      </w:r>
      <w:r>
        <w:rPr>
          <w:sz w:val="22"/>
          <w:szCs w:val="22"/>
        </w:rPr>
        <w:t xml:space="preserve"> trimestre 2006, pp. 30-31.</w:t>
      </w:r>
    </w:p>
    <w:p w14:paraId="7D2AA1E6" w14:textId="77777777" w:rsidR="000F00F3" w:rsidRDefault="00925EC2" w:rsidP="001744E6">
      <w:pPr>
        <w:jc w:val="both"/>
      </w:pPr>
      <w:r>
        <w:rPr>
          <w:sz w:val="22"/>
          <w:szCs w:val="22"/>
        </w:rPr>
        <w:t xml:space="preserve">HUE Sylvie, « Une institution au service du protocole de l’État : l’orchestre de la Garde républicaine », </w:t>
      </w:r>
      <w:r>
        <w:rPr>
          <w:i/>
          <w:sz w:val="22"/>
          <w:szCs w:val="22"/>
        </w:rPr>
        <w:t>RHA</w:t>
      </w:r>
      <w:r>
        <w:rPr>
          <w:sz w:val="22"/>
          <w:szCs w:val="22"/>
        </w:rPr>
        <w:t>, n° 279, 2</w:t>
      </w:r>
      <w:r>
        <w:rPr>
          <w:sz w:val="22"/>
          <w:szCs w:val="22"/>
          <w:vertAlign w:val="superscript"/>
        </w:rPr>
        <w:t>e</w:t>
      </w:r>
      <w:r>
        <w:rPr>
          <w:sz w:val="22"/>
          <w:szCs w:val="22"/>
        </w:rPr>
        <w:t xml:space="preserve"> trimestre 2015, pp. 69-76.</w:t>
      </w:r>
    </w:p>
    <w:p w14:paraId="6791E758" w14:textId="77777777" w:rsidR="000F00F3" w:rsidRDefault="00925EC2" w:rsidP="001744E6">
      <w:pPr>
        <w:jc w:val="both"/>
      </w:pPr>
      <w:r>
        <w:rPr>
          <w:sz w:val="22"/>
          <w:szCs w:val="22"/>
        </w:rPr>
        <w:t xml:space="preserve">JACQUIER Pierre (major), « Historique du Plumet Rouge », </w:t>
      </w:r>
      <w:r>
        <w:rPr>
          <w:i/>
          <w:sz w:val="22"/>
          <w:szCs w:val="22"/>
        </w:rPr>
        <w:t>Sous le Plumet Rouge</w:t>
      </w:r>
      <w:r>
        <w:rPr>
          <w:sz w:val="22"/>
          <w:szCs w:val="22"/>
        </w:rPr>
        <w:t>, n° 100, 4</w:t>
      </w:r>
      <w:r>
        <w:rPr>
          <w:sz w:val="22"/>
          <w:szCs w:val="22"/>
          <w:vertAlign w:val="superscript"/>
        </w:rPr>
        <w:t>e</w:t>
      </w:r>
      <w:r>
        <w:rPr>
          <w:sz w:val="22"/>
          <w:szCs w:val="22"/>
        </w:rPr>
        <w:t xml:space="preserve"> trimestre 2002, pp. 4-7.</w:t>
      </w:r>
    </w:p>
    <w:p w14:paraId="6364FF4C" w14:textId="77777777" w:rsidR="000F00F3" w:rsidRDefault="00925EC2" w:rsidP="001744E6">
      <w:pPr>
        <w:jc w:val="both"/>
      </w:pPr>
      <w:r>
        <w:rPr>
          <w:sz w:val="22"/>
          <w:szCs w:val="22"/>
        </w:rPr>
        <w:t xml:space="preserve">JACQUIN François-Joseph*, </w:t>
      </w:r>
      <w:r>
        <w:rPr>
          <w:i/>
          <w:sz w:val="22"/>
          <w:szCs w:val="22"/>
        </w:rPr>
        <w:t xml:space="preserve">Carnet de route d’un grognard de la Révolution et de l'Empire. Texte inédit et présenté par Antoine </w:t>
      </w:r>
      <w:proofErr w:type="spellStart"/>
      <w:r>
        <w:rPr>
          <w:i/>
          <w:sz w:val="22"/>
          <w:szCs w:val="22"/>
        </w:rPr>
        <w:t>Dufournet</w:t>
      </w:r>
      <w:proofErr w:type="spellEnd"/>
      <w:r>
        <w:rPr>
          <w:sz w:val="22"/>
          <w:szCs w:val="22"/>
        </w:rPr>
        <w:t xml:space="preserve">, Paris, </w:t>
      </w:r>
      <w:proofErr w:type="spellStart"/>
      <w:r>
        <w:rPr>
          <w:sz w:val="22"/>
          <w:szCs w:val="22"/>
        </w:rPr>
        <w:t>Clavreuil</w:t>
      </w:r>
      <w:proofErr w:type="spellEnd"/>
      <w:r>
        <w:rPr>
          <w:sz w:val="22"/>
          <w:szCs w:val="22"/>
        </w:rPr>
        <w:t>, 1960, 104 p. – BNF : 8-LH3-462 ; SHD bibliothèque : 78Mud.li.14. [Gendarmerie impériale de Paris].</w:t>
      </w:r>
    </w:p>
    <w:p w14:paraId="34A2E8C4" w14:textId="77777777" w:rsidR="000F00F3" w:rsidRDefault="00925EC2" w:rsidP="001744E6">
      <w:pPr>
        <w:jc w:val="both"/>
      </w:pPr>
      <w:r>
        <w:rPr>
          <w:sz w:val="22"/>
          <w:szCs w:val="22"/>
        </w:rPr>
        <w:t xml:space="preserve">JOUENNE D’ESGRIGNY*, </w:t>
      </w:r>
      <w:r>
        <w:rPr>
          <w:i/>
          <w:sz w:val="22"/>
          <w:szCs w:val="22"/>
        </w:rPr>
        <w:t xml:space="preserve">Demande de pension alimentaire. Mémoire à consulter pour M. de </w:t>
      </w:r>
      <w:proofErr w:type="spellStart"/>
      <w:r>
        <w:rPr>
          <w:i/>
          <w:sz w:val="22"/>
          <w:szCs w:val="22"/>
        </w:rPr>
        <w:t>Jouenne</w:t>
      </w:r>
      <w:proofErr w:type="spellEnd"/>
      <w:r>
        <w:rPr>
          <w:i/>
          <w:sz w:val="22"/>
          <w:szCs w:val="22"/>
        </w:rPr>
        <w:t xml:space="preserve"> d’</w:t>
      </w:r>
      <w:proofErr w:type="spellStart"/>
      <w:r>
        <w:rPr>
          <w:i/>
          <w:sz w:val="22"/>
          <w:szCs w:val="22"/>
        </w:rPr>
        <w:t>Esgrigny</w:t>
      </w:r>
      <w:proofErr w:type="spellEnd"/>
      <w:r>
        <w:rPr>
          <w:i/>
          <w:sz w:val="22"/>
          <w:szCs w:val="22"/>
        </w:rPr>
        <w:t>, ancien officier de gendarmerie demeurant à Paris, quai de la Tournelle, 11, contre ses enfants</w:t>
      </w:r>
      <w:r>
        <w:rPr>
          <w:sz w:val="22"/>
          <w:szCs w:val="22"/>
        </w:rPr>
        <w:t>, Paris, Imprimerie E. Brière, 1851, 16 p. – BNF : 8-FM-1531. [Gendarmerie royale de Paris].</w:t>
      </w:r>
    </w:p>
    <w:p w14:paraId="68C87F18" w14:textId="77777777" w:rsidR="000F00F3" w:rsidRDefault="00925EC2" w:rsidP="001744E6">
      <w:pPr>
        <w:jc w:val="both"/>
      </w:pPr>
      <w:r>
        <w:rPr>
          <w:sz w:val="22"/>
          <w:szCs w:val="22"/>
        </w:rPr>
        <w:t xml:space="preserve">KREMER-MATUCHET Fabienne, « Enfants de troupe et cantinières de la garde de Paris », </w:t>
      </w:r>
      <w:r>
        <w:rPr>
          <w:i/>
          <w:iCs/>
          <w:sz w:val="22"/>
          <w:szCs w:val="22"/>
        </w:rPr>
        <w:t>Carnet de la Sabretache</w:t>
      </w:r>
      <w:r>
        <w:rPr>
          <w:sz w:val="22"/>
          <w:szCs w:val="22"/>
        </w:rPr>
        <w:t xml:space="preserve">, cahier spécial n° 122, 1994-4, </w:t>
      </w:r>
      <w:r>
        <w:rPr>
          <w:i/>
          <w:iCs/>
          <w:sz w:val="22"/>
          <w:szCs w:val="22"/>
        </w:rPr>
        <w:t>De l’archer du guet au garde républicain 1667-1994</w:t>
      </w:r>
      <w:r>
        <w:rPr>
          <w:sz w:val="22"/>
          <w:szCs w:val="22"/>
        </w:rPr>
        <w:t>, pp. 111-113.</w:t>
      </w:r>
    </w:p>
    <w:p w14:paraId="6EC09807" w14:textId="2B1ACC87" w:rsidR="000F00F3" w:rsidRPr="008D24A5" w:rsidRDefault="00925EC2" w:rsidP="001744E6">
      <w:pPr>
        <w:jc w:val="both"/>
        <w:rPr>
          <w:spacing w:val="-4"/>
        </w:rPr>
      </w:pPr>
      <w:r w:rsidRPr="008D24A5">
        <w:rPr>
          <w:spacing w:val="-4"/>
          <w:sz w:val="22"/>
          <w:szCs w:val="22"/>
        </w:rPr>
        <w:t xml:space="preserve">« La garde républicaine, 1900-2000, un siècle d’histoire », numéro spécial e </w:t>
      </w:r>
      <w:r w:rsidRPr="008D24A5">
        <w:rPr>
          <w:i/>
          <w:spacing w:val="-4"/>
          <w:sz w:val="22"/>
          <w:szCs w:val="22"/>
        </w:rPr>
        <w:t>Sous le Plumet Rouge</w:t>
      </w:r>
      <w:r w:rsidRPr="008D24A5">
        <w:rPr>
          <w:spacing w:val="-4"/>
          <w:sz w:val="22"/>
          <w:szCs w:val="22"/>
        </w:rPr>
        <w:t>, n° 93, 4e trim</w:t>
      </w:r>
      <w:r w:rsidR="008D24A5">
        <w:rPr>
          <w:spacing w:val="-4"/>
          <w:sz w:val="22"/>
          <w:szCs w:val="22"/>
        </w:rPr>
        <w:t>.</w:t>
      </w:r>
      <w:r w:rsidRPr="008D24A5">
        <w:rPr>
          <w:spacing w:val="-4"/>
          <w:sz w:val="22"/>
          <w:szCs w:val="22"/>
        </w:rPr>
        <w:t xml:space="preserve"> 1999, 12 p.</w:t>
      </w:r>
    </w:p>
    <w:p w14:paraId="6D953C5A" w14:textId="77777777" w:rsidR="000F00F3" w:rsidRDefault="00925EC2" w:rsidP="001744E6">
      <w:pPr>
        <w:jc w:val="both"/>
      </w:pPr>
      <w:r>
        <w:rPr>
          <w:sz w:val="22"/>
          <w:szCs w:val="22"/>
        </w:rPr>
        <w:t xml:space="preserve">« La garde républicaine », </w:t>
      </w:r>
      <w:proofErr w:type="spellStart"/>
      <w:r>
        <w:rPr>
          <w:i/>
          <w:iCs/>
          <w:sz w:val="22"/>
          <w:szCs w:val="22"/>
        </w:rPr>
        <w:t>Gend’info</w:t>
      </w:r>
      <w:proofErr w:type="spellEnd"/>
      <w:r>
        <w:rPr>
          <w:sz w:val="22"/>
          <w:szCs w:val="22"/>
        </w:rPr>
        <w:t>, n° 236, mai 2001, pp. 15-31.</w:t>
      </w:r>
    </w:p>
    <w:p w14:paraId="1139339F" w14:textId="77777777" w:rsidR="000F00F3" w:rsidRDefault="00925EC2" w:rsidP="001744E6">
      <w:pPr>
        <w:jc w:val="both"/>
      </w:pPr>
      <w:r>
        <w:rPr>
          <w:sz w:val="22"/>
          <w:szCs w:val="22"/>
        </w:rPr>
        <w:t xml:space="preserve">« La garde républicaine », </w:t>
      </w:r>
      <w:r>
        <w:rPr>
          <w:i/>
          <w:iCs/>
          <w:sz w:val="22"/>
          <w:szCs w:val="22"/>
        </w:rPr>
        <w:t>Bulletin de la SNAAG</w:t>
      </w:r>
      <w:r>
        <w:rPr>
          <w:sz w:val="22"/>
          <w:szCs w:val="22"/>
        </w:rPr>
        <w:t>, n° 212, octobre 1990, pp. 9-42.</w:t>
      </w:r>
    </w:p>
    <w:p w14:paraId="5A7E1607" w14:textId="77777777" w:rsidR="000F00F3" w:rsidRDefault="00925EC2" w:rsidP="001744E6">
      <w:pPr>
        <w:jc w:val="both"/>
      </w:pPr>
      <w:r>
        <w:rPr>
          <w:i/>
          <w:iCs/>
          <w:sz w:val="22"/>
          <w:szCs w:val="22"/>
        </w:rPr>
        <w:t>La garde républicaine</w:t>
      </w:r>
      <w:r>
        <w:rPr>
          <w:sz w:val="22"/>
          <w:szCs w:val="22"/>
        </w:rPr>
        <w:t xml:space="preserve">, n° 159, </w:t>
      </w:r>
      <w:r>
        <w:rPr>
          <w:i/>
          <w:iCs/>
          <w:sz w:val="22"/>
          <w:szCs w:val="22"/>
        </w:rPr>
        <w:t>RGN</w:t>
      </w:r>
      <w:r>
        <w:rPr>
          <w:sz w:val="22"/>
          <w:szCs w:val="22"/>
        </w:rPr>
        <w:t>, 2</w:t>
      </w:r>
      <w:r>
        <w:rPr>
          <w:sz w:val="22"/>
          <w:szCs w:val="22"/>
          <w:vertAlign w:val="superscript"/>
        </w:rPr>
        <w:t>e</w:t>
      </w:r>
      <w:r>
        <w:rPr>
          <w:sz w:val="22"/>
          <w:szCs w:val="22"/>
        </w:rPr>
        <w:t xml:space="preserve"> et 3</w:t>
      </w:r>
      <w:r>
        <w:rPr>
          <w:sz w:val="22"/>
          <w:szCs w:val="22"/>
          <w:vertAlign w:val="superscript"/>
        </w:rPr>
        <w:t>e</w:t>
      </w:r>
      <w:r>
        <w:rPr>
          <w:sz w:val="22"/>
          <w:szCs w:val="22"/>
        </w:rPr>
        <w:t xml:space="preserve"> trimestre 1989.</w:t>
      </w:r>
    </w:p>
    <w:p w14:paraId="321FFE62" w14:textId="77777777" w:rsidR="000F00F3" w:rsidRDefault="00925EC2" w:rsidP="001744E6">
      <w:pPr>
        <w:jc w:val="both"/>
      </w:pPr>
      <w:r>
        <w:rPr>
          <w:i/>
          <w:iCs/>
          <w:sz w:val="22"/>
          <w:szCs w:val="22"/>
        </w:rPr>
        <w:t>La garde républicaine à Paris</w:t>
      </w:r>
      <w:r>
        <w:rPr>
          <w:sz w:val="22"/>
          <w:szCs w:val="22"/>
        </w:rPr>
        <w:t>, préface de Jean Favier, Panazol, Charles-</w:t>
      </w:r>
      <w:proofErr w:type="spellStart"/>
      <w:r>
        <w:rPr>
          <w:sz w:val="22"/>
          <w:szCs w:val="22"/>
        </w:rPr>
        <w:t>Lavauzelle</w:t>
      </w:r>
      <w:proofErr w:type="spellEnd"/>
      <w:r>
        <w:rPr>
          <w:sz w:val="22"/>
          <w:szCs w:val="22"/>
        </w:rPr>
        <w:t>, 1994, 125 p.</w:t>
      </w:r>
    </w:p>
    <w:p w14:paraId="106EC867" w14:textId="77777777" w:rsidR="000F00F3" w:rsidRDefault="00925EC2" w:rsidP="001744E6">
      <w:pPr>
        <w:jc w:val="both"/>
      </w:pPr>
      <w:r>
        <w:rPr>
          <w:sz w:val="22"/>
          <w:szCs w:val="22"/>
        </w:rPr>
        <w:t xml:space="preserve">LAMARRE (gendarme adjoint volontaire), « Le capitaine </w:t>
      </w:r>
      <w:proofErr w:type="spellStart"/>
      <w:r>
        <w:rPr>
          <w:sz w:val="22"/>
          <w:szCs w:val="22"/>
        </w:rPr>
        <w:t>Artous</w:t>
      </w:r>
      <w:proofErr w:type="spellEnd"/>
      <w:r>
        <w:rPr>
          <w:sz w:val="22"/>
          <w:szCs w:val="22"/>
        </w:rPr>
        <w:t xml:space="preserve"> dans la Résistance », </w:t>
      </w:r>
      <w:r>
        <w:rPr>
          <w:i/>
          <w:sz w:val="22"/>
          <w:szCs w:val="22"/>
        </w:rPr>
        <w:t>Sous le Plumet Rouge</w:t>
      </w:r>
      <w:r>
        <w:rPr>
          <w:sz w:val="22"/>
          <w:szCs w:val="22"/>
        </w:rPr>
        <w:t>, n° 99, 2</w:t>
      </w:r>
      <w:r>
        <w:rPr>
          <w:sz w:val="22"/>
          <w:szCs w:val="22"/>
          <w:vertAlign w:val="superscript"/>
        </w:rPr>
        <w:t>e </w:t>
      </w:r>
      <w:r>
        <w:rPr>
          <w:sz w:val="22"/>
          <w:szCs w:val="22"/>
        </w:rPr>
        <w:t>trimestre 2002, pp. 10-11.</w:t>
      </w:r>
    </w:p>
    <w:p w14:paraId="050ABFE2" w14:textId="77777777" w:rsidR="000F00F3" w:rsidRDefault="00925EC2" w:rsidP="001744E6">
      <w:pPr>
        <w:jc w:val="both"/>
      </w:pPr>
      <w:r>
        <w:rPr>
          <w:sz w:val="22"/>
          <w:szCs w:val="22"/>
        </w:rPr>
        <w:t xml:space="preserve">LAMONTAGNE François (général)*, « La Garde républicaine sous l’Occupation. Souvenirs d’un élève-garde à cheval », </w:t>
      </w:r>
      <w:r>
        <w:rPr>
          <w:i/>
          <w:sz w:val="22"/>
          <w:szCs w:val="22"/>
        </w:rPr>
        <w:t>Le Trèfle</w:t>
      </w:r>
      <w:r>
        <w:rPr>
          <w:sz w:val="22"/>
          <w:szCs w:val="22"/>
        </w:rPr>
        <w:t>, n° 74, mars 1998, pp. 57-61 – SHD bibliothèque : 7re.1.</w:t>
      </w:r>
    </w:p>
    <w:p w14:paraId="086FF7E1" w14:textId="77777777" w:rsidR="000F00F3" w:rsidRDefault="00925EC2" w:rsidP="001744E6">
      <w:pPr>
        <w:jc w:val="both"/>
      </w:pPr>
      <w:r>
        <w:rPr>
          <w:sz w:val="22"/>
          <w:szCs w:val="22"/>
        </w:rPr>
        <w:t xml:space="preserve">LAMONTAGNE François (général)*, « La Garde républicaine pendant l’année 1944. Souvenirs d’un garde républicain à cheval », </w:t>
      </w:r>
      <w:r>
        <w:rPr>
          <w:i/>
          <w:sz w:val="22"/>
          <w:szCs w:val="22"/>
        </w:rPr>
        <w:t>Le Trèfle</w:t>
      </w:r>
      <w:r>
        <w:rPr>
          <w:sz w:val="22"/>
          <w:szCs w:val="22"/>
        </w:rPr>
        <w:t>, n° 97, décembre 2003, pp. 60-64 – SHD bibliothèque : 7re.1.</w:t>
      </w:r>
    </w:p>
    <w:p w14:paraId="4A851DBF" w14:textId="77777777" w:rsidR="000F00F3" w:rsidRPr="008D24A5" w:rsidRDefault="00925EC2" w:rsidP="001744E6">
      <w:pPr>
        <w:jc w:val="both"/>
        <w:rPr>
          <w:color w:val="0000FF"/>
          <w:sz w:val="20"/>
          <w:szCs w:val="20"/>
        </w:rPr>
      </w:pPr>
      <w:r>
        <w:rPr>
          <w:sz w:val="22"/>
          <w:szCs w:val="22"/>
        </w:rPr>
        <w:t xml:space="preserve">LANDAT Élodie, </w:t>
      </w:r>
      <w:r>
        <w:rPr>
          <w:i/>
          <w:sz w:val="22"/>
          <w:szCs w:val="22"/>
        </w:rPr>
        <w:t>La garde républicaine</w:t>
      </w:r>
      <w:r>
        <w:rPr>
          <w:sz w:val="22"/>
          <w:szCs w:val="22"/>
        </w:rPr>
        <w:t xml:space="preserve">, Paris, Centre d’études en sciences sociales du C2SD, n° 88, 197 p. [Voir aussi : </w:t>
      </w:r>
      <w:r w:rsidRPr="008D24A5">
        <w:rPr>
          <w:color w:val="0000FF"/>
          <w:sz w:val="20"/>
          <w:szCs w:val="20"/>
        </w:rPr>
        <w:t>www.c2sd.sga.defense.gouv.fr].</w:t>
      </w:r>
    </w:p>
    <w:p w14:paraId="6FD30C43" w14:textId="77777777" w:rsidR="000F00F3" w:rsidRDefault="00925EC2" w:rsidP="001744E6">
      <w:pPr>
        <w:jc w:val="both"/>
      </w:pPr>
      <w:r>
        <w:rPr>
          <w:sz w:val="22"/>
          <w:szCs w:val="22"/>
        </w:rPr>
        <w:t xml:space="preserve">LANOIS Jean-Marc (adjudant), « 70 ans de timbales » [Fanfare de la cavalerie de la garde républicaine], </w:t>
      </w:r>
      <w:r>
        <w:rPr>
          <w:i/>
          <w:sz w:val="22"/>
          <w:szCs w:val="22"/>
        </w:rPr>
        <w:t>Sous le Plumet Rouge</w:t>
      </w:r>
      <w:r>
        <w:rPr>
          <w:sz w:val="22"/>
          <w:szCs w:val="22"/>
        </w:rPr>
        <w:t>, n° 115, 2</w:t>
      </w:r>
      <w:r>
        <w:rPr>
          <w:sz w:val="22"/>
          <w:szCs w:val="22"/>
          <w:vertAlign w:val="superscript"/>
        </w:rPr>
        <w:t>e</w:t>
      </w:r>
      <w:r>
        <w:rPr>
          <w:sz w:val="22"/>
          <w:szCs w:val="22"/>
        </w:rPr>
        <w:t xml:space="preserve"> trimestre 2008, pp. 36-37.</w:t>
      </w:r>
    </w:p>
    <w:p w14:paraId="0E8A6B6A" w14:textId="77777777" w:rsidR="000F00F3" w:rsidRDefault="00925EC2" w:rsidP="001744E6">
      <w:pPr>
        <w:jc w:val="both"/>
      </w:pPr>
      <w:r>
        <w:rPr>
          <w:sz w:val="22"/>
          <w:szCs w:val="22"/>
        </w:rPr>
        <w:t xml:space="preserve">LAVERGNE Sylvain, « La garde au secours des Parisiens », </w:t>
      </w:r>
      <w:r>
        <w:rPr>
          <w:i/>
          <w:iCs/>
          <w:sz w:val="22"/>
          <w:szCs w:val="22"/>
        </w:rPr>
        <w:t>Carnet de la Sabretache</w:t>
      </w:r>
      <w:r>
        <w:rPr>
          <w:sz w:val="22"/>
          <w:szCs w:val="22"/>
        </w:rPr>
        <w:t xml:space="preserve">, cahier spécial n° 123, 1995-1, </w:t>
      </w:r>
      <w:r>
        <w:rPr>
          <w:i/>
          <w:iCs/>
          <w:sz w:val="22"/>
          <w:szCs w:val="22"/>
        </w:rPr>
        <w:t>De l’archer du guet au garde républicain 1667-1994</w:t>
      </w:r>
      <w:r>
        <w:rPr>
          <w:sz w:val="22"/>
          <w:szCs w:val="22"/>
        </w:rPr>
        <w:t>, pp. 15-16.</w:t>
      </w:r>
    </w:p>
    <w:p w14:paraId="6F478BC2" w14:textId="77777777" w:rsidR="000F00F3" w:rsidRDefault="00925EC2" w:rsidP="001744E6">
      <w:pPr>
        <w:jc w:val="both"/>
      </w:pPr>
      <w:r>
        <w:rPr>
          <w:sz w:val="22"/>
          <w:szCs w:val="22"/>
        </w:rPr>
        <w:t xml:space="preserve">« Le capitaine Paoli », </w:t>
      </w:r>
      <w:r>
        <w:rPr>
          <w:i/>
          <w:iCs/>
          <w:sz w:val="22"/>
          <w:szCs w:val="22"/>
        </w:rPr>
        <w:t>Le Progrès de la gendarmerie</w:t>
      </w:r>
      <w:r>
        <w:rPr>
          <w:sz w:val="22"/>
          <w:szCs w:val="22"/>
        </w:rPr>
        <w:t>, décembre 1992, n° 836, pp. 3-4.</w:t>
      </w:r>
    </w:p>
    <w:p w14:paraId="26C991E8" w14:textId="77777777" w:rsidR="000F00F3" w:rsidRDefault="00925EC2" w:rsidP="001744E6">
      <w:pPr>
        <w:pStyle w:val="Corpsdetexte"/>
      </w:pPr>
      <w:r>
        <w:rPr>
          <w:sz w:val="22"/>
          <w:szCs w:val="22"/>
        </w:rPr>
        <w:t xml:space="preserve">« Le monument de la garde républicaine à Paris à ses morts au champ d’honneur », </w:t>
      </w:r>
      <w:r>
        <w:rPr>
          <w:i/>
          <w:iCs/>
          <w:sz w:val="22"/>
          <w:szCs w:val="22"/>
        </w:rPr>
        <w:t>RGN</w:t>
      </w:r>
      <w:r>
        <w:rPr>
          <w:sz w:val="22"/>
          <w:szCs w:val="22"/>
        </w:rPr>
        <w:t>, n° 56, 1937, pp. 185-190.</w:t>
      </w:r>
    </w:p>
    <w:p w14:paraId="1DEF31A6" w14:textId="77777777" w:rsidR="000F00F3" w:rsidRPr="008D24A5" w:rsidRDefault="00925EC2" w:rsidP="001744E6">
      <w:pPr>
        <w:jc w:val="both"/>
        <w:rPr>
          <w:spacing w:val="-4"/>
        </w:rPr>
      </w:pPr>
      <w:r w:rsidRPr="008D24A5">
        <w:rPr>
          <w:i/>
          <w:iCs/>
          <w:spacing w:val="-4"/>
          <w:sz w:val="22"/>
          <w:szCs w:val="22"/>
        </w:rPr>
        <w:t>Livre d’or des morts pour le devoir de la préfecture de police, du régiment de sapeurs-pompiers de la ville de Paris, de la légion de la garde républicaine et de la compagnie de gendarmerie de la Seine</w:t>
      </w:r>
      <w:r w:rsidRPr="008D24A5">
        <w:rPr>
          <w:spacing w:val="-4"/>
          <w:sz w:val="22"/>
          <w:szCs w:val="22"/>
        </w:rPr>
        <w:t>, Paris, Imprimerie municipale*, 1913, 325 p.</w:t>
      </w:r>
    </w:p>
    <w:p w14:paraId="7C5061E7" w14:textId="77777777" w:rsidR="000F00F3" w:rsidRDefault="00925EC2" w:rsidP="001744E6">
      <w:pPr>
        <w:jc w:val="both"/>
      </w:pPr>
      <w:r>
        <w:rPr>
          <w:sz w:val="22"/>
          <w:szCs w:val="22"/>
        </w:rPr>
        <w:t xml:space="preserve">LUZET Éric (capitaine), « L’escadron motocycliste [de la garde républicaine] : l’escorte du Président de la République », </w:t>
      </w:r>
      <w:r>
        <w:rPr>
          <w:i/>
          <w:sz w:val="22"/>
          <w:szCs w:val="22"/>
        </w:rPr>
        <w:t>Sous le Plumet Rouge</w:t>
      </w:r>
      <w:r>
        <w:rPr>
          <w:sz w:val="22"/>
          <w:szCs w:val="22"/>
        </w:rPr>
        <w:t>, n° 118, 2</w:t>
      </w:r>
      <w:r>
        <w:rPr>
          <w:sz w:val="22"/>
          <w:szCs w:val="22"/>
          <w:vertAlign w:val="superscript"/>
        </w:rPr>
        <w:t>e</w:t>
      </w:r>
      <w:r>
        <w:rPr>
          <w:sz w:val="22"/>
          <w:szCs w:val="22"/>
        </w:rPr>
        <w:t xml:space="preserve"> trimestre 2009, pp. 11-13.</w:t>
      </w:r>
    </w:p>
    <w:p w14:paraId="32C8C864" w14:textId="77777777" w:rsidR="000F00F3" w:rsidRDefault="00925EC2" w:rsidP="001744E6">
      <w:pPr>
        <w:jc w:val="both"/>
      </w:pPr>
      <w:r>
        <w:rPr>
          <w:sz w:val="22"/>
          <w:szCs w:val="22"/>
        </w:rPr>
        <w:t xml:space="preserve">MABON A. (lieutenant honoraire de la Gendarmerie </w:t>
      </w:r>
      <w:proofErr w:type="gramStart"/>
      <w:r>
        <w:rPr>
          <w:sz w:val="22"/>
          <w:szCs w:val="22"/>
        </w:rPr>
        <w:t>nationale)*</w:t>
      </w:r>
      <w:proofErr w:type="gramEnd"/>
      <w:r>
        <w:rPr>
          <w:sz w:val="22"/>
          <w:szCs w:val="22"/>
        </w:rPr>
        <w:t xml:space="preserve">, </w:t>
      </w:r>
      <w:r>
        <w:rPr>
          <w:i/>
          <w:sz w:val="22"/>
          <w:szCs w:val="22"/>
        </w:rPr>
        <w:t>Vietnam d’aujourd’hui. Indochine d’hier. Notre Indochine. Action de la Gendarmerie en Indochine</w:t>
      </w:r>
      <w:r>
        <w:rPr>
          <w:sz w:val="22"/>
          <w:szCs w:val="22"/>
        </w:rPr>
        <w:t>, 2000, 13 p. – SHD bibliothèque : 7 doc 11.</w:t>
      </w:r>
    </w:p>
    <w:p w14:paraId="5BBC6657" w14:textId="77777777" w:rsidR="000F00F3" w:rsidRDefault="00925EC2" w:rsidP="001744E6">
      <w:pPr>
        <w:jc w:val="both"/>
      </w:pPr>
      <w:r>
        <w:rPr>
          <w:sz w:val="22"/>
          <w:szCs w:val="22"/>
        </w:rPr>
        <w:t xml:space="preserve">MADER (lieutenant), « La maison du Roy : un fleuron des formations spéciales de la garde républicaine de Paris », </w:t>
      </w:r>
      <w:r>
        <w:rPr>
          <w:i/>
          <w:iCs/>
          <w:sz w:val="22"/>
          <w:szCs w:val="22"/>
        </w:rPr>
        <w:t>GNREI</w:t>
      </w:r>
      <w:r>
        <w:rPr>
          <w:sz w:val="22"/>
          <w:szCs w:val="22"/>
        </w:rPr>
        <w:t>, n° 106, 4</w:t>
      </w:r>
      <w:r>
        <w:rPr>
          <w:sz w:val="22"/>
          <w:szCs w:val="22"/>
          <w:vertAlign w:val="superscript"/>
        </w:rPr>
        <w:t>e</w:t>
      </w:r>
      <w:r>
        <w:rPr>
          <w:sz w:val="22"/>
          <w:szCs w:val="22"/>
        </w:rPr>
        <w:t xml:space="preserve"> trimestre 1975, pp. 57-60.</w:t>
      </w:r>
    </w:p>
    <w:p w14:paraId="65AEF26B" w14:textId="77777777" w:rsidR="000F00F3" w:rsidRDefault="00925EC2" w:rsidP="001744E6">
      <w:pPr>
        <w:jc w:val="both"/>
      </w:pPr>
      <w:r>
        <w:rPr>
          <w:sz w:val="22"/>
          <w:szCs w:val="22"/>
        </w:rPr>
        <w:t xml:space="preserve">MALACHOWSKI (docteur) et DOUARD Daniel-André*, </w:t>
      </w:r>
      <w:r>
        <w:rPr>
          <w:i/>
          <w:sz w:val="22"/>
          <w:szCs w:val="22"/>
        </w:rPr>
        <w:t xml:space="preserve">La Traversée du Sahara seul en vélomoteur par le garde républicain </w:t>
      </w:r>
      <w:proofErr w:type="spellStart"/>
      <w:r>
        <w:rPr>
          <w:i/>
          <w:sz w:val="22"/>
          <w:szCs w:val="22"/>
        </w:rPr>
        <w:t>Douard</w:t>
      </w:r>
      <w:proofErr w:type="spellEnd"/>
      <w:r>
        <w:rPr>
          <w:sz w:val="22"/>
          <w:szCs w:val="22"/>
        </w:rPr>
        <w:t>, Paris, Les Éditions de France, 1939, 167 p. – SHD bibliothèque : 58Mud.li.49.</w:t>
      </w:r>
    </w:p>
    <w:p w14:paraId="0396D269" w14:textId="77777777" w:rsidR="000F00F3" w:rsidRDefault="00925EC2" w:rsidP="001744E6">
      <w:pPr>
        <w:jc w:val="both"/>
      </w:pPr>
      <w:r>
        <w:rPr>
          <w:sz w:val="22"/>
          <w:szCs w:val="22"/>
        </w:rPr>
        <w:t xml:space="preserve">MANGIN (capitaine), « La Garde républicaine de Paris », </w:t>
      </w:r>
      <w:r>
        <w:rPr>
          <w:i/>
          <w:sz w:val="22"/>
          <w:szCs w:val="22"/>
        </w:rPr>
        <w:t>RHA</w:t>
      </w:r>
      <w:r>
        <w:rPr>
          <w:sz w:val="22"/>
          <w:szCs w:val="22"/>
        </w:rPr>
        <w:t>, 1952-2, pp. 137-142.</w:t>
      </w:r>
    </w:p>
    <w:p w14:paraId="4C12A9F6" w14:textId="2E308B9A" w:rsidR="000F00F3" w:rsidRPr="008D24A5" w:rsidRDefault="00925EC2" w:rsidP="001744E6">
      <w:pPr>
        <w:jc w:val="both"/>
        <w:rPr>
          <w:spacing w:val="-6"/>
        </w:rPr>
      </w:pPr>
      <w:r w:rsidRPr="008D24A5">
        <w:rPr>
          <w:spacing w:val="-6"/>
          <w:sz w:val="22"/>
          <w:szCs w:val="22"/>
        </w:rPr>
        <w:t xml:space="preserve">MARTIN Emmanuel (commandant), « La garde de Paris 1802-1813 », </w:t>
      </w:r>
      <w:r w:rsidRPr="008D24A5">
        <w:rPr>
          <w:i/>
          <w:iCs/>
          <w:spacing w:val="-6"/>
          <w:sz w:val="22"/>
          <w:szCs w:val="22"/>
        </w:rPr>
        <w:t>Carnet de la Sabretache</w:t>
      </w:r>
      <w:r w:rsidRPr="008D24A5">
        <w:rPr>
          <w:spacing w:val="-6"/>
          <w:sz w:val="22"/>
          <w:szCs w:val="22"/>
        </w:rPr>
        <w:t xml:space="preserve">, </w:t>
      </w:r>
      <w:proofErr w:type="spellStart"/>
      <w:r w:rsidRPr="008D24A5">
        <w:rPr>
          <w:spacing w:val="-6"/>
          <w:sz w:val="22"/>
          <w:szCs w:val="22"/>
        </w:rPr>
        <w:t>t.XI</w:t>
      </w:r>
      <w:proofErr w:type="spellEnd"/>
      <w:r w:rsidRPr="008D24A5">
        <w:rPr>
          <w:spacing w:val="-6"/>
          <w:sz w:val="22"/>
          <w:szCs w:val="22"/>
        </w:rPr>
        <w:t xml:space="preserve"> (2e partie), 1903, p.  1-7.</w:t>
      </w:r>
    </w:p>
    <w:p w14:paraId="030F1577" w14:textId="77777777" w:rsidR="000F00F3" w:rsidRDefault="00925EC2" w:rsidP="001744E6">
      <w:pPr>
        <w:jc w:val="both"/>
      </w:pPr>
      <w:r>
        <w:rPr>
          <w:sz w:val="22"/>
          <w:szCs w:val="22"/>
        </w:rPr>
        <w:t xml:space="preserve">MARTIN Jean, « Origine de la garde républicaine », </w:t>
      </w:r>
      <w:r>
        <w:rPr>
          <w:i/>
          <w:sz w:val="22"/>
          <w:szCs w:val="22"/>
        </w:rPr>
        <w:t>Gendarmes d’Hier et d’Aujourd’hui</w:t>
      </w:r>
      <w:r>
        <w:rPr>
          <w:sz w:val="22"/>
          <w:szCs w:val="22"/>
        </w:rPr>
        <w:t>, n° 138, 2005, p. 9.</w:t>
      </w:r>
    </w:p>
    <w:p w14:paraId="74B73A90" w14:textId="77777777" w:rsidR="000F00F3" w:rsidRDefault="00925EC2" w:rsidP="001744E6">
      <w:pPr>
        <w:jc w:val="both"/>
      </w:pPr>
      <w:r>
        <w:rPr>
          <w:sz w:val="22"/>
          <w:szCs w:val="22"/>
        </w:rPr>
        <w:t>MAYOL Jean-Loup (</w:t>
      </w:r>
      <w:proofErr w:type="spellStart"/>
      <w:r>
        <w:rPr>
          <w:sz w:val="22"/>
          <w:szCs w:val="22"/>
        </w:rPr>
        <w:t>dir</w:t>
      </w:r>
      <w:proofErr w:type="spellEnd"/>
      <w:r>
        <w:rPr>
          <w:sz w:val="22"/>
          <w:szCs w:val="22"/>
        </w:rPr>
        <w:t xml:space="preserve">.), </w:t>
      </w:r>
      <w:r>
        <w:rPr>
          <w:i/>
          <w:sz w:val="22"/>
          <w:szCs w:val="22"/>
        </w:rPr>
        <w:t>150 ans de musique à la garde républicaine : mémoire d’un orchestre</w:t>
      </w:r>
      <w:r>
        <w:rPr>
          <w:sz w:val="22"/>
          <w:szCs w:val="22"/>
        </w:rPr>
        <w:t>, Paris, Nouvelle arche de Noé éditions, 1998, 273 p.</w:t>
      </w:r>
    </w:p>
    <w:p w14:paraId="344E9955" w14:textId="77777777" w:rsidR="000F00F3" w:rsidRDefault="00925EC2" w:rsidP="001744E6">
      <w:pPr>
        <w:jc w:val="both"/>
      </w:pPr>
      <w:r>
        <w:rPr>
          <w:sz w:val="22"/>
          <w:szCs w:val="22"/>
        </w:rPr>
        <w:t xml:space="preserve">MAZEAU René, « La musique de la garde républicaine de ses origines à nos jours », </w:t>
      </w:r>
      <w:r>
        <w:rPr>
          <w:i/>
          <w:iCs/>
          <w:sz w:val="22"/>
          <w:szCs w:val="22"/>
        </w:rPr>
        <w:t>Carnet de la Sabretache</w:t>
      </w:r>
      <w:r>
        <w:rPr>
          <w:sz w:val="22"/>
          <w:szCs w:val="22"/>
        </w:rPr>
        <w:t xml:space="preserve">, cahier spécial n° 122, 1994-4, </w:t>
      </w:r>
      <w:r>
        <w:rPr>
          <w:i/>
          <w:iCs/>
          <w:sz w:val="22"/>
          <w:szCs w:val="22"/>
        </w:rPr>
        <w:t>De l’archer du guet au garde républicain, 1667-1994</w:t>
      </w:r>
      <w:r>
        <w:rPr>
          <w:sz w:val="22"/>
          <w:szCs w:val="22"/>
        </w:rPr>
        <w:t>, pp. 129-134.</w:t>
      </w:r>
    </w:p>
    <w:p w14:paraId="465D1564" w14:textId="77777777" w:rsidR="000F00F3" w:rsidRDefault="00925EC2" w:rsidP="001744E6">
      <w:pPr>
        <w:jc w:val="both"/>
      </w:pPr>
      <w:r>
        <w:rPr>
          <w:sz w:val="22"/>
          <w:szCs w:val="22"/>
        </w:rPr>
        <w:t xml:space="preserve">MAZEAU René, « La naissance de la musique de la garde républicaine », </w:t>
      </w:r>
      <w:r>
        <w:rPr>
          <w:i/>
          <w:iCs/>
          <w:sz w:val="22"/>
          <w:szCs w:val="22"/>
        </w:rPr>
        <w:t>RGN</w:t>
      </w:r>
      <w:r>
        <w:rPr>
          <w:sz w:val="22"/>
          <w:szCs w:val="22"/>
        </w:rPr>
        <w:t>, n° 173, 2</w:t>
      </w:r>
      <w:r>
        <w:rPr>
          <w:sz w:val="22"/>
          <w:szCs w:val="22"/>
          <w:vertAlign w:val="superscript"/>
        </w:rPr>
        <w:t>e</w:t>
      </w:r>
      <w:r>
        <w:rPr>
          <w:sz w:val="22"/>
          <w:szCs w:val="22"/>
        </w:rPr>
        <w:t xml:space="preserve"> trimestre 1994, pp. 55-57.</w:t>
      </w:r>
    </w:p>
    <w:p w14:paraId="7C0A6A0D" w14:textId="77777777" w:rsidR="000F00F3" w:rsidRDefault="00925EC2" w:rsidP="001744E6">
      <w:pPr>
        <w:jc w:val="both"/>
      </w:pPr>
      <w:r>
        <w:rPr>
          <w:sz w:val="22"/>
          <w:szCs w:val="22"/>
        </w:rPr>
        <w:t xml:space="preserve">MERLLIÉ Louis, « Musiciens de la garde de Paris », </w:t>
      </w:r>
      <w:r>
        <w:rPr>
          <w:i/>
          <w:iCs/>
          <w:sz w:val="22"/>
          <w:szCs w:val="22"/>
        </w:rPr>
        <w:t>Carnet de la Sabretache</w:t>
      </w:r>
      <w:r>
        <w:rPr>
          <w:sz w:val="22"/>
          <w:szCs w:val="22"/>
        </w:rPr>
        <w:t>, 4</w:t>
      </w:r>
      <w:r>
        <w:rPr>
          <w:sz w:val="22"/>
          <w:szCs w:val="22"/>
          <w:vertAlign w:val="superscript"/>
        </w:rPr>
        <w:t>e</w:t>
      </w:r>
      <w:r>
        <w:rPr>
          <w:sz w:val="22"/>
          <w:szCs w:val="22"/>
        </w:rPr>
        <w:t xml:space="preserve"> trimestre 1973, pp. 102-103.</w:t>
      </w:r>
    </w:p>
    <w:p w14:paraId="369374ED" w14:textId="77777777" w:rsidR="000F00F3" w:rsidRDefault="00925EC2" w:rsidP="001744E6">
      <w:pPr>
        <w:jc w:val="both"/>
      </w:pPr>
      <w:r>
        <w:rPr>
          <w:sz w:val="22"/>
          <w:szCs w:val="22"/>
        </w:rPr>
        <w:t xml:space="preserve">« Moi, Fernand Blachère, cavalier de la République » [témoignage]*, </w:t>
      </w:r>
      <w:r>
        <w:rPr>
          <w:i/>
          <w:sz w:val="22"/>
          <w:szCs w:val="22"/>
        </w:rPr>
        <w:t>L’Essor</w:t>
      </w:r>
      <w:r>
        <w:rPr>
          <w:sz w:val="22"/>
          <w:szCs w:val="22"/>
        </w:rPr>
        <w:t>, n° 478, février 2015, pp. 44-45.</w:t>
      </w:r>
    </w:p>
    <w:p w14:paraId="51F979D8" w14:textId="77777777" w:rsidR="000F00F3" w:rsidRDefault="00925EC2" w:rsidP="001744E6">
      <w:pPr>
        <w:jc w:val="both"/>
      </w:pPr>
      <w:r>
        <w:rPr>
          <w:sz w:val="22"/>
          <w:szCs w:val="22"/>
        </w:rPr>
        <w:t xml:space="preserve">MOURAZ Bernard, « Service public et garde d’honneur. Il y a 150 ans la garde républicaine était rattachée à la gendarmerie », </w:t>
      </w:r>
      <w:r>
        <w:rPr>
          <w:i/>
          <w:iCs/>
          <w:sz w:val="22"/>
          <w:szCs w:val="22"/>
        </w:rPr>
        <w:t>Armées d’aujourd’hui</w:t>
      </w:r>
      <w:r>
        <w:rPr>
          <w:sz w:val="22"/>
          <w:szCs w:val="22"/>
        </w:rPr>
        <w:t xml:space="preserve">, n° 240, mai 1999, pp. 82-83 ; réédité dans </w:t>
      </w:r>
      <w:r>
        <w:rPr>
          <w:i/>
          <w:iCs/>
          <w:sz w:val="22"/>
          <w:szCs w:val="22"/>
        </w:rPr>
        <w:t>Sous le Plumet rouge</w:t>
      </w:r>
      <w:r>
        <w:rPr>
          <w:sz w:val="22"/>
          <w:szCs w:val="22"/>
        </w:rPr>
        <w:t>, n° 92, 3</w:t>
      </w:r>
      <w:r>
        <w:rPr>
          <w:sz w:val="22"/>
          <w:szCs w:val="22"/>
          <w:vertAlign w:val="superscript"/>
        </w:rPr>
        <w:t>e </w:t>
      </w:r>
      <w:r>
        <w:rPr>
          <w:sz w:val="22"/>
          <w:szCs w:val="22"/>
        </w:rPr>
        <w:t>trimestre 1999, pp. 30-31.</w:t>
      </w:r>
    </w:p>
    <w:p w14:paraId="6AC433D3" w14:textId="77777777" w:rsidR="000F00F3" w:rsidRDefault="00925EC2" w:rsidP="001744E6">
      <w:pPr>
        <w:jc w:val="both"/>
      </w:pPr>
      <w:r>
        <w:rPr>
          <w:sz w:val="22"/>
          <w:szCs w:val="22"/>
        </w:rPr>
        <w:t xml:space="preserve">MOURAZ Bernard, « La caserne des Célestins et la garde républicaine », </w:t>
      </w:r>
      <w:r>
        <w:rPr>
          <w:i/>
          <w:iCs/>
          <w:sz w:val="22"/>
          <w:szCs w:val="22"/>
        </w:rPr>
        <w:t>La Cité, Société historique et archéologique des III</w:t>
      </w:r>
      <w:r>
        <w:rPr>
          <w:i/>
          <w:iCs/>
          <w:sz w:val="22"/>
          <w:szCs w:val="22"/>
          <w:vertAlign w:val="superscript"/>
        </w:rPr>
        <w:t>e</w:t>
      </w:r>
      <w:r>
        <w:rPr>
          <w:i/>
          <w:iCs/>
          <w:sz w:val="22"/>
          <w:szCs w:val="22"/>
        </w:rPr>
        <w:t>, IV</w:t>
      </w:r>
      <w:r>
        <w:rPr>
          <w:i/>
          <w:iCs/>
          <w:sz w:val="22"/>
          <w:szCs w:val="22"/>
          <w:vertAlign w:val="superscript"/>
        </w:rPr>
        <w:t>e</w:t>
      </w:r>
      <w:r>
        <w:rPr>
          <w:i/>
          <w:iCs/>
          <w:sz w:val="22"/>
          <w:szCs w:val="22"/>
        </w:rPr>
        <w:t>, XI</w:t>
      </w:r>
      <w:r>
        <w:rPr>
          <w:i/>
          <w:iCs/>
          <w:sz w:val="22"/>
          <w:szCs w:val="22"/>
          <w:vertAlign w:val="superscript"/>
        </w:rPr>
        <w:t>e</w:t>
      </w:r>
      <w:r>
        <w:rPr>
          <w:i/>
          <w:iCs/>
          <w:sz w:val="22"/>
          <w:szCs w:val="22"/>
        </w:rPr>
        <w:t xml:space="preserve"> et XII</w:t>
      </w:r>
      <w:r>
        <w:rPr>
          <w:i/>
          <w:iCs/>
          <w:sz w:val="22"/>
          <w:szCs w:val="22"/>
          <w:vertAlign w:val="superscript"/>
        </w:rPr>
        <w:t>e</w:t>
      </w:r>
      <w:r>
        <w:rPr>
          <w:i/>
          <w:iCs/>
          <w:sz w:val="22"/>
          <w:szCs w:val="22"/>
        </w:rPr>
        <w:t xml:space="preserve"> arrondissements de Paris, bulletin de liaison</w:t>
      </w:r>
      <w:r>
        <w:rPr>
          <w:sz w:val="22"/>
          <w:szCs w:val="22"/>
        </w:rPr>
        <w:t>, n° 18, décembre 1999, pp. 97-104.</w:t>
      </w:r>
    </w:p>
    <w:p w14:paraId="04051620" w14:textId="77777777" w:rsidR="000F00F3" w:rsidRDefault="00925EC2" w:rsidP="001744E6">
      <w:pPr>
        <w:jc w:val="both"/>
      </w:pPr>
      <w:r>
        <w:rPr>
          <w:sz w:val="22"/>
          <w:szCs w:val="22"/>
        </w:rPr>
        <w:t xml:space="preserve">OLLIVIER Jean-Paul, </w:t>
      </w:r>
      <w:r>
        <w:rPr>
          <w:i/>
          <w:sz w:val="22"/>
          <w:szCs w:val="22"/>
        </w:rPr>
        <w:t>Les anges bleus du tour de France</w:t>
      </w:r>
      <w:r>
        <w:rPr>
          <w:sz w:val="22"/>
          <w:szCs w:val="22"/>
        </w:rPr>
        <w:t>, Paris, LBM, 2009, 199 p.</w:t>
      </w:r>
    </w:p>
    <w:p w14:paraId="522E6F77" w14:textId="77777777" w:rsidR="000F00F3" w:rsidRDefault="00925EC2" w:rsidP="001744E6">
      <w:pPr>
        <w:jc w:val="both"/>
      </w:pPr>
      <w:r>
        <w:rPr>
          <w:sz w:val="22"/>
          <w:szCs w:val="22"/>
        </w:rPr>
        <w:t xml:space="preserve">OSSADZOW Vincent (capitaine), « Un officier de la garde à la Belle Époque, le capitaine Fontan (première partie) », </w:t>
      </w:r>
      <w:r>
        <w:rPr>
          <w:i/>
          <w:sz w:val="22"/>
          <w:szCs w:val="22"/>
        </w:rPr>
        <w:t>Sous le Plumet Rouge</w:t>
      </w:r>
      <w:r>
        <w:rPr>
          <w:sz w:val="22"/>
          <w:szCs w:val="22"/>
        </w:rPr>
        <w:t>, n° 120, 4</w:t>
      </w:r>
      <w:r>
        <w:rPr>
          <w:sz w:val="22"/>
          <w:szCs w:val="22"/>
          <w:vertAlign w:val="superscript"/>
        </w:rPr>
        <w:t>e</w:t>
      </w:r>
      <w:r>
        <w:rPr>
          <w:sz w:val="22"/>
          <w:szCs w:val="22"/>
        </w:rPr>
        <w:t xml:space="preserve"> trimestre 2009, pp. 32-33.</w:t>
      </w:r>
    </w:p>
    <w:p w14:paraId="5A76F7A7" w14:textId="77777777" w:rsidR="000F00F3" w:rsidRDefault="00925EC2" w:rsidP="001744E6">
      <w:pPr>
        <w:jc w:val="both"/>
      </w:pPr>
      <w:r>
        <w:rPr>
          <w:sz w:val="22"/>
          <w:szCs w:val="22"/>
        </w:rPr>
        <w:t xml:space="preserve">OSSADZOW Vincent (capitaine), « Un officier de la garde à la Belle Époque, le capitaine Fontan (seconde partie) », </w:t>
      </w:r>
      <w:r>
        <w:rPr>
          <w:i/>
          <w:sz w:val="22"/>
          <w:szCs w:val="22"/>
        </w:rPr>
        <w:t>Sous le Plumet Rouge</w:t>
      </w:r>
      <w:r>
        <w:rPr>
          <w:sz w:val="22"/>
          <w:szCs w:val="22"/>
        </w:rPr>
        <w:t>, n° 121, 2</w:t>
      </w:r>
      <w:r>
        <w:rPr>
          <w:sz w:val="22"/>
          <w:szCs w:val="22"/>
          <w:vertAlign w:val="superscript"/>
        </w:rPr>
        <w:t>e</w:t>
      </w:r>
      <w:r>
        <w:rPr>
          <w:sz w:val="22"/>
          <w:szCs w:val="22"/>
        </w:rPr>
        <w:t xml:space="preserve"> trimestre 2010, pp. 28-30.</w:t>
      </w:r>
    </w:p>
    <w:p w14:paraId="2107B030" w14:textId="77777777" w:rsidR="000F00F3" w:rsidRDefault="00925EC2" w:rsidP="001744E6">
      <w:pPr>
        <w:jc w:val="both"/>
      </w:pPr>
      <w:r>
        <w:rPr>
          <w:sz w:val="22"/>
          <w:szCs w:val="22"/>
        </w:rPr>
        <w:t xml:space="preserve">P. Francine, « Histoire d’une femme de garde républicain » [Souvenirs des conditions de logement en caserne à la fin des années 60 et dans les années </w:t>
      </w:r>
      <w:proofErr w:type="gramStart"/>
      <w:r>
        <w:rPr>
          <w:sz w:val="22"/>
          <w:szCs w:val="22"/>
        </w:rPr>
        <w:t>70]*</w:t>
      </w:r>
      <w:proofErr w:type="gramEnd"/>
      <w:r>
        <w:rPr>
          <w:sz w:val="22"/>
          <w:szCs w:val="22"/>
        </w:rPr>
        <w:t xml:space="preserve">, </w:t>
      </w:r>
      <w:r>
        <w:rPr>
          <w:i/>
          <w:sz w:val="22"/>
          <w:szCs w:val="22"/>
        </w:rPr>
        <w:t>Avenir et gendarmerie</w:t>
      </w:r>
      <w:r>
        <w:rPr>
          <w:sz w:val="22"/>
          <w:szCs w:val="22"/>
        </w:rPr>
        <w:t>, n° 43, février 2011, p. 28.</w:t>
      </w:r>
    </w:p>
    <w:p w14:paraId="3EFEF834" w14:textId="77777777" w:rsidR="000F00F3" w:rsidRDefault="00925EC2" w:rsidP="001744E6">
      <w:pPr>
        <w:jc w:val="both"/>
      </w:pPr>
      <w:r>
        <w:rPr>
          <w:sz w:val="22"/>
          <w:szCs w:val="22"/>
        </w:rPr>
        <w:t xml:space="preserve">PAVIEZ Joseph (pseudonyme de Adolphe </w:t>
      </w:r>
      <w:proofErr w:type="spellStart"/>
      <w:r>
        <w:rPr>
          <w:sz w:val="22"/>
          <w:szCs w:val="22"/>
        </w:rPr>
        <w:t>Wilbois</w:t>
      </w:r>
      <w:proofErr w:type="spellEnd"/>
      <w:r>
        <w:rPr>
          <w:sz w:val="22"/>
          <w:szCs w:val="22"/>
        </w:rPr>
        <w:t>), « Monographie d'une famille de brigadier de la garde républicaine de Paris, suivie d'un précis de la monographie d'un garde républicain, brigadier de la garde républicaine de Paris, agent de la paix urbaine, sous le régime des engagements volontaires permanents, d'après les renseignements recueillis sur les lieux en 1881 par M. Joseph Paviez », dans Frédéric Le Play (</w:t>
      </w:r>
      <w:proofErr w:type="spellStart"/>
      <w:r>
        <w:rPr>
          <w:sz w:val="22"/>
          <w:szCs w:val="22"/>
        </w:rPr>
        <w:t>dir</w:t>
      </w:r>
      <w:proofErr w:type="spellEnd"/>
      <w:r>
        <w:rPr>
          <w:sz w:val="22"/>
          <w:szCs w:val="22"/>
        </w:rPr>
        <w:t xml:space="preserve">.), </w:t>
      </w:r>
      <w:r>
        <w:rPr>
          <w:i/>
          <w:iCs/>
          <w:sz w:val="22"/>
          <w:szCs w:val="22"/>
        </w:rPr>
        <w:t>Ouvriers des deux mondes. Études sur les travaux, la vie domestique et la condition morale des populations ouvrières des diverses contrées et sur les rapports qui les unissent aux autres classes</w:t>
      </w:r>
      <w:r>
        <w:rPr>
          <w:sz w:val="22"/>
          <w:szCs w:val="22"/>
        </w:rPr>
        <w:t>, Paris, Bureau de la Réforme sociale, 1883, t. V, pp. 261-313.</w:t>
      </w:r>
    </w:p>
    <w:p w14:paraId="5684C9C4" w14:textId="77777777" w:rsidR="000F00F3" w:rsidRDefault="00925EC2" w:rsidP="001744E6">
      <w:pPr>
        <w:jc w:val="both"/>
      </w:pPr>
      <w:r>
        <w:rPr>
          <w:sz w:val="22"/>
          <w:szCs w:val="22"/>
        </w:rPr>
        <w:t xml:space="preserve">PLANCHE Bernard, « Quand passe la garde », </w:t>
      </w:r>
      <w:r>
        <w:rPr>
          <w:i/>
          <w:iCs/>
          <w:sz w:val="22"/>
          <w:szCs w:val="22"/>
        </w:rPr>
        <w:t>Touring</w:t>
      </w:r>
      <w:r>
        <w:rPr>
          <w:sz w:val="22"/>
          <w:szCs w:val="22"/>
        </w:rPr>
        <w:t>, n° 912, avril 1979, pp. 58-70.</w:t>
      </w:r>
    </w:p>
    <w:p w14:paraId="3F3D4D1A" w14:textId="77777777" w:rsidR="000F00F3" w:rsidRDefault="00925EC2" w:rsidP="001744E6">
      <w:pPr>
        <w:jc w:val="both"/>
      </w:pPr>
      <w:r>
        <w:rPr>
          <w:bCs/>
          <w:sz w:val="22"/>
          <w:szCs w:val="22"/>
        </w:rPr>
        <w:t xml:space="preserve">PLISSON Philip, </w:t>
      </w:r>
      <w:r>
        <w:rPr>
          <w:bCs/>
          <w:i/>
          <w:sz w:val="22"/>
          <w:szCs w:val="22"/>
        </w:rPr>
        <w:t>La garde républicaine</w:t>
      </w:r>
      <w:r>
        <w:rPr>
          <w:bCs/>
          <w:sz w:val="22"/>
          <w:szCs w:val="22"/>
        </w:rPr>
        <w:t xml:space="preserve">, Vérone, </w:t>
      </w:r>
      <w:proofErr w:type="spellStart"/>
      <w:r>
        <w:rPr>
          <w:bCs/>
          <w:sz w:val="22"/>
          <w:szCs w:val="22"/>
        </w:rPr>
        <w:t>Editions</w:t>
      </w:r>
      <w:proofErr w:type="spellEnd"/>
      <w:r>
        <w:rPr>
          <w:bCs/>
          <w:sz w:val="22"/>
          <w:szCs w:val="22"/>
        </w:rPr>
        <w:t xml:space="preserve"> de la Martinière, 2007, 303 p.</w:t>
      </w:r>
    </w:p>
    <w:p w14:paraId="2DC3C3AD" w14:textId="77777777" w:rsidR="000F00F3" w:rsidRDefault="00925EC2" w:rsidP="001744E6">
      <w:pPr>
        <w:jc w:val="both"/>
      </w:pPr>
      <w:r>
        <w:rPr>
          <w:sz w:val="22"/>
          <w:szCs w:val="22"/>
        </w:rPr>
        <w:t xml:space="preserve">POIRIER (chef d’escadron), « Histoire de la caserne des Célestins », </w:t>
      </w:r>
      <w:r>
        <w:rPr>
          <w:i/>
          <w:iCs/>
          <w:sz w:val="22"/>
          <w:szCs w:val="22"/>
        </w:rPr>
        <w:t>GNREI</w:t>
      </w:r>
      <w:r>
        <w:rPr>
          <w:sz w:val="22"/>
          <w:szCs w:val="22"/>
        </w:rPr>
        <w:t>, n° 30, 1956, pp. 83-87.</w:t>
      </w:r>
    </w:p>
    <w:p w14:paraId="4A368689" w14:textId="77777777" w:rsidR="000F00F3" w:rsidRDefault="00925EC2" w:rsidP="001744E6">
      <w:pPr>
        <w:jc w:val="both"/>
      </w:pPr>
      <w:r>
        <w:rPr>
          <w:sz w:val="22"/>
          <w:szCs w:val="22"/>
        </w:rPr>
        <w:t xml:space="preserve">P. P., « Les évolutions récentes de la garde républicaine, 1978-1984 », </w:t>
      </w:r>
      <w:r>
        <w:rPr>
          <w:i/>
          <w:iCs/>
          <w:sz w:val="22"/>
          <w:szCs w:val="22"/>
        </w:rPr>
        <w:t>Carnet de la Sabretache</w:t>
      </w:r>
      <w:r>
        <w:rPr>
          <w:sz w:val="22"/>
          <w:szCs w:val="22"/>
        </w:rPr>
        <w:t>, cahier spécial n° 122,</w:t>
      </w:r>
    </w:p>
    <w:p w14:paraId="28D40293" w14:textId="77777777" w:rsidR="000F00F3" w:rsidRDefault="00925EC2" w:rsidP="001744E6">
      <w:pPr>
        <w:jc w:val="both"/>
      </w:pPr>
      <w:proofErr w:type="spellStart"/>
      <w:r>
        <w:rPr>
          <w:i/>
          <w:iCs/>
          <w:sz w:val="22"/>
          <w:szCs w:val="22"/>
        </w:rPr>
        <w:t>Raconte moi</w:t>
      </w:r>
      <w:proofErr w:type="spellEnd"/>
      <w:r>
        <w:rPr>
          <w:i/>
          <w:iCs/>
          <w:sz w:val="22"/>
          <w:szCs w:val="22"/>
        </w:rPr>
        <w:t>… : la garde républicaine</w:t>
      </w:r>
      <w:r>
        <w:rPr>
          <w:sz w:val="22"/>
          <w:szCs w:val="22"/>
        </w:rPr>
        <w:t>, préface de Bernard Prévost, Paris, Nouvelle Arche de Noé Éditions, 1998, 42 p.</w:t>
      </w:r>
    </w:p>
    <w:p w14:paraId="68737BD8" w14:textId="77777777" w:rsidR="000F00F3" w:rsidRDefault="00925EC2" w:rsidP="001744E6">
      <w:pPr>
        <w:jc w:val="both"/>
      </w:pPr>
      <w:r>
        <w:rPr>
          <w:sz w:val="22"/>
          <w:szCs w:val="22"/>
        </w:rPr>
        <w:t xml:space="preserve">R. D. (commandant), « Les origines de la garde républicaine, 24 février-16 mai 1848 », </w:t>
      </w:r>
      <w:r>
        <w:rPr>
          <w:i/>
          <w:iCs/>
          <w:sz w:val="22"/>
          <w:szCs w:val="22"/>
        </w:rPr>
        <w:t>Carnet de la Sabretache</w:t>
      </w:r>
      <w:r>
        <w:rPr>
          <w:sz w:val="22"/>
          <w:szCs w:val="22"/>
        </w:rPr>
        <w:t>, t. VIII, 1900, pp. 233-239.</w:t>
      </w:r>
    </w:p>
    <w:p w14:paraId="31630162" w14:textId="77777777" w:rsidR="000F00F3" w:rsidRDefault="00925EC2" w:rsidP="001744E6">
      <w:pPr>
        <w:jc w:val="both"/>
      </w:pPr>
      <w:r>
        <w:rPr>
          <w:sz w:val="22"/>
          <w:szCs w:val="22"/>
        </w:rPr>
        <w:t xml:space="preserve">ROSIÈRE Pierre, </w:t>
      </w:r>
      <w:r>
        <w:rPr>
          <w:i/>
          <w:sz w:val="22"/>
          <w:szCs w:val="22"/>
        </w:rPr>
        <w:t>La garde républicaine. Quinze siècles d’histoire</w:t>
      </w:r>
      <w:r>
        <w:rPr>
          <w:sz w:val="22"/>
          <w:szCs w:val="22"/>
        </w:rPr>
        <w:t xml:space="preserve">, Paris, Xavier Richer, 1981, 246 p. </w:t>
      </w:r>
    </w:p>
    <w:p w14:paraId="3E38E65E" w14:textId="77777777" w:rsidR="000F00F3" w:rsidRDefault="00925EC2" w:rsidP="001744E6">
      <w:pPr>
        <w:jc w:val="both"/>
      </w:pPr>
      <w:r>
        <w:rPr>
          <w:sz w:val="22"/>
          <w:szCs w:val="22"/>
        </w:rPr>
        <w:t xml:space="preserve">SALVADOR Jean-Louis*, </w:t>
      </w:r>
      <w:r>
        <w:rPr>
          <w:i/>
          <w:sz w:val="22"/>
          <w:szCs w:val="22"/>
        </w:rPr>
        <w:t>La cavalerie de la garde républicaine</w:t>
      </w:r>
      <w:r>
        <w:rPr>
          <w:sz w:val="22"/>
          <w:szCs w:val="22"/>
        </w:rPr>
        <w:t>, Paris, Belin, 2007, 303 p.</w:t>
      </w:r>
    </w:p>
    <w:p w14:paraId="27EA6EDB" w14:textId="77777777" w:rsidR="000F00F3" w:rsidRDefault="00925EC2" w:rsidP="001744E6">
      <w:pPr>
        <w:jc w:val="both"/>
      </w:pPr>
      <w:r>
        <w:rPr>
          <w:sz w:val="22"/>
          <w:szCs w:val="22"/>
        </w:rPr>
        <w:t xml:space="preserve">SECQUES François, </w:t>
      </w:r>
      <w:r>
        <w:rPr>
          <w:i/>
          <w:iCs/>
          <w:sz w:val="22"/>
          <w:szCs w:val="22"/>
        </w:rPr>
        <w:t>Légion de la garde républicaine, historique de la pharmacie de la légion</w:t>
      </w:r>
      <w:r>
        <w:rPr>
          <w:sz w:val="22"/>
          <w:szCs w:val="22"/>
        </w:rPr>
        <w:t>, Paris, Société d’histoire de la pharmacie, 1928.</w:t>
      </w:r>
    </w:p>
    <w:p w14:paraId="67AB7EB4" w14:textId="77777777" w:rsidR="000F00F3" w:rsidRDefault="00925EC2" w:rsidP="001744E6">
      <w:pPr>
        <w:jc w:val="both"/>
      </w:pPr>
      <w:r>
        <w:rPr>
          <w:sz w:val="22"/>
          <w:szCs w:val="22"/>
        </w:rPr>
        <w:t xml:space="preserve">SECQUES François (ancien pharmacien-major), « Le couvent et la caserne des célestins. Un peu d’histoire de Paris et de la gendarmerie », </w:t>
      </w:r>
      <w:r>
        <w:rPr>
          <w:i/>
          <w:iCs/>
          <w:sz w:val="22"/>
          <w:szCs w:val="22"/>
        </w:rPr>
        <w:t>RG</w:t>
      </w:r>
      <w:r>
        <w:rPr>
          <w:sz w:val="22"/>
          <w:szCs w:val="22"/>
        </w:rPr>
        <w:t>, n° 44, mars 1935, pp. 186-202 ; n° 45, mai 1935, pp. 340-362.</w:t>
      </w:r>
    </w:p>
    <w:p w14:paraId="3928B39B" w14:textId="77777777" w:rsidR="000F00F3" w:rsidRDefault="00925EC2" w:rsidP="001744E6">
      <w:pPr>
        <w:jc w:val="both"/>
      </w:pPr>
      <w:r>
        <w:rPr>
          <w:sz w:val="22"/>
          <w:szCs w:val="22"/>
        </w:rPr>
        <w:t xml:space="preserve">SEIGNOBOSC Henri (capitaine), </w:t>
      </w:r>
      <w:r>
        <w:rPr>
          <w:i/>
          <w:iCs/>
          <w:sz w:val="22"/>
          <w:szCs w:val="22"/>
        </w:rPr>
        <w:t>Les gendarmes, les gardes et la guerre</w:t>
      </w:r>
      <w:r>
        <w:rPr>
          <w:sz w:val="22"/>
          <w:szCs w:val="22"/>
        </w:rPr>
        <w:t>, Paris, A. Le Normand, 1917, 30 p.</w:t>
      </w:r>
    </w:p>
    <w:p w14:paraId="697F1095" w14:textId="77777777" w:rsidR="000F00F3" w:rsidRDefault="00925EC2" w:rsidP="001744E6">
      <w:pPr>
        <w:jc w:val="both"/>
      </w:pPr>
      <w:r>
        <w:rPr>
          <w:sz w:val="22"/>
          <w:szCs w:val="22"/>
        </w:rPr>
        <w:t xml:space="preserve">SERVIER Marie-Berthe, « La garde républicaine et les honneurs du président depuis 1870 », </w:t>
      </w:r>
      <w:r>
        <w:rPr>
          <w:i/>
          <w:sz w:val="22"/>
          <w:szCs w:val="22"/>
        </w:rPr>
        <w:t>Cahiers du CHED,</w:t>
      </w:r>
      <w:r>
        <w:rPr>
          <w:sz w:val="22"/>
          <w:szCs w:val="22"/>
        </w:rPr>
        <w:t xml:space="preserve"> n° 7 : </w:t>
      </w:r>
      <w:r>
        <w:rPr>
          <w:i/>
          <w:sz w:val="22"/>
          <w:szCs w:val="22"/>
        </w:rPr>
        <w:t>Histoire socioculturelle des Armées</w:t>
      </w:r>
      <w:r>
        <w:rPr>
          <w:sz w:val="22"/>
          <w:szCs w:val="22"/>
        </w:rPr>
        <w:t>, 1998, pp. 61-73.</w:t>
      </w:r>
    </w:p>
    <w:p w14:paraId="4AAC04B6" w14:textId="77777777" w:rsidR="000F00F3" w:rsidRDefault="00925EC2" w:rsidP="001744E6">
      <w:pPr>
        <w:jc w:val="both"/>
      </w:pPr>
      <w:r>
        <w:rPr>
          <w:sz w:val="22"/>
          <w:szCs w:val="22"/>
        </w:rPr>
        <w:t xml:space="preserve">SERVIER Marie-Berthe, « </w:t>
      </w:r>
      <w:r>
        <w:rPr>
          <w:iCs/>
          <w:sz w:val="22"/>
          <w:szCs w:val="22"/>
        </w:rPr>
        <w:t>L</w:t>
      </w:r>
      <w:r>
        <w:rPr>
          <w:i/>
          <w:sz w:val="22"/>
          <w:szCs w:val="22"/>
        </w:rPr>
        <w:t>’Historique de la garde républicaine</w:t>
      </w:r>
      <w:r>
        <w:rPr>
          <w:sz w:val="22"/>
          <w:szCs w:val="22"/>
        </w:rPr>
        <w:t> : une mémoire officielle conçue à la Belle Époque », dans Jean-Noël Luc (</w:t>
      </w:r>
      <w:proofErr w:type="spellStart"/>
      <w:r>
        <w:rPr>
          <w:sz w:val="22"/>
          <w:szCs w:val="22"/>
        </w:rPr>
        <w:t>dir</w:t>
      </w:r>
      <w:proofErr w:type="spellEnd"/>
      <w:r>
        <w:rPr>
          <w:sz w:val="22"/>
          <w:szCs w:val="22"/>
        </w:rPr>
        <w:t xml:space="preserve">.), </w:t>
      </w:r>
      <w:r>
        <w:rPr>
          <w:i/>
          <w:sz w:val="22"/>
          <w:szCs w:val="22"/>
        </w:rPr>
        <w:t>Gendarmerie, État et société</w:t>
      </w:r>
      <w:r>
        <w:rPr>
          <w:sz w:val="22"/>
          <w:szCs w:val="22"/>
        </w:rPr>
        <w:t>, Paris, Publications de la Sorbonne, 2002, pp. 117-130.</w:t>
      </w:r>
    </w:p>
    <w:p w14:paraId="443D9920" w14:textId="77777777" w:rsidR="000F00F3" w:rsidRDefault="00925EC2" w:rsidP="001744E6">
      <w:pPr>
        <w:jc w:val="both"/>
      </w:pPr>
      <w:r>
        <w:rPr>
          <w:sz w:val="22"/>
          <w:szCs w:val="22"/>
        </w:rPr>
        <w:t xml:space="preserve">SEVESTRE B., « Une sainte maison : la caserne des célestins (1352-1994) », </w:t>
      </w:r>
      <w:r>
        <w:rPr>
          <w:i/>
          <w:iCs/>
          <w:sz w:val="22"/>
          <w:szCs w:val="22"/>
        </w:rPr>
        <w:t>Carnet de la Sabretache</w:t>
      </w:r>
      <w:r>
        <w:rPr>
          <w:sz w:val="22"/>
          <w:szCs w:val="22"/>
        </w:rPr>
        <w:t xml:space="preserve">, cahier spécial n° 122, 1994-4, </w:t>
      </w:r>
      <w:r>
        <w:rPr>
          <w:i/>
          <w:iCs/>
          <w:sz w:val="22"/>
          <w:szCs w:val="22"/>
        </w:rPr>
        <w:t>De l’archer du guet au garde républicain 1667-1994</w:t>
      </w:r>
      <w:r>
        <w:rPr>
          <w:sz w:val="22"/>
          <w:szCs w:val="22"/>
        </w:rPr>
        <w:t>, pp. 111-113.</w:t>
      </w:r>
    </w:p>
    <w:p w14:paraId="0A2846C2" w14:textId="77777777" w:rsidR="000F00F3" w:rsidRDefault="00925EC2" w:rsidP="001744E6">
      <w:pPr>
        <w:jc w:val="both"/>
      </w:pPr>
      <w:r>
        <w:rPr>
          <w:sz w:val="22"/>
          <w:szCs w:val="22"/>
        </w:rPr>
        <w:t xml:space="preserve">SOUTIF M. et TALABARD Ch., « Le panache de la République », </w:t>
      </w:r>
      <w:r>
        <w:rPr>
          <w:i/>
          <w:iCs/>
          <w:sz w:val="22"/>
          <w:szCs w:val="22"/>
        </w:rPr>
        <w:t>Géo</w:t>
      </w:r>
      <w:r>
        <w:rPr>
          <w:sz w:val="22"/>
          <w:szCs w:val="22"/>
        </w:rPr>
        <w:t>, n° 101, juillet 1987, pp. 112-122.</w:t>
      </w:r>
    </w:p>
    <w:p w14:paraId="462F23B1" w14:textId="77777777" w:rsidR="000F00F3" w:rsidRDefault="00925EC2" w:rsidP="001744E6">
      <w:pPr>
        <w:jc w:val="both"/>
      </w:pPr>
      <w:r>
        <w:rPr>
          <w:sz w:val="22"/>
          <w:szCs w:val="22"/>
        </w:rPr>
        <w:t xml:space="preserve">VARENNES Émile, « Historique de la garde de Paris », </w:t>
      </w:r>
      <w:r>
        <w:rPr>
          <w:i/>
          <w:iCs/>
          <w:sz w:val="22"/>
          <w:szCs w:val="22"/>
        </w:rPr>
        <w:t>Illustration militaire</w:t>
      </w:r>
      <w:r>
        <w:rPr>
          <w:sz w:val="22"/>
          <w:szCs w:val="22"/>
        </w:rPr>
        <w:t>, 26 juillet, 1</w:t>
      </w:r>
      <w:r>
        <w:rPr>
          <w:sz w:val="22"/>
          <w:szCs w:val="22"/>
          <w:vertAlign w:val="superscript"/>
        </w:rPr>
        <w:t>er</w:t>
      </w:r>
      <w:r>
        <w:rPr>
          <w:sz w:val="22"/>
          <w:szCs w:val="22"/>
        </w:rPr>
        <w:t>, 6, et 11 août 1868.</w:t>
      </w:r>
    </w:p>
    <w:p w14:paraId="19792561" w14:textId="77777777" w:rsidR="000F00F3" w:rsidRDefault="00925EC2" w:rsidP="001744E6">
      <w:pPr>
        <w:jc w:val="both"/>
      </w:pPr>
      <w:r>
        <w:rPr>
          <w:sz w:val="22"/>
          <w:szCs w:val="22"/>
        </w:rPr>
        <w:t xml:space="preserve">VÉRINES Guy (colonel)*, </w:t>
      </w:r>
      <w:r>
        <w:rPr>
          <w:i/>
          <w:sz w:val="22"/>
          <w:szCs w:val="22"/>
        </w:rPr>
        <w:t>Mes souvenirs du réseau Saint-Jacques</w:t>
      </w:r>
      <w:r>
        <w:rPr>
          <w:sz w:val="22"/>
          <w:szCs w:val="22"/>
        </w:rPr>
        <w:t>,</w:t>
      </w:r>
      <w:r>
        <w:rPr>
          <w:i/>
          <w:sz w:val="22"/>
          <w:szCs w:val="22"/>
        </w:rPr>
        <w:t xml:space="preserve"> </w:t>
      </w:r>
      <w:r>
        <w:rPr>
          <w:sz w:val="22"/>
          <w:szCs w:val="22"/>
        </w:rPr>
        <w:t>Paris, Charles-</w:t>
      </w:r>
      <w:proofErr w:type="spellStart"/>
      <w:r>
        <w:rPr>
          <w:sz w:val="22"/>
          <w:szCs w:val="22"/>
        </w:rPr>
        <w:t>Lavauzelle</w:t>
      </w:r>
      <w:proofErr w:type="spellEnd"/>
      <w:r>
        <w:rPr>
          <w:sz w:val="22"/>
          <w:szCs w:val="22"/>
        </w:rPr>
        <w:t xml:space="preserve">, 1990, 219 p. – SHD bibliothèque : </w:t>
      </w:r>
      <w:proofErr w:type="gramStart"/>
      <w:r>
        <w:rPr>
          <w:sz w:val="22"/>
          <w:szCs w:val="22"/>
        </w:rPr>
        <w:t>58.Mud.li</w:t>
      </w:r>
      <w:proofErr w:type="gramEnd"/>
      <w:r>
        <w:rPr>
          <w:sz w:val="22"/>
          <w:szCs w:val="22"/>
        </w:rPr>
        <w:t xml:space="preserve">.85 et 58li.85 (voir </w:t>
      </w:r>
      <w:r>
        <w:rPr>
          <w:i/>
          <w:sz w:val="22"/>
          <w:szCs w:val="22"/>
        </w:rPr>
        <w:t>supra</w:t>
      </w:r>
      <w:r>
        <w:rPr>
          <w:sz w:val="22"/>
          <w:szCs w:val="22"/>
        </w:rPr>
        <w:t xml:space="preserve"> l’ouvrage de Patrick Gmeline).</w:t>
      </w:r>
    </w:p>
    <w:p w14:paraId="579BB92D" w14:textId="77777777" w:rsidR="000F00F3" w:rsidRDefault="00925EC2" w:rsidP="001744E6">
      <w:pPr>
        <w:jc w:val="both"/>
      </w:pPr>
      <w:r>
        <w:rPr>
          <w:sz w:val="22"/>
          <w:szCs w:val="22"/>
        </w:rPr>
        <w:t>VERMEREN Patrice (éd</w:t>
      </w:r>
      <w:proofErr w:type="gramStart"/>
      <w:r>
        <w:rPr>
          <w:sz w:val="22"/>
          <w:szCs w:val="22"/>
        </w:rPr>
        <w:t>.)*</w:t>
      </w:r>
      <w:proofErr w:type="gramEnd"/>
      <w:r>
        <w:rPr>
          <w:sz w:val="22"/>
          <w:szCs w:val="22"/>
        </w:rPr>
        <w:t xml:space="preserve">, </w:t>
      </w:r>
      <w:r>
        <w:rPr>
          <w:i/>
          <w:sz w:val="22"/>
          <w:szCs w:val="22"/>
        </w:rPr>
        <w:t xml:space="preserve">Un gendarme aux colonies, Madagascar-Indochine, 1895-1907. Mémoires commentés par Patrice </w:t>
      </w:r>
      <w:proofErr w:type="spellStart"/>
      <w:r>
        <w:rPr>
          <w:i/>
          <w:sz w:val="22"/>
          <w:szCs w:val="22"/>
        </w:rPr>
        <w:t>Vermeren</w:t>
      </w:r>
      <w:proofErr w:type="spellEnd"/>
      <w:r>
        <w:rPr>
          <w:sz w:val="22"/>
          <w:szCs w:val="22"/>
        </w:rPr>
        <w:t>, Paris, Albin Michel, 2003, 259 p. – BNF : 2003-31011 ; SHD bibliothèque : 104930.</w:t>
      </w:r>
    </w:p>
    <w:p w14:paraId="0C1BE35E" w14:textId="77777777" w:rsidR="000F00F3" w:rsidRDefault="000F00F3" w:rsidP="001744E6">
      <w:pPr>
        <w:jc w:val="both"/>
        <w:rPr>
          <w:bCs/>
          <w:sz w:val="22"/>
          <w:szCs w:val="22"/>
        </w:rPr>
      </w:pPr>
    </w:p>
    <w:p w14:paraId="665F8732" w14:textId="77777777" w:rsidR="000F00F3" w:rsidRDefault="00925EC2" w:rsidP="001744E6">
      <w:pPr>
        <w:pStyle w:val="Titre2"/>
        <w:ind w:left="357"/>
      </w:pPr>
      <w:r>
        <w:rPr>
          <w:b/>
          <w:bCs/>
          <w:i/>
          <w:iCs/>
          <w:sz w:val="32"/>
          <w:szCs w:val="32"/>
          <w:u w:val="none"/>
        </w:rPr>
        <w:t>Travaux universitaires</w:t>
      </w:r>
      <w:bookmarkStart w:id="65" w:name="_Hlk171874684"/>
      <w:bookmarkEnd w:id="65"/>
    </w:p>
    <w:p w14:paraId="79D2798E" w14:textId="77777777" w:rsidR="000F00F3" w:rsidRDefault="000F00F3" w:rsidP="001744E6">
      <w:pPr>
        <w:jc w:val="both"/>
        <w:rPr>
          <w:sz w:val="22"/>
          <w:szCs w:val="22"/>
        </w:rPr>
      </w:pPr>
    </w:p>
    <w:p w14:paraId="1A8E281C" w14:textId="77777777" w:rsidR="000F00F3" w:rsidRDefault="00925EC2" w:rsidP="001744E6">
      <w:pPr>
        <w:jc w:val="both"/>
      </w:pPr>
      <w:r>
        <w:rPr>
          <w:sz w:val="22"/>
          <w:szCs w:val="22"/>
        </w:rPr>
        <w:t xml:space="preserve">AURIACOMBE, Jacques, </w:t>
      </w:r>
      <w:r>
        <w:rPr>
          <w:i/>
          <w:sz w:val="22"/>
          <w:szCs w:val="22"/>
        </w:rPr>
        <w:t>La mortalité de la garde républicaine de 1914 à 1983,</w:t>
      </w:r>
      <w:r>
        <w:rPr>
          <w:sz w:val="22"/>
          <w:szCs w:val="22"/>
        </w:rPr>
        <w:t xml:space="preserve"> doctorat, histoire médecine du travail, </w:t>
      </w:r>
      <w:proofErr w:type="spellStart"/>
      <w:r>
        <w:rPr>
          <w:sz w:val="22"/>
          <w:szCs w:val="22"/>
        </w:rPr>
        <w:t>dir</w:t>
      </w:r>
      <w:proofErr w:type="spellEnd"/>
      <w:r>
        <w:rPr>
          <w:sz w:val="22"/>
          <w:szCs w:val="22"/>
        </w:rPr>
        <w:t xml:space="preserve">. M. </w:t>
      </w:r>
      <w:proofErr w:type="spellStart"/>
      <w:r>
        <w:rPr>
          <w:sz w:val="22"/>
          <w:szCs w:val="22"/>
        </w:rPr>
        <w:t>Lepercq</w:t>
      </w:r>
      <w:proofErr w:type="spellEnd"/>
      <w:r>
        <w:rPr>
          <w:sz w:val="22"/>
          <w:szCs w:val="22"/>
        </w:rPr>
        <w:t>, université Paris VII, 1985, 51 p. + annexes.</w:t>
      </w:r>
    </w:p>
    <w:p w14:paraId="5AA586D2" w14:textId="77777777" w:rsidR="000F00F3" w:rsidRDefault="00925EC2" w:rsidP="001744E6">
      <w:pPr>
        <w:jc w:val="both"/>
      </w:pPr>
      <w:r>
        <w:rPr>
          <w:sz w:val="22"/>
          <w:szCs w:val="22"/>
        </w:rPr>
        <w:t xml:space="preserve">CAHAGNE Stanislas, </w:t>
      </w:r>
      <w:r>
        <w:rPr>
          <w:rStyle w:val="Accentuation"/>
          <w:sz w:val="22"/>
          <w:szCs w:val="22"/>
        </w:rPr>
        <w:t>La Garde Républicaine de Paris de la fin de la Seconde Guerre mondiale aux débuts de la Cinquième République, 1945-1970</w:t>
      </w:r>
      <w:r>
        <w:rPr>
          <w:sz w:val="22"/>
          <w:szCs w:val="22"/>
        </w:rPr>
        <w:t xml:space="preserve">, master 2, histoire, </w:t>
      </w:r>
      <w:proofErr w:type="spellStart"/>
      <w:r>
        <w:rPr>
          <w:sz w:val="22"/>
          <w:szCs w:val="22"/>
        </w:rPr>
        <w:t>dir</w:t>
      </w:r>
      <w:proofErr w:type="spellEnd"/>
      <w:r>
        <w:rPr>
          <w:sz w:val="22"/>
          <w:szCs w:val="22"/>
        </w:rPr>
        <w:t xml:space="preserve">. Arnaud-Dominique </w:t>
      </w:r>
      <w:proofErr w:type="spellStart"/>
      <w:r>
        <w:rPr>
          <w:sz w:val="22"/>
          <w:szCs w:val="22"/>
        </w:rPr>
        <w:t>Houte</w:t>
      </w:r>
      <w:proofErr w:type="spellEnd"/>
      <w:r>
        <w:rPr>
          <w:sz w:val="22"/>
          <w:szCs w:val="22"/>
        </w:rPr>
        <w:t>, Sorbonne Université, 2023, 260 p.</w:t>
      </w:r>
    </w:p>
    <w:p w14:paraId="1B321F87" w14:textId="77777777" w:rsidR="000F00F3" w:rsidRDefault="00925EC2" w:rsidP="001744E6">
      <w:pPr>
        <w:jc w:val="both"/>
      </w:pPr>
      <w:r>
        <w:rPr>
          <w:sz w:val="22"/>
          <w:szCs w:val="22"/>
        </w:rPr>
        <w:t xml:space="preserve">CARDONI Fabien, </w:t>
      </w:r>
      <w:r>
        <w:rPr>
          <w:i/>
          <w:sz w:val="22"/>
          <w:szCs w:val="22"/>
        </w:rPr>
        <w:t>La garde républicaine d’une république à l’autre, 1848 à 1870</w:t>
      </w:r>
      <w:r>
        <w:rPr>
          <w:sz w:val="22"/>
          <w:szCs w:val="22"/>
        </w:rPr>
        <w:t xml:space="preserve">, doctorat, histoire, </w:t>
      </w:r>
      <w:proofErr w:type="spellStart"/>
      <w:r>
        <w:rPr>
          <w:sz w:val="22"/>
          <w:szCs w:val="22"/>
        </w:rPr>
        <w:t>dir</w:t>
      </w:r>
      <w:proofErr w:type="spellEnd"/>
      <w:r>
        <w:rPr>
          <w:sz w:val="22"/>
          <w:szCs w:val="22"/>
        </w:rPr>
        <w:t>. Jean-Noël Luc, université Paris-Sorbonne, 2005, 783 p.</w:t>
      </w:r>
    </w:p>
    <w:p w14:paraId="6CF02D78" w14:textId="77777777" w:rsidR="000F00F3" w:rsidRDefault="00925EC2" w:rsidP="001744E6">
      <w:pPr>
        <w:jc w:val="both"/>
      </w:pPr>
      <w:r>
        <w:rPr>
          <w:bCs/>
          <w:iCs/>
          <w:sz w:val="22"/>
          <w:szCs w:val="22"/>
        </w:rPr>
        <w:t xml:space="preserve">COLIN Cyril, </w:t>
      </w:r>
      <w:r>
        <w:rPr>
          <w:bCs/>
          <w:i/>
          <w:iCs/>
          <w:sz w:val="22"/>
          <w:szCs w:val="22"/>
        </w:rPr>
        <w:t>La Garde personnelle du chef de l’État français</w:t>
      </w:r>
      <w:r>
        <w:rPr>
          <w:bCs/>
          <w:iCs/>
          <w:sz w:val="22"/>
          <w:szCs w:val="22"/>
        </w:rPr>
        <w:t xml:space="preserve">, </w:t>
      </w:r>
      <w:r>
        <w:rPr>
          <w:bCs/>
          <w:i/>
          <w:iCs/>
          <w:sz w:val="22"/>
          <w:szCs w:val="22"/>
        </w:rPr>
        <w:t>entre tradition et rupture</w:t>
      </w:r>
      <w:r>
        <w:rPr>
          <w:bCs/>
          <w:iCs/>
          <w:sz w:val="22"/>
          <w:szCs w:val="22"/>
        </w:rPr>
        <w:t xml:space="preserve">, master 1, histoire, </w:t>
      </w:r>
      <w:proofErr w:type="spellStart"/>
      <w:r>
        <w:rPr>
          <w:bCs/>
          <w:iCs/>
          <w:sz w:val="22"/>
          <w:szCs w:val="22"/>
        </w:rPr>
        <w:t>dir</w:t>
      </w:r>
      <w:proofErr w:type="spellEnd"/>
      <w:r>
        <w:rPr>
          <w:bCs/>
          <w:iCs/>
          <w:sz w:val="22"/>
          <w:szCs w:val="22"/>
        </w:rPr>
        <w:t>. Jean-Noël Luc, université Paris IV, 2010, 133 p.</w:t>
      </w:r>
    </w:p>
    <w:p w14:paraId="550D53F9" w14:textId="77777777" w:rsidR="000F00F3" w:rsidRDefault="00925EC2" w:rsidP="001744E6">
      <w:pPr>
        <w:jc w:val="both"/>
      </w:pPr>
      <w:r>
        <w:rPr>
          <w:sz w:val="22"/>
          <w:szCs w:val="22"/>
        </w:rPr>
        <w:t xml:space="preserve">DAGNICOURT Éric (chef d’escadron), </w:t>
      </w:r>
      <w:r>
        <w:rPr>
          <w:i/>
          <w:sz w:val="22"/>
          <w:szCs w:val="22"/>
        </w:rPr>
        <w:t>Les centaures de la cité : le régiment de cavalerie de la garde républicaine 1871-1914</w:t>
      </w:r>
      <w:r>
        <w:rPr>
          <w:sz w:val="22"/>
          <w:szCs w:val="22"/>
        </w:rPr>
        <w:t xml:space="preserve">, master 2, histoire, </w:t>
      </w:r>
      <w:proofErr w:type="spellStart"/>
      <w:r>
        <w:rPr>
          <w:sz w:val="22"/>
          <w:szCs w:val="22"/>
        </w:rPr>
        <w:t>dir</w:t>
      </w:r>
      <w:proofErr w:type="spellEnd"/>
      <w:r>
        <w:rPr>
          <w:sz w:val="22"/>
          <w:szCs w:val="22"/>
        </w:rPr>
        <w:t>. Jean-Noël Luc, université Paris-Sorbonne, 2007, 420 p.</w:t>
      </w:r>
    </w:p>
    <w:p w14:paraId="7B5B4933" w14:textId="77777777" w:rsidR="000F00F3" w:rsidRDefault="00925EC2" w:rsidP="001744E6">
      <w:pPr>
        <w:jc w:val="both"/>
      </w:pPr>
      <w:r>
        <w:rPr>
          <w:sz w:val="22"/>
          <w:szCs w:val="22"/>
        </w:rPr>
        <w:t xml:space="preserve">DAGNICOURT Éric (chef d’escadron), </w:t>
      </w:r>
      <w:r>
        <w:rPr>
          <w:i/>
          <w:sz w:val="22"/>
          <w:szCs w:val="22"/>
        </w:rPr>
        <w:t>Les centaures de la cité : le régiment de cavalerie de la garde républicaine 1871-1914</w:t>
      </w:r>
      <w:r>
        <w:rPr>
          <w:sz w:val="22"/>
          <w:szCs w:val="22"/>
        </w:rPr>
        <w:t xml:space="preserve">, master 2, histoire, </w:t>
      </w:r>
      <w:proofErr w:type="spellStart"/>
      <w:r>
        <w:rPr>
          <w:sz w:val="22"/>
          <w:szCs w:val="22"/>
        </w:rPr>
        <w:t>dir</w:t>
      </w:r>
      <w:proofErr w:type="spellEnd"/>
      <w:r>
        <w:rPr>
          <w:sz w:val="22"/>
          <w:szCs w:val="22"/>
        </w:rPr>
        <w:t>. Jean-Noël Luc, université Paris-Sorbonne, 2008, 237 p.</w:t>
      </w:r>
    </w:p>
    <w:p w14:paraId="7814303F" w14:textId="77777777" w:rsidR="000F00F3" w:rsidRDefault="00925EC2" w:rsidP="001744E6">
      <w:pPr>
        <w:jc w:val="both"/>
      </w:pPr>
      <w:r>
        <w:rPr>
          <w:sz w:val="22"/>
          <w:szCs w:val="22"/>
        </w:rPr>
        <w:t xml:space="preserve">DAGNICOURT Éric, </w:t>
      </w:r>
      <w:r>
        <w:rPr>
          <w:i/>
          <w:sz w:val="22"/>
          <w:szCs w:val="22"/>
        </w:rPr>
        <w:t>Les gardiens de la cité : la garde républicaine (1871-1914)</w:t>
      </w:r>
      <w:r>
        <w:rPr>
          <w:sz w:val="22"/>
          <w:szCs w:val="22"/>
        </w:rPr>
        <w:t xml:space="preserve">, doctorat d’histoire, </w:t>
      </w:r>
      <w:proofErr w:type="spellStart"/>
      <w:r>
        <w:rPr>
          <w:sz w:val="22"/>
          <w:szCs w:val="22"/>
        </w:rPr>
        <w:t>dir</w:t>
      </w:r>
      <w:proofErr w:type="spellEnd"/>
      <w:r>
        <w:rPr>
          <w:sz w:val="22"/>
          <w:szCs w:val="22"/>
        </w:rPr>
        <w:t>. Jean-Noël Luc, université Paris-Sorbonne, 2013, 822 p.</w:t>
      </w:r>
    </w:p>
    <w:p w14:paraId="398BD181" w14:textId="77777777" w:rsidR="000F00F3" w:rsidRDefault="00925EC2" w:rsidP="001744E6">
      <w:pPr>
        <w:jc w:val="both"/>
      </w:pPr>
      <w:r>
        <w:rPr>
          <w:sz w:val="22"/>
          <w:szCs w:val="22"/>
        </w:rPr>
        <w:t xml:space="preserve">DELEBECQUE </w:t>
      </w:r>
      <w:proofErr w:type="spellStart"/>
      <w:r>
        <w:rPr>
          <w:sz w:val="22"/>
          <w:szCs w:val="22"/>
        </w:rPr>
        <w:t>Soazig</w:t>
      </w:r>
      <w:proofErr w:type="spellEnd"/>
      <w:r>
        <w:rPr>
          <w:sz w:val="22"/>
          <w:szCs w:val="22"/>
        </w:rPr>
        <w:t xml:space="preserve">, </w:t>
      </w:r>
      <w:r>
        <w:rPr>
          <w:i/>
          <w:iCs/>
          <w:sz w:val="22"/>
          <w:szCs w:val="22"/>
        </w:rPr>
        <w:t>La garde républicaine pendant la Grande Guerre</w:t>
      </w:r>
      <w:r>
        <w:rPr>
          <w:sz w:val="22"/>
          <w:szCs w:val="22"/>
        </w:rPr>
        <w:t xml:space="preserve">, maîtrise, histoire, codir. Jean-Louis Robert, Claude </w:t>
      </w:r>
      <w:proofErr w:type="spellStart"/>
      <w:r>
        <w:rPr>
          <w:sz w:val="22"/>
          <w:szCs w:val="22"/>
        </w:rPr>
        <w:t>Pennetier</w:t>
      </w:r>
      <w:proofErr w:type="spellEnd"/>
      <w:r>
        <w:rPr>
          <w:sz w:val="22"/>
          <w:szCs w:val="22"/>
        </w:rPr>
        <w:t>, université Paris I, 2002, 178 p.</w:t>
      </w:r>
    </w:p>
    <w:p w14:paraId="43F11C01" w14:textId="77777777" w:rsidR="000F00F3" w:rsidRDefault="00925EC2" w:rsidP="001744E6">
      <w:pPr>
        <w:jc w:val="both"/>
      </w:pPr>
      <w:r>
        <w:rPr>
          <w:bCs/>
          <w:iCs/>
          <w:sz w:val="22"/>
          <w:szCs w:val="22"/>
        </w:rPr>
        <w:t xml:space="preserve">DEMARCONNAY Luc, </w:t>
      </w:r>
      <w:r>
        <w:rPr>
          <w:bCs/>
          <w:i/>
          <w:iCs/>
          <w:sz w:val="22"/>
          <w:szCs w:val="22"/>
        </w:rPr>
        <w:t>La Garde personnelle du chef de l’État, 1940-1944. « Toujours fidèle au chef, gardienne du drapeau </w:t>
      </w:r>
      <w:proofErr w:type="gramStart"/>
      <w:r>
        <w:rPr>
          <w:bCs/>
          <w:i/>
          <w:iCs/>
          <w:sz w:val="22"/>
          <w:szCs w:val="22"/>
        </w:rPr>
        <w:t>» ?</w:t>
      </w:r>
      <w:r>
        <w:rPr>
          <w:bCs/>
          <w:iCs/>
          <w:sz w:val="22"/>
          <w:szCs w:val="22"/>
        </w:rPr>
        <w:t>,</w:t>
      </w:r>
      <w:proofErr w:type="gramEnd"/>
      <w:r>
        <w:rPr>
          <w:bCs/>
          <w:iCs/>
          <w:sz w:val="22"/>
          <w:szCs w:val="22"/>
        </w:rPr>
        <w:t xml:space="preserve"> master 2, histoire, </w:t>
      </w:r>
      <w:proofErr w:type="spellStart"/>
      <w:r>
        <w:rPr>
          <w:bCs/>
          <w:iCs/>
          <w:sz w:val="22"/>
          <w:szCs w:val="22"/>
        </w:rPr>
        <w:t>dir</w:t>
      </w:r>
      <w:proofErr w:type="spellEnd"/>
      <w:r>
        <w:rPr>
          <w:bCs/>
          <w:iCs/>
          <w:sz w:val="22"/>
          <w:szCs w:val="22"/>
        </w:rPr>
        <w:t>. Jean-Noël Luc, université Paris IV, 2011, 170 p.</w:t>
      </w:r>
    </w:p>
    <w:p w14:paraId="13CC198C" w14:textId="77777777" w:rsidR="000F00F3" w:rsidRDefault="00925EC2" w:rsidP="001744E6">
      <w:pPr>
        <w:jc w:val="both"/>
      </w:pPr>
      <w:r>
        <w:rPr>
          <w:sz w:val="22"/>
          <w:szCs w:val="22"/>
        </w:rPr>
        <w:t xml:space="preserve">DUBOIS Patrice (capitaine), </w:t>
      </w:r>
      <w:r>
        <w:rPr>
          <w:i/>
          <w:iCs/>
          <w:sz w:val="22"/>
          <w:szCs w:val="22"/>
        </w:rPr>
        <w:t>La garde républicaine de Paris, de 1939 à 1945. De la drôle de guerre à l’épuration</w:t>
      </w:r>
      <w:r>
        <w:rPr>
          <w:sz w:val="22"/>
          <w:szCs w:val="22"/>
        </w:rPr>
        <w:t xml:space="preserve">, DEA, histoire, </w:t>
      </w:r>
      <w:proofErr w:type="spellStart"/>
      <w:r>
        <w:rPr>
          <w:sz w:val="22"/>
          <w:szCs w:val="22"/>
        </w:rPr>
        <w:t>dir</w:t>
      </w:r>
      <w:proofErr w:type="spellEnd"/>
      <w:r>
        <w:rPr>
          <w:sz w:val="22"/>
          <w:szCs w:val="22"/>
        </w:rPr>
        <w:t>. Jean-Noël Luc, université Paris-Sorbonne, 2004, 138 p.</w:t>
      </w:r>
    </w:p>
    <w:p w14:paraId="17FCD8C4" w14:textId="3F274356" w:rsidR="000F00F3" w:rsidRDefault="00925EC2" w:rsidP="001744E6">
      <w:pPr>
        <w:jc w:val="both"/>
      </w:pPr>
      <w:r>
        <w:rPr>
          <w:sz w:val="22"/>
          <w:szCs w:val="22"/>
        </w:rPr>
        <w:t xml:space="preserve">FABAS Christian, </w:t>
      </w:r>
      <w:r>
        <w:rPr>
          <w:i/>
          <w:iCs/>
          <w:sz w:val="22"/>
          <w:szCs w:val="22"/>
        </w:rPr>
        <w:t>La garde républicaine à la Belle Époque</w:t>
      </w:r>
      <w:r>
        <w:rPr>
          <w:sz w:val="22"/>
          <w:szCs w:val="22"/>
        </w:rPr>
        <w:t xml:space="preserve">, maîtrise, histoire, </w:t>
      </w:r>
      <w:proofErr w:type="spellStart"/>
      <w:r>
        <w:rPr>
          <w:sz w:val="22"/>
          <w:szCs w:val="22"/>
        </w:rPr>
        <w:t>dir</w:t>
      </w:r>
      <w:proofErr w:type="spellEnd"/>
      <w:r>
        <w:rPr>
          <w:sz w:val="22"/>
          <w:szCs w:val="22"/>
        </w:rPr>
        <w:t>. Jean-Noël Luc,</w:t>
      </w:r>
      <w:r>
        <w:rPr>
          <w:bCs/>
          <w:iCs/>
          <w:sz w:val="22"/>
          <w:szCs w:val="22"/>
        </w:rPr>
        <w:t xml:space="preserve"> </w:t>
      </w:r>
      <w:r>
        <w:rPr>
          <w:sz w:val="22"/>
          <w:szCs w:val="22"/>
        </w:rPr>
        <w:t>Paris IV, 2002, 158 p.</w:t>
      </w:r>
    </w:p>
    <w:p w14:paraId="5A14A6ED" w14:textId="77777777" w:rsidR="000F00F3" w:rsidRPr="008D24A5" w:rsidRDefault="00925EC2" w:rsidP="001744E6">
      <w:pPr>
        <w:jc w:val="both"/>
        <w:rPr>
          <w:spacing w:val="-4"/>
        </w:rPr>
      </w:pPr>
      <w:r w:rsidRPr="008D24A5">
        <w:rPr>
          <w:spacing w:val="-4"/>
          <w:sz w:val="22"/>
          <w:szCs w:val="22"/>
        </w:rPr>
        <w:t xml:space="preserve">FLORI Juliette, </w:t>
      </w:r>
      <w:r w:rsidRPr="008D24A5">
        <w:rPr>
          <w:i/>
          <w:iCs/>
          <w:spacing w:val="-4"/>
          <w:sz w:val="22"/>
          <w:szCs w:val="22"/>
        </w:rPr>
        <w:t>La garde municipale à Paris, 1802-1871</w:t>
      </w:r>
      <w:r w:rsidRPr="008D24A5">
        <w:rPr>
          <w:spacing w:val="-4"/>
          <w:sz w:val="22"/>
          <w:szCs w:val="22"/>
        </w:rPr>
        <w:t xml:space="preserve">, DEA, histoire, </w:t>
      </w:r>
      <w:proofErr w:type="spellStart"/>
      <w:r w:rsidRPr="008D24A5">
        <w:rPr>
          <w:spacing w:val="-4"/>
          <w:sz w:val="22"/>
          <w:szCs w:val="22"/>
        </w:rPr>
        <w:t>dir</w:t>
      </w:r>
      <w:proofErr w:type="spellEnd"/>
      <w:r w:rsidRPr="008D24A5">
        <w:rPr>
          <w:spacing w:val="-4"/>
          <w:sz w:val="22"/>
          <w:szCs w:val="22"/>
        </w:rPr>
        <w:t xml:space="preserve">. Francis Démier, </w:t>
      </w:r>
      <w:r w:rsidRPr="008D24A5">
        <w:rPr>
          <w:bCs/>
          <w:iCs/>
          <w:spacing w:val="-4"/>
          <w:sz w:val="22"/>
          <w:szCs w:val="22"/>
        </w:rPr>
        <w:t xml:space="preserve">université </w:t>
      </w:r>
      <w:r w:rsidRPr="008D24A5">
        <w:rPr>
          <w:spacing w:val="-4"/>
          <w:sz w:val="22"/>
          <w:szCs w:val="22"/>
        </w:rPr>
        <w:t>Paris X, 1997, 85 p.</w:t>
      </w:r>
    </w:p>
    <w:p w14:paraId="6554B620" w14:textId="77777777" w:rsidR="000F00F3" w:rsidRDefault="00925EC2" w:rsidP="001744E6">
      <w:pPr>
        <w:jc w:val="both"/>
      </w:pPr>
      <w:r>
        <w:rPr>
          <w:bCs/>
          <w:iCs/>
          <w:sz w:val="22"/>
          <w:szCs w:val="22"/>
        </w:rPr>
        <w:t xml:space="preserve">MINIER Léonard, </w:t>
      </w:r>
      <w:r>
        <w:rPr>
          <w:bCs/>
          <w:i/>
          <w:iCs/>
          <w:sz w:val="22"/>
          <w:szCs w:val="22"/>
        </w:rPr>
        <w:t>La Garde républicaine et la sécurité des lieux de pouvoir à Paris à l’époque de René Coty et de De Gaulle</w:t>
      </w:r>
      <w:r>
        <w:rPr>
          <w:bCs/>
          <w:iCs/>
          <w:sz w:val="22"/>
          <w:szCs w:val="22"/>
        </w:rPr>
        <w:t xml:space="preserve">, master 2, histoire, </w:t>
      </w:r>
      <w:proofErr w:type="spellStart"/>
      <w:r>
        <w:rPr>
          <w:bCs/>
          <w:iCs/>
          <w:sz w:val="22"/>
          <w:szCs w:val="22"/>
        </w:rPr>
        <w:t>dir</w:t>
      </w:r>
      <w:proofErr w:type="spellEnd"/>
      <w:r>
        <w:rPr>
          <w:bCs/>
          <w:iCs/>
          <w:sz w:val="22"/>
          <w:szCs w:val="22"/>
        </w:rPr>
        <w:t>. Jean-Noël Luc, Sorbonne Université, 2018.</w:t>
      </w:r>
    </w:p>
    <w:p w14:paraId="7DDBD644" w14:textId="0B11A262" w:rsidR="000F00F3" w:rsidRDefault="00925EC2" w:rsidP="001744E6">
      <w:pPr>
        <w:jc w:val="both"/>
      </w:pPr>
      <w:r>
        <w:rPr>
          <w:bCs/>
          <w:sz w:val="22"/>
          <w:szCs w:val="22"/>
        </w:rPr>
        <w:t xml:space="preserve">PAOLIN Stéphane, </w:t>
      </w:r>
      <w:r>
        <w:rPr>
          <w:i/>
          <w:sz w:val="22"/>
          <w:szCs w:val="22"/>
        </w:rPr>
        <w:t>La musique de la Garde Républicaine : les spécificités d'une unité non dédiée à la sécurité</w:t>
      </w:r>
      <w:r>
        <w:rPr>
          <w:sz w:val="22"/>
          <w:szCs w:val="22"/>
        </w:rPr>
        <w:t>, master</w:t>
      </w:r>
      <w:r w:rsidR="008D24A5">
        <w:rPr>
          <w:sz w:val="22"/>
          <w:szCs w:val="22"/>
        </w:rPr>
        <w:t> </w:t>
      </w:r>
      <w:r>
        <w:rPr>
          <w:sz w:val="22"/>
          <w:szCs w:val="22"/>
        </w:rPr>
        <w:t xml:space="preserve">2, histoire, </w:t>
      </w:r>
      <w:proofErr w:type="spellStart"/>
      <w:r>
        <w:rPr>
          <w:sz w:val="22"/>
          <w:szCs w:val="22"/>
        </w:rPr>
        <w:t>dir</w:t>
      </w:r>
      <w:proofErr w:type="spellEnd"/>
      <w:r>
        <w:rPr>
          <w:sz w:val="22"/>
          <w:szCs w:val="22"/>
        </w:rPr>
        <w:t>. du lieutenant-colonel Écale, université Paris II, 2012, 82 p.</w:t>
      </w:r>
    </w:p>
    <w:p w14:paraId="75B7FD70" w14:textId="77777777" w:rsidR="000F00F3" w:rsidRDefault="00925EC2" w:rsidP="001744E6">
      <w:pPr>
        <w:jc w:val="both"/>
      </w:pPr>
      <w:r>
        <w:rPr>
          <w:sz w:val="22"/>
          <w:szCs w:val="22"/>
        </w:rPr>
        <w:t xml:space="preserve">ROUSSEAU Mélissa, </w:t>
      </w:r>
      <w:r>
        <w:rPr>
          <w:i/>
          <w:sz w:val="22"/>
          <w:szCs w:val="22"/>
        </w:rPr>
        <w:t>Le régiment de cavalerie de la garde républicaine</w:t>
      </w:r>
      <w:r>
        <w:rPr>
          <w:sz w:val="22"/>
          <w:szCs w:val="22"/>
        </w:rPr>
        <w:t xml:space="preserve">, maîtrise, histoire, </w:t>
      </w:r>
      <w:proofErr w:type="spellStart"/>
      <w:r>
        <w:rPr>
          <w:sz w:val="22"/>
          <w:szCs w:val="22"/>
        </w:rPr>
        <w:t>dir</w:t>
      </w:r>
      <w:proofErr w:type="spellEnd"/>
      <w:r>
        <w:rPr>
          <w:sz w:val="22"/>
          <w:szCs w:val="22"/>
        </w:rPr>
        <w:t xml:space="preserve">. Jean-Yves Mollier et Diana Cooper, </w:t>
      </w:r>
      <w:r>
        <w:rPr>
          <w:bCs/>
          <w:iCs/>
          <w:sz w:val="22"/>
          <w:szCs w:val="22"/>
        </w:rPr>
        <w:t xml:space="preserve">université </w:t>
      </w:r>
      <w:r>
        <w:rPr>
          <w:sz w:val="22"/>
          <w:szCs w:val="22"/>
        </w:rPr>
        <w:t>Versailles-Saint-Quentin-en-Yvelines, 1998, 224 p.</w:t>
      </w:r>
    </w:p>
    <w:p w14:paraId="2E82B2F1" w14:textId="77777777" w:rsidR="000F00F3" w:rsidRDefault="00925EC2" w:rsidP="001744E6">
      <w:pPr>
        <w:jc w:val="both"/>
      </w:pPr>
      <w:r>
        <w:rPr>
          <w:sz w:val="22"/>
          <w:szCs w:val="22"/>
        </w:rPr>
        <w:t>SERVIER Marie-Berthe,</w:t>
      </w:r>
      <w:r>
        <w:rPr>
          <w:i/>
          <w:sz w:val="22"/>
          <w:szCs w:val="22"/>
        </w:rPr>
        <w:t xml:space="preserve"> La garde républicaine : profils professionnels,</w:t>
      </w:r>
      <w:r>
        <w:rPr>
          <w:sz w:val="22"/>
          <w:szCs w:val="22"/>
        </w:rPr>
        <w:t xml:space="preserve"> DEA, histoire sciences sociales, mémoire secondaire, </w:t>
      </w:r>
      <w:proofErr w:type="spellStart"/>
      <w:r>
        <w:rPr>
          <w:sz w:val="22"/>
          <w:szCs w:val="22"/>
        </w:rPr>
        <w:t>dir</w:t>
      </w:r>
      <w:proofErr w:type="spellEnd"/>
      <w:r>
        <w:rPr>
          <w:sz w:val="22"/>
          <w:szCs w:val="22"/>
        </w:rPr>
        <w:t xml:space="preserve">. Philippe </w:t>
      </w:r>
      <w:proofErr w:type="spellStart"/>
      <w:r>
        <w:rPr>
          <w:sz w:val="22"/>
          <w:szCs w:val="22"/>
        </w:rPr>
        <w:t>Laburthe-Tolra</w:t>
      </w:r>
      <w:proofErr w:type="spellEnd"/>
      <w:r>
        <w:rPr>
          <w:sz w:val="22"/>
          <w:szCs w:val="22"/>
        </w:rPr>
        <w:t>, université Paris V, 1993, 44 p.</w:t>
      </w:r>
    </w:p>
    <w:p w14:paraId="671787C3" w14:textId="77777777" w:rsidR="000F00F3" w:rsidRDefault="00925EC2" w:rsidP="001744E6">
      <w:pPr>
        <w:jc w:val="both"/>
      </w:pPr>
      <w:r>
        <w:rPr>
          <w:sz w:val="22"/>
          <w:szCs w:val="22"/>
        </w:rPr>
        <w:t xml:space="preserve">SERVIER Marie-Berthe, </w:t>
      </w:r>
      <w:r>
        <w:rPr>
          <w:i/>
          <w:sz w:val="22"/>
          <w:szCs w:val="22"/>
        </w:rPr>
        <w:t>La garde républicaine : rite et organisation. Le grand rite théâtralisé de l’identité française</w:t>
      </w:r>
      <w:r>
        <w:rPr>
          <w:sz w:val="22"/>
          <w:szCs w:val="22"/>
        </w:rPr>
        <w:t xml:space="preserve">, DEA, histoire sciences sociales, mémoire principal, </w:t>
      </w:r>
      <w:proofErr w:type="spellStart"/>
      <w:r>
        <w:rPr>
          <w:sz w:val="22"/>
          <w:szCs w:val="22"/>
        </w:rPr>
        <w:t>dir</w:t>
      </w:r>
      <w:proofErr w:type="spellEnd"/>
      <w:r>
        <w:rPr>
          <w:sz w:val="22"/>
          <w:szCs w:val="22"/>
        </w:rPr>
        <w:t>. Claude Rivière, université Paris V, 1993, 85 p.</w:t>
      </w:r>
    </w:p>
    <w:p w14:paraId="0CC0373C" w14:textId="77777777" w:rsidR="000F00F3" w:rsidRDefault="00925EC2" w:rsidP="001744E6">
      <w:pPr>
        <w:jc w:val="both"/>
      </w:pPr>
      <w:r>
        <w:rPr>
          <w:sz w:val="22"/>
          <w:szCs w:val="22"/>
        </w:rPr>
        <w:t xml:space="preserve">SUQUET Annie, </w:t>
      </w:r>
      <w:r>
        <w:rPr>
          <w:i/>
          <w:iCs/>
          <w:sz w:val="22"/>
          <w:szCs w:val="22"/>
        </w:rPr>
        <w:t>Les gardes républicains maréchaux-ferrants du quartier des Célestins, monographie d’ethnographie</w:t>
      </w:r>
      <w:r>
        <w:rPr>
          <w:sz w:val="22"/>
          <w:szCs w:val="22"/>
        </w:rPr>
        <w:t>, École du Louvre, 1986, 68 p.</w:t>
      </w:r>
    </w:p>
    <w:p w14:paraId="4513A1C8" w14:textId="77777777" w:rsidR="000F00F3" w:rsidRDefault="000F00F3" w:rsidP="001744E6">
      <w:pPr>
        <w:jc w:val="both"/>
        <w:rPr>
          <w:sz w:val="22"/>
          <w:szCs w:val="22"/>
        </w:rPr>
      </w:pPr>
    </w:p>
    <w:p w14:paraId="1D325D36" w14:textId="77777777" w:rsidR="000F00F3" w:rsidRDefault="000F00F3" w:rsidP="001744E6">
      <w:pPr>
        <w:jc w:val="both"/>
        <w:rPr>
          <w:sz w:val="22"/>
          <w:szCs w:val="22"/>
        </w:rPr>
      </w:pPr>
    </w:p>
    <w:p w14:paraId="302E9525" w14:textId="77777777" w:rsidR="000F00F3" w:rsidRDefault="00925EC2" w:rsidP="001744E6">
      <w:pPr>
        <w:pStyle w:val="Titre1"/>
      </w:pPr>
      <w:r>
        <w:rPr>
          <w:sz w:val="32"/>
          <w:szCs w:val="32"/>
        </w:rPr>
        <w:t>4. LA GARDE</w:t>
      </w:r>
    </w:p>
    <w:p w14:paraId="061C6C95" w14:textId="6644061D" w:rsidR="000F00F3" w:rsidRPr="00247418" w:rsidRDefault="00247418" w:rsidP="00247418">
      <w:pPr>
        <w:spacing w:before="40"/>
        <w:jc w:val="both"/>
        <w:rPr>
          <w:b/>
          <w:bCs/>
          <w:sz w:val="22"/>
          <w:szCs w:val="22"/>
        </w:rPr>
      </w:pPr>
      <w:r w:rsidRPr="00247418">
        <w:rPr>
          <w:b/>
          <w:bCs/>
          <w:sz w:val="22"/>
          <w:szCs w:val="22"/>
        </w:rPr>
        <w:t>(</w:t>
      </w:r>
      <w:proofErr w:type="gramStart"/>
      <w:r w:rsidRPr="00247418">
        <w:rPr>
          <w:b/>
          <w:bCs/>
          <w:sz w:val="22"/>
          <w:szCs w:val="22"/>
        </w:rPr>
        <w:t>subs</w:t>
      </w:r>
      <w:r>
        <w:rPr>
          <w:b/>
          <w:bCs/>
          <w:sz w:val="22"/>
          <w:szCs w:val="22"/>
        </w:rPr>
        <w:t>t</w:t>
      </w:r>
      <w:r w:rsidRPr="00247418">
        <w:rPr>
          <w:b/>
          <w:bCs/>
          <w:sz w:val="22"/>
          <w:szCs w:val="22"/>
        </w:rPr>
        <w:t>ituée</w:t>
      </w:r>
      <w:proofErr w:type="gramEnd"/>
      <w:r w:rsidRPr="00247418">
        <w:rPr>
          <w:b/>
          <w:bCs/>
          <w:sz w:val="22"/>
          <w:szCs w:val="22"/>
        </w:rPr>
        <w:t>, entre 1940 et 194</w:t>
      </w:r>
      <w:r>
        <w:rPr>
          <w:b/>
          <w:bCs/>
          <w:sz w:val="22"/>
          <w:szCs w:val="22"/>
        </w:rPr>
        <w:t>4</w:t>
      </w:r>
      <w:r w:rsidR="008748CF">
        <w:rPr>
          <w:b/>
          <w:bCs/>
          <w:sz w:val="22"/>
          <w:szCs w:val="22"/>
        </w:rPr>
        <w:t>,</w:t>
      </w:r>
      <w:r w:rsidRPr="00247418">
        <w:rPr>
          <w:b/>
          <w:bCs/>
          <w:sz w:val="22"/>
          <w:szCs w:val="22"/>
        </w:rPr>
        <w:t xml:space="preserve"> à la garde républicaine mobile</w:t>
      </w:r>
      <w:r w:rsidR="006F3A97">
        <w:rPr>
          <w:b/>
          <w:bCs/>
          <w:sz w:val="22"/>
          <w:szCs w:val="22"/>
        </w:rPr>
        <w:t>,</w:t>
      </w:r>
      <w:r w:rsidRPr="00247418">
        <w:rPr>
          <w:b/>
          <w:bCs/>
          <w:sz w:val="22"/>
          <w:szCs w:val="22"/>
        </w:rPr>
        <w:t xml:space="preserve"> GRM)</w:t>
      </w:r>
    </w:p>
    <w:p w14:paraId="0B7E5631" w14:textId="77777777" w:rsidR="000F00F3" w:rsidRDefault="00925EC2" w:rsidP="00247418">
      <w:pPr>
        <w:pStyle w:val="Titre2"/>
        <w:spacing w:before="80" w:after="80"/>
        <w:ind w:left="357"/>
      </w:pPr>
      <w:r>
        <w:rPr>
          <w:b/>
          <w:bCs/>
          <w:i/>
          <w:iCs/>
          <w:sz w:val="32"/>
          <w:szCs w:val="32"/>
          <w:u w:val="none"/>
        </w:rPr>
        <w:t>Ouvrages et articles</w:t>
      </w:r>
    </w:p>
    <w:p w14:paraId="5FBCA575" w14:textId="77777777" w:rsidR="000F00F3" w:rsidRDefault="00925EC2" w:rsidP="001744E6">
      <w:pPr>
        <w:jc w:val="both"/>
      </w:pPr>
      <w:r>
        <w:rPr>
          <w:sz w:val="22"/>
          <w:szCs w:val="22"/>
        </w:rPr>
        <w:t>* : sources imprimées intégrées dans la liste des travaux, contrairement aux usages universitaires, pour faciliter l’information des utilisateurs.</w:t>
      </w:r>
    </w:p>
    <w:p w14:paraId="632457E9" w14:textId="77777777" w:rsidR="000F00F3" w:rsidRDefault="000F00F3" w:rsidP="001744E6">
      <w:pPr>
        <w:jc w:val="both"/>
        <w:rPr>
          <w:sz w:val="22"/>
          <w:szCs w:val="22"/>
        </w:rPr>
      </w:pPr>
    </w:p>
    <w:p w14:paraId="044D80C1" w14:textId="77777777" w:rsidR="000F00F3" w:rsidRDefault="00925EC2" w:rsidP="001744E6">
      <w:pPr>
        <w:jc w:val="both"/>
      </w:pPr>
      <w:r>
        <w:rPr>
          <w:sz w:val="22"/>
          <w:szCs w:val="22"/>
        </w:rPr>
        <w:t>ALARY Julien (colonel, ancien maire de Mandelieu-La-</w:t>
      </w:r>
      <w:proofErr w:type="gramStart"/>
      <w:r>
        <w:rPr>
          <w:sz w:val="22"/>
          <w:szCs w:val="22"/>
        </w:rPr>
        <w:t>Napoule)*</w:t>
      </w:r>
      <w:proofErr w:type="gramEnd"/>
      <w:r>
        <w:rPr>
          <w:sz w:val="22"/>
          <w:szCs w:val="22"/>
        </w:rPr>
        <w:t xml:space="preserve">, </w:t>
      </w:r>
      <w:r>
        <w:rPr>
          <w:i/>
          <w:sz w:val="22"/>
          <w:szCs w:val="22"/>
        </w:rPr>
        <w:t>Sur mon chemin</w:t>
      </w:r>
      <w:r>
        <w:rPr>
          <w:sz w:val="22"/>
          <w:szCs w:val="22"/>
        </w:rPr>
        <w:t>,</w:t>
      </w:r>
      <w:r>
        <w:rPr>
          <w:i/>
          <w:sz w:val="22"/>
          <w:szCs w:val="22"/>
        </w:rPr>
        <w:t xml:space="preserve"> </w:t>
      </w:r>
      <w:r>
        <w:rPr>
          <w:sz w:val="22"/>
          <w:szCs w:val="22"/>
        </w:rPr>
        <w:t>Mandelieu-la-Napoule, édité par l’auteur, 1988, 193 p. – BNF : 8-LN27-96855 ; SHD bibliothèque : 58li.83.</w:t>
      </w:r>
    </w:p>
    <w:p w14:paraId="2C51304D" w14:textId="77777777" w:rsidR="000F00F3" w:rsidRDefault="00925EC2" w:rsidP="001744E6">
      <w:pPr>
        <w:jc w:val="both"/>
      </w:pPr>
      <w:r>
        <w:rPr>
          <w:sz w:val="22"/>
          <w:szCs w:val="22"/>
        </w:rPr>
        <w:t xml:space="preserve">AMICALE DES CADETS DE LA GARDE*, </w:t>
      </w:r>
      <w:r>
        <w:rPr>
          <w:i/>
          <w:iCs/>
          <w:sz w:val="22"/>
          <w:szCs w:val="22"/>
        </w:rPr>
        <w:t>Les cadets de la Garde dans la tourmente (1943-1944),</w:t>
      </w:r>
      <w:r>
        <w:rPr>
          <w:sz w:val="22"/>
          <w:szCs w:val="22"/>
        </w:rPr>
        <w:t xml:space="preserve"> préface du général Jean </w:t>
      </w:r>
      <w:proofErr w:type="spellStart"/>
      <w:r>
        <w:rPr>
          <w:sz w:val="22"/>
          <w:szCs w:val="22"/>
        </w:rPr>
        <w:t>Malabre</w:t>
      </w:r>
      <w:proofErr w:type="spellEnd"/>
      <w:r>
        <w:rPr>
          <w:sz w:val="22"/>
          <w:szCs w:val="22"/>
        </w:rPr>
        <w:t>, Maisons-Alfort, SHGN-Éditions du Beffroi, 2001, 153 p.</w:t>
      </w:r>
    </w:p>
    <w:p w14:paraId="41B6B8B0" w14:textId="77777777" w:rsidR="000F00F3" w:rsidRDefault="00925EC2" w:rsidP="001744E6">
      <w:pPr>
        <w:jc w:val="both"/>
      </w:pPr>
      <w:r>
        <w:rPr>
          <w:sz w:val="22"/>
          <w:szCs w:val="22"/>
        </w:rPr>
        <w:t xml:space="preserve">AURAT Marcel*, </w:t>
      </w:r>
      <w:r>
        <w:rPr>
          <w:i/>
          <w:sz w:val="22"/>
          <w:szCs w:val="22"/>
        </w:rPr>
        <w:t>Reste le souvenir</w:t>
      </w:r>
      <w:r>
        <w:rPr>
          <w:sz w:val="22"/>
          <w:szCs w:val="22"/>
        </w:rPr>
        <w:t>, Saint-Étienne, Icare-Dumas, 1990, 222 p. – SHD bibliothèque : 58li.21, et J2C 191.</w:t>
      </w:r>
    </w:p>
    <w:p w14:paraId="19D8130E" w14:textId="77777777" w:rsidR="000F00F3" w:rsidRDefault="00925EC2" w:rsidP="001744E6">
      <w:pPr>
        <w:jc w:val="both"/>
      </w:pPr>
      <w:r>
        <w:rPr>
          <w:sz w:val="22"/>
          <w:szCs w:val="22"/>
        </w:rPr>
        <w:t xml:space="preserve">BEAUDONNET Louis (général)*, </w:t>
      </w:r>
      <w:r>
        <w:rPr>
          <w:i/>
          <w:sz w:val="22"/>
          <w:szCs w:val="22"/>
        </w:rPr>
        <w:t xml:space="preserve">1944-1945 : de l’Allier au Rhin, ou mon carnet de route au Groupement </w:t>
      </w:r>
      <w:proofErr w:type="spellStart"/>
      <w:r>
        <w:rPr>
          <w:i/>
          <w:sz w:val="22"/>
          <w:szCs w:val="22"/>
        </w:rPr>
        <w:t>Daucourt</w:t>
      </w:r>
      <w:proofErr w:type="spellEnd"/>
      <w:r>
        <w:rPr>
          <w:sz w:val="22"/>
          <w:szCs w:val="22"/>
        </w:rPr>
        <w:t xml:space="preserve">, </w:t>
      </w:r>
      <w:proofErr w:type="spellStart"/>
      <w:r>
        <w:rPr>
          <w:sz w:val="22"/>
          <w:szCs w:val="22"/>
        </w:rPr>
        <w:t>s.l.n.d</w:t>
      </w:r>
      <w:proofErr w:type="spellEnd"/>
      <w:r>
        <w:rPr>
          <w:sz w:val="22"/>
          <w:szCs w:val="22"/>
        </w:rPr>
        <w:t>., 25 p. – SHD bibliothèque : 7 doc 8.</w:t>
      </w:r>
    </w:p>
    <w:p w14:paraId="115FAEC5" w14:textId="77777777" w:rsidR="000F00F3" w:rsidRDefault="00925EC2" w:rsidP="001744E6">
      <w:pPr>
        <w:jc w:val="both"/>
      </w:pPr>
      <w:r>
        <w:rPr>
          <w:sz w:val="22"/>
          <w:szCs w:val="22"/>
        </w:rPr>
        <w:t xml:space="preserve">BEAUDONNET Louis (général)*, « La Garde de 1943 à 1944… », </w:t>
      </w:r>
      <w:r>
        <w:rPr>
          <w:i/>
          <w:sz w:val="22"/>
          <w:szCs w:val="22"/>
        </w:rPr>
        <w:t>RHA</w:t>
      </w:r>
      <w:r>
        <w:rPr>
          <w:sz w:val="22"/>
          <w:szCs w:val="22"/>
        </w:rPr>
        <w:t>, n° 4, 1991, pp. 50-62.</w:t>
      </w:r>
    </w:p>
    <w:p w14:paraId="1EC07543" w14:textId="77777777" w:rsidR="000F00F3" w:rsidRDefault="00925EC2" w:rsidP="001744E6">
      <w:pPr>
        <w:jc w:val="both"/>
      </w:pPr>
      <w:r>
        <w:rPr>
          <w:sz w:val="22"/>
          <w:szCs w:val="22"/>
        </w:rPr>
        <w:t>BÉZÉGHER (général), « Le 8</w:t>
      </w:r>
      <w:r>
        <w:rPr>
          <w:sz w:val="22"/>
          <w:szCs w:val="22"/>
          <w:vertAlign w:val="superscript"/>
        </w:rPr>
        <w:t>e</w:t>
      </w:r>
      <w:r>
        <w:rPr>
          <w:sz w:val="22"/>
          <w:szCs w:val="22"/>
        </w:rPr>
        <w:t xml:space="preserve"> régiment de la Garde pendant la campagne de Tunisie (1942-1943) », </w:t>
      </w:r>
      <w:r>
        <w:rPr>
          <w:i/>
          <w:iCs/>
          <w:sz w:val="22"/>
          <w:szCs w:val="22"/>
        </w:rPr>
        <w:t>GNREI</w:t>
      </w:r>
      <w:r>
        <w:rPr>
          <w:sz w:val="22"/>
          <w:szCs w:val="22"/>
        </w:rPr>
        <w:t>, n° 10, 4</w:t>
      </w:r>
      <w:r>
        <w:rPr>
          <w:sz w:val="22"/>
          <w:szCs w:val="22"/>
          <w:vertAlign w:val="superscript"/>
        </w:rPr>
        <w:t>e </w:t>
      </w:r>
      <w:r>
        <w:rPr>
          <w:sz w:val="22"/>
          <w:szCs w:val="22"/>
        </w:rPr>
        <w:t>trimestre 1951, p. 83 ; n °11, 1</w:t>
      </w:r>
      <w:r>
        <w:rPr>
          <w:sz w:val="22"/>
          <w:szCs w:val="22"/>
          <w:vertAlign w:val="superscript"/>
        </w:rPr>
        <w:t>er</w:t>
      </w:r>
      <w:r>
        <w:rPr>
          <w:sz w:val="22"/>
          <w:szCs w:val="22"/>
        </w:rPr>
        <w:t xml:space="preserve"> trimestre 1952, pp. 43-44.</w:t>
      </w:r>
    </w:p>
    <w:p w14:paraId="585F5FEF" w14:textId="77777777" w:rsidR="000F00F3" w:rsidRDefault="00925EC2" w:rsidP="001744E6">
      <w:pPr>
        <w:jc w:val="both"/>
      </w:pPr>
      <w:r>
        <w:rPr>
          <w:sz w:val="22"/>
          <w:szCs w:val="22"/>
        </w:rPr>
        <w:t xml:space="preserve">BONTÉ (adjudant de l’escadron de gendarmerie mobile </w:t>
      </w:r>
      <w:proofErr w:type="gramStart"/>
      <w:r>
        <w:rPr>
          <w:sz w:val="22"/>
          <w:szCs w:val="22"/>
        </w:rPr>
        <w:t>d’Orange)*</w:t>
      </w:r>
      <w:proofErr w:type="gramEnd"/>
      <w:r>
        <w:rPr>
          <w:sz w:val="22"/>
          <w:szCs w:val="22"/>
        </w:rPr>
        <w:t xml:space="preserve">, « De Guéret à Buchenwald, ou les souvenirs d’un élève-garde sur le chemin de la déportation », </w:t>
      </w:r>
      <w:r>
        <w:rPr>
          <w:i/>
          <w:sz w:val="22"/>
          <w:szCs w:val="22"/>
        </w:rPr>
        <w:t>GNREI</w:t>
      </w:r>
      <w:r>
        <w:rPr>
          <w:sz w:val="22"/>
          <w:szCs w:val="22"/>
        </w:rPr>
        <w:t>, n° 72, 2</w:t>
      </w:r>
      <w:r>
        <w:rPr>
          <w:sz w:val="22"/>
          <w:szCs w:val="22"/>
          <w:vertAlign w:val="superscript"/>
        </w:rPr>
        <w:t>e</w:t>
      </w:r>
      <w:r>
        <w:rPr>
          <w:sz w:val="22"/>
          <w:szCs w:val="22"/>
        </w:rPr>
        <w:t xml:space="preserve"> trimestre 1967, pp. 52-57. – BNF : 4-LC6-309 ; SHD bibliothèque : 1 re.</w:t>
      </w:r>
    </w:p>
    <w:p w14:paraId="5DF0306F" w14:textId="19A268DE" w:rsidR="000F00F3" w:rsidRDefault="00925EC2" w:rsidP="001744E6">
      <w:pPr>
        <w:jc w:val="both"/>
      </w:pPr>
      <w:r>
        <w:rPr>
          <w:sz w:val="22"/>
          <w:szCs w:val="22"/>
        </w:rPr>
        <w:t xml:space="preserve">BOURMEAUX Pierre, « La garde pendant la guerre, le départ des volontaires », </w:t>
      </w:r>
      <w:r>
        <w:rPr>
          <w:i/>
          <w:sz w:val="22"/>
          <w:szCs w:val="22"/>
        </w:rPr>
        <w:t>RGN</w:t>
      </w:r>
      <w:r>
        <w:rPr>
          <w:sz w:val="22"/>
          <w:szCs w:val="22"/>
        </w:rPr>
        <w:t>, n° 252, 1</w:t>
      </w:r>
      <w:r>
        <w:rPr>
          <w:sz w:val="22"/>
          <w:szCs w:val="22"/>
          <w:vertAlign w:val="superscript"/>
        </w:rPr>
        <w:t>er</w:t>
      </w:r>
      <w:r>
        <w:rPr>
          <w:sz w:val="22"/>
          <w:szCs w:val="22"/>
        </w:rPr>
        <w:t> trim</w:t>
      </w:r>
      <w:r w:rsidR="008D24A5">
        <w:rPr>
          <w:sz w:val="22"/>
          <w:szCs w:val="22"/>
        </w:rPr>
        <w:t>.</w:t>
      </w:r>
      <w:r>
        <w:rPr>
          <w:sz w:val="22"/>
          <w:szCs w:val="22"/>
        </w:rPr>
        <w:t xml:space="preserve"> 2015, pp. 73-78.</w:t>
      </w:r>
    </w:p>
    <w:p w14:paraId="627EFFA5" w14:textId="05219147" w:rsidR="000F00F3" w:rsidRPr="008D24A5" w:rsidRDefault="00925EC2" w:rsidP="001744E6">
      <w:pPr>
        <w:jc w:val="both"/>
        <w:rPr>
          <w:spacing w:val="-4"/>
        </w:rPr>
      </w:pPr>
      <w:r w:rsidRPr="008D24A5">
        <w:rPr>
          <w:spacing w:val="-4"/>
          <w:sz w:val="22"/>
          <w:szCs w:val="22"/>
        </w:rPr>
        <w:t xml:space="preserve">CAZALS Claude (colonel), </w:t>
      </w:r>
      <w:r w:rsidRPr="008D24A5">
        <w:rPr>
          <w:i/>
          <w:spacing w:val="-4"/>
          <w:sz w:val="22"/>
          <w:szCs w:val="22"/>
        </w:rPr>
        <w:t>La Garde</w:t>
      </w:r>
      <w:r w:rsidRPr="008D24A5">
        <w:rPr>
          <w:spacing w:val="-4"/>
          <w:sz w:val="22"/>
          <w:szCs w:val="22"/>
        </w:rPr>
        <w:t xml:space="preserve"> </w:t>
      </w:r>
      <w:r w:rsidRPr="008D24A5">
        <w:rPr>
          <w:i/>
          <w:spacing w:val="-4"/>
          <w:sz w:val="22"/>
          <w:szCs w:val="22"/>
        </w:rPr>
        <w:t xml:space="preserve">sous Vichy, </w:t>
      </w:r>
      <w:r w:rsidRPr="008D24A5">
        <w:rPr>
          <w:spacing w:val="-4"/>
          <w:sz w:val="22"/>
          <w:szCs w:val="22"/>
        </w:rPr>
        <w:t xml:space="preserve">préface du général Louis </w:t>
      </w:r>
      <w:proofErr w:type="spellStart"/>
      <w:r w:rsidRPr="008D24A5">
        <w:rPr>
          <w:spacing w:val="-4"/>
          <w:sz w:val="22"/>
          <w:szCs w:val="22"/>
        </w:rPr>
        <w:t>Beaudonnet</w:t>
      </w:r>
      <w:proofErr w:type="spellEnd"/>
      <w:r w:rsidRPr="008D24A5">
        <w:rPr>
          <w:spacing w:val="-4"/>
          <w:sz w:val="22"/>
          <w:szCs w:val="22"/>
        </w:rPr>
        <w:t>, Paris, Éd</w:t>
      </w:r>
      <w:r w:rsidR="008D24A5" w:rsidRPr="008D24A5">
        <w:rPr>
          <w:spacing w:val="-4"/>
          <w:sz w:val="22"/>
          <w:szCs w:val="22"/>
        </w:rPr>
        <w:t>.</w:t>
      </w:r>
      <w:r w:rsidRPr="008D24A5">
        <w:rPr>
          <w:spacing w:val="-4"/>
          <w:sz w:val="22"/>
          <w:szCs w:val="22"/>
        </w:rPr>
        <w:t xml:space="preserve"> </w:t>
      </w:r>
      <w:proofErr w:type="gramStart"/>
      <w:r w:rsidRPr="008D24A5">
        <w:rPr>
          <w:spacing w:val="-4"/>
          <w:sz w:val="22"/>
          <w:szCs w:val="22"/>
        </w:rPr>
        <w:t>la</w:t>
      </w:r>
      <w:proofErr w:type="gramEnd"/>
      <w:r w:rsidRPr="008D24A5">
        <w:rPr>
          <w:spacing w:val="-4"/>
          <w:sz w:val="22"/>
          <w:szCs w:val="22"/>
        </w:rPr>
        <w:t xml:space="preserve"> Musse, 1997, 288 p.</w:t>
      </w:r>
    </w:p>
    <w:p w14:paraId="3D22374E" w14:textId="77777777" w:rsidR="000F00F3" w:rsidRDefault="00925EC2" w:rsidP="001744E6">
      <w:pPr>
        <w:jc w:val="both"/>
      </w:pPr>
      <w:r>
        <w:rPr>
          <w:sz w:val="22"/>
          <w:szCs w:val="22"/>
        </w:rPr>
        <w:t xml:space="preserve">COULOT Cédric (brigadier-chef), « La Garde à Kilstett. Une page d’histoire de la gendarmerie » [La contribution du groupement </w:t>
      </w:r>
      <w:proofErr w:type="spellStart"/>
      <w:r>
        <w:rPr>
          <w:sz w:val="22"/>
          <w:szCs w:val="22"/>
        </w:rPr>
        <w:t>Daucourt</w:t>
      </w:r>
      <w:proofErr w:type="spellEnd"/>
      <w:r>
        <w:rPr>
          <w:sz w:val="22"/>
          <w:szCs w:val="22"/>
        </w:rPr>
        <w:t xml:space="preserve"> à la défense de Strasbourg, en janvier 1945], </w:t>
      </w:r>
      <w:r>
        <w:rPr>
          <w:i/>
          <w:iCs/>
          <w:sz w:val="22"/>
          <w:szCs w:val="22"/>
        </w:rPr>
        <w:t>Armées d’aujourd’hui</w:t>
      </w:r>
      <w:r>
        <w:rPr>
          <w:sz w:val="22"/>
          <w:szCs w:val="22"/>
        </w:rPr>
        <w:t>, n° 238, mars 1999, pp. 76-78.</w:t>
      </w:r>
    </w:p>
    <w:p w14:paraId="64B0876C" w14:textId="77777777" w:rsidR="000F00F3" w:rsidRDefault="00925EC2" w:rsidP="001744E6">
      <w:pPr>
        <w:jc w:val="both"/>
      </w:pPr>
      <w:r>
        <w:rPr>
          <w:sz w:val="22"/>
          <w:szCs w:val="22"/>
        </w:rPr>
        <w:t xml:space="preserve">ESTAQUE Louis (ancien </w:t>
      </w:r>
      <w:proofErr w:type="gramStart"/>
      <w:r>
        <w:rPr>
          <w:sz w:val="22"/>
          <w:szCs w:val="22"/>
        </w:rPr>
        <w:t>garde)*</w:t>
      </w:r>
      <w:proofErr w:type="gramEnd"/>
      <w:r>
        <w:rPr>
          <w:sz w:val="22"/>
          <w:szCs w:val="22"/>
        </w:rPr>
        <w:t xml:space="preserve">, </w:t>
      </w:r>
      <w:r>
        <w:rPr>
          <w:i/>
          <w:iCs/>
          <w:sz w:val="22"/>
          <w:szCs w:val="22"/>
        </w:rPr>
        <w:t>1944, deuxième régiment de la Garde</w:t>
      </w:r>
      <w:r>
        <w:rPr>
          <w:sz w:val="22"/>
          <w:szCs w:val="22"/>
        </w:rPr>
        <w:t>, Ayguesvives, 1993, 73 p., SHD-DGN, 7 doc 5.</w:t>
      </w:r>
    </w:p>
    <w:p w14:paraId="63481D23" w14:textId="77777777" w:rsidR="000F00F3" w:rsidRDefault="00925EC2" w:rsidP="001744E6">
      <w:pPr>
        <w:jc w:val="both"/>
      </w:pPr>
      <w:r>
        <w:rPr>
          <w:sz w:val="22"/>
          <w:szCs w:val="22"/>
        </w:rPr>
        <w:t xml:space="preserve">FRACHET Ch., « La brève histoire de l’école de la garde. Un épisode ignoré de la résistance », </w:t>
      </w:r>
      <w:r>
        <w:rPr>
          <w:i/>
          <w:sz w:val="22"/>
          <w:szCs w:val="22"/>
        </w:rPr>
        <w:t>Gendarmes d’Hier et d’Aujourd’hui</w:t>
      </w:r>
      <w:r>
        <w:rPr>
          <w:sz w:val="22"/>
          <w:szCs w:val="22"/>
        </w:rPr>
        <w:t>, n° 36, 1995, pp. 12-13.</w:t>
      </w:r>
    </w:p>
    <w:p w14:paraId="6092BEED" w14:textId="77777777" w:rsidR="000F00F3" w:rsidRDefault="00925EC2" w:rsidP="001744E6">
      <w:pPr>
        <w:jc w:val="both"/>
      </w:pPr>
      <w:r>
        <w:rPr>
          <w:sz w:val="22"/>
          <w:szCs w:val="22"/>
        </w:rPr>
        <w:t xml:space="preserve">FRACHET Ch., « La brève histoire de l’école de la garde. Un épisode ignoré de la résistance (suite) », </w:t>
      </w:r>
      <w:r>
        <w:rPr>
          <w:i/>
          <w:sz w:val="22"/>
          <w:szCs w:val="22"/>
        </w:rPr>
        <w:t>Gendarmes d’Hier et d’Aujourd’hui</w:t>
      </w:r>
      <w:r>
        <w:rPr>
          <w:sz w:val="22"/>
          <w:szCs w:val="22"/>
        </w:rPr>
        <w:t>, n° 37, 1995, pp. 12-13.</w:t>
      </w:r>
    </w:p>
    <w:p w14:paraId="78B3638F" w14:textId="77777777" w:rsidR="000F00F3" w:rsidRDefault="00925EC2" w:rsidP="001744E6">
      <w:pPr>
        <w:jc w:val="both"/>
      </w:pPr>
      <w:r>
        <w:rPr>
          <w:sz w:val="22"/>
          <w:szCs w:val="22"/>
        </w:rPr>
        <w:t xml:space="preserve">GALERA Yann et HABERBUSCH Benoît, </w:t>
      </w:r>
      <w:r>
        <w:rPr>
          <w:i/>
          <w:sz w:val="22"/>
          <w:szCs w:val="22"/>
        </w:rPr>
        <w:t xml:space="preserve">Avec le groupement </w:t>
      </w:r>
      <w:proofErr w:type="spellStart"/>
      <w:r>
        <w:rPr>
          <w:i/>
          <w:sz w:val="22"/>
          <w:szCs w:val="22"/>
        </w:rPr>
        <w:t>Daucourt</w:t>
      </w:r>
      <w:proofErr w:type="spellEnd"/>
      <w:r>
        <w:rPr>
          <w:i/>
          <w:sz w:val="22"/>
          <w:szCs w:val="22"/>
        </w:rPr>
        <w:t>. Les combats de la Libération</w:t>
      </w:r>
      <w:r>
        <w:rPr>
          <w:sz w:val="22"/>
          <w:szCs w:val="22"/>
        </w:rPr>
        <w:t>, Maisons-Alfort, SHGN, 2005, 91 p., inédit, (rel. à spirale).</w:t>
      </w:r>
    </w:p>
    <w:p w14:paraId="14FF6082" w14:textId="77777777" w:rsidR="000F00F3" w:rsidRDefault="00925EC2" w:rsidP="001744E6">
      <w:pPr>
        <w:jc w:val="both"/>
      </w:pPr>
      <w:r>
        <w:rPr>
          <w:sz w:val="22"/>
          <w:szCs w:val="22"/>
        </w:rPr>
        <w:t xml:space="preserve">GANE Guy-Roger*, </w:t>
      </w:r>
      <w:r>
        <w:rPr>
          <w:i/>
          <w:sz w:val="22"/>
          <w:szCs w:val="22"/>
        </w:rPr>
        <w:t>Garder mémoire (1943-1946)</w:t>
      </w:r>
      <w:r>
        <w:rPr>
          <w:sz w:val="22"/>
          <w:szCs w:val="22"/>
        </w:rPr>
        <w:t xml:space="preserve">, </w:t>
      </w:r>
      <w:proofErr w:type="spellStart"/>
      <w:r>
        <w:rPr>
          <w:sz w:val="22"/>
          <w:szCs w:val="22"/>
        </w:rPr>
        <w:t>s.l</w:t>
      </w:r>
      <w:proofErr w:type="spellEnd"/>
      <w:r>
        <w:rPr>
          <w:sz w:val="22"/>
          <w:szCs w:val="22"/>
        </w:rPr>
        <w:t xml:space="preserve">., 2000, 86 p., </w:t>
      </w:r>
      <w:proofErr w:type="spellStart"/>
      <w:r>
        <w:rPr>
          <w:sz w:val="22"/>
          <w:szCs w:val="22"/>
        </w:rPr>
        <w:t>dactyl</w:t>
      </w:r>
      <w:proofErr w:type="spellEnd"/>
      <w:r>
        <w:rPr>
          <w:sz w:val="22"/>
          <w:szCs w:val="22"/>
        </w:rPr>
        <w:t>. – SHD bibliothèque : 7 doc 6.</w:t>
      </w:r>
    </w:p>
    <w:p w14:paraId="242622EF" w14:textId="77777777" w:rsidR="000F00F3" w:rsidRDefault="00925EC2" w:rsidP="001744E6">
      <w:pPr>
        <w:jc w:val="both"/>
      </w:pPr>
      <w:r>
        <w:rPr>
          <w:sz w:val="22"/>
          <w:szCs w:val="22"/>
        </w:rPr>
        <w:t xml:space="preserve">GOVIN François (maréchal des logis-chef), « Historique de la caserne Vérines », </w:t>
      </w:r>
      <w:r>
        <w:rPr>
          <w:i/>
          <w:sz w:val="22"/>
          <w:szCs w:val="22"/>
        </w:rPr>
        <w:t>Sous le Plumet Rouge</w:t>
      </w:r>
      <w:r>
        <w:rPr>
          <w:sz w:val="22"/>
          <w:szCs w:val="22"/>
        </w:rPr>
        <w:t>, n° 98, 4</w:t>
      </w:r>
      <w:r>
        <w:rPr>
          <w:sz w:val="22"/>
          <w:szCs w:val="22"/>
          <w:vertAlign w:val="superscript"/>
        </w:rPr>
        <w:t>e </w:t>
      </w:r>
      <w:r>
        <w:rPr>
          <w:sz w:val="22"/>
          <w:szCs w:val="22"/>
        </w:rPr>
        <w:t>trimestre 2001, pp. 4-5.</w:t>
      </w:r>
    </w:p>
    <w:p w14:paraId="6616FE24" w14:textId="77777777" w:rsidR="000F00F3" w:rsidRDefault="00925EC2" w:rsidP="001744E6">
      <w:pPr>
        <w:jc w:val="both"/>
      </w:pPr>
      <w:r>
        <w:rPr>
          <w:sz w:val="22"/>
          <w:szCs w:val="22"/>
        </w:rPr>
        <w:t xml:space="preserve">GUEUGNON Yves*, </w:t>
      </w:r>
      <w:r>
        <w:rPr>
          <w:i/>
          <w:sz w:val="22"/>
          <w:szCs w:val="22"/>
        </w:rPr>
        <w:t>Mon père, Gueugnon Antoine dit Marius, gendarme</w:t>
      </w:r>
      <w:r>
        <w:rPr>
          <w:sz w:val="22"/>
          <w:szCs w:val="22"/>
        </w:rPr>
        <w:t xml:space="preserve">, </w:t>
      </w:r>
      <w:proofErr w:type="spellStart"/>
      <w:r>
        <w:rPr>
          <w:sz w:val="22"/>
          <w:szCs w:val="22"/>
        </w:rPr>
        <w:t>s.l</w:t>
      </w:r>
      <w:proofErr w:type="spellEnd"/>
      <w:r>
        <w:rPr>
          <w:sz w:val="22"/>
          <w:szCs w:val="22"/>
        </w:rPr>
        <w:t>., chez l’auteur, 7 p. + 8 p., 1994. – SHD bibliothèque : 4° Br 60.</w:t>
      </w:r>
    </w:p>
    <w:p w14:paraId="1B20AAAF" w14:textId="77777777" w:rsidR="000F00F3" w:rsidRPr="009E6739" w:rsidRDefault="00925EC2" w:rsidP="001744E6">
      <w:pPr>
        <w:jc w:val="both"/>
        <w:rPr>
          <w:color w:val="0000FF"/>
          <w:sz w:val="20"/>
          <w:szCs w:val="20"/>
        </w:rPr>
      </w:pPr>
      <w:r>
        <w:rPr>
          <w:sz w:val="22"/>
          <w:szCs w:val="22"/>
        </w:rPr>
        <w:t xml:space="preserve">HABERBUSCH Benoît (capitaine), « À la rencontre du colonel </w:t>
      </w:r>
      <w:proofErr w:type="spellStart"/>
      <w:r>
        <w:rPr>
          <w:sz w:val="22"/>
          <w:szCs w:val="22"/>
        </w:rPr>
        <w:t>Bretegnier</w:t>
      </w:r>
      <w:proofErr w:type="spellEnd"/>
      <w:r>
        <w:rPr>
          <w:sz w:val="22"/>
          <w:szCs w:val="22"/>
        </w:rPr>
        <w:t xml:space="preserve">, ancien cadet de la Garde », </w:t>
      </w:r>
      <w:r w:rsidRPr="009E6739">
        <w:rPr>
          <w:color w:val="0000FF"/>
          <w:sz w:val="20"/>
          <w:szCs w:val="20"/>
        </w:rPr>
        <w:t>www.forcepublique.org</w:t>
      </w:r>
    </w:p>
    <w:p w14:paraId="4F40BBDD" w14:textId="77777777" w:rsidR="000F00F3" w:rsidRDefault="00925EC2" w:rsidP="001744E6">
      <w:pPr>
        <w:jc w:val="both"/>
      </w:pPr>
      <w:r>
        <w:rPr>
          <w:sz w:val="22"/>
          <w:szCs w:val="22"/>
        </w:rPr>
        <w:t xml:space="preserve">HABERBUSCH Benoît (aspirant), « La gendarmerie pendant la campagne de Tunisie (novembre 1942-mai 1943) », </w:t>
      </w:r>
      <w:r>
        <w:rPr>
          <w:i/>
          <w:sz w:val="22"/>
          <w:szCs w:val="22"/>
        </w:rPr>
        <w:t>RGN</w:t>
      </w:r>
      <w:r>
        <w:rPr>
          <w:sz w:val="22"/>
          <w:szCs w:val="22"/>
        </w:rPr>
        <w:t xml:space="preserve">, </w:t>
      </w:r>
      <w:proofErr w:type="spellStart"/>
      <w:r>
        <w:rPr>
          <w:sz w:val="22"/>
          <w:szCs w:val="22"/>
        </w:rPr>
        <w:t>hors série</w:t>
      </w:r>
      <w:proofErr w:type="spellEnd"/>
      <w:r>
        <w:rPr>
          <w:sz w:val="22"/>
          <w:szCs w:val="22"/>
        </w:rPr>
        <w:t xml:space="preserve"> histoire n° 3, 3</w:t>
      </w:r>
      <w:r>
        <w:rPr>
          <w:sz w:val="22"/>
          <w:szCs w:val="22"/>
          <w:vertAlign w:val="superscript"/>
        </w:rPr>
        <w:t>e</w:t>
      </w:r>
      <w:r>
        <w:rPr>
          <w:sz w:val="22"/>
          <w:szCs w:val="22"/>
        </w:rPr>
        <w:t xml:space="preserve"> trimestre 2002, </w:t>
      </w:r>
      <w:r>
        <w:rPr>
          <w:i/>
          <w:iCs/>
          <w:sz w:val="22"/>
          <w:szCs w:val="22"/>
        </w:rPr>
        <w:t>La gendarmerie, de l’entre-deux-guerres aux années soixante</w:t>
      </w:r>
      <w:r>
        <w:rPr>
          <w:sz w:val="22"/>
          <w:szCs w:val="22"/>
        </w:rPr>
        <w:t xml:space="preserv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xml:space="preserve"> (chef d’escadron), pp. 51-57.</w:t>
      </w:r>
    </w:p>
    <w:p w14:paraId="0173E149" w14:textId="6A75DF1F" w:rsidR="000F00F3" w:rsidRPr="008D24A5" w:rsidRDefault="00925EC2" w:rsidP="001744E6">
      <w:pPr>
        <w:jc w:val="both"/>
        <w:rPr>
          <w:spacing w:val="-4"/>
        </w:rPr>
      </w:pPr>
      <w:r w:rsidRPr="008D24A5">
        <w:rPr>
          <w:spacing w:val="-4"/>
          <w:sz w:val="22"/>
          <w:szCs w:val="22"/>
        </w:rPr>
        <w:t xml:space="preserve">HABERBUSCH Benoît (capitaine), « Il y a 60 ans les combats de la Garde à Kilstett », </w:t>
      </w:r>
      <w:proofErr w:type="spellStart"/>
      <w:r w:rsidRPr="008D24A5">
        <w:rPr>
          <w:i/>
          <w:iCs/>
          <w:spacing w:val="-4"/>
          <w:sz w:val="22"/>
          <w:szCs w:val="22"/>
        </w:rPr>
        <w:t>Gend’Info</w:t>
      </w:r>
      <w:proofErr w:type="spellEnd"/>
      <w:r w:rsidRPr="008D24A5">
        <w:rPr>
          <w:spacing w:val="-4"/>
          <w:sz w:val="22"/>
          <w:szCs w:val="22"/>
        </w:rPr>
        <w:t>, n° 274, fév</w:t>
      </w:r>
      <w:r w:rsidR="008D24A5" w:rsidRPr="008D24A5">
        <w:rPr>
          <w:spacing w:val="-4"/>
          <w:sz w:val="22"/>
          <w:szCs w:val="22"/>
        </w:rPr>
        <w:t>.</w:t>
      </w:r>
      <w:r w:rsidRPr="008D24A5">
        <w:rPr>
          <w:spacing w:val="-4"/>
          <w:sz w:val="22"/>
          <w:szCs w:val="22"/>
        </w:rPr>
        <w:t xml:space="preserve"> 2005, p. 43.</w:t>
      </w:r>
    </w:p>
    <w:p w14:paraId="55965262" w14:textId="77777777" w:rsidR="000F00F3" w:rsidRDefault="00925EC2" w:rsidP="001744E6">
      <w:pPr>
        <w:jc w:val="both"/>
      </w:pPr>
      <w:r>
        <w:rPr>
          <w:sz w:val="22"/>
          <w:szCs w:val="22"/>
        </w:rPr>
        <w:t xml:space="preserve">HABERBUSCH Benoît (lieutenant), « La garde à Kilstett », </w:t>
      </w:r>
      <w:r>
        <w:rPr>
          <w:i/>
          <w:sz w:val="22"/>
          <w:szCs w:val="22"/>
        </w:rPr>
        <w:t>Gend’ Info</w:t>
      </w:r>
      <w:r>
        <w:rPr>
          <w:sz w:val="22"/>
          <w:szCs w:val="22"/>
        </w:rPr>
        <w:t>, n° 274, février 2005, p. 43.</w:t>
      </w:r>
    </w:p>
    <w:p w14:paraId="02E36188" w14:textId="77777777" w:rsidR="000F00F3" w:rsidRDefault="00925EC2" w:rsidP="001744E6">
      <w:pPr>
        <w:jc w:val="both"/>
      </w:pPr>
      <w:r>
        <w:rPr>
          <w:sz w:val="22"/>
          <w:szCs w:val="22"/>
        </w:rPr>
        <w:t xml:space="preserve">HABERBUSCH Benoît (capitaine), « Le dernier carré des cadets de la Garde », </w:t>
      </w:r>
      <w:proofErr w:type="spellStart"/>
      <w:r>
        <w:rPr>
          <w:i/>
          <w:sz w:val="22"/>
          <w:szCs w:val="22"/>
        </w:rPr>
        <w:t>Gend’Info</w:t>
      </w:r>
      <w:proofErr w:type="spellEnd"/>
      <w:r>
        <w:rPr>
          <w:sz w:val="22"/>
          <w:szCs w:val="22"/>
        </w:rPr>
        <w:t>, n° 300, octobre 2007, p. 43.</w:t>
      </w:r>
    </w:p>
    <w:p w14:paraId="68215ADF" w14:textId="77777777" w:rsidR="000F00F3" w:rsidRDefault="00925EC2" w:rsidP="001744E6">
      <w:pPr>
        <w:jc w:val="both"/>
      </w:pPr>
      <w:r>
        <w:rPr>
          <w:sz w:val="22"/>
          <w:szCs w:val="22"/>
        </w:rPr>
        <w:t>HABERBUSCH Benoît (commandant), « La Garde (1941-1945), outil de la revanche ou instrument de contre-insurrection vichyste ? </w:t>
      </w:r>
      <w:r>
        <w:rPr>
          <w:b/>
          <w:bCs/>
          <w:sz w:val="22"/>
          <w:szCs w:val="22"/>
        </w:rPr>
        <w:t xml:space="preserve">»,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133-143.</w:t>
      </w:r>
    </w:p>
    <w:p w14:paraId="62A80D41" w14:textId="77777777" w:rsidR="000F00F3" w:rsidRPr="008D24A5" w:rsidRDefault="00925EC2" w:rsidP="001744E6">
      <w:pPr>
        <w:jc w:val="both"/>
        <w:rPr>
          <w:spacing w:val="-4"/>
        </w:rPr>
      </w:pPr>
      <w:r w:rsidRPr="008D24A5">
        <w:rPr>
          <w:spacing w:val="-4"/>
          <w:sz w:val="22"/>
          <w:szCs w:val="22"/>
        </w:rPr>
        <w:t xml:space="preserve">HORNER Sébastien (garde), « Histoire mouvementée de la garde » [1941-1944], </w:t>
      </w:r>
      <w:r w:rsidRPr="008D24A5">
        <w:rPr>
          <w:i/>
          <w:spacing w:val="-4"/>
          <w:sz w:val="22"/>
          <w:szCs w:val="22"/>
        </w:rPr>
        <w:t>Gend’ Info</w:t>
      </w:r>
      <w:r w:rsidRPr="008D24A5">
        <w:rPr>
          <w:spacing w:val="-4"/>
          <w:sz w:val="22"/>
          <w:szCs w:val="22"/>
        </w:rPr>
        <w:t>, n° 331, novembre 2010, p. 42.</w:t>
      </w:r>
    </w:p>
    <w:p w14:paraId="64116B33" w14:textId="77777777" w:rsidR="000F00F3" w:rsidRDefault="00925EC2" w:rsidP="001744E6">
      <w:pPr>
        <w:jc w:val="both"/>
      </w:pPr>
      <w:r>
        <w:rPr>
          <w:sz w:val="22"/>
          <w:szCs w:val="22"/>
        </w:rPr>
        <w:t xml:space="preserve">« Kilstett… une page d’histoire » [La contribution du groupement </w:t>
      </w:r>
      <w:proofErr w:type="spellStart"/>
      <w:r>
        <w:rPr>
          <w:sz w:val="22"/>
          <w:szCs w:val="22"/>
        </w:rPr>
        <w:t>Daucourt</w:t>
      </w:r>
      <w:proofErr w:type="spellEnd"/>
      <w:r>
        <w:rPr>
          <w:sz w:val="22"/>
          <w:szCs w:val="22"/>
        </w:rPr>
        <w:t xml:space="preserve"> à la défense de Strasbourg, en janvier 1945], </w:t>
      </w:r>
      <w:proofErr w:type="spellStart"/>
      <w:r>
        <w:rPr>
          <w:i/>
          <w:iCs/>
          <w:sz w:val="22"/>
          <w:szCs w:val="22"/>
        </w:rPr>
        <w:t>Gend’info</w:t>
      </w:r>
      <w:proofErr w:type="spellEnd"/>
      <w:r>
        <w:rPr>
          <w:sz w:val="22"/>
          <w:szCs w:val="22"/>
        </w:rPr>
        <w:t>, n° 168, mars 1995, pp. 20-21.</w:t>
      </w:r>
    </w:p>
    <w:p w14:paraId="0B4A75A6" w14:textId="77777777" w:rsidR="000F00F3" w:rsidRDefault="00925EC2" w:rsidP="001744E6">
      <w:pPr>
        <w:jc w:val="both"/>
      </w:pPr>
      <w:r>
        <w:rPr>
          <w:sz w:val="22"/>
          <w:szCs w:val="22"/>
        </w:rPr>
        <w:t xml:space="preserve">KRANTZ (lieutenant-colonel), « Les gendarmes ont-ils sauvé Strasbourg ? », </w:t>
      </w:r>
      <w:r>
        <w:rPr>
          <w:i/>
          <w:iCs/>
          <w:sz w:val="22"/>
          <w:szCs w:val="22"/>
        </w:rPr>
        <w:t>GNREI</w:t>
      </w:r>
      <w:r>
        <w:rPr>
          <w:sz w:val="22"/>
          <w:szCs w:val="22"/>
        </w:rPr>
        <w:t>, n° 151, avril 1987, pp. 50-53.</w:t>
      </w:r>
    </w:p>
    <w:p w14:paraId="429006EB" w14:textId="77777777" w:rsidR="000F00F3" w:rsidRPr="008D24A5" w:rsidRDefault="00925EC2" w:rsidP="001744E6">
      <w:pPr>
        <w:jc w:val="both"/>
        <w:rPr>
          <w:spacing w:val="-4"/>
        </w:rPr>
      </w:pPr>
      <w:r w:rsidRPr="008D24A5">
        <w:rPr>
          <w:spacing w:val="-4"/>
          <w:sz w:val="22"/>
          <w:szCs w:val="22"/>
        </w:rPr>
        <w:t xml:space="preserve">LABRE Aline (aspirant)*, « Souvenirs du gendarme Eugène Papelard » [La Garde], </w:t>
      </w:r>
      <w:r w:rsidRPr="008D24A5">
        <w:rPr>
          <w:i/>
          <w:spacing w:val="-4"/>
          <w:sz w:val="22"/>
          <w:szCs w:val="22"/>
        </w:rPr>
        <w:t>HPG</w:t>
      </w:r>
      <w:r w:rsidRPr="008D24A5">
        <w:rPr>
          <w:spacing w:val="-4"/>
          <w:sz w:val="22"/>
          <w:szCs w:val="22"/>
        </w:rPr>
        <w:t>, n° 1, 1er semestre 2010, pp.56-59.</w:t>
      </w:r>
    </w:p>
    <w:p w14:paraId="2A664641" w14:textId="77777777" w:rsidR="000F00F3" w:rsidRDefault="00925EC2" w:rsidP="001744E6">
      <w:pPr>
        <w:jc w:val="both"/>
      </w:pPr>
      <w:r>
        <w:rPr>
          <w:sz w:val="22"/>
          <w:szCs w:val="22"/>
        </w:rPr>
        <w:t xml:space="preserve">« La Garde dans la Résistance », </w:t>
      </w:r>
      <w:r>
        <w:rPr>
          <w:i/>
          <w:iCs/>
          <w:sz w:val="22"/>
          <w:szCs w:val="22"/>
        </w:rPr>
        <w:t>Le Progrès</w:t>
      </w:r>
      <w:r>
        <w:rPr>
          <w:sz w:val="22"/>
          <w:szCs w:val="22"/>
        </w:rPr>
        <w:t>, n° 752, mai 1982, p. 15</w:t>
      </w:r>
    </w:p>
    <w:p w14:paraId="30A20022" w14:textId="77777777" w:rsidR="000F00F3" w:rsidRDefault="00925EC2" w:rsidP="001744E6">
      <w:pPr>
        <w:jc w:val="both"/>
      </w:pPr>
      <w:r>
        <w:rPr>
          <w:sz w:val="22"/>
          <w:szCs w:val="22"/>
        </w:rPr>
        <w:t xml:space="preserve">« Les cadets en garde face aux SS » [Les combats des élèves de l’école de la Garde de Guéret pendant l’été 1944), </w:t>
      </w:r>
      <w:proofErr w:type="spellStart"/>
      <w:r>
        <w:rPr>
          <w:i/>
          <w:iCs/>
          <w:sz w:val="22"/>
          <w:szCs w:val="22"/>
        </w:rPr>
        <w:t>Gend’info</w:t>
      </w:r>
      <w:proofErr w:type="spellEnd"/>
      <w:r>
        <w:rPr>
          <w:sz w:val="22"/>
          <w:szCs w:val="22"/>
        </w:rPr>
        <w:t>, n° 227, juillet-août 2000, pp. 32-33.</w:t>
      </w:r>
    </w:p>
    <w:p w14:paraId="51EBEDFE" w14:textId="77777777" w:rsidR="000F00F3" w:rsidRDefault="00925EC2" w:rsidP="001744E6">
      <w:pPr>
        <w:jc w:val="both"/>
      </w:pPr>
      <w:r>
        <w:rPr>
          <w:sz w:val="22"/>
          <w:szCs w:val="22"/>
        </w:rPr>
        <w:t xml:space="preserve">MALARTHE François*, </w:t>
      </w:r>
      <w:r>
        <w:rPr>
          <w:i/>
          <w:sz w:val="22"/>
          <w:szCs w:val="22"/>
        </w:rPr>
        <w:t>Images d’un printemps (1924-1950). T. I : 8 juillet 1924 à fin 1947</w:t>
      </w:r>
      <w:r>
        <w:rPr>
          <w:sz w:val="22"/>
          <w:szCs w:val="22"/>
        </w:rPr>
        <w:t xml:space="preserve">, </w:t>
      </w:r>
      <w:proofErr w:type="spellStart"/>
      <w:r>
        <w:rPr>
          <w:sz w:val="22"/>
          <w:szCs w:val="22"/>
        </w:rPr>
        <w:t>s.l.s.n</w:t>
      </w:r>
      <w:proofErr w:type="spellEnd"/>
      <w:r>
        <w:rPr>
          <w:sz w:val="22"/>
          <w:szCs w:val="22"/>
        </w:rPr>
        <w:t>., 1988, 183 p. – SHD bibliothèque : 7Mud.doc.05.</w:t>
      </w:r>
    </w:p>
    <w:p w14:paraId="63161AB7" w14:textId="5115A807" w:rsidR="000F00F3" w:rsidRDefault="00925EC2" w:rsidP="001744E6">
      <w:pPr>
        <w:jc w:val="both"/>
      </w:pPr>
      <w:r>
        <w:rPr>
          <w:sz w:val="22"/>
          <w:szCs w:val="22"/>
        </w:rPr>
        <w:t>MAZALEIGUE</w:t>
      </w:r>
      <w:r w:rsidR="009E6739">
        <w:rPr>
          <w:sz w:val="22"/>
          <w:szCs w:val="22"/>
        </w:rPr>
        <w:t xml:space="preserve"> </w:t>
      </w:r>
      <w:r>
        <w:rPr>
          <w:sz w:val="22"/>
          <w:szCs w:val="22"/>
        </w:rPr>
        <w:t xml:space="preserve">(adjudant-chef), « L’école de la Garde de Guéret (septembre 1943 à juin 1944) », </w:t>
      </w:r>
      <w:r>
        <w:rPr>
          <w:i/>
          <w:iCs/>
          <w:sz w:val="22"/>
          <w:szCs w:val="22"/>
        </w:rPr>
        <w:t>GNREI</w:t>
      </w:r>
      <w:r>
        <w:rPr>
          <w:sz w:val="22"/>
          <w:szCs w:val="22"/>
        </w:rPr>
        <w:t>, n° 130, janvier 1982, pp. 23-25.</w:t>
      </w:r>
    </w:p>
    <w:p w14:paraId="620BB878" w14:textId="77777777" w:rsidR="000F00F3" w:rsidRDefault="00925EC2" w:rsidP="001744E6">
      <w:pPr>
        <w:jc w:val="both"/>
      </w:pPr>
      <w:r>
        <w:rPr>
          <w:sz w:val="22"/>
          <w:szCs w:val="22"/>
        </w:rPr>
        <w:t xml:space="preserve">MORELLE, Léon (capitaine), </w:t>
      </w:r>
      <w:r>
        <w:rPr>
          <w:i/>
          <w:sz w:val="22"/>
          <w:szCs w:val="22"/>
        </w:rPr>
        <w:t>Ma campagne de France (août-septembre-octobre 1944)</w:t>
      </w:r>
      <w:r>
        <w:rPr>
          <w:sz w:val="22"/>
          <w:szCs w:val="22"/>
        </w:rPr>
        <w:t xml:space="preserve">, </w:t>
      </w:r>
      <w:proofErr w:type="spellStart"/>
      <w:r>
        <w:rPr>
          <w:sz w:val="22"/>
          <w:szCs w:val="22"/>
        </w:rPr>
        <w:t>s.l.n.d</w:t>
      </w:r>
      <w:proofErr w:type="spellEnd"/>
      <w:r>
        <w:rPr>
          <w:sz w:val="22"/>
          <w:szCs w:val="22"/>
        </w:rPr>
        <w:t>., 18 p. – SHD bibliothèque : 7 doc 9.</w:t>
      </w:r>
    </w:p>
    <w:p w14:paraId="76B0B333" w14:textId="08B3D741" w:rsidR="000F00F3" w:rsidRPr="008D24A5" w:rsidRDefault="00925EC2" w:rsidP="001744E6">
      <w:pPr>
        <w:jc w:val="both"/>
        <w:rPr>
          <w:spacing w:val="-4"/>
        </w:rPr>
      </w:pPr>
      <w:r w:rsidRPr="008D24A5">
        <w:rPr>
          <w:spacing w:val="-4"/>
          <w:sz w:val="22"/>
          <w:szCs w:val="22"/>
        </w:rPr>
        <w:t xml:space="preserve">PESNEL Louis*, </w:t>
      </w:r>
      <w:r w:rsidRPr="008D24A5">
        <w:rPr>
          <w:i/>
          <w:spacing w:val="-4"/>
          <w:sz w:val="22"/>
          <w:szCs w:val="22"/>
        </w:rPr>
        <w:t>Au nombre des gendarmes. Souvenirs d’après-guerre</w:t>
      </w:r>
      <w:r w:rsidRPr="008D24A5">
        <w:rPr>
          <w:spacing w:val="-4"/>
          <w:sz w:val="22"/>
          <w:szCs w:val="22"/>
        </w:rPr>
        <w:t xml:space="preserve">, </w:t>
      </w:r>
      <w:proofErr w:type="spellStart"/>
      <w:r w:rsidRPr="008D24A5">
        <w:rPr>
          <w:spacing w:val="-4"/>
          <w:sz w:val="22"/>
          <w:szCs w:val="22"/>
        </w:rPr>
        <w:t>s.l.s.n</w:t>
      </w:r>
      <w:proofErr w:type="spellEnd"/>
      <w:r w:rsidRPr="008D24A5">
        <w:rPr>
          <w:spacing w:val="-4"/>
          <w:sz w:val="22"/>
          <w:szCs w:val="22"/>
        </w:rPr>
        <w:t xml:space="preserve">., 1977, 168 p. </w:t>
      </w:r>
      <w:r w:rsidR="008D24A5">
        <w:rPr>
          <w:spacing w:val="-4"/>
          <w:sz w:val="22"/>
          <w:szCs w:val="22"/>
        </w:rPr>
        <w:t>-</w:t>
      </w:r>
      <w:r w:rsidRPr="008D24A5">
        <w:rPr>
          <w:spacing w:val="-4"/>
          <w:sz w:val="22"/>
          <w:szCs w:val="22"/>
        </w:rPr>
        <w:t xml:space="preserve"> SHD bibliothèque : 7 doc 4.</w:t>
      </w:r>
    </w:p>
    <w:p w14:paraId="73D7A309" w14:textId="77777777" w:rsidR="000F00F3" w:rsidRDefault="00925EC2" w:rsidP="001744E6">
      <w:pPr>
        <w:jc w:val="both"/>
      </w:pPr>
      <w:r>
        <w:rPr>
          <w:sz w:val="22"/>
          <w:szCs w:val="22"/>
        </w:rPr>
        <w:t xml:space="preserve">PHILIPPOT Georges (général), « La Garde à Kilstett, janvier 1945 », </w:t>
      </w:r>
      <w:r>
        <w:rPr>
          <w:i/>
          <w:sz w:val="22"/>
          <w:szCs w:val="22"/>
        </w:rPr>
        <w:t>HPG</w:t>
      </w:r>
      <w:r>
        <w:rPr>
          <w:sz w:val="22"/>
          <w:szCs w:val="22"/>
        </w:rPr>
        <w:t>, n° 10, 1</w:t>
      </w:r>
      <w:r>
        <w:rPr>
          <w:sz w:val="22"/>
          <w:szCs w:val="22"/>
          <w:vertAlign w:val="superscript"/>
        </w:rPr>
        <w:t>er</w:t>
      </w:r>
      <w:r>
        <w:rPr>
          <w:sz w:val="22"/>
          <w:szCs w:val="22"/>
        </w:rPr>
        <w:t> semestre 2015, pp. 12-16.</w:t>
      </w:r>
    </w:p>
    <w:p w14:paraId="329685AF" w14:textId="77777777" w:rsidR="000F00F3" w:rsidRDefault="00925EC2" w:rsidP="001744E6">
      <w:pPr>
        <w:jc w:val="both"/>
      </w:pPr>
      <w:r>
        <w:rPr>
          <w:sz w:val="22"/>
          <w:szCs w:val="22"/>
        </w:rPr>
        <w:t xml:space="preserve">PIQUETON (général)*, </w:t>
      </w:r>
      <w:r>
        <w:rPr>
          <w:i/>
          <w:sz w:val="22"/>
          <w:szCs w:val="22"/>
        </w:rPr>
        <w:t>Groupement de la Creuse. Souvenirs évoqués par le général Piqueton, 3 juin 1986</w:t>
      </w:r>
      <w:r>
        <w:rPr>
          <w:sz w:val="22"/>
          <w:szCs w:val="22"/>
        </w:rPr>
        <w:t xml:space="preserve">, </w:t>
      </w:r>
      <w:proofErr w:type="spellStart"/>
      <w:r>
        <w:rPr>
          <w:sz w:val="22"/>
          <w:szCs w:val="22"/>
        </w:rPr>
        <w:t>s.l.n.d</w:t>
      </w:r>
      <w:proofErr w:type="spellEnd"/>
      <w:r>
        <w:rPr>
          <w:sz w:val="22"/>
          <w:szCs w:val="22"/>
        </w:rPr>
        <w:t>., 31 p. – SHD bibliothèque : 7 doc 10.</w:t>
      </w:r>
    </w:p>
    <w:p w14:paraId="53935653" w14:textId="77777777" w:rsidR="000F00F3" w:rsidRDefault="00925EC2" w:rsidP="001744E6">
      <w:pPr>
        <w:jc w:val="both"/>
      </w:pPr>
      <w:r>
        <w:rPr>
          <w:sz w:val="22"/>
          <w:szCs w:val="22"/>
        </w:rPr>
        <w:t xml:space="preserve">RAULET Lucien (colonel)*, </w:t>
      </w:r>
      <w:r>
        <w:rPr>
          <w:i/>
          <w:sz w:val="22"/>
          <w:szCs w:val="22"/>
        </w:rPr>
        <w:t>Alfred de Vigny a-t-il menti ? La Garde au plateau des Glières</w:t>
      </w:r>
      <w:r>
        <w:rPr>
          <w:sz w:val="22"/>
          <w:szCs w:val="22"/>
        </w:rPr>
        <w:t>, Toulouse, Porte &amp; San José, 1950, 106 p. – SHD bibliothèque : 58Mud.li.115.</w:t>
      </w:r>
    </w:p>
    <w:p w14:paraId="5663A07E" w14:textId="4DD1BEA9" w:rsidR="000F00F3" w:rsidRPr="008D24A5" w:rsidRDefault="00925EC2" w:rsidP="001744E6">
      <w:pPr>
        <w:jc w:val="both"/>
        <w:rPr>
          <w:spacing w:val="-6"/>
        </w:rPr>
      </w:pPr>
      <w:r w:rsidRPr="008D24A5">
        <w:rPr>
          <w:i/>
          <w:iCs/>
          <w:spacing w:val="-6"/>
          <w:sz w:val="22"/>
          <w:szCs w:val="22"/>
        </w:rPr>
        <w:t xml:space="preserve">Récits de J.P. ESTIME, MOISSET, BEAUVOIR et GALLIOZ, élèves garde (Garde de </w:t>
      </w:r>
      <w:proofErr w:type="gramStart"/>
      <w:r w:rsidRPr="008D24A5">
        <w:rPr>
          <w:i/>
          <w:iCs/>
          <w:spacing w:val="-6"/>
          <w:sz w:val="22"/>
          <w:szCs w:val="22"/>
        </w:rPr>
        <w:t>Guéret)</w:t>
      </w:r>
      <w:r w:rsidRPr="008D24A5">
        <w:rPr>
          <w:iCs/>
          <w:spacing w:val="-6"/>
          <w:sz w:val="22"/>
          <w:szCs w:val="22"/>
        </w:rPr>
        <w:t>*</w:t>
      </w:r>
      <w:proofErr w:type="gramEnd"/>
      <w:r w:rsidRPr="008D24A5">
        <w:rPr>
          <w:spacing w:val="-6"/>
          <w:sz w:val="22"/>
          <w:szCs w:val="22"/>
        </w:rPr>
        <w:t>, 2002, 10 p. SHD-DGN, 7 doc 34.</w:t>
      </w:r>
    </w:p>
    <w:p w14:paraId="4710E2A8" w14:textId="77777777" w:rsidR="000F00F3" w:rsidRDefault="00925EC2" w:rsidP="001744E6">
      <w:pPr>
        <w:jc w:val="both"/>
      </w:pPr>
      <w:r>
        <w:rPr>
          <w:sz w:val="22"/>
          <w:szCs w:val="22"/>
        </w:rPr>
        <w:t xml:space="preserve">VERGNOLES Pierre-André (capitaine), </w:t>
      </w:r>
      <w:r>
        <w:rPr>
          <w:i/>
          <w:sz w:val="22"/>
          <w:szCs w:val="22"/>
        </w:rPr>
        <w:t xml:space="preserve">Retranscription des cahiers manuscrits du capitaine de gendarmerie (ER) </w:t>
      </w:r>
      <w:proofErr w:type="spellStart"/>
      <w:r>
        <w:rPr>
          <w:i/>
          <w:sz w:val="22"/>
          <w:szCs w:val="22"/>
        </w:rPr>
        <w:t>Vergnoles</w:t>
      </w:r>
      <w:proofErr w:type="spellEnd"/>
      <w:r>
        <w:rPr>
          <w:i/>
          <w:sz w:val="22"/>
          <w:szCs w:val="22"/>
        </w:rPr>
        <w:t>, détenus par le conservateur du musée de la Résistance à Neuvic d’Ussel</w:t>
      </w:r>
      <w:r>
        <w:rPr>
          <w:sz w:val="22"/>
          <w:szCs w:val="22"/>
        </w:rPr>
        <w:t xml:space="preserve">, </w:t>
      </w:r>
      <w:proofErr w:type="spellStart"/>
      <w:r>
        <w:rPr>
          <w:sz w:val="22"/>
          <w:szCs w:val="22"/>
        </w:rPr>
        <w:t>s.l.n.d</w:t>
      </w:r>
      <w:proofErr w:type="spellEnd"/>
      <w:r>
        <w:rPr>
          <w:sz w:val="22"/>
          <w:szCs w:val="22"/>
        </w:rPr>
        <w:t>., 1987, 3 vol. – SHD bibliothèque : 7Mud.doc.06.</w:t>
      </w:r>
    </w:p>
    <w:p w14:paraId="6DD41B8C" w14:textId="77777777" w:rsidR="000F00F3" w:rsidRDefault="00925EC2" w:rsidP="001744E6">
      <w:pPr>
        <w:jc w:val="both"/>
      </w:pPr>
      <w:r>
        <w:rPr>
          <w:sz w:val="22"/>
          <w:szCs w:val="22"/>
        </w:rPr>
        <w:t xml:space="preserve">VÉRINES Guy (colonel)*, </w:t>
      </w:r>
      <w:r>
        <w:rPr>
          <w:i/>
          <w:sz w:val="22"/>
          <w:szCs w:val="22"/>
        </w:rPr>
        <w:t>Mes souvenirs du réseau Saint-Jacques</w:t>
      </w:r>
      <w:r>
        <w:rPr>
          <w:sz w:val="22"/>
          <w:szCs w:val="22"/>
        </w:rPr>
        <w:t>,</w:t>
      </w:r>
      <w:r>
        <w:rPr>
          <w:i/>
          <w:sz w:val="22"/>
          <w:szCs w:val="22"/>
        </w:rPr>
        <w:t xml:space="preserve"> </w:t>
      </w:r>
      <w:r>
        <w:rPr>
          <w:sz w:val="22"/>
          <w:szCs w:val="22"/>
        </w:rPr>
        <w:t>Paris, Charles-</w:t>
      </w:r>
      <w:proofErr w:type="spellStart"/>
      <w:r>
        <w:rPr>
          <w:sz w:val="22"/>
          <w:szCs w:val="22"/>
        </w:rPr>
        <w:t>Lavauzelle</w:t>
      </w:r>
      <w:proofErr w:type="spellEnd"/>
      <w:r>
        <w:rPr>
          <w:sz w:val="22"/>
          <w:szCs w:val="22"/>
        </w:rPr>
        <w:t xml:space="preserve">, 1990, 219 p. – SHD bibliothèque : </w:t>
      </w:r>
      <w:proofErr w:type="gramStart"/>
      <w:r>
        <w:rPr>
          <w:sz w:val="22"/>
          <w:szCs w:val="22"/>
        </w:rPr>
        <w:t>58.Mud.li</w:t>
      </w:r>
      <w:proofErr w:type="gramEnd"/>
      <w:r>
        <w:rPr>
          <w:sz w:val="22"/>
          <w:szCs w:val="22"/>
        </w:rPr>
        <w:t>.85 et 58li.85.</w:t>
      </w:r>
    </w:p>
    <w:p w14:paraId="7D31C5DD" w14:textId="77777777" w:rsidR="000F00F3" w:rsidRDefault="000F00F3" w:rsidP="001744E6">
      <w:pPr>
        <w:jc w:val="both"/>
        <w:rPr>
          <w:sz w:val="22"/>
          <w:szCs w:val="22"/>
        </w:rPr>
      </w:pPr>
    </w:p>
    <w:p w14:paraId="56A5B981" w14:textId="77777777" w:rsidR="000F00F3" w:rsidRDefault="00925EC2" w:rsidP="001744E6">
      <w:pPr>
        <w:pStyle w:val="Titre2"/>
        <w:ind w:left="357"/>
      </w:pPr>
      <w:r>
        <w:rPr>
          <w:b/>
          <w:bCs/>
          <w:i/>
          <w:iCs/>
          <w:sz w:val="32"/>
          <w:szCs w:val="32"/>
          <w:u w:val="none"/>
        </w:rPr>
        <w:t>Travaux universitaires</w:t>
      </w:r>
    </w:p>
    <w:p w14:paraId="26AD3310" w14:textId="77777777" w:rsidR="000F00F3" w:rsidRDefault="00925EC2" w:rsidP="00247418">
      <w:pPr>
        <w:spacing w:before="60"/>
        <w:jc w:val="both"/>
      </w:pPr>
      <w:r>
        <w:rPr>
          <w:sz w:val="22"/>
          <w:szCs w:val="22"/>
        </w:rPr>
        <w:t xml:space="preserve">DAVADE Philippe, </w:t>
      </w:r>
      <w:r>
        <w:rPr>
          <w:i/>
          <w:sz w:val="22"/>
          <w:szCs w:val="22"/>
        </w:rPr>
        <w:t>Les saint-cyriens du premier escadron de l’école de la garde de Guéret, 1943-1944</w:t>
      </w:r>
      <w:r>
        <w:rPr>
          <w:sz w:val="22"/>
          <w:szCs w:val="22"/>
        </w:rPr>
        <w:t xml:space="preserve">, DEA, histoire, </w:t>
      </w:r>
      <w:proofErr w:type="spellStart"/>
      <w:r>
        <w:rPr>
          <w:sz w:val="22"/>
          <w:szCs w:val="22"/>
        </w:rPr>
        <w:t>dir</w:t>
      </w:r>
      <w:proofErr w:type="spellEnd"/>
      <w:r>
        <w:rPr>
          <w:sz w:val="22"/>
          <w:szCs w:val="22"/>
        </w:rPr>
        <w:t>. Hervé Coutau-Bégarie, EPHE, 2004, 228 p.</w:t>
      </w:r>
    </w:p>
    <w:p w14:paraId="5D8CB484" w14:textId="77777777" w:rsidR="000F00F3" w:rsidRDefault="000F00F3" w:rsidP="001744E6">
      <w:pPr>
        <w:jc w:val="both"/>
        <w:rPr>
          <w:sz w:val="22"/>
          <w:szCs w:val="22"/>
        </w:rPr>
      </w:pPr>
    </w:p>
    <w:p w14:paraId="79F625A2" w14:textId="77777777" w:rsidR="000F00F3" w:rsidRDefault="000F00F3" w:rsidP="001744E6">
      <w:pPr>
        <w:jc w:val="both"/>
        <w:rPr>
          <w:bCs/>
          <w:sz w:val="22"/>
          <w:szCs w:val="22"/>
        </w:rPr>
      </w:pPr>
    </w:p>
    <w:p w14:paraId="7320F484" w14:textId="77777777" w:rsidR="00247418" w:rsidRDefault="00247418" w:rsidP="001744E6">
      <w:pPr>
        <w:jc w:val="both"/>
        <w:rPr>
          <w:bCs/>
          <w:sz w:val="22"/>
          <w:szCs w:val="22"/>
        </w:rPr>
      </w:pPr>
    </w:p>
    <w:p w14:paraId="730EB774" w14:textId="77777777" w:rsidR="000F00F3" w:rsidRDefault="00925EC2" w:rsidP="001744E6">
      <w:pPr>
        <w:pStyle w:val="Titre1"/>
      </w:pPr>
      <w:r>
        <w:rPr>
          <w:sz w:val="32"/>
          <w:szCs w:val="32"/>
        </w:rPr>
        <w:t>5. LA GENDARMERIE MARITIME</w:t>
      </w:r>
    </w:p>
    <w:p w14:paraId="16A0C3DF" w14:textId="77777777" w:rsidR="000F00F3" w:rsidRDefault="000F00F3" w:rsidP="001744E6">
      <w:pPr>
        <w:jc w:val="both"/>
        <w:rPr>
          <w:sz w:val="22"/>
          <w:szCs w:val="22"/>
        </w:rPr>
      </w:pPr>
    </w:p>
    <w:p w14:paraId="3086F6B0" w14:textId="77777777" w:rsidR="000F00F3" w:rsidRDefault="00925EC2" w:rsidP="001744E6">
      <w:pPr>
        <w:pStyle w:val="Titre2"/>
        <w:ind w:left="357"/>
      </w:pPr>
      <w:r>
        <w:rPr>
          <w:b/>
          <w:bCs/>
          <w:i/>
          <w:iCs/>
          <w:sz w:val="32"/>
          <w:szCs w:val="32"/>
          <w:u w:val="none"/>
        </w:rPr>
        <w:t>Ouvrages et articles</w:t>
      </w:r>
    </w:p>
    <w:p w14:paraId="10B23346" w14:textId="77777777" w:rsidR="000F00F3" w:rsidRDefault="00925EC2" w:rsidP="00247418">
      <w:pPr>
        <w:spacing w:before="80"/>
        <w:jc w:val="both"/>
      </w:pPr>
      <w:r>
        <w:rPr>
          <w:sz w:val="22"/>
          <w:szCs w:val="22"/>
        </w:rPr>
        <w:t>* : sources imprimées intégrées dans la liste des travaux, contrairement aux usages universitaires, pour faciliter l’information des utilisateurs.</w:t>
      </w:r>
    </w:p>
    <w:p w14:paraId="1F65B24A" w14:textId="77777777" w:rsidR="000F00F3" w:rsidRDefault="000F00F3" w:rsidP="001744E6">
      <w:pPr>
        <w:jc w:val="both"/>
        <w:rPr>
          <w:sz w:val="22"/>
          <w:szCs w:val="22"/>
        </w:rPr>
      </w:pPr>
    </w:p>
    <w:p w14:paraId="1B757AA8" w14:textId="77777777" w:rsidR="000F00F3" w:rsidRDefault="00925EC2" w:rsidP="001744E6">
      <w:pPr>
        <w:jc w:val="both"/>
      </w:pPr>
      <w:r>
        <w:rPr>
          <w:sz w:val="22"/>
          <w:szCs w:val="22"/>
        </w:rPr>
        <w:t xml:space="preserve">DUPLAN Raymond (adjudant-chef), « La gendarmerie des ports et arsenaux (1801-1815) », </w:t>
      </w:r>
      <w:r>
        <w:rPr>
          <w:i/>
          <w:iCs/>
          <w:sz w:val="22"/>
          <w:szCs w:val="22"/>
        </w:rPr>
        <w:t>RGN</w:t>
      </w:r>
      <w:r>
        <w:rPr>
          <w:sz w:val="22"/>
          <w:szCs w:val="22"/>
        </w:rPr>
        <w:t>, n° 182, 4</w:t>
      </w:r>
      <w:r>
        <w:rPr>
          <w:sz w:val="22"/>
          <w:szCs w:val="22"/>
          <w:vertAlign w:val="superscript"/>
        </w:rPr>
        <w:t>e</w:t>
      </w:r>
      <w:r>
        <w:rPr>
          <w:sz w:val="22"/>
          <w:szCs w:val="22"/>
        </w:rPr>
        <w:t xml:space="preserve"> trimestre 1996, pp. 60-63, reproduit dans </w:t>
      </w:r>
      <w:r>
        <w:rPr>
          <w:i/>
          <w:iCs/>
          <w:sz w:val="22"/>
          <w:szCs w:val="22"/>
        </w:rPr>
        <w:t>Carnet de la Sabretache</w:t>
      </w:r>
      <w:r>
        <w:rPr>
          <w:sz w:val="22"/>
          <w:szCs w:val="22"/>
        </w:rPr>
        <w:t xml:space="preserve">, n° 158, décembre 2003, </w:t>
      </w:r>
      <w:r>
        <w:rPr>
          <w:i/>
          <w:iCs/>
          <w:sz w:val="22"/>
          <w:szCs w:val="22"/>
        </w:rPr>
        <w:t>Gendarmerie</w:t>
      </w:r>
      <w:r>
        <w:rPr>
          <w:sz w:val="22"/>
          <w:szCs w:val="22"/>
        </w:rPr>
        <w:t>, pp. 147-149.</w:t>
      </w:r>
    </w:p>
    <w:p w14:paraId="04EF343C" w14:textId="77777777" w:rsidR="000F00F3" w:rsidRDefault="00925EC2" w:rsidP="001744E6">
      <w:pPr>
        <w:jc w:val="both"/>
      </w:pPr>
      <w:r>
        <w:rPr>
          <w:sz w:val="22"/>
          <w:szCs w:val="22"/>
        </w:rPr>
        <w:t xml:space="preserve">GUYADER Laurent (chef d’escadron), « Une brève histoire de la gendarmerie maritime », </w:t>
      </w:r>
      <w:r>
        <w:rPr>
          <w:i/>
          <w:iCs/>
          <w:sz w:val="22"/>
          <w:szCs w:val="22"/>
        </w:rPr>
        <w:t>La Revue du Trèfle</w:t>
      </w:r>
      <w:r>
        <w:rPr>
          <w:sz w:val="22"/>
          <w:szCs w:val="22"/>
        </w:rPr>
        <w:t>, n° 168, avril-mai-juin 2024, pp. 60-62.</w:t>
      </w:r>
    </w:p>
    <w:p w14:paraId="67B393EC" w14:textId="77777777" w:rsidR="000F00F3" w:rsidRDefault="00925EC2" w:rsidP="001744E6">
      <w:pPr>
        <w:jc w:val="both"/>
      </w:pPr>
      <w:r>
        <w:rPr>
          <w:sz w:val="22"/>
          <w:szCs w:val="22"/>
        </w:rPr>
        <w:t>LEVEQUE Pierre, « Les gendarmes maritimes sous le Consulat et l’Empire », dans Jean-Noël Luc (</w:t>
      </w:r>
      <w:proofErr w:type="spellStart"/>
      <w:r>
        <w:rPr>
          <w:sz w:val="22"/>
          <w:szCs w:val="22"/>
        </w:rPr>
        <w:t>dir</w:t>
      </w:r>
      <w:proofErr w:type="spellEnd"/>
      <w:r>
        <w:rPr>
          <w:sz w:val="22"/>
          <w:szCs w:val="22"/>
        </w:rPr>
        <w:t xml:space="preserve">.), </w:t>
      </w:r>
      <w:r>
        <w:rPr>
          <w:i/>
          <w:sz w:val="22"/>
          <w:szCs w:val="22"/>
        </w:rPr>
        <w:t>Gendarmerie, État et société au XIX</w:t>
      </w:r>
      <w:r>
        <w:rPr>
          <w:i/>
          <w:sz w:val="22"/>
          <w:szCs w:val="22"/>
          <w:vertAlign w:val="superscript"/>
        </w:rPr>
        <w:t>e</w:t>
      </w:r>
      <w:r>
        <w:rPr>
          <w:i/>
          <w:sz w:val="22"/>
          <w:szCs w:val="22"/>
        </w:rPr>
        <w:t xml:space="preserve"> siècle</w:t>
      </w:r>
      <w:r>
        <w:rPr>
          <w:sz w:val="22"/>
          <w:szCs w:val="22"/>
        </w:rPr>
        <w:t>, Paris, Publications de la Sorbonne, 2002, pp. 345-354.</w:t>
      </w:r>
    </w:p>
    <w:p w14:paraId="6F3EB26D" w14:textId="77777777" w:rsidR="000F00F3" w:rsidRDefault="00925EC2" w:rsidP="001744E6">
      <w:pPr>
        <w:jc w:val="both"/>
      </w:pPr>
      <w:r>
        <w:rPr>
          <w:sz w:val="22"/>
          <w:szCs w:val="22"/>
        </w:rPr>
        <w:t xml:space="preserve">POULHAZAN (lieutenant-colonel), « La gendarmerie maritime de la Révolution à nos jours », </w:t>
      </w:r>
      <w:r>
        <w:rPr>
          <w:i/>
          <w:sz w:val="22"/>
          <w:szCs w:val="22"/>
        </w:rPr>
        <w:t>RHA,</w:t>
      </w:r>
      <w:r>
        <w:rPr>
          <w:sz w:val="22"/>
          <w:szCs w:val="22"/>
        </w:rPr>
        <w:t xml:space="preserve"> n° 185, décembre 1991, pp. 75-88.</w:t>
      </w:r>
    </w:p>
    <w:p w14:paraId="534FFCCD" w14:textId="77777777" w:rsidR="000F00F3" w:rsidRDefault="00925EC2" w:rsidP="001744E6">
      <w:pPr>
        <w:jc w:val="both"/>
      </w:pPr>
      <w:r>
        <w:rPr>
          <w:sz w:val="22"/>
          <w:szCs w:val="22"/>
        </w:rPr>
        <w:t xml:space="preserve">SEREN (capitaine)*, </w:t>
      </w:r>
      <w:r>
        <w:rPr>
          <w:i/>
          <w:sz w:val="22"/>
          <w:szCs w:val="22"/>
        </w:rPr>
        <w:t>Éléments pour l’historique de la gendarmerie maritime</w:t>
      </w:r>
      <w:r>
        <w:rPr>
          <w:sz w:val="22"/>
          <w:szCs w:val="22"/>
        </w:rPr>
        <w:t xml:space="preserve">, </w:t>
      </w:r>
      <w:proofErr w:type="spellStart"/>
      <w:r>
        <w:rPr>
          <w:sz w:val="22"/>
          <w:szCs w:val="22"/>
        </w:rPr>
        <w:t>s.l.n.d</w:t>
      </w:r>
      <w:proofErr w:type="spellEnd"/>
      <w:r>
        <w:rPr>
          <w:sz w:val="22"/>
          <w:szCs w:val="22"/>
        </w:rPr>
        <w:t>. [Travail arrêté en 1965], 2 t. (inédit).</w:t>
      </w:r>
    </w:p>
    <w:p w14:paraId="3EA23265" w14:textId="77777777" w:rsidR="000F00F3" w:rsidRDefault="00925EC2" w:rsidP="001744E6">
      <w:pPr>
        <w:jc w:val="both"/>
      </w:pPr>
      <w:r>
        <w:rPr>
          <w:sz w:val="22"/>
          <w:szCs w:val="22"/>
        </w:rPr>
        <w:t xml:space="preserve">STRUB Georges (colonel), « La gendarmerie maritime », </w:t>
      </w:r>
      <w:r>
        <w:rPr>
          <w:i/>
          <w:sz w:val="22"/>
          <w:szCs w:val="22"/>
        </w:rPr>
        <w:t>Le Trèfle</w:t>
      </w:r>
      <w:r>
        <w:rPr>
          <w:sz w:val="22"/>
          <w:szCs w:val="22"/>
        </w:rPr>
        <w:t>, n° 129, 4</w:t>
      </w:r>
      <w:r>
        <w:rPr>
          <w:sz w:val="22"/>
          <w:szCs w:val="22"/>
          <w:vertAlign w:val="superscript"/>
        </w:rPr>
        <w:t>e</w:t>
      </w:r>
      <w:r>
        <w:rPr>
          <w:sz w:val="22"/>
          <w:szCs w:val="22"/>
        </w:rPr>
        <w:t> trimestre 2011, pp. 30-34.</w:t>
      </w:r>
    </w:p>
    <w:p w14:paraId="6F741213" w14:textId="77777777" w:rsidR="000F00F3" w:rsidRDefault="00925EC2" w:rsidP="001744E6">
      <w:pPr>
        <w:jc w:val="both"/>
      </w:pPr>
      <w:r>
        <w:rPr>
          <w:sz w:val="22"/>
          <w:szCs w:val="22"/>
        </w:rPr>
        <w:t xml:space="preserve">WAGNER H., « Le recrutement des gendarmes maritime en 1900 », </w:t>
      </w:r>
      <w:r>
        <w:rPr>
          <w:i/>
          <w:iCs/>
          <w:sz w:val="22"/>
          <w:szCs w:val="22"/>
        </w:rPr>
        <w:t>Revue maritime</w:t>
      </w:r>
      <w:r>
        <w:rPr>
          <w:sz w:val="22"/>
          <w:szCs w:val="22"/>
        </w:rPr>
        <w:t>, n° 156, juin 1959, pp. 746-757.</w:t>
      </w:r>
    </w:p>
    <w:p w14:paraId="52E64462" w14:textId="028C3DBA" w:rsidR="000F00F3" w:rsidRPr="008D24A5" w:rsidRDefault="00925EC2" w:rsidP="001744E6">
      <w:pPr>
        <w:jc w:val="both"/>
        <w:rPr>
          <w:spacing w:val="-4"/>
        </w:rPr>
      </w:pPr>
      <w:r w:rsidRPr="008D24A5">
        <w:rPr>
          <w:spacing w:val="-4"/>
          <w:sz w:val="22"/>
          <w:szCs w:val="22"/>
        </w:rPr>
        <w:t xml:space="preserve">WAGNER H. (chef d’escadron), « Aperçu historique de la gendarmerie maritime », </w:t>
      </w:r>
      <w:r w:rsidRPr="008D24A5">
        <w:rPr>
          <w:i/>
          <w:iCs/>
          <w:spacing w:val="-4"/>
          <w:sz w:val="22"/>
          <w:szCs w:val="22"/>
        </w:rPr>
        <w:t>GNREI</w:t>
      </w:r>
      <w:r w:rsidRPr="008D24A5">
        <w:rPr>
          <w:spacing w:val="-4"/>
          <w:sz w:val="22"/>
          <w:szCs w:val="22"/>
        </w:rPr>
        <w:t>, n° 83, 1</w:t>
      </w:r>
      <w:r w:rsidRPr="008D24A5">
        <w:rPr>
          <w:spacing w:val="-4"/>
          <w:sz w:val="22"/>
          <w:szCs w:val="22"/>
          <w:vertAlign w:val="superscript"/>
        </w:rPr>
        <w:t>er </w:t>
      </w:r>
      <w:r w:rsidRPr="008D24A5">
        <w:rPr>
          <w:spacing w:val="-4"/>
          <w:sz w:val="22"/>
          <w:szCs w:val="22"/>
        </w:rPr>
        <w:t>trim 1970, pp.  23-26.</w:t>
      </w:r>
    </w:p>
    <w:p w14:paraId="66DA4994" w14:textId="77777777" w:rsidR="000F00F3" w:rsidRDefault="000F00F3" w:rsidP="001744E6">
      <w:pPr>
        <w:jc w:val="both"/>
        <w:rPr>
          <w:sz w:val="22"/>
          <w:szCs w:val="22"/>
        </w:rPr>
      </w:pPr>
    </w:p>
    <w:p w14:paraId="0B6939E3" w14:textId="77777777" w:rsidR="000F00F3" w:rsidRDefault="00925EC2" w:rsidP="001744E6">
      <w:pPr>
        <w:pStyle w:val="Titre2"/>
        <w:ind w:left="357"/>
      </w:pPr>
      <w:r>
        <w:rPr>
          <w:b/>
          <w:bCs/>
          <w:i/>
          <w:iCs/>
          <w:sz w:val="32"/>
          <w:szCs w:val="32"/>
          <w:u w:val="none"/>
        </w:rPr>
        <w:t>Travaux universitaires</w:t>
      </w:r>
    </w:p>
    <w:p w14:paraId="5EDE77A7" w14:textId="77777777" w:rsidR="000F00F3" w:rsidRPr="00B00053" w:rsidRDefault="000F00F3" w:rsidP="001744E6">
      <w:pPr>
        <w:jc w:val="both"/>
        <w:rPr>
          <w:sz w:val="20"/>
          <w:szCs w:val="20"/>
        </w:rPr>
      </w:pPr>
    </w:p>
    <w:p w14:paraId="17A138BB" w14:textId="0C01FBAF" w:rsidR="000F00F3" w:rsidRDefault="00925EC2" w:rsidP="001744E6">
      <w:pPr>
        <w:jc w:val="both"/>
      </w:pPr>
      <w:r>
        <w:rPr>
          <w:sz w:val="22"/>
          <w:szCs w:val="22"/>
        </w:rPr>
        <w:t xml:space="preserve">BOUSSELMAME Marwan, </w:t>
      </w:r>
      <w:r>
        <w:rPr>
          <w:i/>
          <w:iCs/>
          <w:sz w:val="22"/>
          <w:szCs w:val="22"/>
        </w:rPr>
        <w:t>Les Pandores de la Royale. La Gendarmerie maritime entre 1953 et 1970</w:t>
      </w:r>
      <w:r>
        <w:rPr>
          <w:sz w:val="22"/>
          <w:szCs w:val="22"/>
        </w:rPr>
        <w:t xml:space="preserve">, master 2, histoire, </w:t>
      </w:r>
      <w:proofErr w:type="spellStart"/>
      <w:r>
        <w:rPr>
          <w:sz w:val="22"/>
          <w:szCs w:val="22"/>
        </w:rPr>
        <w:t>dir</w:t>
      </w:r>
      <w:proofErr w:type="spellEnd"/>
      <w:r>
        <w:rPr>
          <w:sz w:val="22"/>
          <w:szCs w:val="22"/>
        </w:rPr>
        <w:t>. Jean-No</w:t>
      </w:r>
      <w:r w:rsidR="008D24A5">
        <w:rPr>
          <w:sz w:val="22"/>
          <w:szCs w:val="22"/>
        </w:rPr>
        <w:t>ë</w:t>
      </w:r>
      <w:r>
        <w:rPr>
          <w:sz w:val="22"/>
          <w:szCs w:val="22"/>
        </w:rPr>
        <w:t>l Luc, Sorbonne Université, 2018, 179 p.</w:t>
      </w:r>
    </w:p>
    <w:p w14:paraId="1F0A2977" w14:textId="77777777" w:rsidR="000F00F3" w:rsidRDefault="00925EC2" w:rsidP="001744E6">
      <w:pPr>
        <w:jc w:val="both"/>
      </w:pPr>
      <w:r>
        <w:rPr>
          <w:sz w:val="22"/>
          <w:szCs w:val="22"/>
        </w:rPr>
        <w:t xml:space="preserve">MOLES Richard, </w:t>
      </w:r>
      <w:r>
        <w:rPr>
          <w:i/>
          <w:iCs/>
          <w:sz w:val="22"/>
          <w:szCs w:val="22"/>
        </w:rPr>
        <w:t>La gendarmerie maritime sous le Premier Empire</w:t>
      </w:r>
      <w:r>
        <w:rPr>
          <w:sz w:val="22"/>
          <w:szCs w:val="22"/>
        </w:rPr>
        <w:t xml:space="preserve">, maîtrise, histoire, </w:t>
      </w:r>
      <w:proofErr w:type="spellStart"/>
      <w:r>
        <w:rPr>
          <w:sz w:val="22"/>
          <w:szCs w:val="22"/>
        </w:rPr>
        <w:t>dir</w:t>
      </w:r>
      <w:proofErr w:type="spellEnd"/>
      <w:r>
        <w:rPr>
          <w:sz w:val="22"/>
          <w:szCs w:val="22"/>
        </w:rPr>
        <w:t>. Hubert Heyriès, université Montpellier III, 2001, 126 p.</w:t>
      </w:r>
    </w:p>
    <w:p w14:paraId="63E5714D" w14:textId="77777777" w:rsidR="000F00F3" w:rsidRDefault="00925EC2" w:rsidP="001744E6">
      <w:pPr>
        <w:jc w:val="both"/>
      </w:pPr>
      <w:r>
        <w:rPr>
          <w:sz w:val="22"/>
          <w:szCs w:val="22"/>
        </w:rPr>
        <w:t xml:space="preserve">MOLES Richard, </w:t>
      </w:r>
      <w:r>
        <w:rPr>
          <w:i/>
          <w:iCs/>
          <w:sz w:val="22"/>
          <w:szCs w:val="22"/>
        </w:rPr>
        <w:t>La gendarmerie maritime de 1815 à 1848</w:t>
      </w:r>
      <w:r>
        <w:rPr>
          <w:sz w:val="22"/>
          <w:szCs w:val="22"/>
        </w:rPr>
        <w:t xml:space="preserve">, DEA, histoire, </w:t>
      </w:r>
      <w:proofErr w:type="spellStart"/>
      <w:r>
        <w:rPr>
          <w:sz w:val="22"/>
          <w:szCs w:val="22"/>
        </w:rPr>
        <w:t>dir</w:t>
      </w:r>
      <w:proofErr w:type="spellEnd"/>
      <w:r>
        <w:rPr>
          <w:sz w:val="22"/>
          <w:szCs w:val="22"/>
        </w:rPr>
        <w:t xml:space="preserve">. Jules </w:t>
      </w:r>
      <w:proofErr w:type="spellStart"/>
      <w:r>
        <w:rPr>
          <w:sz w:val="22"/>
          <w:szCs w:val="22"/>
        </w:rPr>
        <w:t>Maurin</w:t>
      </w:r>
      <w:proofErr w:type="spellEnd"/>
      <w:r>
        <w:rPr>
          <w:sz w:val="22"/>
          <w:szCs w:val="22"/>
        </w:rPr>
        <w:t>, université Montpellier III, 2002, 106 p.</w:t>
      </w:r>
    </w:p>
    <w:p w14:paraId="74388437" w14:textId="77777777" w:rsidR="000F00F3" w:rsidRDefault="00925EC2" w:rsidP="001744E6">
      <w:pPr>
        <w:jc w:val="both"/>
      </w:pPr>
      <w:r>
        <w:rPr>
          <w:sz w:val="22"/>
          <w:szCs w:val="22"/>
        </w:rPr>
        <w:t xml:space="preserve">MOLES Richard, </w:t>
      </w:r>
      <w:r>
        <w:rPr>
          <w:i/>
          <w:sz w:val="22"/>
          <w:szCs w:val="22"/>
        </w:rPr>
        <w:t>D’un empire à l’autre, la gendarmerie maritime en France de 1804 à 1870 : approche administrative et organisationnelle</w:t>
      </w:r>
      <w:r>
        <w:rPr>
          <w:sz w:val="22"/>
          <w:szCs w:val="22"/>
        </w:rPr>
        <w:t xml:space="preserve">, doctorat, histoire, </w:t>
      </w:r>
      <w:proofErr w:type="spellStart"/>
      <w:r>
        <w:rPr>
          <w:sz w:val="22"/>
          <w:szCs w:val="22"/>
        </w:rPr>
        <w:t>dir</w:t>
      </w:r>
      <w:proofErr w:type="spellEnd"/>
      <w:r>
        <w:rPr>
          <w:sz w:val="22"/>
          <w:szCs w:val="22"/>
        </w:rPr>
        <w:t xml:space="preserve">. Jules </w:t>
      </w:r>
      <w:proofErr w:type="spellStart"/>
      <w:r>
        <w:rPr>
          <w:sz w:val="22"/>
          <w:szCs w:val="22"/>
        </w:rPr>
        <w:t>Maurin</w:t>
      </w:r>
      <w:proofErr w:type="spellEnd"/>
      <w:r>
        <w:rPr>
          <w:sz w:val="22"/>
          <w:szCs w:val="22"/>
        </w:rPr>
        <w:t>, université Montpellier III, 2009, 483 p.</w:t>
      </w:r>
    </w:p>
    <w:p w14:paraId="37352BBD" w14:textId="77777777" w:rsidR="000F00F3" w:rsidRDefault="00925EC2" w:rsidP="001744E6">
      <w:pPr>
        <w:tabs>
          <w:tab w:val="left" w:pos="8460"/>
        </w:tabs>
        <w:jc w:val="both"/>
      </w:pPr>
      <w:r>
        <w:rPr>
          <w:sz w:val="22"/>
          <w:szCs w:val="22"/>
        </w:rPr>
        <w:t xml:space="preserve">OSSADZOW Vincent (lieutenant), </w:t>
      </w:r>
      <w:r>
        <w:rPr>
          <w:i/>
          <w:iCs/>
          <w:sz w:val="22"/>
          <w:szCs w:val="22"/>
        </w:rPr>
        <w:t>La compagnie de gendarmerie maritime de Cherbourg pendant la Seconde Guerre mondiale</w:t>
      </w:r>
      <w:r>
        <w:rPr>
          <w:sz w:val="22"/>
          <w:szCs w:val="22"/>
        </w:rPr>
        <w:t xml:space="preserve">, DEA, histoire, </w:t>
      </w:r>
      <w:proofErr w:type="spellStart"/>
      <w:r>
        <w:rPr>
          <w:sz w:val="22"/>
          <w:szCs w:val="22"/>
        </w:rPr>
        <w:t>dir</w:t>
      </w:r>
      <w:proofErr w:type="spellEnd"/>
      <w:r>
        <w:rPr>
          <w:sz w:val="22"/>
          <w:szCs w:val="22"/>
        </w:rPr>
        <w:t>. Jean-Noël Luc, université Paris-Sorbonne, 2004, 132 p.</w:t>
      </w:r>
    </w:p>
    <w:p w14:paraId="0DDBD1F2" w14:textId="77777777" w:rsidR="000F00F3" w:rsidRDefault="000F00F3" w:rsidP="001744E6">
      <w:pPr>
        <w:tabs>
          <w:tab w:val="left" w:pos="8460"/>
        </w:tabs>
        <w:jc w:val="both"/>
        <w:rPr>
          <w:sz w:val="22"/>
          <w:szCs w:val="22"/>
        </w:rPr>
      </w:pPr>
    </w:p>
    <w:p w14:paraId="14F79703" w14:textId="77777777" w:rsidR="00247418" w:rsidRDefault="00247418" w:rsidP="001744E6">
      <w:pPr>
        <w:tabs>
          <w:tab w:val="left" w:pos="8460"/>
        </w:tabs>
        <w:jc w:val="both"/>
        <w:rPr>
          <w:sz w:val="22"/>
          <w:szCs w:val="22"/>
        </w:rPr>
      </w:pPr>
    </w:p>
    <w:p w14:paraId="3AF545D9" w14:textId="77777777" w:rsidR="00B00053" w:rsidRDefault="00B00053" w:rsidP="001744E6">
      <w:pPr>
        <w:tabs>
          <w:tab w:val="left" w:pos="8460"/>
        </w:tabs>
        <w:jc w:val="both"/>
        <w:rPr>
          <w:sz w:val="22"/>
          <w:szCs w:val="22"/>
        </w:rPr>
      </w:pPr>
    </w:p>
    <w:p w14:paraId="5CCC66F8" w14:textId="77777777" w:rsidR="000F00F3" w:rsidRDefault="00925EC2" w:rsidP="001744E6">
      <w:pPr>
        <w:pStyle w:val="Titre1"/>
      </w:pPr>
      <w:r>
        <w:rPr>
          <w:sz w:val="32"/>
          <w:szCs w:val="32"/>
        </w:rPr>
        <w:t>6. LES PRÉVÔTÉS</w:t>
      </w:r>
    </w:p>
    <w:p w14:paraId="2897268A" w14:textId="77777777" w:rsidR="000F00F3" w:rsidRDefault="000F00F3" w:rsidP="001744E6">
      <w:pPr>
        <w:jc w:val="both"/>
        <w:rPr>
          <w:sz w:val="22"/>
          <w:szCs w:val="22"/>
        </w:rPr>
      </w:pPr>
    </w:p>
    <w:p w14:paraId="49AE4BEE" w14:textId="77777777" w:rsidR="000F00F3" w:rsidRDefault="00925EC2" w:rsidP="001744E6">
      <w:pPr>
        <w:pStyle w:val="Titre2"/>
        <w:ind w:left="357"/>
      </w:pPr>
      <w:r>
        <w:rPr>
          <w:b/>
          <w:bCs/>
          <w:i/>
          <w:iCs/>
          <w:sz w:val="32"/>
          <w:szCs w:val="32"/>
          <w:u w:val="none"/>
        </w:rPr>
        <w:t>Ouvrages et articles</w:t>
      </w:r>
    </w:p>
    <w:p w14:paraId="2E1A7508" w14:textId="77777777" w:rsidR="000F00F3" w:rsidRDefault="00925EC2" w:rsidP="00247418">
      <w:pPr>
        <w:spacing w:before="80"/>
        <w:jc w:val="both"/>
      </w:pPr>
      <w:r>
        <w:rPr>
          <w:sz w:val="22"/>
          <w:szCs w:val="22"/>
        </w:rPr>
        <w:t>* : sources imprimées intégrées dans la liste des travaux, contrairement aux usages universitaires, pour faciliter l’information des utilisateurs.</w:t>
      </w:r>
    </w:p>
    <w:p w14:paraId="4808764B" w14:textId="77777777" w:rsidR="000F00F3" w:rsidRDefault="000F00F3" w:rsidP="001744E6">
      <w:pPr>
        <w:jc w:val="both"/>
        <w:rPr>
          <w:sz w:val="22"/>
          <w:szCs w:val="22"/>
        </w:rPr>
      </w:pPr>
    </w:p>
    <w:p w14:paraId="07AEF28B"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3</w:t>
      </w:r>
      <w:r>
        <w:rPr>
          <w:i/>
          <w:iCs/>
          <w:sz w:val="22"/>
          <w:szCs w:val="22"/>
          <w:vertAlign w:val="superscript"/>
        </w:rPr>
        <w:t>e</w:t>
      </w:r>
      <w:r>
        <w:rPr>
          <w:i/>
          <w:iCs/>
          <w:sz w:val="22"/>
          <w:szCs w:val="22"/>
        </w:rPr>
        <w:t xml:space="preserve"> D.C.R., 16 juin 1940</w:t>
      </w:r>
      <w:r>
        <w:rPr>
          <w:sz w:val="22"/>
          <w:szCs w:val="22"/>
        </w:rPr>
        <w:t xml:space="preserve">, </w:t>
      </w:r>
      <w:proofErr w:type="spellStart"/>
      <w:r>
        <w:rPr>
          <w:sz w:val="22"/>
          <w:szCs w:val="22"/>
        </w:rPr>
        <w:t>s.l</w:t>
      </w:r>
      <w:proofErr w:type="spellEnd"/>
      <w:r>
        <w:rPr>
          <w:sz w:val="22"/>
          <w:szCs w:val="22"/>
        </w:rPr>
        <w:t>., s.d., 58 p., SHD-DGN – 7 doc 23.</w:t>
      </w:r>
    </w:p>
    <w:p w14:paraId="5D9B630F"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3</w:t>
      </w:r>
      <w:r>
        <w:rPr>
          <w:i/>
          <w:iCs/>
          <w:sz w:val="22"/>
          <w:szCs w:val="22"/>
          <w:vertAlign w:val="superscript"/>
        </w:rPr>
        <w:t>e</w:t>
      </w:r>
      <w:r>
        <w:rPr>
          <w:i/>
          <w:iCs/>
          <w:sz w:val="22"/>
          <w:szCs w:val="22"/>
        </w:rPr>
        <w:t xml:space="preserve"> D.C.R., note de rappel et du 16 au 19 juin</w:t>
      </w:r>
      <w:r>
        <w:rPr>
          <w:sz w:val="22"/>
          <w:szCs w:val="22"/>
        </w:rPr>
        <w:t xml:space="preserve">, </w:t>
      </w:r>
      <w:proofErr w:type="spellStart"/>
      <w:r>
        <w:rPr>
          <w:sz w:val="22"/>
          <w:szCs w:val="22"/>
        </w:rPr>
        <w:t>s.l</w:t>
      </w:r>
      <w:proofErr w:type="spellEnd"/>
      <w:r>
        <w:rPr>
          <w:sz w:val="22"/>
          <w:szCs w:val="22"/>
        </w:rPr>
        <w:t>., s.d., 5 p. – SHD-DGN, 7 doc 25.</w:t>
      </w:r>
    </w:p>
    <w:p w14:paraId="2D3428DE"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3</w:t>
      </w:r>
      <w:r>
        <w:rPr>
          <w:i/>
          <w:iCs/>
          <w:sz w:val="22"/>
          <w:szCs w:val="22"/>
          <w:vertAlign w:val="superscript"/>
        </w:rPr>
        <w:t>e</w:t>
      </w:r>
      <w:r>
        <w:rPr>
          <w:i/>
          <w:iCs/>
          <w:sz w:val="22"/>
          <w:szCs w:val="22"/>
        </w:rPr>
        <w:t xml:space="preserve"> D.C.R., 18 et 19 juin 1940</w:t>
      </w:r>
      <w:r>
        <w:rPr>
          <w:sz w:val="22"/>
          <w:szCs w:val="22"/>
        </w:rPr>
        <w:t xml:space="preserve">, </w:t>
      </w:r>
      <w:proofErr w:type="spellStart"/>
      <w:r>
        <w:rPr>
          <w:sz w:val="22"/>
          <w:szCs w:val="22"/>
        </w:rPr>
        <w:t>s.l</w:t>
      </w:r>
      <w:proofErr w:type="spellEnd"/>
      <w:r>
        <w:rPr>
          <w:sz w:val="22"/>
          <w:szCs w:val="22"/>
        </w:rPr>
        <w:t>., s.d., 5 p. – SHD-DGN, 7 doc 21.</w:t>
      </w:r>
    </w:p>
    <w:p w14:paraId="45108E23"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3</w:t>
      </w:r>
      <w:r>
        <w:rPr>
          <w:i/>
          <w:iCs/>
          <w:sz w:val="22"/>
          <w:szCs w:val="22"/>
          <w:vertAlign w:val="superscript"/>
        </w:rPr>
        <w:t>e</w:t>
      </w:r>
      <w:r>
        <w:rPr>
          <w:i/>
          <w:iCs/>
          <w:sz w:val="22"/>
          <w:szCs w:val="22"/>
        </w:rPr>
        <w:t xml:space="preserve"> D.C.R., 20 au 31 juillet 1940</w:t>
      </w:r>
      <w:r>
        <w:rPr>
          <w:sz w:val="22"/>
          <w:szCs w:val="22"/>
        </w:rPr>
        <w:t xml:space="preserve">, </w:t>
      </w:r>
      <w:proofErr w:type="spellStart"/>
      <w:r>
        <w:rPr>
          <w:sz w:val="22"/>
          <w:szCs w:val="22"/>
        </w:rPr>
        <w:t>s.l</w:t>
      </w:r>
      <w:proofErr w:type="spellEnd"/>
      <w:r>
        <w:rPr>
          <w:sz w:val="22"/>
          <w:szCs w:val="22"/>
        </w:rPr>
        <w:t>., s.d., 32 p. – SHD-DGN, 7 doc 24.</w:t>
      </w:r>
    </w:p>
    <w:p w14:paraId="2729A51D"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3</w:t>
      </w:r>
      <w:r>
        <w:rPr>
          <w:i/>
          <w:iCs/>
          <w:sz w:val="22"/>
          <w:szCs w:val="22"/>
          <w:vertAlign w:val="superscript"/>
        </w:rPr>
        <w:t>e</w:t>
      </w:r>
      <w:r>
        <w:rPr>
          <w:i/>
          <w:iCs/>
          <w:sz w:val="22"/>
          <w:szCs w:val="22"/>
        </w:rPr>
        <w:t xml:space="preserve"> D.C.R., 20 au 31 juillet 1940</w:t>
      </w:r>
      <w:r>
        <w:rPr>
          <w:sz w:val="22"/>
          <w:szCs w:val="22"/>
        </w:rPr>
        <w:t xml:space="preserve">, </w:t>
      </w:r>
      <w:proofErr w:type="spellStart"/>
      <w:r>
        <w:rPr>
          <w:sz w:val="22"/>
          <w:szCs w:val="22"/>
        </w:rPr>
        <w:t>s.l</w:t>
      </w:r>
      <w:proofErr w:type="spellEnd"/>
      <w:r>
        <w:rPr>
          <w:sz w:val="22"/>
          <w:szCs w:val="22"/>
        </w:rPr>
        <w:t>., s.d., 20 p. – SHD-DGN, 7 doc 26.</w:t>
      </w:r>
    </w:p>
    <w:p w14:paraId="03B01F8F"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 xml:space="preserve">14 mai 1940, combats de Tannay, le Mont-Dieu, </w:t>
      </w:r>
      <w:proofErr w:type="spellStart"/>
      <w:r>
        <w:rPr>
          <w:i/>
          <w:iCs/>
          <w:sz w:val="22"/>
          <w:szCs w:val="22"/>
        </w:rPr>
        <w:t>Stonne</w:t>
      </w:r>
      <w:proofErr w:type="spellEnd"/>
      <w:r>
        <w:rPr>
          <w:sz w:val="22"/>
          <w:szCs w:val="22"/>
        </w:rPr>
        <w:t xml:space="preserve">, </w:t>
      </w:r>
      <w:proofErr w:type="spellStart"/>
      <w:r>
        <w:rPr>
          <w:sz w:val="22"/>
          <w:szCs w:val="22"/>
        </w:rPr>
        <w:t>s.l</w:t>
      </w:r>
      <w:proofErr w:type="spellEnd"/>
      <w:r>
        <w:rPr>
          <w:sz w:val="22"/>
          <w:szCs w:val="22"/>
        </w:rPr>
        <w:t>., s.d., 71 p. – SHD-DGN, 7 doc 18.</w:t>
      </w:r>
    </w:p>
    <w:p w14:paraId="16B75225"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 xml:space="preserve">15 mai 1940, </w:t>
      </w:r>
      <w:proofErr w:type="spellStart"/>
      <w:r>
        <w:rPr>
          <w:i/>
          <w:iCs/>
          <w:sz w:val="22"/>
          <w:szCs w:val="22"/>
        </w:rPr>
        <w:t>Stonne</w:t>
      </w:r>
      <w:proofErr w:type="spellEnd"/>
      <w:r>
        <w:rPr>
          <w:sz w:val="22"/>
          <w:szCs w:val="22"/>
        </w:rPr>
        <w:t xml:space="preserve">, </w:t>
      </w:r>
      <w:proofErr w:type="spellStart"/>
      <w:r>
        <w:rPr>
          <w:sz w:val="22"/>
          <w:szCs w:val="22"/>
        </w:rPr>
        <w:t>s.l</w:t>
      </w:r>
      <w:proofErr w:type="spellEnd"/>
      <w:r>
        <w:rPr>
          <w:sz w:val="22"/>
          <w:szCs w:val="22"/>
        </w:rPr>
        <w:t>., s.d., 87 p. – SHD-DGN, 7 doc 19.</w:t>
      </w:r>
    </w:p>
    <w:p w14:paraId="11D71AD4"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 xml:space="preserve">15 mai 1940, Tannay, Le Mont-Dieu, </w:t>
      </w:r>
      <w:proofErr w:type="spellStart"/>
      <w:r>
        <w:rPr>
          <w:i/>
          <w:iCs/>
          <w:sz w:val="22"/>
          <w:szCs w:val="22"/>
        </w:rPr>
        <w:t>Stonne</w:t>
      </w:r>
      <w:proofErr w:type="spellEnd"/>
      <w:r>
        <w:rPr>
          <w:i/>
          <w:iCs/>
          <w:sz w:val="22"/>
          <w:szCs w:val="22"/>
        </w:rPr>
        <w:t>. Combats de Tannay-Le Mont-Dieu</w:t>
      </w:r>
      <w:r>
        <w:rPr>
          <w:sz w:val="22"/>
          <w:szCs w:val="22"/>
        </w:rPr>
        <w:t xml:space="preserve">, </w:t>
      </w:r>
      <w:proofErr w:type="spellStart"/>
      <w:r>
        <w:rPr>
          <w:sz w:val="22"/>
          <w:szCs w:val="22"/>
        </w:rPr>
        <w:t>s.l</w:t>
      </w:r>
      <w:proofErr w:type="spellEnd"/>
      <w:r>
        <w:rPr>
          <w:sz w:val="22"/>
          <w:szCs w:val="22"/>
        </w:rPr>
        <w:t>., s.d., 53 p. – SHD-DGN, 7 doc 20.</w:t>
      </w:r>
    </w:p>
    <w:p w14:paraId="042CF223"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Extraits des récits de M. Roger Avignon historien du 45</w:t>
      </w:r>
      <w:r>
        <w:rPr>
          <w:i/>
          <w:iCs/>
          <w:sz w:val="22"/>
          <w:szCs w:val="22"/>
          <w:vertAlign w:val="superscript"/>
        </w:rPr>
        <w:t>e</w:t>
      </w:r>
      <w:r>
        <w:rPr>
          <w:i/>
          <w:iCs/>
          <w:sz w:val="22"/>
          <w:szCs w:val="22"/>
        </w:rPr>
        <w:t xml:space="preserve"> bataillon de chars de la Gendarmerie illustrés par l’Abbé </w:t>
      </w:r>
      <w:proofErr w:type="spellStart"/>
      <w:r>
        <w:rPr>
          <w:i/>
          <w:iCs/>
          <w:sz w:val="22"/>
          <w:szCs w:val="22"/>
        </w:rPr>
        <w:t>Dumuis</w:t>
      </w:r>
      <w:proofErr w:type="spellEnd"/>
      <w:r>
        <w:rPr>
          <w:sz w:val="22"/>
          <w:szCs w:val="22"/>
        </w:rPr>
        <w:t xml:space="preserve">, </w:t>
      </w:r>
      <w:proofErr w:type="spellStart"/>
      <w:r>
        <w:rPr>
          <w:sz w:val="22"/>
          <w:szCs w:val="22"/>
        </w:rPr>
        <w:t>s.l</w:t>
      </w:r>
      <w:proofErr w:type="spellEnd"/>
      <w:r>
        <w:rPr>
          <w:sz w:val="22"/>
          <w:szCs w:val="22"/>
        </w:rPr>
        <w:t>., s.d., 9 p. – SHD-DGN, 7 doc 16.</w:t>
      </w:r>
    </w:p>
    <w:p w14:paraId="4B51E841" w14:textId="77777777" w:rsidR="000F00F3" w:rsidRDefault="00925EC2" w:rsidP="001744E6">
      <w:pPr>
        <w:jc w:val="both"/>
      </w:pPr>
      <w:r>
        <w:rPr>
          <w:sz w:val="22"/>
          <w:szCs w:val="22"/>
        </w:rPr>
        <w:t xml:space="preserve">AVIGNON Roger (ancien maréchal des logis d’un groupe de reconnaissance de division </w:t>
      </w:r>
      <w:proofErr w:type="gramStart"/>
      <w:r>
        <w:rPr>
          <w:sz w:val="22"/>
          <w:szCs w:val="22"/>
        </w:rPr>
        <w:t>d’infanterie)*</w:t>
      </w:r>
      <w:proofErr w:type="gramEnd"/>
      <w:r>
        <w:rPr>
          <w:sz w:val="22"/>
          <w:szCs w:val="22"/>
        </w:rPr>
        <w:t xml:space="preserve">, </w:t>
      </w:r>
      <w:r>
        <w:rPr>
          <w:i/>
          <w:iCs/>
          <w:sz w:val="22"/>
          <w:szCs w:val="22"/>
        </w:rPr>
        <w:t>Nuit du 16 au 17 juin et 17 juin 1940</w:t>
      </w:r>
      <w:r>
        <w:rPr>
          <w:sz w:val="22"/>
          <w:szCs w:val="22"/>
        </w:rPr>
        <w:t xml:space="preserve">, </w:t>
      </w:r>
      <w:proofErr w:type="spellStart"/>
      <w:r>
        <w:rPr>
          <w:sz w:val="22"/>
          <w:szCs w:val="22"/>
        </w:rPr>
        <w:t>s.l</w:t>
      </w:r>
      <w:proofErr w:type="spellEnd"/>
      <w:r>
        <w:rPr>
          <w:sz w:val="22"/>
          <w:szCs w:val="22"/>
        </w:rPr>
        <w:t>., s.d., 19 p. – SHD-DGN, 7 doc 22.</w:t>
      </w:r>
    </w:p>
    <w:p w14:paraId="2047E0A7" w14:textId="77777777" w:rsidR="000F00F3" w:rsidRDefault="00925EC2" w:rsidP="001744E6">
      <w:pPr>
        <w:jc w:val="both"/>
      </w:pPr>
      <w:r>
        <w:rPr>
          <w:sz w:val="22"/>
          <w:szCs w:val="22"/>
        </w:rPr>
        <w:t xml:space="preserve">BRAS Stéphane (colonel), </w:t>
      </w:r>
      <w:r>
        <w:rPr>
          <w:i/>
          <w:sz w:val="22"/>
          <w:szCs w:val="22"/>
        </w:rPr>
        <w:t xml:space="preserve">POMLT [Police </w:t>
      </w:r>
      <w:proofErr w:type="spellStart"/>
      <w:r>
        <w:rPr>
          <w:i/>
          <w:sz w:val="22"/>
          <w:szCs w:val="22"/>
        </w:rPr>
        <w:t>Operationnal</w:t>
      </w:r>
      <w:proofErr w:type="spellEnd"/>
      <w:r>
        <w:rPr>
          <w:i/>
          <w:sz w:val="22"/>
          <w:szCs w:val="22"/>
        </w:rPr>
        <w:t xml:space="preserve"> Mentoring ans Liaison Team], Gendarmes en Afghanistan, 2010</w:t>
      </w:r>
      <w:r>
        <w:rPr>
          <w:sz w:val="22"/>
          <w:szCs w:val="22"/>
        </w:rPr>
        <w:t xml:space="preserve">, Chinon, </w:t>
      </w:r>
      <w:proofErr w:type="spellStart"/>
      <w:r>
        <w:rPr>
          <w:sz w:val="22"/>
          <w:szCs w:val="22"/>
        </w:rPr>
        <w:t>Anovi</w:t>
      </w:r>
      <w:proofErr w:type="spellEnd"/>
      <w:r>
        <w:rPr>
          <w:sz w:val="22"/>
          <w:szCs w:val="22"/>
        </w:rPr>
        <w:t xml:space="preserve"> éditions, 2015, 184 p.</w:t>
      </w:r>
    </w:p>
    <w:p w14:paraId="008234BF" w14:textId="3F440FC9" w:rsidR="000F00F3" w:rsidRPr="00B00053" w:rsidRDefault="00925EC2" w:rsidP="001744E6">
      <w:pPr>
        <w:jc w:val="both"/>
        <w:rPr>
          <w:spacing w:val="-8"/>
        </w:rPr>
      </w:pPr>
      <w:r w:rsidRPr="00B00053">
        <w:rPr>
          <w:spacing w:val="-8"/>
          <w:sz w:val="22"/>
          <w:szCs w:val="22"/>
        </w:rPr>
        <w:t xml:space="preserve">BUCHBINDER Olivier (aspirant), </w:t>
      </w:r>
      <w:r w:rsidRPr="00B00053">
        <w:rPr>
          <w:i/>
          <w:iCs/>
          <w:spacing w:val="-8"/>
          <w:sz w:val="22"/>
          <w:szCs w:val="22"/>
        </w:rPr>
        <w:t>Gendarmerie prévôtale et maintien de l’ordre (1914-1918)</w:t>
      </w:r>
      <w:r w:rsidRPr="00B00053">
        <w:rPr>
          <w:spacing w:val="-8"/>
          <w:sz w:val="22"/>
          <w:szCs w:val="22"/>
        </w:rPr>
        <w:t>, Maisons-Alfort, SHGN,2004,166 p.</w:t>
      </w:r>
    </w:p>
    <w:p w14:paraId="1E2E4134" w14:textId="77777777" w:rsidR="000F00F3" w:rsidRDefault="00925EC2" w:rsidP="001744E6">
      <w:pPr>
        <w:jc w:val="both"/>
      </w:pPr>
      <w:r>
        <w:rPr>
          <w:sz w:val="22"/>
          <w:szCs w:val="22"/>
        </w:rPr>
        <w:t xml:space="preserve">BUCHBINDER Olivier (aspirant), « La prévôté aux armées sur le front occidental (1914-1918), Actes du colloque 2005, </w:t>
      </w:r>
      <w:r>
        <w:rPr>
          <w:i/>
          <w:iCs/>
          <w:sz w:val="22"/>
          <w:szCs w:val="22"/>
        </w:rPr>
        <w:t>La gendarmerie, les gendarmes et la guerre</w:t>
      </w:r>
      <w:r>
        <w:rPr>
          <w:sz w:val="22"/>
          <w:szCs w:val="22"/>
        </w:rPr>
        <w:t xml:space="preserve">, </w:t>
      </w:r>
      <w:r>
        <w:rPr>
          <w:i/>
          <w:sz w:val="22"/>
          <w:szCs w:val="22"/>
        </w:rPr>
        <w:t>Force publique</w:t>
      </w:r>
      <w:r>
        <w:rPr>
          <w:sz w:val="22"/>
          <w:szCs w:val="22"/>
        </w:rPr>
        <w:t>, n° 1, février 2006, pp. 45-57.</w:t>
      </w:r>
    </w:p>
    <w:p w14:paraId="6F883C1C" w14:textId="77777777" w:rsidR="000F00F3" w:rsidRDefault="00925EC2" w:rsidP="001744E6">
      <w:pPr>
        <w:jc w:val="both"/>
      </w:pPr>
      <w:r>
        <w:rPr>
          <w:sz w:val="22"/>
          <w:szCs w:val="22"/>
        </w:rPr>
        <w:t xml:space="preserve">DAGNICOURT Éric (capitaine), « Les unités prévôtales en 1914 », </w:t>
      </w:r>
      <w:r>
        <w:rPr>
          <w:i/>
          <w:sz w:val="22"/>
          <w:szCs w:val="22"/>
        </w:rPr>
        <w:t>14-18. Le Magazine de la Grande guerre</w:t>
      </w:r>
      <w:r>
        <w:rPr>
          <w:sz w:val="22"/>
          <w:szCs w:val="22"/>
        </w:rPr>
        <w:t>, n° 19, avril-mai 2004, pp. 46-51.</w:t>
      </w:r>
    </w:p>
    <w:p w14:paraId="5876E9CE" w14:textId="77777777" w:rsidR="000F00F3" w:rsidRPr="009E6739" w:rsidRDefault="00925EC2" w:rsidP="001744E6">
      <w:pPr>
        <w:jc w:val="both"/>
        <w:rPr>
          <w:spacing w:val="-4"/>
        </w:rPr>
      </w:pPr>
      <w:r w:rsidRPr="009E6739">
        <w:rPr>
          <w:spacing w:val="-4"/>
          <w:sz w:val="22"/>
          <w:szCs w:val="22"/>
        </w:rPr>
        <w:t xml:space="preserve">DESJARDINS Charlotte, « La prévôté, racine et ancrage militaire de la gendarmerie », </w:t>
      </w:r>
      <w:proofErr w:type="spellStart"/>
      <w:r w:rsidRPr="009E6739">
        <w:rPr>
          <w:i/>
          <w:spacing w:val="-4"/>
          <w:sz w:val="22"/>
          <w:szCs w:val="22"/>
        </w:rPr>
        <w:t>Gend’info</w:t>
      </w:r>
      <w:proofErr w:type="spellEnd"/>
      <w:r w:rsidRPr="009E6739">
        <w:rPr>
          <w:i/>
          <w:spacing w:val="-4"/>
          <w:sz w:val="22"/>
          <w:szCs w:val="22"/>
        </w:rPr>
        <w:t xml:space="preserve">, </w:t>
      </w:r>
      <w:r w:rsidRPr="009E6739">
        <w:rPr>
          <w:spacing w:val="-4"/>
          <w:sz w:val="22"/>
          <w:szCs w:val="22"/>
        </w:rPr>
        <w:t>n° 419</w:t>
      </w:r>
      <w:r w:rsidRPr="009E6739">
        <w:rPr>
          <w:i/>
          <w:spacing w:val="-4"/>
          <w:sz w:val="22"/>
          <w:szCs w:val="22"/>
        </w:rPr>
        <w:t xml:space="preserve">, </w:t>
      </w:r>
      <w:r w:rsidRPr="009E6739">
        <w:rPr>
          <w:spacing w:val="-4"/>
          <w:sz w:val="22"/>
          <w:szCs w:val="22"/>
        </w:rPr>
        <w:t>2023, pp. 26-27.</w:t>
      </w:r>
    </w:p>
    <w:p w14:paraId="64F46E28" w14:textId="77777777" w:rsidR="000F00F3" w:rsidRDefault="00925EC2" w:rsidP="001744E6">
      <w:pPr>
        <w:jc w:val="both"/>
      </w:pPr>
      <w:r>
        <w:rPr>
          <w:sz w:val="22"/>
          <w:szCs w:val="22"/>
        </w:rPr>
        <w:t xml:space="preserve">DESJARDINS Charlotte, « Maintien de la paix : la gendarmerie française, un contributeur reconnu », </w:t>
      </w:r>
      <w:proofErr w:type="spellStart"/>
      <w:r>
        <w:rPr>
          <w:i/>
          <w:sz w:val="22"/>
          <w:szCs w:val="22"/>
        </w:rPr>
        <w:t>Gend’info</w:t>
      </w:r>
      <w:proofErr w:type="spellEnd"/>
      <w:r>
        <w:rPr>
          <w:sz w:val="22"/>
          <w:szCs w:val="22"/>
        </w:rPr>
        <w:t>, n° 419, 2023, p.48-49.</w:t>
      </w:r>
    </w:p>
    <w:p w14:paraId="1032EB12" w14:textId="77777777" w:rsidR="000F00F3" w:rsidRDefault="00925EC2" w:rsidP="001744E6">
      <w:pPr>
        <w:jc w:val="both"/>
      </w:pPr>
      <w:r>
        <w:rPr>
          <w:sz w:val="22"/>
          <w:szCs w:val="22"/>
        </w:rPr>
        <w:t xml:space="preserve">FAIVRE Charles (capitaine)*, </w:t>
      </w:r>
      <w:r>
        <w:rPr>
          <w:i/>
          <w:iCs/>
          <w:sz w:val="22"/>
          <w:szCs w:val="22"/>
        </w:rPr>
        <w:t>12</w:t>
      </w:r>
      <w:r>
        <w:rPr>
          <w:i/>
          <w:iCs/>
          <w:sz w:val="22"/>
          <w:szCs w:val="22"/>
          <w:vertAlign w:val="superscript"/>
        </w:rPr>
        <w:t>e</w:t>
      </w:r>
      <w:r>
        <w:rPr>
          <w:i/>
          <w:iCs/>
          <w:sz w:val="22"/>
          <w:szCs w:val="22"/>
        </w:rPr>
        <w:t xml:space="preserve"> légion de gendarmerie. </w:t>
      </w:r>
      <w:r>
        <w:rPr>
          <w:i/>
          <w:sz w:val="22"/>
          <w:szCs w:val="22"/>
        </w:rPr>
        <w:t>Mémoire sur les observations faites en campagne (1920)</w:t>
      </w:r>
      <w:r>
        <w:rPr>
          <w:sz w:val="22"/>
          <w:szCs w:val="22"/>
        </w:rPr>
        <w:t xml:space="preserve">, éd. </w:t>
      </w:r>
      <w:proofErr w:type="gramStart"/>
      <w:r>
        <w:rPr>
          <w:sz w:val="22"/>
          <w:szCs w:val="22"/>
        </w:rPr>
        <w:t>réalisée</w:t>
      </w:r>
      <w:proofErr w:type="gramEnd"/>
      <w:r>
        <w:rPr>
          <w:sz w:val="22"/>
          <w:szCs w:val="22"/>
        </w:rPr>
        <w:t xml:space="preserve"> par le capitaine Somme, </w:t>
      </w:r>
      <w:proofErr w:type="spellStart"/>
      <w:r>
        <w:rPr>
          <w:sz w:val="22"/>
          <w:szCs w:val="22"/>
        </w:rPr>
        <w:t>s.l.s.n</w:t>
      </w:r>
      <w:proofErr w:type="spellEnd"/>
      <w:r>
        <w:rPr>
          <w:sz w:val="22"/>
          <w:szCs w:val="22"/>
        </w:rPr>
        <w:t>., 1995, 75 p. – SHD bibliothèque : 7Mud.doc.07.</w:t>
      </w:r>
    </w:p>
    <w:p w14:paraId="0C70D2A8" w14:textId="77777777" w:rsidR="000F00F3" w:rsidRDefault="00925EC2" w:rsidP="001744E6">
      <w:pPr>
        <w:jc w:val="both"/>
      </w:pPr>
      <w:r>
        <w:rPr>
          <w:sz w:val="22"/>
          <w:szCs w:val="22"/>
        </w:rPr>
        <w:t xml:space="preserve">GRANDEMANGE Hélène (voir également Faisant de </w:t>
      </w:r>
      <w:proofErr w:type="spellStart"/>
      <w:r>
        <w:rPr>
          <w:sz w:val="22"/>
          <w:szCs w:val="22"/>
        </w:rPr>
        <w:t>Champsenel</w:t>
      </w:r>
      <w:proofErr w:type="spellEnd"/>
      <w:r>
        <w:rPr>
          <w:sz w:val="22"/>
          <w:szCs w:val="22"/>
        </w:rPr>
        <w:t xml:space="preserve">), « La prévôté du Levant entre deux armistices (juin 1940-juillet 1941) », Actes du colloque 2005, </w:t>
      </w:r>
      <w:r>
        <w:rPr>
          <w:i/>
          <w:sz w:val="22"/>
          <w:szCs w:val="22"/>
        </w:rPr>
        <w:t>La gendarmerie, les gendarmes et la guerre</w:t>
      </w:r>
      <w:r>
        <w:rPr>
          <w:sz w:val="22"/>
          <w:szCs w:val="22"/>
        </w:rPr>
        <w:t xml:space="preserve">, Paris, SNHPG, </w:t>
      </w:r>
      <w:r>
        <w:rPr>
          <w:i/>
          <w:sz w:val="22"/>
          <w:szCs w:val="22"/>
        </w:rPr>
        <w:t>Force publique</w:t>
      </w:r>
      <w:r>
        <w:rPr>
          <w:sz w:val="22"/>
          <w:szCs w:val="22"/>
        </w:rPr>
        <w:t>, n° 1, février 2006, pp. 113-122.</w:t>
      </w:r>
    </w:p>
    <w:p w14:paraId="5F4E2496" w14:textId="77777777" w:rsidR="000F00F3" w:rsidRPr="009E6739" w:rsidRDefault="00925EC2" w:rsidP="001744E6">
      <w:pPr>
        <w:jc w:val="both"/>
        <w:rPr>
          <w:spacing w:val="-4"/>
        </w:rPr>
      </w:pPr>
      <w:r w:rsidRPr="009E6739">
        <w:rPr>
          <w:spacing w:val="-4"/>
          <w:sz w:val="22"/>
          <w:szCs w:val="22"/>
        </w:rPr>
        <w:t xml:space="preserve">HABERBUSCH Benoît (lieutenant), « Les gendarmes de l’expédition de Suez », </w:t>
      </w:r>
      <w:r w:rsidRPr="009E6739">
        <w:rPr>
          <w:i/>
          <w:spacing w:val="-4"/>
          <w:sz w:val="22"/>
          <w:szCs w:val="22"/>
        </w:rPr>
        <w:t>Gend’ Info</w:t>
      </w:r>
      <w:r w:rsidRPr="009E6739">
        <w:rPr>
          <w:spacing w:val="-4"/>
          <w:sz w:val="22"/>
          <w:szCs w:val="22"/>
        </w:rPr>
        <w:t>, n° 291, novembre 2006, p. 43.</w:t>
      </w:r>
    </w:p>
    <w:p w14:paraId="53DE791D" w14:textId="77777777" w:rsidR="000F00F3" w:rsidRDefault="00925EC2" w:rsidP="001744E6">
      <w:pPr>
        <w:jc w:val="both"/>
      </w:pPr>
      <w:r>
        <w:rPr>
          <w:sz w:val="22"/>
          <w:szCs w:val="22"/>
        </w:rPr>
        <w:t xml:space="preserve">HABERBUSCH Benoît (capitaine), « Les gendarmes à la prison de Spandau », </w:t>
      </w:r>
      <w:proofErr w:type="spellStart"/>
      <w:r>
        <w:rPr>
          <w:i/>
          <w:sz w:val="22"/>
          <w:szCs w:val="22"/>
        </w:rPr>
        <w:t>Gend’Info</w:t>
      </w:r>
      <w:proofErr w:type="spellEnd"/>
      <w:r>
        <w:rPr>
          <w:sz w:val="22"/>
          <w:szCs w:val="22"/>
        </w:rPr>
        <w:t>, n° 301, novembre 2007, p. 43.</w:t>
      </w:r>
    </w:p>
    <w:p w14:paraId="18D93996" w14:textId="77777777" w:rsidR="000F00F3" w:rsidRDefault="00925EC2" w:rsidP="001744E6">
      <w:pPr>
        <w:jc w:val="both"/>
      </w:pPr>
      <w:r>
        <w:rPr>
          <w:sz w:val="22"/>
          <w:szCs w:val="22"/>
        </w:rPr>
        <w:t xml:space="preserve">HABERBUSCH Benoît (capitaine), « L’emploi de la gendarmerie au Mexique (1861-1867) : force prévôtale ou force de sécurité intérieure ? », </w:t>
      </w:r>
      <w:r>
        <w:rPr>
          <w:i/>
          <w:sz w:val="22"/>
          <w:szCs w:val="22"/>
        </w:rPr>
        <w:t>RHA</w:t>
      </w:r>
      <w:r>
        <w:rPr>
          <w:sz w:val="22"/>
          <w:szCs w:val="22"/>
        </w:rPr>
        <w:t>, n° 258, 1</w:t>
      </w:r>
      <w:r>
        <w:rPr>
          <w:sz w:val="22"/>
          <w:szCs w:val="22"/>
          <w:vertAlign w:val="superscript"/>
        </w:rPr>
        <w:t>er</w:t>
      </w:r>
      <w:r>
        <w:rPr>
          <w:sz w:val="22"/>
          <w:szCs w:val="22"/>
        </w:rPr>
        <w:t xml:space="preserve"> trimestre 2010, pp. 3-13.</w:t>
      </w:r>
    </w:p>
    <w:p w14:paraId="6082E01E" w14:textId="77777777" w:rsidR="000F00F3" w:rsidRDefault="00925EC2" w:rsidP="001744E6">
      <w:pPr>
        <w:jc w:val="both"/>
      </w:pPr>
      <w:r>
        <w:rPr>
          <w:sz w:val="22"/>
          <w:szCs w:val="22"/>
        </w:rPr>
        <w:t xml:space="preserve">HABERBUSCH Benoît (commandant), « La projection de la gendarmerie dans le monde, des interventions extérieures aux OPEX », </w:t>
      </w:r>
      <w:r>
        <w:rPr>
          <w:i/>
          <w:sz w:val="22"/>
          <w:szCs w:val="22"/>
        </w:rPr>
        <w:t>Les Amis de la Gendarmerie</w:t>
      </w:r>
      <w:r>
        <w:rPr>
          <w:sz w:val="22"/>
          <w:szCs w:val="22"/>
        </w:rPr>
        <w:t>, n° 313, février 2016, pp. 57-59.</w:t>
      </w:r>
    </w:p>
    <w:p w14:paraId="17DCDAAF" w14:textId="77777777" w:rsidR="000F00F3" w:rsidRDefault="00925EC2" w:rsidP="001744E6">
      <w:pPr>
        <w:jc w:val="both"/>
      </w:pPr>
      <w:r>
        <w:rPr>
          <w:kern w:val="2"/>
          <w:sz w:val="22"/>
          <w:szCs w:val="22"/>
          <w:lang w:bidi="hi-IN"/>
        </w:rPr>
        <w:t xml:space="preserve">HABERBUSCH Benoît (commandant), </w:t>
      </w:r>
      <w:r>
        <w:rPr>
          <w:sz w:val="22"/>
          <w:szCs w:val="22"/>
        </w:rPr>
        <w:t xml:space="preserve">« Aux sources de la militarité du gendarme ? L’histoire ignorée de la gendarmerie nationale dans les OPEX », </w:t>
      </w:r>
      <w:r>
        <w:rPr>
          <w:i/>
          <w:iCs/>
          <w:sz w:val="22"/>
          <w:szCs w:val="22"/>
        </w:rPr>
        <w:t>resmilitaris.net</w:t>
      </w:r>
      <w:r>
        <w:rPr>
          <w:sz w:val="22"/>
          <w:szCs w:val="22"/>
        </w:rPr>
        <w:t>, hors-série, publié en novembre 2019.</w:t>
      </w:r>
    </w:p>
    <w:p w14:paraId="0EBE21C0" w14:textId="77777777" w:rsidR="000F00F3" w:rsidRDefault="00925EC2" w:rsidP="001744E6">
      <w:pPr>
        <w:jc w:val="both"/>
      </w:pPr>
      <w:r>
        <w:rPr>
          <w:kern w:val="2"/>
          <w:sz w:val="22"/>
          <w:szCs w:val="22"/>
          <w:lang w:bidi="hi-IN"/>
        </w:rPr>
        <w:t xml:space="preserve">HABERBUSCH Benoît (commandant), </w:t>
      </w:r>
      <w:r>
        <w:rPr>
          <w:sz w:val="22"/>
          <w:szCs w:val="22"/>
        </w:rPr>
        <w:t xml:space="preserve">« Sortie de guerre, l’exemple de la gendarmerie nationale en Bosnie-Herzégovine (1992-2012), </w:t>
      </w:r>
      <w:r>
        <w:rPr>
          <w:i/>
          <w:iCs/>
          <w:sz w:val="22"/>
          <w:szCs w:val="22"/>
        </w:rPr>
        <w:t>RHA</w:t>
      </w:r>
      <w:r>
        <w:rPr>
          <w:sz w:val="22"/>
          <w:szCs w:val="22"/>
        </w:rPr>
        <w:t>, n° 304, 1</w:t>
      </w:r>
      <w:r>
        <w:rPr>
          <w:sz w:val="22"/>
          <w:szCs w:val="22"/>
          <w:vertAlign w:val="superscript"/>
        </w:rPr>
        <w:t>er </w:t>
      </w:r>
      <w:r>
        <w:rPr>
          <w:sz w:val="22"/>
          <w:szCs w:val="22"/>
        </w:rPr>
        <w:t>trimestre 2022, pp. 55-65.</w:t>
      </w:r>
    </w:p>
    <w:p w14:paraId="2F2182BD" w14:textId="77777777" w:rsidR="000F00F3" w:rsidRDefault="00925EC2" w:rsidP="001744E6">
      <w:pPr>
        <w:jc w:val="both"/>
      </w:pPr>
      <w:r>
        <w:rPr>
          <w:sz w:val="22"/>
          <w:szCs w:val="22"/>
        </w:rPr>
        <w:t>HABERBUSCH Benoît (commandant), « OPINT, OPEX, quels emplois de la gendarmerie mobile hors de métropole après 1962 ? », </w:t>
      </w:r>
      <w:r>
        <w:rPr>
          <w:bCs/>
          <w:sz w:val="22"/>
          <w:szCs w:val="22"/>
        </w:rPr>
        <w:t xml:space="preserve">dans Édouard </w:t>
      </w:r>
      <w:proofErr w:type="spellStart"/>
      <w:r>
        <w:rPr>
          <w:bCs/>
          <w:sz w:val="22"/>
          <w:szCs w:val="22"/>
        </w:rPr>
        <w:t>Ebel</w:t>
      </w:r>
      <w:proofErr w:type="spellEnd"/>
      <w:r>
        <w:rPr>
          <w:bCs/>
          <w:sz w:val="22"/>
          <w:szCs w:val="22"/>
        </w:rPr>
        <w:t xml:space="preserve">, Laurent </w:t>
      </w:r>
      <w:proofErr w:type="spellStart"/>
      <w:r>
        <w:rPr>
          <w:bCs/>
          <w:sz w:val="22"/>
          <w:szCs w:val="22"/>
        </w:rPr>
        <w:t>López</w:t>
      </w:r>
      <w:proofErr w:type="spellEnd"/>
      <w:r>
        <w:rPr>
          <w:bCs/>
          <w:sz w:val="22"/>
          <w:szCs w:val="22"/>
        </w:rPr>
        <w:t>, Jean-Noël Luc (</w:t>
      </w:r>
      <w:proofErr w:type="spellStart"/>
      <w:r>
        <w:rPr>
          <w:bCs/>
          <w:sz w:val="22"/>
          <w:szCs w:val="22"/>
        </w:rPr>
        <w:t>dir</w:t>
      </w:r>
      <w:proofErr w:type="spellEnd"/>
      <w:r>
        <w:rPr>
          <w:bCs/>
          <w:sz w:val="22"/>
          <w:szCs w:val="22"/>
        </w:rPr>
        <w:t xml:space="preserve">.), </w:t>
      </w:r>
      <w:r>
        <w:rPr>
          <w:rStyle w:val="Accentuation"/>
          <w:bCs/>
          <w:sz w:val="22"/>
          <w:szCs w:val="22"/>
        </w:rPr>
        <w:t>Gendarmerie mobile et maintien de l'ordre, XIX</w:t>
      </w:r>
      <w:r>
        <w:rPr>
          <w:rStyle w:val="Accentuation"/>
          <w:bCs/>
          <w:sz w:val="22"/>
          <w:szCs w:val="22"/>
          <w:vertAlign w:val="superscript"/>
        </w:rPr>
        <w:t>e</w:t>
      </w:r>
      <w:r>
        <w:rPr>
          <w:rStyle w:val="Accentuation"/>
          <w:bCs/>
          <w:sz w:val="22"/>
          <w:szCs w:val="22"/>
        </w:rPr>
        <w:t>-XXI</w:t>
      </w:r>
      <w:r>
        <w:rPr>
          <w:rStyle w:val="Accentuation"/>
          <w:bCs/>
          <w:sz w:val="22"/>
          <w:szCs w:val="22"/>
          <w:vertAlign w:val="superscript"/>
        </w:rPr>
        <w:t>e</w:t>
      </w:r>
      <w:r>
        <w:rPr>
          <w:rStyle w:val="Accentuation"/>
          <w:bCs/>
          <w:sz w:val="22"/>
          <w:szCs w:val="22"/>
        </w:rPr>
        <w:t xml:space="preserve"> siècle</w:t>
      </w:r>
      <w:r>
        <w:rPr>
          <w:bCs/>
          <w:sz w:val="22"/>
          <w:szCs w:val="22"/>
        </w:rPr>
        <w:t>, Paris, SUP, 2025, pp. 331-342.</w:t>
      </w:r>
    </w:p>
    <w:p w14:paraId="33A16B25" w14:textId="77777777" w:rsidR="000F00F3" w:rsidRPr="009E6739" w:rsidRDefault="00925EC2" w:rsidP="001744E6">
      <w:pPr>
        <w:jc w:val="both"/>
        <w:rPr>
          <w:sz w:val="20"/>
          <w:szCs w:val="20"/>
        </w:rPr>
      </w:pPr>
      <w:r>
        <w:rPr>
          <w:sz w:val="22"/>
          <w:szCs w:val="22"/>
        </w:rPr>
        <w:t xml:space="preserve">KIM Olivier, « Les prévôtés, vecteurs de l’exportation du modèle de la gendarmerie française dans les conflits récents : Bosnie, Kosovo, Afghanistan », communication au colloque de 2013, </w:t>
      </w:r>
      <w:hyperlink r:id="rId90">
        <w:r w:rsidR="000F00F3" w:rsidRPr="009E6739">
          <w:rPr>
            <w:color w:val="0000FF"/>
            <w:sz w:val="20"/>
            <w:szCs w:val="20"/>
            <w:u w:val="single"/>
          </w:rPr>
          <w:t>http://www.force-publique.net/index.php?page=30&amp;ch=1&amp;lg=&amp;in=43&amp;=43</w:t>
        </w:r>
      </w:hyperlink>
      <w:r w:rsidRPr="009E6739">
        <w:rPr>
          <w:sz w:val="20"/>
          <w:szCs w:val="20"/>
        </w:rPr>
        <w:t xml:space="preserve"> (dernière consultation décembre 2015).</w:t>
      </w:r>
    </w:p>
    <w:p w14:paraId="52984627" w14:textId="62AF5163" w:rsidR="000F00F3" w:rsidRDefault="00925EC2" w:rsidP="001744E6">
      <w:pPr>
        <w:jc w:val="both"/>
      </w:pPr>
      <w:r>
        <w:rPr>
          <w:sz w:val="22"/>
          <w:szCs w:val="22"/>
        </w:rPr>
        <w:t xml:space="preserve">KIPPEURT Adrien, </w:t>
      </w:r>
      <w:r>
        <w:rPr>
          <w:i/>
          <w:sz w:val="22"/>
          <w:szCs w:val="22"/>
        </w:rPr>
        <w:t>La gendarmerie au Mexique, 1861-1867. La première « OPEX » de gendarmes français</w:t>
      </w:r>
      <w:r>
        <w:rPr>
          <w:sz w:val="22"/>
          <w:szCs w:val="22"/>
        </w:rPr>
        <w:t xml:space="preserve">, </w:t>
      </w:r>
      <w:r w:rsidR="00B00053">
        <w:rPr>
          <w:sz w:val="22"/>
          <w:szCs w:val="22"/>
        </w:rPr>
        <w:t>SNHPG-</w:t>
      </w:r>
      <w:r>
        <w:rPr>
          <w:i/>
          <w:sz w:val="22"/>
          <w:szCs w:val="22"/>
        </w:rPr>
        <w:t xml:space="preserve">Force publique, </w:t>
      </w:r>
      <w:r>
        <w:rPr>
          <w:sz w:val="22"/>
          <w:szCs w:val="22"/>
        </w:rPr>
        <w:t>n° 7, septembre 2012, 164 p.</w:t>
      </w:r>
    </w:p>
    <w:p w14:paraId="36C82C99" w14:textId="1F6A7C23" w:rsidR="000F00F3" w:rsidRDefault="00925EC2" w:rsidP="001744E6">
      <w:pPr>
        <w:jc w:val="both"/>
      </w:pPr>
      <w:r>
        <w:rPr>
          <w:sz w:val="22"/>
          <w:szCs w:val="22"/>
        </w:rPr>
        <w:t xml:space="preserve">LHOMEAU Vincent, </w:t>
      </w:r>
      <w:r>
        <w:rPr>
          <w:i/>
          <w:sz w:val="22"/>
          <w:szCs w:val="22"/>
        </w:rPr>
        <w:t>Les prévôtés de la France Libre, 1940-1944. Discipliner « l’autre résistance »</w:t>
      </w:r>
      <w:r>
        <w:rPr>
          <w:sz w:val="22"/>
          <w:szCs w:val="22"/>
        </w:rPr>
        <w:t xml:space="preserve">, </w:t>
      </w:r>
      <w:r w:rsidR="00B00053">
        <w:rPr>
          <w:sz w:val="22"/>
          <w:szCs w:val="22"/>
        </w:rPr>
        <w:t>SNHPG-</w:t>
      </w:r>
      <w:r>
        <w:rPr>
          <w:i/>
          <w:iCs/>
          <w:sz w:val="22"/>
          <w:szCs w:val="22"/>
        </w:rPr>
        <w:t>Force publique</w:t>
      </w:r>
      <w:r>
        <w:rPr>
          <w:sz w:val="22"/>
          <w:szCs w:val="22"/>
        </w:rPr>
        <w:t>, n° 9, décembre 2014, 210 p.</w:t>
      </w:r>
    </w:p>
    <w:p w14:paraId="624AA613" w14:textId="77777777" w:rsidR="000F00F3" w:rsidRDefault="00925EC2" w:rsidP="001744E6">
      <w:pPr>
        <w:jc w:val="both"/>
      </w:pPr>
      <w:r>
        <w:rPr>
          <w:sz w:val="22"/>
          <w:szCs w:val="22"/>
        </w:rPr>
        <w:t xml:space="preserve">LUC Jean-Noël, « Soldats de la loi : deux siècles d’histoire des prévôtés », </w:t>
      </w:r>
      <w:r>
        <w:rPr>
          <w:i/>
          <w:sz w:val="22"/>
          <w:szCs w:val="22"/>
        </w:rPr>
        <w:t>RGN</w:t>
      </w:r>
      <w:r>
        <w:rPr>
          <w:sz w:val="22"/>
          <w:szCs w:val="22"/>
        </w:rPr>
        <w:t>, n° 250, 2</w:t>
      </w:r>
      <w:r>
        <w:rPr>
          <w:sz w:val="22"/>
          <w:szCs w:val="22"/>
          <w:vertAlign w:val="superscript"/>
        </w:rPr>
        <w:t>e</w:t>
      </w:r>
      <w:r>
        <w:rPr>
          <w:sz w:val="22"/>
          <w:szCs w:val="22"/>
        </w:rPr>
        <w:t> trimestre 2014, pp. 143-150.</w:t>
      </w:r>
    </w:p>
    <w:p w14:paraId="64D20DB4" w14:textId="77777777" w:rsidR="000F00F3" w:rsidRDefault="00925EC2" w:rsidP="001744E6">
      <w:pPr>
        <w:jc w:val="both"/>
      </w:pPr>
      <w:r>
        <w:rPr>
          <w:sz w:val="22"/>
          <w:szCs w:val="22"/>
        </w:rPr>
        <w:t>LUC Jean-Noël, « Les missions militaires des gendarmes, de la police des gens de guerre aux OPEX », dans Jean-Noël Luc (</w:t>
      </w:r>
      <w:proofErr w:type="spellStart"/>
      <w:r>
        <w:rPr>
          <w:sz w:val="22"/>
          <w:szCs w:val="22"/>
        </w:rPr>
        <w:t>dir</w:t>
      </w:r>
      <w:proofErr w:type="spellEnd"/>
      <w:r>
        <w:rPr>
          <w:sz w:val="22"/>
          <w:szCs w:val="22"/>
        </w:rPr>
        <w:t xml:space="preserve">.), </w:t>
      </w:r>
      <w:r>
        <w:rPr>
          <w:i/>
          <w:iCs/>
          <w:sz w:val="22"/>
          <w:szCs w:val="22"/>
        </w:rPr>
        <w:t>Histoire des gendarmes, de la maréchaussée à nos jours</w:t>
      </w:r>
      <w:r>
        <w:rPr>
          <w:sz w:val="22"/>
          <w:szCs w:val="22"/>
        </w:rPr>
        <w:t>, Paris, Nouveau monde poche, 2016, pp. 221-242.</w:t>
      </w:r>
    </w:p>
    <w:p w14:paraId="69649452" w14:textId="18841E49" w:rsidR="000F00F3" w:rsidRPr="00B00053" w:rsidRDefault="00925EC2" w:rsidP="001744E6">
      <w:pPr>
        <w:jc w:val="both"/>
        <w:rPr>
          <w:spacing w:val="-6"/>
        </w:rPr>
      </w:pPr>
      <w:r w:rsidRPr="00B00053">
        <w:rPr>
          <w:color w:val="000000"/>
          <w:spacing w:val="-6"/>
          <w:sz w:val="22"/>
          <w:szCs w:val="22"/>
        </w:rPr>
        <w:t>LUC Jean-Noël, « </w:t>
      </w:r>
      <w:r w:rsidRPr="00B00053">
        <w:rPr>
          <w:spacing w:val="-6"/>
          <w:sz w:val="22"/>
          <w:szCs w:val="22"/>
        </w:rPr>
        <w:t>“</w:t>
      </w:r>
      <w:r w:rsidRPr="00B00053">
        <w:rPr>
          <w:color w:val="000000"/>
          <w:spacing w:val="-6"/>
          <w:sz w:val="22"/>
          <w:szCs w:val="22"/>
        </w:rPr>
        <w:t xml:space="preserve">Soldats de la </w:t>
      </w:r>
      <w:proofErr w:type="spellStart"/>
      <w:r w:rsidRPr="00B00053">
        <w:rPr>
          <w:color w:val="000000"/>
          <w:spacing w:val="-6"/>
          <w:sz w:val="22"/>
          <w:szCs w:val="22"/>
        </w:rPr>
        <w:t>loiˮ</w:t>
      </w:r>
      <w:proofErr w:type="spellEnd"/>
      <w:r w:rsidRPr="00B00053">
        <w:rPr>
          <w:color w:val="000000"/>
          <w:spacing w:val="-6"/>
          <w:sz w:val="22"/>
          <w:szCs w:val="22"/>
        </w:rPr>
        <w:t xml:space="preserve"> Les prévôtés, des origines au milieu du XX</w:t>
      </w:r>
      <w:r w:rsidRPr="00B00053">
        <w:rPr>
          <w:color w:val="000000"/>
          <w:spacing w:val="-6"/>
          <w:sz w:val="22"/>
          <w:szCs w:val="22"/>
          <w:vertAlign w:val="superscript"/>
        </w:rPr>
        <w:t>e</w:t>
      </w:r>
      <w:r w:rsidRPr="00B00053">
        <w:rPr>
          <w:color w:val="000000"/>
          <w:spacing w:val="-6"/>
          <w:sz w:val="22"/>
          <w:szCs w:val="22"/>
        </w:rPr>
        <w:t xml:space="preserve"> siècle », </w:t>
      </w:r>
      <w:r w:rsidRPr="00B00053">
        <w:rPr>
          <w:i/>
          <w:color w:val="000000"/>
          <w:spacing w:val="-6"/>
          <w:sz w:val="22"/>
          <w:szCs w:val="22"/>
        </w:rPr>
        <w:t>HPG,</w:t>
      </w:r>
      <w:r w:rsidRPr="00B00053">
        <w:rPr>
          <w:color w:val="000000"/>
          <w:spacing w:val="-6"/>
          <w:sz w:val="22"/>
          <w:szCs w:val="22"/>
        </w:rPr>
        <w:t xml:space="preserve"> n°16, 2</w:t>
      </w:r>
      <w:r w:rsidRPr="00B00053">
        <w:rPr>
          <w:color w:val="000000"/>
          <w:spacing w:val="-6"/>
          <w:sz w:val="22"/>
          <w:szCs w:val="22"/>
          <w:vertAlign w:val="superscript"/>
        </w:rPr>
        <w:t>e</w:t>
      </w:r>
      <w:r w:rsidRPr="00B00053">
        <w:rPr>
          <w:color w:val="000000"/>
          <w:spacing w:val="-6"/>
          <w:sz w:val="22"/>
          <w:szCs w:val="22"/>
        </w:rPr>
        <w:t xml:space="preserve"> sem</w:t>
      </w:r>
      <w:r w:rsidR="00B00053" w:rsidRPr="00B00053">
        <w:rPr>
          <w:color w:val="000000"/>
          <w:spacing w:val="-6"/>
          <w:sz w:val="22"/>
          <w:szCs w:val="22"/>
        </w:rPr>
        <w:t>.</w:t>
      </w:r>
      <w:r w:rsidRPr="00B00053">
        <w:rPr>
          <w:color w:val="000000"/>
          <w:spacing w:val="-6"/>
          <w:sz w:val="22"/>
          <w:szCs w:val="22"/>
        </w:rPr>
        <w:t xml:space="preserve"> 2019, p. 102-109.</w:t>
      </w:r>
    </w:p>
    <w:p w14:paraId="529AF723" w14:textId="77777777" w:rsidR="000F00F3" w:rsidRDefault="00925EC2" w:rsidP="001744E6">
      <w:pPr>
        <w:jc w:val="both"/>
      </w:pPr>
      <w:r>
        <w:rPr>
          <w:sz w:val="22"/>
          <w:szCs w:val="22"/>
          <w:lang w:eastAsia="fr-FR"/>
        </w:rPr>
        <w:t>LUC Jean-Noël Luc, « </w:t>
      </w:r>
      <w:r>
        <w:rPr>
          <w:sz w:val="22"/>
          <w:szCs w:val="22"/>
        </w:rPr>
        <w:t>“</w:t>
      </w:r>
      <w:r>
        <w:rPr>
          <w:sz w:val="22"/>
          <w:szCs w:val="22"/>
          <w:lang w:eastAsia="fr-FR"/>
        </w:rPr>
        <w:t xml:space="preserve">Soldats de la </w:t>
      </w:r>
      <w:proofErr w:type="spellStart"/>
      <w:r>
        <w:rPr>
          <w:sz w:val="22"/>
          <w:szCs w:val="22"/>
          <w:lang w:eastAsia="fr-FR"/>
        </w:rPr>
        <w:t>loi</w:t>
      </w:r>
      <w:r>
        <w:rPr>
          <w:color w:val="000000"/>
          <w:sz w:val="22"/>
          <w:szCs w:val="22"/>
        </w:rPr>
        <w:t>ˮ</w:t>
      </w:r>
      <w:proofErr w:type="spellEnd"/>
      <w:r>
        <w:rPr>
          <w:sz w:val="22"/>
          <w:szCs w:val="22"/>
          <w:lang w:eastAsia="fr-FR"/>
        </w:rPr>
        <w:t xml:space="preserve"> aux armées. Les prévôtés de la Gendarmerie nationale, des origines au début du XXIe siècle », </w:t>
      </w:r>
      <w:bookmarkStart w:id="66" w:name="_Hlk163325131"/>
      <w:proofErr w:type="spellStart"/>
      <w:r>
        <w:rPr>
          <w:i/>
          <w:iCs/>
          <w:sz w:val="22"/>
          <w:szCs w:val="22"/>
          <w:lang w:eastAsia="fr-FR"/>
        </w:rPr>
        <w:t>Fvcina</w:t>
      </w:r>
      <w:proofErr w:type="spellEnd"/>
      <w:r>
        <w:rPr>
          <w:i/>
          <w:iCs/>
          <w:sz w:val="22"/>
          <w:szCs w:val="22"/>
          <w:lang w:eastAsia="fr-FR"/>
        </w:rPr>
        <w:t xml:space="preserve"> di Marte</w:t>
      </w:r>
      <w:r>
        <w:rPr>
          <w:sz w:val="22"/>
          <w:szCs w:val="22"/>
          <w:lang w:eastAsia="fr-FR"/>
        </w:rPr>
        <w:t> n° 14, 2023, </w:t>
      </w:r>
      <w:proofErr w:type="spellStart"/>
      <w:r>
        <w:rPr>
          <w:i/>
          <w:iCs/>
          <w:sz w:val="22"/>
          <w:szCs w:val="22"/>
          <w:lang w:eastAsia="fr-FR"/>
        </w:rPr>
        <w:t>Forza</w:t>
      </w:r>
      <w:proofErr w:type="spellEnd"/>
      <w:r>
        <w:rPr>
          <w:i/>
          <w:iCs/>
          <w:sz w:val="22"/>
          <w:szCs w:val="22"/>
          <w:lang w:eastAsia="fr-FR"/>
        </w:rPr>
        <w:t xml:space="preserve"> alla </w:t>
      </w:r>
      <w:proofErr w:type="spellStart"/>
      <w:r>
        <w:rPr>
          <w:i/>
          <w:iCs/>
          <w:sz w:val="22"/>
          <w:szCs w:val="22"/>
          <w:lang w:eastAsia="fr-FR"/>
        </w:rPr>
        <w:t>lergge</w:t>
      </w:r>
      <w:proofErr w:type="spellEnd"/>
      <w:r>
        <w:rPr>
          <w:i/>
          <w:iCs/>
          <w:sz w:val="22"/>
          <w:szCs w:val="22"/>
          <w:lang w:eastAsia="fr-FR"/>
        </w:rPr>
        <w:t xml:space="preserve">. </w:t>
      </w:r>
      <w:proofErr w:type="spellStart"/>
      <w:r>
        <w:rPr>
          <w:i/>
          <w:iCs/>
          <w:sz w:val="22"/>
          <w:szCs w:val="22"/>
          <w:lang w:eastAsia="fr-FR"/>
        </w:rPr>
        <w:t>Studi</w:t>
      </w:r>
      <w:proofErr w:type="spellEnd"/>
      <w:r>
        <w:rPr>
          <w:i/>
          <w:iCs/>
          <w:sz w:val="22"/>
          <w:szCs w:val="22"/>
          <w:lang w:eastAsia="fr-FR"/>
        </w:rPr>
        <w:t xml:space="preserve"> </w:t>
      </w:r>
      <w:proofErr w:type="spellStart"/>
      <w:r>
        <w:rPr>
          <w:i/>
          <w:iCs/>
          <w:sz w:val="22"/>
          <w:szCs w:val="22"/>
          <w:lang w:eastAsia="fr-FR"/>
        </w:rPr>
        <w:t>storici</w:t>
      </w:r>
      <w:proofErr w:type="spellEnd"/>
      <w:r>
        <w:rPr>
          <w:i/>
          <w:iCs/>
          <w:sz w:val="22"/>
          <w:szCs w:val="22"/>
          <w:lang w:eastAsia="fr-FR"/>
        </w:rPr>
        <w:t xml:space="preserve"> su Carabinieri, gendarmerie e </w:t>
      </w:r>
      <w:proofErr w:type="spellStart"/>
      <w:r>
        <w:rPr>
          <w:i/>
          <w:iCs/>
          <w:sz w:val="22"/>
          <w:szCs w:val="22"/>
          <w:lang w:eastAsia="fr-FR"/>
        </w:rPr>
        <w:t>polizie</w:t>
      </w:r>
      <w:proofErr w:type="spellEnd"/>
      <w:r>
        <w:rPr>
          <w:i/>
          <w:iCs/>
          <w:sz w:val="22"/>
          <w:szCs w:val="22"/>
          <w:lang w:eastAsia="fr-FR"/>
        </w:rPr>
        <w:t xml:space="preserve"> </w:t>
      </w:r>
      <w:proofErr w:type="spellStart"/>
      <w:r>
        <w:rPr>
          <w:i/>
          <w:iCs/>
          <w:sz w:val="22"/>
          <w:szCs w:val="22"/>
          <w:lang w:eastAsia="fr-FR"/>
        </w:rPr>
        <w:t>armate</w:t>
      </w:r>
      <w:proofErr w:type="spellEnd"/>
      <w:r>
        <w:rPr>
          <w:sz w:val="22"/>
          <w:szCs w:val="22"/>
          <w:lang w:eastAsia="fr-FR"/>
        </w:rPr>
        <w:t>, a cura di Flavio Carbone,</w:t>
      </w:r>
      <w:bookmarkEnd w:id="66"/>
      <w:r>
        <w:rPr>
          <w:sz w:val="22"/>
          <w:szCs w:val="22"/>
          <w:lang w:eastAsia="fr-FR"/>
        </w:rPr>
        <w:t xml:space="preserve"> pp. 19-48. </w:t>
      </w:r>
      <w:hyperlink r:id="rId91">
        <w:r w:rsidR="000F00F3">
          <w:rPr>
            <w:rStyle w:val="LienInternet"/>
            <w:sz w:val="22"/>
            <w:szCs w:val="22"/>
          </w:rPr>
          <w:t>(PDF</w:t>
        </w:r>
        <w:proofErr w:type="gramStart"/>
        <w:r w:rsidR="000F00F3">
          <w:rPr>
            <w:rStyle w:val="LienInternet"/>
            <w:sz w:val="22"/>
            <w:szCs w:val="22"/>
          </w:rPr>
          <w:t>) .</w:t>
        </w:r>
        <w:proofErr w:type="gramEnd"/>
        <w:r w:rsidR="000F00F3">
          <w:rPr>
            <w:rStyle w:val="LienInternet"/>
            <w:sz w:val="22"/>
            <w:szCs w:val="22"/>
          </w:rPr>
          <w:t xml:space="preserve"> CARBONE (</w:t>
        </w:r>
        <w:proofErr w:type="spellStart"/>
        <w:r w:rsidR="000F00F3">
          <w:rPr>
            <w:rStyle w:val="LienInternet"/>
            <w:sz w:val="22"/>
            <w:szCs w:val="22"/>
          </w:rPr>
          <w:t>cur</w:t>
        </w:r>
        <w:proofErr w:type="spellEnd"/>
        <w:r w:rsidR="000F00F3">
          <w:rPr>
            <w:rStyle w:val="LienInternet"/>
            <w:sz w:val="22"/>
            <w:szCs w:val="22"/>
          </w:rPr>
          <w:t xml:space="preserve">), </w:t>
        </w:r>
        <w:proofErr w:type="spellStart"/>
        <w:r w:rsidR="000F00F3">
          <w:rPr>
            <w:rStyle w:val="LienInternet"/>
            <w:sz w:val="22"/>
            <w:szCs w:val="22"/>
          </w:rPr>
          <w:t>Forza</w:t>
        </w:r>
        <w:proofErr w:type="spellEnd"/>
        <w:r w:rsidR="000F00F3">
          <w:rPr>
            <w:rStyle w:val="LienInternet"/>
            <w:sz w:val="22"/>
            <w:szCs w:val="22"/>
          </w:rPr>
          <w:t xml:space="preserve"> alla </w:t>
        </w:r>
        <w:proofErr w:type="spellStart"/>
        <w:r w:rsidR="000F00F3">
          <w:rPr>
            <w:rStyle w:val="LienInternet"/>
            <w:sz w:val="22"/>
            <w:szCs w:val="22"/>
          </w:rPr>
          <w:t>legge</w:t>
        </w:r>
        <w:proofErr w:type="spellEnd"/>
        <w:r w:rsidR="000F00F3">
          <w:rPr>
            <w:rStyle w:val="LienInternet"/>
            <w:sz w:val="22"/>
            <w:szCs w:val="22"/>
          </w:rPr>
          <w:t xml:space="preserve"> </w:t>
        </w:r>
        <w:proofErr w:type="spellStart"/>
        <w:r w:rsidR="000F00F3">
          <w:rPr>
            <w:rStyle w:val="LienInternet"/>
            <w:sz w:val="22"/>
            <w:szCs w:val="22"/>
          </w:rPr>
          <w:t>Studi</w:t>
        </w:r>
        <w:proofErr w:type="spellEnd"/>
        <w:r w:rsidR="000F00F3">
          <w:rPr>
            <w:rStyle w:val="LienInternet"/>
            <w:sz w:val="22"/>
            <w:szCs w:val="22"/>
          </w:rPr>
          <w:t xml:space="preserve"> </w:t>
        </w:r>
        <w:proofErr w:type="spellStart"/>
        <w:r w:rsidR="000F00F3">
          <w:rPr>
            <w:rStyle w:val="LienInternet"/>
            <w:sz w:val="22"/>
            <w:szCs w:val="22"/>
          </w:rPr>
          <w:t>storici</w:t>
        </w:r>
        <w:proofErr w:type="spellEnd"/>
        <w:r w:rsidR="000F00F3">
          <w:rPr>
            <w:rStyle w:val="LienInternet"/>
            <w:sz w:val="22"/>
            <w:szCs w:val="22"/>
          </w:rPr>
          <w:t xml:space="preserve"> su Carabinieri Gendarmerie e </w:t>
        </w:r>
        <w:proofErr w:type="spellStart"/>
        <w:r w:rsidR="000F00F3">
          <w:rPr>
            <w:rStyle w:val="LienInternet"/>
            <w:sz w:val="22"/>
            <w:szCs w:val="22"/>
          </w:rPr>
          <w:t>polizie</w:t>
        </w:r>
        <w:proofErr w:type="spellEnd"/>
        <w:r w:rsidR="000F00F3">
          <w:rPr>
            <w:rStyle w:val="LienInternet"/>
            <w:sz w:val="22"/>
            <w:szCs w:val="22"/>
          </w:rPr>
          <w:t xml:space="preserve"> </w:t>
        </w:r>
        <w:proofErr w:type="spellStart"/>
        <w:r w:rsidR="000F00F3">
          <w:rPr>
            <w:rStyle w:val="LienInternet"/>
            <w:sz w:val="22"/>
            <w:szCs w:val="22"/>
          </w:rPr>
          <w:t>armate</w:t>
        </w:r>
        <w:proofErr w:type="spellEnd"/>
        <w:r w:rsidR="000F00F3">
          <w:rPr>
            <w:rStyle w:val="LienInternet"/>
            <w:sz w:val="22"/>
            <w:szCs w:val="22"/>
          </w:rPr>
          <w:t xml:space="preserve"> (</w:t>
        </w:r>
        <w:proofErr w:type="spellStart"/>
        <w:r w:rsidR="000F00F3">
          <w:rPr>
            <w:rStyle w:val="LienInternet"/>
            <w:sz w:val="22"/>
            <w:szCs w:val="22"/>
          </w:rPr>
          <w:t>Fvcina</w:t>
        </w:r>
        <w:proofErr w:type="spellEnd"/>
        <w:r w:rsidR="000F00F3">
          <w:rPr>
            <w:rStyle w:val="LienInternet"/>
            <w:sz w:val="22"/>
            <w:szCs w:val="22"/>
          </w:rPr>
          <w:t xml:space="preserve"> N. 14) | </w:t>
        </w:r>
        <w:proofErr w:type="spellStart"/>
        <w:r w:rsidR="000F00F3">
          <w:rPr>
            <w:rStyle w:val="LienInternet"/>
            <w:sz w:val="22"/>
            <w:szCs w:val="22"/>
          </w:rPr>
          <w:t>Virgilio</w:t>
        </w:r>
        <w:proofErr w:type="spellEnd"/>
        <w:r w:rsidR="000F00F3">
          <w:rPr>
            <w:rStyle w:val="LienInternet"/>
            <w:sz w:val="22"/>
            <w:szCs w:val="22"/>
          </w:rPr>
          <w:t xml:space="preserve"> </w:t>
        </w:r>
        <w:proofErr w:type="spellStart"/>
        <w:r w:rsidR="000F00F3">
          <w:rPr>
            <w:rStyle w:val="LienInternet"/>
            <w:sz w:val="22"/>
            <w:szCs w:val="22"/>
          </w:rPr>
          <w:t>Ilari</w:t>
        </w:r>
        <w:proofErr w:type="spellEnd"/>
        <w:r w:rsidR="000F00F3">
          <w:rPr>
            <w:rStyle w:val="LienInternet"/>
            <w:sz w:val="22"/>
            <w:szCs w:val="22"/>
          </w:rPr>
          <w:t xml:space="preserve">, Maria Gabriella </w:t>
        </w:r>
        <w:proofErr w:type="spellStart"/>
        <w:r w:rsidR="000F00F3">
          <w:rPr>
            <w:rStyle w:val="LienInternet"/>
            <w:sz w:val="22"/>
            <w:szCs w:val="22"/>
          </w:rPr>
          <w:t>Pasqualini</w:t>
        </w:r>
        <w:proofErr w:type="spellEnd"/>
        <w:r w:rsidR="000F00F3">
          <w:rPr>
            <w:rStyle w:val="LienInternet"/>
            <w:sz w:val="22"/>
            <w:szCs w:val="22"/>
          </w:rPr>
          <w:t>, and John P. Sullivan - Academia.edu</w:t>
        </w:r>
      </w:hyperlink>
    </w:p>
    <w:p w14:paraId="1E07E264" w14:textId="77777777" w:rsidR="000F00F3" w:rsidRDefault="00925EC2" w:rsidP="001744E6">
      <w:pPr>
        <w:shd w:val="clear" w:color="auto" w:fill="FFFFFF"/>
        <w:jc w:val="both"/>
      </w:pPr>
      <w:r>
        <w:rPr>
          <w:sz w:val="22"/>
          <w:szCs w:val="22"/>
        </w:rPr>
        <w:t xml:space="preserve">NATIVITÉ Jean-François, « Policer les gens de guerre : de l’exercice de la prévôté à la gendarmerie prévôtale », </w:t>
      </w:r>
      <w:r>
        <w:rPr>
          <w:i/>
          <w:sz w:val="22"/>
          <w:szCs w:val="22"/>
        </w:rPr>
        <w:t>L’Essor</w:t>
      </w:r>
      <w:r>
        <w:rPr>
          <w:sz w:val="22"/>
          <w:szCs w:val="22"/>
        </w:rPr>
        <w:t>, n° 482, juin 2015, pp. 34-35.</w:t>
      </w:r>
    </w:p>
    <w:p w14:paraId="2F84E6A7" w14:textId="77777777" w:rsidR="000F00F3" w:rsidRDefault="00925EC2" w:rsidP="001744E6">
      <w:pPr>
        <w:jc w:val="both"/>
      </w:pPr>
      <w:r>
        <w:rPr>
          <w:sz w:val="22"/>
          <w:szCs w:val="22"/>
        </w:rPr>
        <w:t xml:space="preserve">PAMBRUN Annie, </w:t>
      </w:r>
      <w:r>
        <w:rPr>
          <w:rStyle w:val="Accentuationforte"/>
          <w:b w:val="0"/>
          <w:i/>
          <w:iCs/>
          <w:sz w:val="22"/>
          <w:szCs w:val="22"/>
        </w:rPr>
        <w:t>Portraits de gendarmes prévôtaux Orient 1915-1920</w:t>
      </w:r>
      <w:r>
        <w:rPr>
          <w:rStyle w:val="Accentuationforte"/>
          <w:b w:val="0"/>
          <w:sz w:val="22"/>
          <w:szCs w:val="22"/>
        </w:rPr>
        <w:t xml:space="preserve">, compte d’auteur, </w:t>
      </w:r>
      <w:r>
        <w:rPr>
          <w:sz w:val="22"/>
          <w:szCs w:val="22"/>
        </w:rPr>
        <w:t>2020, 107 p.</w:t>
      </w:r>
    </w:p>
    <w:p w14:paraId="189163B8" w14:textId="77777777" w:rsidR="000F00F3" w:rsidRDefault="00925EC2" w:rsidP="001744E6">
      <w:pPr>
        <w:jc w:val="both"/>
      </w:pPr>
      <w:r>
        <w:rPr>
          <w:sz w:val="22"/>
          <w:szCs w:val="22"/>
        </w:rPr>
        <w:t xml:space="preserve">PANEL Louis, « La gendarmerie dans la bataille de Verdun (février-octobre 1916). Maintenir l’ordre sous le feu », </w:t>
      </w:r>
      <w:r>
        <w:rPr>
          <w:i/>
          <w:sz w:val="22"/>
          <w:szCs w:val="22"/>
        </w:rPr>
        <w:t>RHA</w:t>
      </w:r>
      <w:r>
        <w:rPr>
          <w:sz w:val="22"/>
          <w:szCs w:val="22"/>
        </w:rPr>
        <w:t>, n° 242, 2006, pp. 60-69.</w:t>
      </w:r>
    </w:p>
    <w:p w14:paraId="1CAB5586" w14:textId="77777777" w:rsidR="000F00F3" w:rsidRDefault="00925EC2" w:rsidP="001744E6">
      <w:pPr>
        <w:jc w:val="both"/>
      </w:pPr>
      <w:r>
        <w:rPr>
          <w:sz w:val="22"/>
          <w:szCs w:val="22"/>
        </w:rPr>
        <w:t xml:space="preserve">PANEL Louis, « Espionnage et trahison. Les agents de renseignements condamnés par des conseils de guerre français </w:t>
      </w:r>
      <w:r w:rsidRPr="009E6739">
        <w:rPr>
          <w:spacing w:val="-4"/>
          <w:sz w:val="22"/>
          <w:szCs w:val="22"/>
        </w:rPr>
        <w:t xml:space="preserve">pendant la Première Guerre mondiale », dans Jean-Marc </w:t>
      </w:r>
      <w:proofErr w:type="spellStart"/>
      <w:r w:rsidRPr="009E6739">
        <w:rPr>
          <w:spacing w:val="-4"/>
          <w:sz w:val="22"/>
          <w:szCs w:val="22"/>
        </w:rPr>
        <w:t>Berlière</w:t>
      </w:r>
      <w:proofErr w:type="spellEnd"/>
      <w:r w:rsidRPr="009E6739">
        <w:rPr>
          <w:spacing w:val="-4"/>
          <w:sz w:val="22"/>
          <w:szCs w:val="22"/>
        </w:rPr>
        <w:t xml:space="preserve">, Jonas Campion, Luigi </w:t>
      </w:r>
      <w:proofErr w:type="spellStart"/>
      <w:r w:rsidRPr="009E6739">
        <w:rPr>
          <w:spacing w:val="-4"/>
          <w:sz w:val="22"/>
          <w:szCs w:val="22"/>
        </w:rPr>
        <w:t>Lacchè</w:t>
      </w:r>
      <w:proofErr w:type="spellEnd"/>
      <w:r w:rsidRPr="009E6739">
        <w:rPr>
          <w:spacing w:val="-4"/>
          <w:sz w:val="22"/>
          <w:szCs w:val="22"/>
        </w:rPr>
        <w:t>, Xavier Rousseau (</w:t>
      </w:r>
      <w:proofErr w:type="spellStart"/>
      <w:r w:rsidRPr="009E6739">
        <w:rPr>
          <w:spacing w:val="-4"/>
          <w:sz w:val="22"/>
          <w:szCs w:val="22"/>
        </w:rPr>
        <w:t>dir</w:t>
      </w:r>
      <w:proofErr w:type="spellEnd"/>
      <w:r w:rsidRPr="009E6739">
        <w:rPr>
          <w:spacing w:val="-4"/>
          <w:sz w:val="22"/>
          <w:szCs w:val="22"/>
        </w:rPr>
        <w:t xml:space="preserve">.), </w:t>
      </w:r>
      <w:r w:rsidRPr="009E6739">
        <w:rPr>
          <w:i/>
          <w:iCs/>
          <w:spacing w:val="-4"/>
          <w:sz w:val="22"/>
          <w:szCs w:val="22"/>
        </w:rPr>
        <w:t>Justices militaires et guerres mondiales (Europe 1914-1950)</w:t>
      </w:r>
      <w:r w:rsidRPr="009E6739">
        <w:rPr>
          <w:spacing w:val="-4"/>
          <w:sz w:val="22"/>
          <w:szCs w:val="22"/>
        </w:rPr>
        <w:t>, Louvain, Presses universitaires de Louvain, 2013, pp. 125-140.</w:t>
      </w:r>
    </w:p>
    <w:p w14:paraId="73FCBAB0" w14:textId="77777777" w:rsidR="000F00F3" w:rsidRDefault="00925EC2" w:rsidP="001744E6">
      <w:pPr>
        <w:jc w:val="both"/>
      </w:pPr>
      <w:r>
        <w:rPr>
          <w:sz w:val="22"/>
          <w:szCs w:val="22"/>
        </w:rPr>
        <w:t xml:space="preserve">PANEL Louis, </w:t>
      </w:r>
      <w:r>
        <w:rPr>
          <w:i/>
          <w:iCs/>
          <w:sz w:val="22"/>
          <w:szCs w:val="22"/>
        </w:rPr>
        <w:t>La Grande Guerre des gendarmes. « Forcer, au besoin, leur obéissance </w:t>
      </w:r>
      <w:proofErr w:type="gramStart"/>
      <w:r>
        <w:rPr>
          <w:i/>
          <w:iCs/>
          <w:sz w:val="22"/>
          <w:szCs w:val="22"/>
        </w:rPr>
        <w:t>» ?</w:t>
      </w:r>
      <w:r>
        <w:rPr>
          <w:sz w:val="22"/>
          <w:szCs w:val="22"/>
        </w:rPr>
        <w:t>,</w:t>
      </w:r>
      <w:proofErr w:type="gramEnd"/>
      <w:r>
        <w:rPr>
          <w:sz w:val="22"/>
          <w:szCs w:val="22"/>
        </w:rPr>
        <w:t xml:space="preserve"> Paris, Nouveau Monde/DMPA, 2013, 611 p.</w:t>
      </w:r>
    </w:p>
    <w:p w14:paraId="4192D6F1" w14:textId="495F1DB7" w:rsidR="000F00F3" w:rsidRPr="009E6739" w:rsidRDefault="00925EC2" w:rsidP="001744E6">
      <w:pPr>
        <w:jc w:val="both"/>
        <w:rPr>
          <w:spacing w:val="-6"/>
        </w:rPr>
      </w:pPr>
      <w:r w:rsidRPr="009E6739">
        <w:rPr>
          <w:bCs/>
          <w:spacing w:val="-6"/>
          <w:sz w:val="22"/>
          <w:szCs w:val="22"/>
        </w:rPr>
        <w:t xml:space="preserve">RABASTÉ Marine, « Formation des futurs prévôts : un stage sous le signe de la militarité », </w:t>
      </w:r>
      <w:proofErr w:type="spellStart"/>
      <w:r w:rsidRPr="009E6739">
        <w:rPr>
          <w:bCs/>
          <w:i/>
          <w:spacing w:val="-6"/>
          <w:sz w:val="22"/>
          <w:szCs w:val="22"/>
        </w:rPr>
        <w:t>Gend’info</w:t>
      </w:r>
      <w:proofErr w:type="spellEnd"/>
      <w:r w:rsidRPr="009E6739">
        <w:rPr>
          <w:bCs/>
          <w:i/>
          <w:spacing w:val="-6"/>
          <w:sz w:val="22"/>
          <w:szCs w:val="22"/>
        </w:rPr>
        <w:t xml:space="preserve">, </w:t>
      </w:r>
      <w:r w:rsidRPr="009E6739">
        <w:rPr>
          <w:bCs/>
          <w:spacing w:val="-6"/>
          <w:sz w:val="22"/>
          <w:szCs w:val="22"/>
        </w:rPr>
        <w:t>n°419, 2023, pp.28-29.</w:t>
      </w:r>
    </w:p>
    <w:p w14:paraId="394CAFB2" w14:textId="77777777" w:rsidR="000F00F3" w:rsidRDefault="00925EC2" w:rsidP="001744E6">
      <w:pPr>
        <w:jc w:val="both"/>
      </w:pPr>
      <w:r>
        <w:rPr>
          <w:sz w:val="22"/>
          <w:szCs w:val="22"/>
        </w:rPr>
        <w:t xml:space="preserve">ROY Isabelle, </w:t>
      </w:r>
      <w:r>
        <w:rPr>
          <w:i/>
          <w:sz w:val="22"/>
          <w:szCs w:val="22"/>
        </w:rPr>
        <w:t>La gendarmerie française en Macédoine (1915-1920)</w:t>
      </w:r>
      <w:r>
        <w:rPr>
          <w:sz w:val="22"/>
          <w:szCs w:val="22"/>
        </w:rPr>
        <w:t>, Maisons-Alfort, SHGN, 2004, 243 p.</w:t>
      </w:r>
    </w:p>
    <w:p w14:paraId="4DFD18D4" w14:textId="77777777" w:rsidR="000F00F3" w:rsidRDefault="00925EC2" w:rsidP="001744E6">
      <w:pPr>
        <w:jc w:val="both"/>
      </w:pPr>
      <w:r>
        <w:rPr>
          <w:sz w:val="22"/>
          <w:szCs w:val="22"/>
        </w:rPr>
        <w:t xml:space="preserve">VICAIRE Claude (colonel)*, « À propos du Kosovo (suite et fin) », </w:t>
      </w:r>
      <w:r>
        <w:rPr>
          <w:i/>
          <w:iCs/>
          <w:sz w:val="22"/>
          <w:szCs w:val="22"/>
        </w:rPr>
        <w:t>Le Trèfle</w:t>
      </w:r>
      <w:r>
        <w:rPr>
          <w:sz w:val="22"/>
          <w:szCs w:val="22"/>
        </w:rPr>
        <w:t>, n° 77, décembre 1998, p. 25-29.</w:t>
      </w:r>
    </w:p>
    <w:p w14:paraId="01AE5CB4" w14:textId="77777777" w:rsidR="000F00F3" w:rsidRDefault="00925EC2" w:rsidP="001744E6">
      <w:pPr>
        <w:jc w:val="both"/>
      </w:pPr>
      <w:r>
        <w:rPr>
          <w:sz w:val="22"/>
          <w:szCs w:val="22"/>
        </w:rPr>
        <w:t xml:space="preserve">VOHL Pierre (colonel)*, « Souvenir d’un prévôt », </w:t>
      </w:r>
      <w:r>
        <w:rPr>
          <w:i/>
          <w:sz w:val="22"/>
          <w:szCs w:val="22"/>
        </w:rPr>
        <w:t>GNREI</w:t>
      </w:r>
      <w:r>
        <w:rPr>
          <w:sz w:val="22"/>
          <w:szCs w:val="22"/>
        </w:rPr>
        <w:t>, n° 4 à 17, 2</w:t>
      </w:r>
      <w:r>
        <w:rPr>
          <w:sz w:val="22"/>
          <w:szCs w:val="22"/>
          <w:vertAlign w:val="superscript"/>
        </w:rPr>
        <w:t>e</w:t>
      </w:r>
      <w:r>
        <w:rPr>
          <w:sz w:val="22"/>
          <w:szCs w:val="22"/>
        </w:rPr>
        <w:t xml:space="preserve"> trimestre 1950 – 3</w:t>
      </w:r>
      <w:r>
        <w:rPr>
          <w:sz w:val="22"/>
          <w:szCs w:val="22"/>
          <w:vertAlign w:val="superscript"/>
        </w:rPr>
        <w:t>e </w:t>
      </w:r>
      <w:r>
        <w:rPr>
          <w:sz w:val="22"/>
          <w:szCs w:val="22"/>
        </w:rPr>
        <w:t>trimestre 1953. – BNF : 4-LC6-309 ; SHGN : 1 re.</w:t>
      </w:r>
    </w:p>
    <w:p w14:paraId="19271725" w14:textId="77777777" w:rsidR="000F00F3" w:rsidRDefault="000F00F3" w:rsidP="001744E6">
      <w:pPr>
        <w:jc w:val="both"/>
        <w:rPr>
          <w:sz w:val="22"/>
          <w:szCs w:val="22"/>
        </w:rPr>
      </w:pPr>
    </w:p>
    <w:p w14:paraId="4F8FE544" w14:textId="77777777" w:rsidR="00247418" w:rsidRDefault="00247418" w:rsidP="001744E6">
      <w:pPr>
        <w:jc w:val="both"/>
        <w:rPr>
          <w:sz w:val="22"/>
          <w:szCs w:val="22"/>
        </w:rPr>
      </w:pPr>
    </w:p>
    <w:p w14:paraId="6E318CB2" w14:textId="77777777" w:rsidR="000F00F3" w:rsidRDefault="00925EC2" w:rsidP="001744E6">
      <w:pPr>
        <w:pStyle w:val="Titre2"/>
        <w:ind w:left="357"/>
      </w:pPr>
      <w:r>
        <w:rPr>
          <w:b/>
          <w:bCs/>
          <w:i/>
          <w:iCs/>
          <w:sz w:val="32"/>
          <w:szCs w:val="32"/>
          <w:u w:val="none"/>
        </w:rPr>
        <w:t>Travaux universitaires</w:t>
      </w:r>
    </w:p>
    <w:p w14:paraId="7DEF6B91" w14:textId="77777777" w:rsidR="000F00F3" w:rsidRDefault="000F00F3" w:rsidP="001744E6">
      <w:pPr>
        <w:jc w:val="both"/>
        <w:rPr>
          <w:sz w:val="22"/>
          <w:szCs w:val="22"/>
        </w:rPr>
      </w:pPr>
    </w:p>
    <w:p w14:paraId="64FE90E3" w14:textId="77777777" w:rsidR="000F00F3" w:rsidRDefault="00925EC2" w:rsidP="001744E6">
      <w:pPr>
        <w:jc w:val="both"/>
      </w:pPr>
      <w:r>
        <w:rPr>
          <w:sz w:val="22"/>
          <w:szCs w:val="22"/>
        </w:rPr>
        <w:t xml:space="preserve">BERBON Hughes, </w:t>
      </w:r>
      <w:r>
        <w:rPr>
          <w:i/>
          <w:sz w:val="22"/>
          <w:szCs w:val="22"/>
        </w:rPr>
        <w:t>La gendarmerie nationale en opérations extérieures</w:t>
      </w:r>
      <w:r>
        <w:rPr>
          <w:sz w:val="22"/>
          <w:szCs w:val="22"/>
        </w:rPr>
        <w:t xml:space="preserve">, Mémoire du pôle IE sécurité économique de défense,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IEP d’Aix-en-Provence, 2012, 54 p.</w:t>
      </w:r>
    </w:p>
    <w:p w14:paraId="15092E02" w14:textId="77777777" w:rsidR="000F00F3" w:rsidRDefault="00925EC2" w:rsidP="001744E6">
      <w:pPr>
        <w:jc w:val="both"/>
      </w:pPr>
      <w:r>
        <w:rPr>
          <w:sz w:val="22"/>
          <w:szCs w:val="22"/>
        </w:rPr>
        <w:t xml:space="preserve">BERILLON Jean-Philippe, </w:t>
      </w:r>
      <w:r>
        <w:rPr>
          <w:i/>
          <w:iCs/>
          <w:sz w:val="22"/>
          <w:szCs w:val="22"/>
        </w:rPr>
        <w:t>La gendarmerie et les missions d’assistance extérieures dans le cadre des Nations-Unies, du Sud Liban à l’opération « Turquoise »,</w:t>
      </w:r>
      <w:r>
        <w:rPr>
          <w:sz w:val="22"/>
          <w:szCs w:val="22"/>
        </w:rPr>
        <w:t xml:space="preserve"> DEA, histoire, </w:t>
      </w:r>
      <w:proofErr w:type="spellStart"/>
      <w:r>
        <w:rPr>
          <w:sz w:val="22"/>
          <w:szCs w:val="22"/>
        </w:rPr>
        <w:t>dir</w:t>
      </w:r>
      <w:proofErr w:type="spellEnd"/>
      <w:r>
        <w:rPr>
          <w:sz w:val="22"/>
          <w:szCs w:val="22"/>
        </w:rPr>
        <w:t>. André Martel, université Aix-Marseille, 1996, 120 p.</w:t>
      </w:r>
    </w:p>
    <w:p w14:paraId="1C36B887" w14:textId="77777777" w:rsidR="000F00F3" w:rsidRDefault="00925EC2" w:rsidP="001744E6">
      <w:pPr>
        <w:jc w:val="both"/>
      </w:pPr>
      <w:r>
        <w:rPr>
          <w:sz w:val="22"/>
          <w:szCs w:val="22"/>
        </w:rPr>
        <w:t xml:space="preserve">BUCHBINDER Olivier, </w:t>
      </w:r>
      <w:r>
        <w:rPr>
          <w:i/>
          <w:iCs/>
          <w:sz w:val="22"/>
          <w:szCs w:val="22"/>
        </w:rPr>
        <w:t>Les missions de la prévôté pendant la Grande Guerre</w:t>
      </w:r>
      <w:r>
        <w:rPr>
          <w:sz w:val="22"/>
          <w:szCs w:val="22"/>
        </w:rPr>
        <w:t xml:space="preserve">, maîtrise, histoire, </w:t>
      </w:r>
      <w:proofErr w:type="spellStart"/>
      <w:r>
        <w:rPr>
          <w:sz w:val="22"/>
          <w:szCs w:val="22"/>
        </w:rPr>
        <w:t>dir</w:t>
      </w:r>
      <w:proofErr w:type="spellEnd"/>
      <w:r>
        <w:rPr>
          <w:sz w:val="22"/>
          <w:szCs w:val="22"/>
        </w:rPr>
        <w:t xml:space="preserve">. Jean-Noël Luc, Paris IV, 2002, 187 p. (prix littéraire de la Gendarmerie 2003 ; voir, </w:t>
      </w:r>
      <w:r>
        <w:rPr>
          <w:i/>
          <w:iCs/>
          <w:sz w:val="22"/>
          <w:szCs w:val="22"/>
        </w:rPr>
        <w:t>supra</w:t>
      </w:r>
      <w:r>
        <w:rPr>
          <w:sz w:val="22"/>
          <w:szCs w:val="22"/>
        </w:rPr>
        <w:t>, l’ouvrage réalisé à partir de ce travail).</w:t>
      </w:r>
    </w:p>
    <w:p w14:paraId="7A51D68D" w14:textId="77777777" w:rsidR="000F00F3" w:rsidRDefault="00925EC2" w:rsidP="001744E6">
      <w:pPr>
        <w:jc w:val="both"/>
      </w:pPr>
      <w:r>
        <w:rPr>
          <w:sz w:val="22"/>
          <w:szCs w:val="22"/>
        </w:rPr>
        <w:t xml:space="preserve">CARLUS Noémie, </w:t>
      </w:r>
      <w:r>
        <w:rPr>
          <w:i/>
          <w:sz w:val="22"/>
          <w:szCs w:val="22"/>
        </w:rPr>
        <w:t>Les gendarmes de la paix. Les missions militaires et civiles de la gendarmerie française au Kossovo à l'époque du mandat de l'ONU (1999-2008)</w:t>
      </w:r>
      <w:r>
        <w:rPr>
          <w:sz w:val="22"/>
          <w:szCs w:val="22"/>
        </w:rPr>
        <w:t xml:space="preserve">, master 2, histoire, </w:t>
      </w:r>
      <w:proofErr w:type="spellStart"/>
      <w:r>
        <w:rPr>
          <w:sz w:val="22"/>
          <w:szCs w:val="22"/>
        </w:rPr>
        <w:t>dir</w:t>
      </w:r>
      <w:proofErr w:type="spellEnd"/>
      <w:r>
        <w:rPr>
          <w:sz w:val="22"/>
          <w:szCs w:val="22"/>
        </w:rPr>
        <w:t>. Jean-Noël Luc, Sorbonne Université, 2017, 119 p.</w:t>
      </w:r>
    </w:p>
    <w:p w14:paraId="30A0D250" w14:textId="77777777" w:rsidR="000F00F3" w:rsidRDefault="00925EC2" w:rsidP="001744E6">
      <w:pPr>
        <w:jc w:val="both"/>
      </w:pPr>
      <w:r>
        <w:rPr>
          <w:sz w:val="22"/>
          <w:szCs w:val="22"/>
        </w:rPr>
        <w:t xml:space="preserve">CAYET Thierry (capitaine), </w:t>
      </w:r>
      <w:r>
        <w:rPr>
          <w:i/>
          <w:sz w:val="22"/>
          <w:szCs w:val="22"/>
        </w:rPr>
        <w:t>Les détachements prévôtaux de circonstance de la Gendarmerie nationale de 1978 à 1991</w:t>
      </w:r>
      <w:r>
        <w:rPr>
          <w:sz w:val="22"/>
          <w:szCs w:val="22"/>
        </w:rPr>
        <w:t xml:space="preserve">, DEA, histoire, </w:t>
      </w:r>
      <w:proofErr w:type="spellStart"/>
      <w:r>
        <w:rPr>
          <w:sz w:val="22"/>
          <w:szCs w:val="22"/>
        </w:rPr>
        <w:t>dir</w:t>
      </w:r>
      <w:proofErr w:type="spellEnd"/>
      <w:r>
        <w:rPr>
          <w:sz w:val="22"/>
          <w:szCs w:val="22"/>
        </w:rPr>
        <w:t xml:space="preserve">. M. de Villiers, université Nantes, 1993, 93 p. + annexes. </w:t>
      </w:r>
    </w:p>
    <w:p w14:paraId="24B120E7" w14:textId="77777777" w:rsidR="000F00F3" w:rsidRDefault="00925EC2" w:rsidP="001744E6">
      <w:pPr>
        <w:jc w:val="both"/>
      </w:pPr>
      <w:r>
        <w:rPr>
          <w:sz w:val="22"/>
          <w:szCs w:val="22"/>
        </w:rPr>
        <w:t xml:space="preserve">CLEMOT Laurent, </w:t>
      </w:r>
      <w:r>
        <w:rPr>
          <w:i/>
          <w:iCs/>
          <w:sz w:val="22"/>
          <w:szCs w:val="22"/>
        </w:rPr>
        <w:t>La participation de la Gendarmerie nationale aux interventions extérieures de la France dans l’après-Guerre froide</w:t>
      </w:r>
      <w:r>
        <w:rPr>
          <w:sz w:val="22"/>
          <w:szCs w:val="22"/>
        </w:rPr>
        <w:t>, maîtrise, histoire sciences politiques, université Paris I, 1998, 44 p.</w:t>
      </w:r>
    </w:p>
    <w:p w14:paraId="3A480F97" w14:textId="77777777" w:rsidR="000F00F3" w:rsidRDefault="00925EC2" w:rsidP="001744E6">
      <w:pPr>
        <w:jc w:val="both"/>
      </w:pPr>
      <w:r>
        <w:rPr>
          <w:bCs/>
          <w:sz w:val="22"/>
          <w:szCs w:val="22"/>
        </w:rPr>
        <w:t xml:space="preserve">COLET Manon, </w:t>
      </w:r>
      <w:r>
        <w:rPr>
          <w:bCs/>
          <w:i/>
          <w:sz w:val="22"/>
          <w:szCs w:val="22"/>
        </w:rPr>
        <w:t>L’ordre après le chaos ? La gendarmerie des Troupes d’Occupation en Allemagne (TOA) dans le Berlin des Années Zéro (1945-1949)</w:t>
      </w:r>
      <w:r>
        <w:rPr>
          <w:bCs/>
          <w:sz w:val="22"/>
          <w:szCs w:val="22"/>
        </w:rPr>
        <w:t xml:space="preserve">, master 1, histoire, </w:t>
      </w:r>
      <w:proofErr w:type="spellStart"/>
      <w:r>
        <w:rPr>
          <w:bCs/>
          <w:sz w:val="22"/>
          <w:szCs w:val="22"/>
        </w:rPr>
        <w:t>dir</w:t>
      </w:r>
      <w:proofErr w:type="spellEnd"/>
      <w:r>
        <w:rPr>
          <w:bCs/>
          <w:sz w:val="22"/>
          <w:szCs w:val="22"/>
        </w:rPr>
        <w:t>. Jean-Noël Luc, université Paris-Sorbonne, 2014, 135 p.</w:t>
      </w:r>
    </w:p>
    <w:p w14:paraId="798AED3E" w14:textId="77777777" w:rsidR="000F00F3" w:rsidRDefault="00925EC2" w:rsidP="001744E6">
      <w:pPr>
        <w:jc w:val="both"/>
      </w:pPr>
      <w:r>
        <w:rPr>
          <w:sz w:val="22"/>
          <w:szCs w:val="22"/>
        </w:rPr>
        <w:t xml:space="preserve">COLET Manon, </w:t>
      </w:r>
      <w:r>
        <w:rPr>
          <w:i/>
          <w:sz w:val="22"/>
          <w:szCs w:val="22"/>
        </w:rPr>
        <w:t>La loi contre la force ? Le détachement de gendarmerie de Berlin au temps de la Guerre froide (1945-1968)</w:t>
      </w:r>
      <w:r>
        <w:rPr>
          <w:sz w:val="22"/>
          <w:szCs w:val="22"/>
        </w:rPr>
        <w:t>,</w:t>
      </w:r>
      <w:r>
        <w:rPr>
          <w:b/>
          <w:i/>
          <w:sz w:val="22"/>
          <w:szCs w:val="22"/>
        </w:rPr>
        <w:t xml:space="preserve"> </w:t>
      </w:r>
      <w:r>
        <w:rPr>
          <w:bCs/>
          <w:sz w:val="22"/>
          <w:szCs w:val="22"/>
        </w:rPr>
        <w:t xml:space="preserve">master 2, histoire, </w:t>
      </w:r>
      <w:proofErr w:type="spellStart"/>
      <w:r>
        <w:rPr>
          <w:bCs/>
          <w:sz w:val="22"/>
          <w:szCs w:val="22"/>
        </w:rPr>
        <w:t>dir</w:t>
      </w:r>
      <w:proofErr w:type="spellEnd"/>
      <w:r>
        <w:rPr>
          <w:bCs/>
          <w:sz w:val="22"/>
          <w:szCs w:val="22"/>
        </w:rPr>
        <w:t>. Jean-Noël Luc, université Paris-Sorbonne, 2015, 128 p.</w:t>
      </w:r>
    </w:p>
    <w:p w14:paraId="61BC581C" w14:textId="6103E1E6" w:rsidR="000F00F3" w:rsidRPr="009E6739" w:rsidRDefault="00925EC2" w:rsidP="001744E6">
      <w:pPr>
        <w:jc w:val="both"/>
        <w:rPr>
          <w:spacing w:val="-4"/>
        </w:rPr>
      </w:pPr>
      <w:r w:rsidRPr="009E6739">
        <w:rPr>
          <w:spacing w:val="-4"/>
          <w:sz w:val="22"/>
          <w:szCs w:val="22"/>
        </w:rPr>
        <w:t xml:space="preserve">COLOMBE Maïlys, </w:t>
      </w:r>
      <w:r w:rsidRPr="009E6739">
        <w:rPr>
          <w:i/>
          <w:iCs/>
          <w:spacing w:val="-4"/>
          <w:sz w:val="22"/>
          <w:szCs w:val="22"/>
        </w:rPr>
        <w:t>Le déploiement des gendarmes en missions extérieures</w:t>
      </w:r>
      <w:r w:rsidRPr="009E6739">
        <w:rPr>
          <w:spacing w:val="-4"/>
          <w:sz w:val="22"/>
          <w:szCs w:val="22"/>
        </w:rPr>
        <w:t xml:space="preserve">, </w:t>
      </w:r>
      <w:proofErr w:type="spellStart"/>
      <w:r w:rsidRPr="009E6739">
        <w:rPr>
          <w:spacing w:val="-4"/>
          <w:sz w:val="22"/>
          <w:szCs w:val="22"/>
        </w:rPr>
        <w:t>dir</w:t>
      </w:r>
      <w:proofErr w:type="spellEnd"/>
      <w:r w:rsidRPr="009E6739">
        <w:rPr>
          <w:spacing w:val="-4"/>
          <w:sz w:val="22"/>
          <w:szCs w:val="22"/>
        </w:rPr>
        <w:t>. Joan Le Goff, Paris Est Créteil, 2022, 74 p.</w:t>
      </w:r>
    </w:p>
    <w:p w14:paraId="118D1C4A" w14:textId="77777777" w:rsidR="000F00F3" w:rsidRDefault="00925EC2" w:rsidP="001744E6">
      <w:pPr>
        <w:jc w:val="both"/>
      </w:pPr>
      <w:r>
        <w:rPr>
          <w:sz w:val="22"/>
          <w:szCs w:val="22"/>
        </w:rPr>
        <w:t xml:space="preserve">DARAS Jean-Raymond, </w:t>
      </w:r>
      <w:r>
        <w:rPr>
          <w:i/>
          <w:iCs/>
          <w:sz w:val="22"/>
          <w:szCs w:val="22"/>
        </w:rPr>
        <w:t>Les gendarmes dans le monde : l’évolution de la prévôté au contact des opérations extérieures</w:t>
      </w:r>
      <w:r>
        <w:rPr>
          <w:sz w:val="22"/>
          <w:szCs w:val="22"/>
        </w:rPr>
        <w:t>, DEA, histoire droit, université Lille II, 2003, 91 p.</w:t>
      </w:r>
    </w:p>
    <w:p w14:paraId="6D830EDC" w14:textId="77777777" w:rsidR="000F00F3" w:rsidRDefault="00925EC2" w:rsidP="001744E6">
      <w:pPr>
        <w:jc w:val="both"/>
      </w:pPr>
      <w:r>
        <w:rPr>
          <w:sz w:val="22"/>
          <w:szCs w:val="22"/>
        </w:rPr>
        <w:t xml:space="preserve">FÉRY Marie-Laure, </w:t>
      </w:r>
      <w:r>
        <w:rPr>
          <w:i/>
          <w:iCs/>
          <w:sz w:val="22"/>
          <w:szCs w:val="22"/>
        </w:rPr>
        <w:t>Prévôté et lutte contre l’alcoolisme dans le Groupe d’armées du Nord pendant la Grande Guerre</w:t>
      </w:r>
      <w:r>
        <w:rPr>
          <w:sz w:val="22"/>
          <w:szCs w:val="22"/>
        </w:rPr>
        <w:t xml:space="preserve">, maîtrise, histoire, </w:t>
      </w:r>
      <w:proofErr w:type="spellStart"/>
      <w:r>
        <w:rPr>
          <w:sz w:val="22"/>
          <w:szCs w:val="22"/>
        </w:rPr>
        <w:t>dir</w:t>
      </w:r>
      <w:proofErr w:type="spellEnd"/>
      <w:r>
        <w:rPr>
          <w:sz w:val="22"/>
          <w:szCs w:val="22"/>
        </w:rPr>
        <w:t>. Jean-Noël Luc, université Paris-Sorbonne, 2000, 151 p.</w:t>
      </w:r>
    </w:p>
    <w:p w14:paraId="57DDEECE" w14:textId="77777777" w:rsidR="000F00F3" w:rsidRDefault="00925EC2" w:rsidP="001744E6">
      <w:pPr>
        <w:jc w:val="both"/>
      </w:pPr>
      <w:r>
        <w:rPr>
          <w:sz w:val="22"/>
          <w:szCs w:val="22"/>
        </w:rPr>
        <w:t xml:space="preserve">GIMONET Jean-Marc, </w:t>
      </w:r>
      <w:r>
        <w:rPr>
          <w:i/>
          <w:sz w:val="22"/>
          <w:szCs w:val="22"/>
        </w:rPr>
        <w:t>Les prévôtés des unités combattantes après le débarquement en Provence (16 août 1944-1</w:t>
      </w:r>
      <w:r>
        <w:rPr>
          <w:i/>
          <w:sz w:val="22"/>
          <w:szCs w:val="22"/>
          <w:vertAlign w:val="superscript"/>
        </w:rPr>
        <w:t>er</w:t>
      </w:r>
      <w:r>
        <w:rPr>
          <w:i/>
          <w:sz w:val="22"/>
          <w:szCs w:val="22"/>
        </w:rPr>
        <w:t> mai 1946)</w:t>
      </w:r>
      <w:r>
        <w:rPr>
          <w:sz w:val="22"/>
          <w:szCs w:val="22"/>
        </w:rPr>
        <w:t xml:space="preserve">, master 2, histoire, </w:t>
      </w:r>
      <w:proofErr w:type="spellStart"/>
      <w:r>
        <w:rPr>
          <w:sz w:val="22"/>
          <w:szCs w:val="22"/>
        </w:rPr>
        <w:t>dir</w:t>
      </w:r>
      <w:proofErr w:type="spellEnd"/>
      <w:r>
        <w:rPr>
          <w:sz w:val="22"/>
          <w:szCs w:val="22"/>
        </w:rPr>
        <w:t>. Jean-Noël Luc, université Paris IV, 2008, 129 p.</w:t>
      </w:r>
    </w:p>
    <w:p w14:paraId="781F296D" w14:textId="77777777" w:rsidR="000F00F3" w:rsidRDefault="00925EC2" w:rsidP="001744E6">
      <w:pPr>
        <w:jc w:val="both"/>
      </w:pPr>
      <w:r>
        <w:rPr>
          <w:sz w:val="22"/>
          <w:szCs w:val="22"/>
        </w:rPr>
        <w:t xml:space="preserve">GIMONET Jean-Marc, </w:t>
      </w:r>
      <w:r>
        <w:rPr>
          <w:i/>
          <w:sz w:val="22"/>
          <w:szCs w:val="22"/>
        </w:rPr>
        <w:t>Les prévôtés du débarquement en Provence : des gendarmes de la Libération au service de la 1</w:t>
      </w:r>
      <w:r>
        <w:rPr>
          <w:i/>
          <w:sz w:val="22"/>
          <w:szCs w:val="22"/>
          <w:vertAlign w:val="superscript"/>
        </w:rPr>
        <w:t>ère</w:t>
      </w:r>
      <w:r>
        <w:rPr>
          <w:i/>
          <w:sz w:val="22"/>
          <w:szCs w:val="22"/>
        </w:rPr>
        <w:t xml:space="preserve"> armée française (15 août 1944 - 1</w:t>
      </w:r>
      <w:r>
        <w:rPr>
          <w:i/>
          <w:sz w:val="22"/>
          <w:szCs w:val="22"/>
          <w:vertAlign w:val="superscript"/>
        </w:rPr>
        <w:t>er</w:t>
      </w:r>
      <w:r>
        <w:rPr>
          <w:i/>
          <w:sz w:val="22"/>
          <w:szCs w:val="22"/>
        </w:rPr>
        <w:t xml:space="preserve"> mai 1946)</w:t>
      </w:r>
      <w:r>
        <w:rPr>
          <w:sz w:val="22"/>
          <w:szCs w:val="22"/>
        </w:rPr>
        <w:t xml:space="preserve">, master 2, </w:t>
      </w:r>
      <w:proofErr w:type="spellStart"/>
      <w:r>
        <w:rPr>
          <w:sz w:val="22"/>
          <w:szCs w:val="22"/>
        </w:rPr>
        <w:t>dir</w:t>
      </w:r>
      <w:proofErr w:type="spellEnd"/>
      <w:r>
        <w:rPr>
          <w:sz w:val="22"/>
          <w:szCs w:val="22"/>
        </w:rPr>
        <w:t>. Jean-Noël Luc, Paris IV, 2009, 246 p.</w:t>
      </w:r>
    </w:p>
    <w:p w14:paraId="5E853D92" w14:textId="77777777" w:rsidR="000F00F3" w:rsidRDefault="00925EC2" w:rsidP="001744E6">
      <w:pPr>
        <w:jc w:val="both"/>
      </w:pPr>
      <w:r>
        <w:rPr>
          <w:sz w:val="22"/>
          <w:szCs w:val="22"/>
        </w:rPr>
        <w:t xml:space="preserve">JUVE Valérie, </w:t>
      </w:r>
      <w:r>
        <w:rPr>
          <w:i/>
          <w:iCs/>
          <w:sz w:val="22"/>
          <w:szCs w:val="22"/>
        </w:rPr>
        <w:t>Rôle et dysfonctionnement de la prévôté pendant la Grande Guerre</w:t>
      </w:r>
      <w:r>
        <w:rPr>
          <w:sz w:val="22"/>
          <w:szCs w:val="22"/>
        </w:rPr>
        <w:t xml:space="preserve">, maîtrise, histoire, </w:t>
      </w:r>
      <w:proofErr w:type="spellStart"/>
      <w:r>
        <w:rPr>
          <w:sz w:val="22"/>
          <w:szCs w:val="22"/>
        </w:rPr>
        <w:t>dir</w:t>
      </w:r>
      <w:proofErr w:type="spellEnd"/>
      <w:r>
        <w:rPr>
          <w:sz w:val="22"/>
          <w:szCs w:val="22"/>
        </w:rPr>
        <w:t>. Jean-Noël Luc, université Paris IV, 2001, 150 p.</w:t>
      </w:r>
    </w:p>
    <w:p w14:paraId="3897F75C" w14:textId="77777777" w:rsidR="000F00F3" w:rsidRDefault="00925EC2" w:rsidP="001744E6">
      <w:pPr>
        <w:jc w:val="both"/>
      </w:pPr>
      <w:r>
        <w:rPr>
          <w:bCs/>
          <w:sz w:val="22"/>
          <w:szCs w:val="22"/>
        </w:rPr>
        <w:t xml:space="preserve">KIPPEURT Adrien, </w:t>
      </w:r>
      <w:r>
        <w:rPr>
          <w:bCs/>
          <w:i/>
          <w:sz w:val="22"/>
          <w:szCs w:val="22"/>
        </w:rPr>
        <w:t>L</w:t>
      </w:r>
      <w:r>
        <w:rPr>
          <w:i/>
          <w:sz w:val="22"/>
          <w:szCs w:val="22"/>
        </w:rPr>
        <w:t>'exportation du modèle de gendarmerie française au Mexique pendant l'expédition de Napoléon III (1861-1867). « Nous avons pris cela des Français et nous espérons dans quelques années avoir d'aussi bons résultats qu'eux »</w:t>
      </w:r>
      <w:r>
        <w:rPr>
          <w:sz w:val="22"/>
          <w:szCs w:val="22"/>
        </w:rPr>
        <w:t>,</w:t>
      </w:r>
      <w:r>
        <w:rPr>
          <w:bCs/>
          <w:iCs/>
          <w:sz w:val="22"/>
          <w:szCs w:val="22"/>
        </w:rPr>
        <w:t xml:space="preserve"> master 1, histoire, </w:t>
      </w:r>
      <w:proofErr w:type="spellStart"/>
      <w:r>
        <w:rPr>
          <w:bCs/>
          <w:iCs/>
          <w:sz w:val="22"/>
          <w:szCs w:val="22"/>
        </w:rPr>
        <w:t>dir</w:t>
      </w:r>
      <w:proofErr w:type="spellEnd"/>
      <w:r>
        <w:rPr>
          <w:bCs/>
          <w:iCs/>
          <w:sz w:val="22"/>
          <w:szCs w:val="22"/>
        </w:rPr>
        <w:t xml:space="preserve">. Jean-Noël Luc, université Paris-Sorbonne, 2011, </w:t>
      </w:r>
      <w:r>
        <w:rPr>
          <w:sz w:val="22"/>
          <w:szCs w:val="22"/>
        </w:rPr>
        <w:t>130 p.</w:t>
      </w:r>
    </w:p>
    <w:p w14:paraId="1F2BD597" w14:textId="004D88E2" w:rsidR="00B00053" w:rsidRDefault="00925EC2" w:rsidP="001744E6">
      <w:pPr>
        <w:jc w:val="both"/>
        <w:rPr>
          <w:bCs/>
          <w:sz w:val="22"/>
          <w:szCs w:val="22"/>
        </w:rPr>
      </w:pPr>
      <w:r>
        <w:rPr>
          <w:bCs/>
          <w:iCs/>
          <w:sz w:val="22"/>
          <w:szCs w:val="22"/>
        </w:rPr>
        <w:t>KIPPEURT Adrien</w:t>
      </w:r>
      <w:r>
        <w:rPr>
          <w:bCs/>
          <w:i/>
          <w:iCs/>
          <w:sz w:val="22"/>
          <w:szCs w:val="22"/>
        </w:rPr>
        <w:t>, L’exportation du modèle de gendarmerie française au Mexique pendant l’expédition de Napoléon III, 1861- 1867</w:t>
      </w:r>
      <w:r>
        <w:rPr>
          <w:bCs/>
          <w:iCs/>
          <w:sz w:val="22"/>
          <w:szCs w:val="22"/>
        </w:rPr>
        <w:t xml:space="preserve">, </w:t>
      </w:r>
      <w:r>
        <w:rPr>
          <w:sz w:val="22"/>
          <w:szCs w:val="22"/>
        </w:rPr>
        <w:t>m</w:t>
      </w:r>
      <w:r>
        <w:rPr>
          <w:bCs/>
          <w:iCs/>
          <w:sz w:val="22"/>
          <w:szCs w:val="22"/>
        </w:rPr>
        <w:t>aster</w:t>
      </w:r>
      <w:r>
        <w:rPr>
          <w:bCs/>
          <w:sz w:val="22"/>
          <w:szCs w:val="22"/>
        </w:rPr>
        <w:t> 2</w:t>
      </w:r>
      <w:r>
        <w:rPr>
          <w:bCs/>
          <w:iCs/>
          <w:sz w:val="22"/>
          <w:szCs w:val="22"/>
        </w:rPr>
        <w:t xml:space="preserve">, </w:t>
      </w:r>
      <w:proofErr w:type="spellStart"/>
      <w:r>
        <w:rPr>
          <w:bCs/>
          <w:iCs/>
          <w:sz w:val="22"/>
          <w:szCs w:val="22"/>
        </w:rPr>
        <w:t>dir</w:t>
      </w:r>
      <w:proofErr w:type="spellEnd"/>
      <w:r>
        <w:rPr>
          <w:bCs/>
          <w:iCs/>
          <w:sz w:val="22"/>
          <w:szCs w:val="22"/>
        </w:rPr>
        <w:t xml:space="preserve">. Jean-Noël Luc, Paris-Sorbonne, 2012, 175 p. </w:t>
      </w:r>
      <w:r>
        <w:rPr>
          <w:bCs/>
          <w:sz w:val="22"/>
          <w:szCs w:val="22"/>
        </w:rPr>
        <w:t>(</w:t>
      </w:r>
      <w:r w:rsidR="00B00053">
        <w:rPr>
          <w:bCs/>
          <w:sz w:val="22"/>
          <w:szCs w:val="22"/>
        </w:rPr>
        <w:t xml:space="preserve">publié : </w:t>
      </w:r>
      <w:r>
        <w:rPr>
          <w:bCs/>
          <w:sz w:val="22"/>
          <w:szCs w:val="22"/>
        </w:rPr>
        <w:t>voir supra</w:t>
      </w:r>
      <w:r w:rsidR="00B00053">
        <w:rPr>
          <w:bCs/>
          <w:sz w:val="22"/>
          <w:szCs w:val="22"/>
        </w:rPr>
        <w:t>).</w:t>
      </w:r>
    </w:p>
    <w:p w14:paraId="51B6211B" w14:textId="77777777" w:rsidR="000F00F3" w:rsidRDefault="00925EC2" w:rsidP="001744E6">
      <w:pPr>
        <w:jc w:val="both"/>
      </w:pPr>
      <w:r>
        <w:rPr>
          <w:sz w:val="22"/>
          <w:szCs w:val="22"/>
        </w:rPr>
        <w:t>LE QUELLEC Pierre-Yves,</w:t>
      </w:r>
      <w:r>
        <w:rPr>
          <w:i/>
          <w:sz w:val="22"/>
          <w:szCs w:val="22"/>
        </w:rPr>
        <w:t xml:space="preserve"> L’exercice de la police judiciaire par les prévôtés du CEFEO au Vietnam (1946-1954)</w:t>
      </w:r>
      <w:r>
        <w:rPr>
          <w:sz w:val="22"/>
          <w:szCs w:val="22"/>
        </w:rPr>
        <w:t>, m</w:t>
      </w:r>
      <w:r>
        <w:rPr>
          <w:bCs/>
          <w:iCs/>
          <w:sz w:val="22"/>
          <w:szCs w:val="22"/>
        </w:rPr>
        <w:t>aster</w:t>
      </w:r>
      <w:r>
        <w:rPr>
          <w:bCs/>
          <w:sz w:val="22"/>
          <w:szCs w:val="22"/>
        </w:rPr>
        <w:t> 2</w:t>
      </w:r>
      <w:r>
        <w:rPr>
          <w:bCs/>
          <w:iCs/>
          <w:sz w:val="22"/>
          <w:szCs w:val="22"/>
        </w:rPr>
        <w:t xml:space="preserve">, histoire, </w:t>
      </w:r>
      <w:proofErr w:type="spellStart"/>
      <w:r>
        <w:rPr>
          <w:bCs/>
          <w:iCs/>
          <w:sz w:val="22"/>
          <w:szCs w:val="22"/>
        </w:rPr>
        <w:t>dir</w:t>
      </w:r>
      <w:proofErr w:type="spellEnd"/>
      <w:r>
        <w:rPr>
          <w:bCs/>
          <w:iCs/>
          <w:sz w:val="22"/>
          <w:szCs w:val="22"/>
        </w:rPr>
        <w:t>. Jean-Noël Luc, université Paris-Sorbonne, 2010, 129 </w:t>
      </w:r>
      <w:r>
        <w:rPr>
          <w:sz w:val="22"/>
          <w:szCs w:val="22"/>
        </w:rPr>
        <w:t>p.</w:t>
      </w:r>
    </w:p>
    <w:p w14:paraId="5320EBB7" w14:textId="77777777" w:rsidR="000F00F3" w:rsidRPr="009E6739" w:rsidRDefault="00925EC2" w:rsidP="001744E6">
      <w:pPr>
        <w:jc w:val="both"/>
        <w:rPr>
          <w:spacing w:val="-4"/>
        </w:rPr>
      </w:pPr>
      <w:r>
        <w:rPr>
          <w:bCs/>
          <w:iCs/>
          <w:sz w:val="22"/>
          <w:szCs w:val="22"/>
        </w:rPr>
        <w:t xml:space="preserve">LE QUELLEC Pierre-Yves, </w:t>
      </w:r>
      <w:r>
        <w:rPr>
          <w:bCs/>
          <w:i/>
          <w:iCs/>
          <w:sz w:val="22"/>
          <w:szCs w:val="22"/>
        </w:rPr>
        <w:t xml:space="preserve">La Prévôté en Indochine (1945-1954). Un observateur original des troupes du Corps </w:t>
      </w:r>
      <w:r w:rsidRPr="009E6739">
        <w:rPr>
          <w:i/>
          <w:iCs/>
          <w:spacing w:val="-4"/>
          <w:sz w:val="22"/>
          <w:szCs w:val="22"/>
        </w:rPr>
        <w:t>Expéditionnaire Français en Extrême-Orient</w:t>
      </w:r>
      <w:r w:rsidRPr="009E6739">
        <w:rPr>
          <w:iCs/>
          <w:spacing w:val="-4"/>
          <w:sz w:val="22"/>
          <w:szCs w:val="22"/>
        </w:rPr>
        <w:t xml:space="preserve">, master 2, histoire, </w:t>
      </w:r>
      <w:proofErr w:type="spellStart"/>
      <w:r w:rsidRPr="009E6739">
        <w:rPr>
          <w:iCs/>
          <w:spacing w:val="-4"/>
          <w:sz w:val="22"/>
          <w:szCs w:val="22"/>
        </w:rPr>
        <w:t>dir</w:t>
      </w:r>
      <w:proofErr w:type="spellEnd"/>
      <w:r w:rsidRPr="009E6739">
        <w:rPr>
          <w:iCs/>
          <w:spacing w:val="-4"/>
          <w:sz w:val="22"/>
          <w:szCs w:val="22"/>
        </w:rPr>
        <w:t>. Jean-Noël Luc, université Paris-Sorbonne, 2011, 138 p.</w:t>
      </w:r>
    </w:p>
    <w:p w14:paraId="30FF9C54" w14:textId="77777777" w:rsidR="000F00F3" w:rsidRDefault="00925EC2" w:rsidP="001744E6">
      <w:pPr>
        <w:jc w:val="both"/>
      </w:pPr>
      <w:r>
        <w:rPr>
          <w:sz w:val="22"/>
          <w:szCs w:val="22"/>
        </w:rPr>
        <w:t xml:space="preserve">LE STEON Pierre, </w:t>
      </w:r>
      <w:r>
        <w:rPr>
          <w:rStyle w:val="Accentuation"/>
          <w:sz w:val="22"/>
          <w:szCs w:val="22"/>
        </w:rPr>
        <w:t>La police militaire dans les armées de Napoléon</w:t>
      </w:r>
      <w:r>
        <w:rPr>
          <w:sz w:val="22"/>
          <w:szCs w:val="22"/>
        </w:rPr>
        <w:t xml:space="preserve">, master 2, histoire, </w:t>
      </w:r>
      <w:proofErr w:type="spellStart"/>
      <w:r>
        <w:rPr>
          <w:sz w:val="22"/>
          <w:szCs w:val="22"/>
        </w:rPr>
        <w:t>dir</w:t>
      </w:r>
      <w:proofErr w:type="spellEnd"/>
      <w:r>
        <w:rPr>
          <w:sz w:val="22"/>
          <w:szCs w:val="22"/>
        </w:rPr>
        <w:t>. Jacques-Olivier Boudon, Sorbonne Université, 2023.</w:t>
      </w:r>
    </w:p>
    <w:p w14:paraId="591D1BFB" w14:textId="77777777" w:rsidR="000F00F3" w:rsidRDefault="00925EC2" w:rsidP="001744E6">
      <w:pPr>
        <w:jc w:val="both"/>
      </w:pPr>
      <w:r>
        <w:rPr>
          <w:bCs/>
          <w:sz w:val="22"/>
          <w:szCs w:val="22"/>
        </w:rPr>
        <w:t xml:space="preserve">LHOMEAU Vincent, </w:t>
      </w:r>
      <w:r>
        <w:rPr>
          <w:bCs/>
          <w:i/>
          <w:sz w:val="22"/>
          <w:szCs w:val="22"/>
        </w:rPr>
        <w:t>Discipliner « L’autre Résistance ». La prévôté et la police militaire de la France Libre de 1940 à 1944</w:t>
      </w:r>
      <w:r>
        <w:rPr>
          <w:bCs/>
          <w:sz w:val="22"/>
          <w:szCs w:val="22"/>
        </w:rPr>
        <w:t xml:space="preserve">, master 1, histoire, </w:t>
      </w:r>
      <w:proofErr w:type="spellStart"/>
      <w:r>
        <w:rPr>
          <w:bCs/>
          <w:sz w:val="22"/>
          <w:szCs w:val="22"/>
        </w:rPr>
        <w:t>dir</w:t>
      </w:r>
      <w:proofErr w:type="spellEnd"/>
      <w:r>
        <w:rPr>
          <w:bCs/>
          <w:sz w:val="22"/>
          <w:szCs w:val="22"/>
        </w:rPr>
        <w:t>. Jean-Noël Luc, université Paris-Sorbonne, 2013, 136 p.</w:t>
      </w:r>
    </w:p>
    <w:p w14:paraId="4CC74160" w14:textId="1088EA61" w:rsidR="000F00F3" w:rsidRDefault="00925EC2" w:rsidP="001744E6">
      <w:pPr>
        <w:jc w:val="both"/>
      </w:pPr>
      <w:r>
        <w:rPr>
          <w:bCs/>
          <w:sz w:val="22"/>
          <w:szCs w:val="22"/>
        </w:rPr>
        <w:t xml:space="preserve">LHOMEAU Vincent, </w:t>
      </w:r>
      <w:r>
        <w:rPr>
          <w:bCs/>
          <w:i/>
          <w:sz w:val="22"/>
          <w:szCs w:val="22"/>
        </w:rPr>
        <w:t>Discipliner « L’autre Résistance ». La prévôté et la police militaire de la France Libre de 1940 à 1944</w:t>
      </w:r>
      <w:r>
        <w:rPr>
          <w:bCs/>
          <w:sz w:val="22"/>
          <w:szCs w:val="22"/>
        </w:rPr>
        <w:t xml:space="preserve">, master 2, histoire, </w:t>
      </w:r>
      <w:proofErr w:type="spellStart"/>
      <w:r>
        <w:rPr>
          <w:bCs/>
          <w:sz w:val="22"/>
          <w:szCs w:val="22"/>
        </w:rPr>
        <w:t>dir</w:t>
      </w:r>
      <w:proofErr w:type="spellEnd"/>
      <w:r>
        <w:rPr>
          <w:bCs/>
          <w:sz w:val="22"/>
          <w:szCs w:val="22"/>
        </w:rPr>
        <w:t>. Jean-Noël Luc, université Paris-Sorbonne, 2014, 220 p. (</w:t>
      </w:r>
      <w:r w:rsidR="00B00053">
        <w:rPr>
          <w:bCs/>
          <w:sz w:val="22"/>
          <w:szCs w:val="22"/>
        </w:rPr>
        <w:t xml:space="preserve">publié : </w:t>
      </w:r>
      <w:r>
        <w:rPr>
          <w:bCs/>
          <w:sz w:val="22"/>
          <w:szCs w:val="22"/>
        </w:rPr>
        <w:t>voir supra</w:t>
      </w:r>
      <w:r w:rsidR="00B00053">
        <w:rPr>
          <w:bCs/>
          <w:sz w:val="22"/>
          <w:szCs w:val="22"/>
        </w:rPr>
        <w:t>).</w:t>
      </w:r>
      <w:r>
        <w:rPr>
          <w:bCs/>
          <w:sz w:val="22"/>
          <w:szCs w:val="22"/>
        </w:rPr>
        <w:t xml:space="preserve"> </w:t>
      </w:r>
    </w:p>
    <w:p w14:paraId="1323EDDF" w14:textId="77777777" w:rsidR="000F00F3" w:rsidRDefault="00925EC2" w:rsidP="001744E6">
      <w:pPr>
        <w:jc w:val="both"/>
      </w:pPr>
      <w:r>
        <w:rPr>
          <w:sz w:val="22"/>
          <w:szCs w:val="22"/>
        </w:rPr>
        <w:t xml:space="preserve">LIMONET Jonathan, </w:t>
      </w:r>
      <w:r>
        <w:rPr>
          <w:i/>
          <w:sz w:val="22"/>
          <w:szCs w:val="22"/>
        </w:rPr>
        <w:t>La gendarmerie et l’occupation de la Sarre, 1945-1948</w:t>
      </w:r>
      <w:r>
        <w:rPr>
          <w:sz w:val="22"/>
          <w:szCs w:val="22"/>
        </w:rPr>
        <w:t>, mémoire 3</w:t>
      </w:r>
      <w:r>
        <w:rPr>
          <w:sz w:val="22"/>
          <w:szCs w:val="22"/>
          <w:vertAlign w:val="superscript"/>
        </w:rPr>
        <w:t>e </w:t>
      </w:r>
      <w:r>
        <w:rPr>
          <w:sz w:val="22"/>
          <w:szCs w:val="22"/>
        </w:rPr>
        <w:t xml:space="preserve">voie de l’EOGN, </w:t>
      </w:r>
      <w:proofErr w:type="spellStart"/>
      <w:r>
        <w:rPr>
          <w:sz w:val="22"/>
          <w:szCs w:val="22"/>
        </w:rPr>
        <w:t>dir</w:t>
      </w:r>
      <w:proofErr w:type="spellEnd"/>
      <w:r>
        <w:rPr>
          <w:sz w:val="22"/>
          <w:szCs w:val="22"/>
        </w:rPr>
        <w:t xml:space="preserve">. Édouard </w:t>
      </w:r>
      <w:proofErr w:type="spellStart"/>
      <w:r>
        <w:rPr>
          <w:sz w:val="22"/>
          <w:szCs w:val="22"/>
        </w:rPr>
        <w:t>Ebel</w:t>
      </w:r>
      <w:proofErr w:type="spellEnd"/>
      <w:r>
        <w:rPr>
          <w:sz w:val="22"/>
          <w:szCs w:val="22"/>
        </w:rPr>
        <w:t>, université Paris II, 2008, 68 p.</w:t>
      </w:r>
    </w:p>
    <w:p w14:paraId="6469505D" w14:textId="77777777" w:rsidR="000F00F3" w:rsidRDefault="00925EC2" w:rsidP="001744E6">
      <w:pPr>
        <w:jc w:val="both"/>
      </w:pPr>
      <w:r>
        <w:rPr>
          <w:sz w:val="22"/>
          <w:szCs w:val="22"/>
        </w:rPr>
        <w:t xml:space="preserve">MILLOCHAU Mélanie, </w:t>
      </w:r>
      <w:r>
        <w:rPr>
          <w:i/>
          <w:sz w:val="22"/>
          <w:szCs w:val="22"/>
        </w:rPr>
        <w:t>La gendarmerie aux armées (de 1791 à nos jours)</w:t>
      </w:r>
      <w:r>
        <w:rPr>
          <w:sz w:val="22"/>
          <w:szCs w:val="22"/>
        </w:rPr>
        <w:t xml:space="preserve">, master 2, histoire du droit, </w:t>
      </w:r>
      <w:proofErr w:type="spellStart"/>
      <w:r>
        <w:rPr>
          <w:sz w:val="22"/>
          <w:szCs w:val="22"/>
        </w:rPr>
        <w:t>dir</w:t>
      </w:r>
      <w:proofErr w:type="spellEnd"/>
      <w:r>
        <w:rPr>
          <w:sz w:val="22"/>
          <w:szCs w:val="22"/>
        </w:rPr>
        <w:t>. Gérard Guyon, université Bordeaux IV, 2009, 102 p.</w:t>
      </w:r>
    </w:p>
    <w:p w14:paraId="373CDD26" w14:textId="668374E4" w:rsidR="000F00F3" w:rsidRDefault="00925EC2" w:rsidP="001744E6">
      <w:pPr>
        <w:jc w:val="both"/>
      </w:pPr>
      <w:r>
        <w:rPr>
          <w:sz w:val="22"/>
          <w:szCs w:val="22"/>
        </w:rPr>
        <w:t xml:space="preserve">PANEL Louis, </w:t>
      </w:r>
      <w:r>
        <w:rPr>
          <w:i/>
          <w:iCs/>
          <w:sz w:val="22"/>
          <w:szCs w:val="22"/>
        </w:rPr>
        <w:t>Gendarmerie, prévention des suspects et lutte contre l’espionnage (1914-1918)</w:t>
      </w:r>
      <w:r>
        <w:rPr>
          <w:sz w:val="22"/>
          <w:szCs w:val="22"/>
        </w:rPr>
        <w:t xml:space="preserve">, maîtrise, histoire, </w:t>
      </w:r>
      <w:proofErr w:type="spellStart"/>
      <w:r>
        <w:rPr>
          <w:sz w:val="22"/>
          <w:szCs w:val="22"/>
        </w:rPr>
        <w:t>dir</w:t>
      </w:r>
      <w:proofErr w:type="spellEnd"/>
      <w:r>
        <w:rPr>
          <w:sz w:val="22"/>
          <w:szCs w:val="22"/>
        </w:rPr>
        <w:t xml:space="preserve">. Jean-Noël Luc, Paris-Sorbonne, 2001, 236 p. (prix littéraire de la gendarmerie 2002 ; </w:t>
      </w:r>
      <w:r w:rsidR="00B00053">
        <w:rPr>
          <w:sz w:val="22"/>
          <w:szCs w:val="22"/>
        </w:rPr>
        <w:t xml:space="preserve">publié : </w:t>
      </w:r>
      <w:r>
        <w:rPr>
          <w:sz w:val="22"/>
          <w:szCs w:val="22"/>
        </w:rPr>
        <w:t xml:space="preserve">voir </w:t>
      </w:r>
      <w:r>
        <w:rPr>
          <w:i/>
          <w:iCs/>
          <w:sz w:val="22"/>
          <w:szCs w:val="22"/>
        </w:rPr>
        <w:t>supra</w:t>
      </w:r>
      <w:r w:rsidR="00B00053">
        <w:rPr>
          <w:sz w:val="22"/>
          <w:szCs w:val="22"/>
        </w:rPr>
        <w:t>).</w:t>
      </w:r>
      <w:r>
        <w:rPr>
          <w:sz w:val="22"/>
          <w:szCs w:val="22"/>
        </w:rPr>
        <w:t xml:space="preserve"> </w:t>
      </w:r>
    </w:p>
    <w:p w14:paraId="34FCBAB8" w14:textId="3DC34F94" w:rsidR="000F00F3" w:rsidRDefault="00925EC2" w:rsidP="001744E6">
      <w:pPr>
        <w:jc w:val="both"/>
      </w:pPr>
      <w:r>
        <w:rPr>
          <w:sz w:val="22"/>
          <w:szCs w:val="22"/>
        </w:rPr>
        <w:t xml:space="preserve">PANEL Louis, </w:t>
      </w:r>
      <w:r>
        <w:rPr>
          <w:i/>
          <w:iCs/>
          <w:sz w:val="22"/>
          <w:szCs w:val="22"/>
        </w:rPr>
        <w:t>La Gendarmerie dans la Grande Guerre</w:t>
      </w:r>
      <w:r>
        <w:rPr>
          <w:sz w:val="22"/>
          <w:szCs w:val="22"/>
        </w:rPr>
        <w:t xml:space="preserve">, DEA, histoire, </w:t>
      </w:r>
      <w:proofErr w:type="spellStart"/>
      <w:r>
        <w:rPr>
          <w:sz w:val="22"/>
          <w:szCs w:val="22"/>
        </w:rPr>
        <w:t>dir</w:t>
      </w:r>
      <w:proofErr w:type="spellEnd"/>
      <w:r>
        <w:rPr>
          <w:sz w:val="22"/>
          <w:szCs w:val="22"/>
        </w:rPr>
        <w:t>. Jean-Noël Luc, Paris-Sorbonne, 2003, 220 p.</w:t>
      </w:r>
    </w:p>
    <w:p w14:paraId="5E93FC5C" w14:textId="77777777" w:rsidR="000F00F3" w:rsidRDefault="00925EC2" w:rsidP="001744E6">
      <w:pPr>
        <w:jc w:val="both"/>
      </w:pPr>
      <w:r>
        <w:rPr>
          <w:sz w:val="22"/>
          <w:szCs w:val="22"/>
        </w:rPr>
        <w:t xml:space="preserve">ROULLEAU-GALLAIS Dimitri, </w:t>
      </w:r>
      <w:r>
        <w:rPr>
          <w:i/>
          <w:sz w:val="22"/>
          <w:szCs w:val="22"/>
        </w:rPr>
        <w:t>La prévôté, une solution efficace aux comportements du corps expéditionnaire français en Italie (1943-1945)</w:t>
      </w:r>
      <w:r>
        <w:rPr>
          <w:sz w:val="22"/>
          <w:szCs w:val="22"/>
        </w:rPr>
        <w:t xml:space="preserve">, master 2, histoire, </w:t>
      </w:r>
      <w:proofErr w:type="spellStart"/>
      <w:r>
        <w:rPr>
          <w:sz w:val="22"/>
          <w:szCs w:val="22"/>
        </w:rPr>
        <w:t>dir</w:t>
      </w:r>
      <w:proofErr w:type="spellEnd"/>
      <w:r>
        <w:rPr>
          <w:sz w:val="22"/>
          <w:szCs w:val="22"/>
        </w:rPr>
        <w:t>. Jean-Noël Luc, université Paris-Sorbonne, 2008, 122 p.</w:t>
      </w:r>
    </w:p>
    <w:p w14:paraId="6E453541" w14:textId="78A08FE8" w:rsidR="000F00F3" w:rsidRDefault="00925EC2" w:rsidP="001744E6">
      <w:pPr>
        <w:jc w:val="both"/>
      </w:pPr>
      <w:r>
        <w:rPr>
          <w:sz w:val="22"/>
          <w:szCs w:val="22"/>
        </w:rPr>
        <w:t xml:space="preserve">ROY Isabelle, </w:t>
      </w:r>
      <w:r>
        <w:rPr>
          <w:i/>
          <w:iCs/>
          <w:sz w:val="22"/>
          <w:szCs w:val="22"/>
        </w:rPr>
        <w:t>Un ordre français au carrefour des nations ? La prévôté française à Salonique et en Macédoine occidentale pendant la Première Guerre mondiale (1915-1920)</w:t>
      </w:r>
      <w:r>
        <w:rPr>
          <w:sz w:val="22"/>
          <w:szCs w:val="22"/>
        </w:rPr>
        <w:t xml:space="preserve">, maîtrise, histoire, </w:t>
      </w:r>
      <w:proofErr w:type="spellStart"/>
      <w:r>
        <w:rPr>
          <w:sz w:val="22"/>
          <w:szCs w:val="22"/>
        </w:rPr>
        <w:t>dir</w:t>
      </w:r>
      <w:proofErr w:type="spellEnd"/>
      <w:r>
        <w:rPr>
          <w:sz w:val="22"/>
          <w:szCs w:val="22"/>
        </w:rPr>
        <w:t>. Jean-Noël Luc, université Paris-Sorbonne, 2001, 243 p. (</w:t>
      </w:r>
      <w:r w:rsidR="00B00053">
        <w:rPr>
          <w:sz w:val="22"/>
          <w:szCs w:val="22"/>
        </w:rPr>
        <w:t xml:space="preserve">publié : </w:t>
      </w:r>
      <w:r>
        <w:rPr>
          <w:sz w:val="22"/>
          <w:szCs w:val="22"/>
        </w:rPr>
        <w:t xml:space="preserve">voir </w:t>
      </w:r>
      <w:r>
        <w:rPr>
          <w:i/>
          <w:iCs/>
          <w:sz w:val="22"/>
          <w:szCs w:val="22"/>
        </w:rPr>
        <w:t>supra</w:t>
      </w:r>
      <w:r>
        <w:rPr>
          <w:sz w:val="22"/>
          <w:szCs w:val="22"/>
        </w:rPr>
        <w:t>).</w:t>
      </w:r>
    </w:p>
    <w:p w14:paraId="7018E4AA" w14:textId="77777777" w:rsidR="000F00F3" w:rsidRDefault="00925EC2" w:rsidP="001744E6">
      <w:pPr>
        <w:jc w:val="both"/>
      </w:pPr>
      <w:r>
        <w:rPr>
          <w:sz w:val="22"/>
          <w:szCs w:val="22"/>
        </w:rPr>
        <w:t xml:space="preserve">SAÏT Aziz, </w:t>
      </w:r>
      <w:r>
        <w:rPr>
          <w:i/>
          <w:sz w:val="22"/>
          <w:szCs w:val="22"/>
        </w:rPr>
        <w:t>Les prévôtés, de la « drôle de guerre » à « l’étrange défaite » (1939-1940) : organisations et missions</w:t>
      </w:r>
      <w:r>
        <w:rPr>
          <w:sz w:val="22"/>
          <w:szCs w:val="22"/>
        </w:rPr>
        <w:t xml:space="preserve">, master 2, histoire, </w:t>
      </w:r>
      <w:proofErr w:type="spellStart"/>
      <w:r>
        <w:rPr>
          <w:sz w:val="22"/>
          <w:szCs w:val="22"/>
        </w:rPr>
        <w:t>dir</w:t>
      </w:r>
      <w:proofErr w:type="spellEnd"/>
      <w:r>
        <w:rPr>
          <w:sz w:val="22"/>
          <w:szCs w:val="22"/>
        </w:rPr>
        <w:t>. Jean-Noël Luc, université Paris-Sorbonne, 2006, 200 p.</w:t>
      </w:r>
    </w:p>
    <w:p w14:paraId="060936E3" w14:textId="77777777" w:rsidR="000F00F3" w:rsidRDefault="00925EC2" w:rsidP="001744E6">
      <w:pPr>
        <w:jc w:val="both"/>
      </w:pPr>
      <w:r>
        <w:rPr>
          <w:sz w:val="22"/>
          <w:szCs w:val="22"/>
        </w:rPr>
        <w:t xml:space="preserve">SAÏT Aziz, </w:t>
      </w:r>
      <w:r>
        <w:rPr>
          <w:i/>
          <w:sz w:val="22"/>
          <w:szCs w:val="22"/>
        </w:rPr>
        <w:t>Les prévôtés, de « la drôle de guerre » à « l'étrange défaite » (1939-1940). Personnels, missions, représentations,1939-1940</w:t>
      </w:r>
      <w:r>
        <w:rPr>
          <w:sz w:val="22"/>
          <w:szCs w:val="22"/>
        </w:rPr>
        <w:t xml:space="preserve">, doctorat, histoire, </w:t>
      </w:r>
      <w:proofErr w:type="spellStart"/>
      <w:r>
        <w:rPr>
          <w:sz w:val="22"/>
          <w:szCs w:val="22"/>
        </w:rPr>
        <w:t>dir</w:t>
      </w:r>
      <w:proofErr w:type="spellEnd"/>
      <w:r>
        <w:rPr>
          <w:sz w:val="22"/>
          <w:szCs w:val="22"/>
        </w:rPr>
        <w:t>. Jean-Noël Luc, université Paris-Sorbonne, 2012, 734 p.</w:t>
      </w:r>
    </w:p>
    <w:p w14:paraId="2A8B4FF3" w14:textId="77777777" w:rsidR="000F00F3" w:rsidRDefault="00925EC2" w:rsidP="001744E6">
      <w:pPr>
        <w:jc w:val="both"/>
      </w:pPr>
      <w:r>
        <w:rPr>
          <w:sz w:val="22"/>
          <w:szCs w:val="22"/>
        </w:rPr>
        <w:t xml:space="preserve">SARTHOU Sophie, </w:t>
      </w:r>
      <w:r>
        <w:rPr>
          <w:i/>
          <w:sz w:val="22"/>
          <w:szCs w:val="22"/>
        </w:rPr>
        <w:t>La prévôté, un témoin original de la présence française sur la base de Mers el-Kébir après les accords d'Évian</w:t>
      </w:r>
      <w:r>
        <w:rPr>
          <w:sz w:val="22"/>
          <w:szCs w:val="22"/>
        </w:rPr>
        <w:t xml:space="preserve">, master 2, histoire, </w:t>
      </w:r>
      <w:proofErr w:type="spellStart"/>
      <w:r>
        <w:rPr>
          <w:sz w:val="22"/>
          <w:szCs w:val="22"/>
        </w:rPr>
        <w:t>dir</w:t>
      </w:r>
      <w:proofErr w:type="spellEnd"/>
      <w:r>
        <w:rPr>
          <w:sz w:val="22"/>
          <w:szCs w:val="22"/>
        </w:rPr>
        <w:t>. Jean-Noël Luc, université Paris-Sorbonne, 2016.</w:t>
      </w:r>
    </w:p>
    <w:p w14:paraId="377E26DA" w14:textId="7DA54F22" w:rsidR="00FF25DC" w:rsidRPr="00FF25DC" w:rsidRDefault="00FF25DC" w:rsidP="001744E6">
      <w:pPr>
        <w:jc w:val="both"/>
        <w:rPr>
          <w:bCs/>
          <w:sz w:val="22"/>
          <w:szCs w:val="22"/>
        </w:rPr>
      </w:pPr>
      <w:r w:rsidRPr="005C4AAA">
        <w:rPr>
          <w:sz w:val="22"/>
          <w:szCs w:val="22"/>
        </w:rPr>
        <w:t xml:space="preserve">SAUREL Louis (capitaine), « Les prévôtés des armées en campagne », </w:t>
      </w:r>
      <w:r w:rsidRPr="005C4AAA">
        <w:rPr>
          <w:i/>
          <w:sz w:val="22"/>
          <w:szCs w:val="22"/>
        </w:rPr>
        <w:t>RHA</w:t>
      </w:r>
      <w:r w:rsidRPr="005C4AAA">
        <w:rPr>
          <w:sz w:val="22"/>
          <w:szCs w:val="22"/>
        </w:rPr>
        <w:t xml:space="preserve">, n° spécial </w:t>
      </w:r>
      <w:r w:rsidRPr="005C4AAA">
        <w:rPr>
          <w:i/>
          <w:iCs/>
          <w:sz w:val="22"/>
          <w:szCs w:val="22"/>
        </w:rPr>
        <w:t>Gendarmerie</w:t>
      </w:r>
      <w:r w:rsidRPr="005C4AAA">
        <w:rPr>
          <w:sz w:val="22"/>
          <w:szCs w:val="22"/>
        </w:rPr>
        <w:t xml:space="preserve">, 1961, pp. 135-140 ; </w:t>
      </w:r>
      <w:proofErr w:type="spellStart"/>
      <w:r w:rsidRPr="005C4AAA">
        <w:rPr>
          <w:sz w:val="22"/>
          <w:szCs w:val="22"/>
        </w:rPr>
        <w:t>rééd</w:t>
      </w:r>
      <w:proofErr w:type="spellEnd"/>
      <w:r w:rsidRPr="005C4AAA">
        <w:rPr>
          <w:sz w:val="22"/>
          <w:szCs w:val="22"/>
        </w:rPr>
        <w:t>. 1974, pp. 158-164.</w:t>
      </w:r>
    </w:p>
    <w:p w14:paraId="3D86DA92" w14:textId="04E3F016" w:rsidR="000F00F3" w:rsidRDefault="00925EC2" w:rsidP="001744E6">
      <w:pPr>
        <w:jc w:val="both"/>
      </w:pPr>
      <w:r>
        <w:rPr>
          <w:bCs/>
          <w:sz w:val="22"/>
          <w:szCs w:val="22"/>
        </w:rPr>
        <w:t xml:space="preserve">TÊTEVUIDE Clément, </w:t>
      </w:r>
      <w:r>
        <w:rPr>
          <w:bCs/>
          <w:i/>
          <w:sz w:val="22"/>
          <w:szCs w:val="22"/>
        </w:rPr>
        <w:t>Assurer l’ordre français. La gendarmerie française en Sarre de 1945 à 1948</w:t>
      </w:r>
      <w:r>
        <w:rPr>
          <w:bCs/>
          <w:sz w:val="22"/>
          <w:szCs w:val="22"/>
        </w:rPr>
        <w:t xml:space="preserve">, master 1, histoire, </w:t>
      </w:r>
      <w:proofErr w:type="spellStart"/>
      <w:r>
        <w:rPr>
          <w:bCs/>
          <w:sz w:val="22"/>
          <w:szCs w:val="22"/>
        </w:rPr>
        <w:t>dir</w:t>
      </w:r>
      <w:proofErr w:type="spellEnd"/>
      <w:r>
        <w:rPr>
          <w:bCs/>
          <w:sz w:val="22"/>
          <w:szCs w:val="22"/>
        </w:rPr>
        <w:t>. Jean-Noël Luc, université Paris-Sorbonne, 2014, 135 p.</w:t>
      </w:r>
    </w:p>
    <w:p w14:paraId="797BDCD7" w14:textId="77777777" w:rsidR="000F00F3" w:rsidRDefault="000F00F3" w:rsidP="001744E6">
      <w:pPr>
        <w:jc w:val="both"/>
        <w:rPr>
          <w:sz w:val="22"/>
          <w:szCs w:val="22"/>
        </w:rPr>
      </w:pPr>
    </w:p>
    <w:p w14:paraId="1FD42117" w14:textId="77777777" w:rsidR="000F00F3" w:rsidRDefault="000F00F3" w:rsidP="001744E6">
      <w:pPr>
        <w:jc w:val="both"/>
        <w:rPr>
          <w:sz w:val="22"/>
          <w:szCs w:val="22"/>
        </w:rPr>
      </w:pPr>
    </w:p>
    <w:p w14:paraId="6D24D3DF" w14:textId="77777777" w:rsidR="00247418" w:rsidRDefault="00247418" w:rsidP="001744E6">
      <w:pPr>
        <w:jc w:val="both"/>
        <w:rPr>
          <w:sz w:val="22"/>
          <w:szCs w:val="22"/>
        </w:rPr>
      </w:pPr>
    </w:p>
    <w:p w14:paraId="2D061F6B" w14:textId="77777777" w:rsidR="00247418" w:rsidRDefault="00247418" w:rsidP="001744E6">
      <w:pPr>
        <w:jc w:val="both"/>
        <w:rPr>
          <w:sz w:val="22"/>
          <w:szCs w:val="22"/>
        </w:rPr>
      </w:pPr>
    </w:p>
    <w:p w14:paraId="280621EF" w14:textId="77777777" w:rsidR="000F00F3" w:rsidRDefault="00925EC2" w:rsidP="001744E6">
      <w:pPr>
        <w:pStyle w:val="Titre1"/>
      </w:pPr>
      <w:r>
        <w:rPr>
          <w:sz w:val="32"/>
          <w:szCs w:val="32"/>
        </w:rPr>
        <w:t xml:space="preserve">7. LE GIGN </w:t>
      </w:r>
    </w:p>
    <w:p w14:paraId="0E50989B" w14:textId="77777777" w:rsidR="000F00F3" w:rsidRDefault="000F00F3" w:rsidP="001744E6">
      <w:pPr>
        <w:jc w:val="both"/>
        <w:rPr>
          <w:sz w:val="22"/>
          <w:szCs w:val="22"/>
        </w:rPr>
      </w:pPr>
    </w:p>
    <w:p w14:paraId="44FB306D" w14:textId="77777777" w:rsidR="000F00F3" w:rsidRDefault="00925EC2" w:rsidP="001744E6">
      <w:pPr>
        <w:pStyle w:val="Titre2"/>
      </w:pPr>
      <w:r>
        <w:rPr>
          <w:b/>
          <w:bCs/>
          <w:i/>
          <w:iCs/>
          <w:sz w:val="32"/>
          <w:szCs w:val="32"/>
          <w:u w:val="none"/>
        </w:rPr>
        <w:tab/>
        <w:t>Ouvrages et articles</w:t>
      </w:r>
    </w:p>
    <w:p w14:paraId="737D8F53" w14:textId="77777777" w:rsidR="000F00F3" w:rsidRDefault="000F00F3" w:rsidP="001744E6">
      <w:pPr>
        <w:jc w:val="both"/>
        <w:rPr>
          <w:sz w:val="22"/>
          <w:szCs w:val="22"/>
        </w:rPr>
      </w:pPr>
    </w:p>
    <w:p w14:paraId="32F0592A" w14:textId="77777777" w:rsidR="000F00F3" w:rsidRDefault="00925EC2" w:rsidP="001744E6">
      <w:pPr>
        <w:jc w:val="both"/>
      </w:pPr>
      <w:r>
        <w:rPr>
          <w:sz w:val="22"/>
          <w:szCs w:val="22"/>
        </w:rPr>
        <w:t>* : sources imprimées intégrées dans la liste des travaux, contrairement aux usages universitaires, pour faciliter l’information des utilisateurs.</w:t>
      </w:r>
    </w:p>
    <w:p w14:paraId="49997D65" w14:textId="77777777" w:rsidR="000F00F3" w:rsidRDefault="000F00F3" w:rsidP="001744E6">
      <w:pPr>
        <w:jc w:val="both"/>
        <w:rPr>
          <w:sz w:val="22"/>
          <w:szCs w:val="22"/>
        </w:rPr>
      </w:pPr>
    </w:p>
    <w:p w14:paraId="206C5D11" w14:textId="77777777" w:rsidR="000F00F3" w:rsidRDefault="00925EC2" w:rsidP="001744E6">
      <w:pPr>
        <w:jc w:val="both"/>
      </w:pPr>
      <w:r>
        <w:rPr>
          <w:sz w:val="22"/>
          <w:szCs w:val="22"/>
        </w:rPr>
        <w:t xml:space="preserve">BARRIL Paul (capitaine)*, </w:t>
      </w:r>
      <w:r>
        <w:rPr>
          <w:i/>
          <w:sz w:val="22"/>
          <w:szCs w:val="22"/>
        </w:rPr>
        <w:t>Missions très spéciales</w:t>
      </w:r>
      <w:r>
        <w:rPr>
          <w:sz w:val="22"/>
          <w:szCs w:val="22"/>
        </w:rPr>
        <w:t>, Paris, Presses de la Cité, 1984, 254 p. – BNF : 8-LN27-94523.</w:t>
      </w:r>
    </w:p>
    <w:p w14:paraId="783B12B0" w14:textId="77777777" w:rsidR="000F00F3" w:rsidRDefault="00925EC2" w:rsidP="001744E6">
      <w:pPr>
        <w:jc w:val="both"/>
      </w:pPr>
      <w:r>
        <w:rPr>
          <w:sz w:val="22"/>
          <w:szCs w:val="22"/>
        </w:rPr>
        <w:t xml:space="preserve">BAUX Jean-Pierre (colonel), « La préhistoire du GIGN ou le rôle décisif mais méconnu du général Héraud », </w:t>
      </w:r>
      <w:r>
        <w:rPr>
          <w:i/>
          <w:sz w:val="22"/>
          <w:szCs w:val="22"/>
        </w:rPr>
        <w:t>HPG</w:t>
      </w:r>
      <w:r>
        <w:rPr>
          <w:sz w:val="22"/>
          <w:szCs w:val="22"/>
        </w:rPr>
        <w:t>, n° 5, avril 2013, pp. 24-28.</w:t>
      </w:r>
    </w:p>
    <w:p w14:paraId="0D48EF03" w14:textId="77777777" w:rsidR="000F00F3" w:rsidRDefault="00925EC2" w:rsidP="001744E6">
      <w:pPr>
        <w:jc w:val="both"/>
      </w:pPr>
      <w:r>
        <w:rPr>
          <w:sz w:val="22"/>
          <w:szCs w:val="22"/>
        </w:rPr>
        <w:t xml:space="preserve">BELLEC G.*, « Briare [Loiret]… 5 juin 1979 » [Intervention du GIGN face à un forcené harki], </w:t>
      </w:r>
      <w:r>
        <w:rPr>
          <w:i/>
          <w:sz w:val="22"/>
          <w:szCs w:val="22"/>
        </w:rPr>
        <w:t>Gendarmes d’hier et d’aujourd’hui</w:t>
      </w:r>
      <w:r>
        <w:rPr>
          <w:sz w:val="22"/>
          <w:szCs w:val="22"/>
        </w:rPr>
        <w:t>, n° 210, juillet-août 2011, p. 16.</w:t>
      </w:r>
    </w:p>
    <w:p w14:paraId="42061058" w14:textId="77777777" w:rsidR="000F00F3" w:rsidRDefault="00925EC2" w:rsidP="001744E6">
      <w:pPr>
        <w:jc w:val="both"/>
      </w:pPr>
      <w:r>
        <w:rPr>
          <w:sz w:val="22"/>
          <w:szCs w:val="22"/>
        </w:rPr>
        <w:t xml:space="preserve">BERNARD Michel*, </w:t>
      </w:r>
      <w:r>
        <w:rPr>
          <w:i/>
          <w:sz w:val="22"/>
          <w:szCs w:val="22"/>
        </w:rPr>
        <w:t>GIGN, le temps d’un secret</w:t>
      </w:r>
      <w:r>
        <w:rPr>
          <w:sz w:val="22"/>
          <w:szCs w:val="22"/>
        </w:rPr>
        <w:t xml:space="preserve">, Paris, Éditions </w:t>
      </w:r>
      <w:proofErr w:type="spellStart"/>
      <w:r>
        <w:rPr>
          <w:sz w:val="22"/>
          <w:szCs w:val="22"/>
        </w:rPr>
        <w:t>Bibliophane</w:t>
      </w:r>
      <w:proofErr w:type="spellEnd"/>
      <w:r>
        <w:rPr>
          <w:sz w:val="22"/>
          <w:szCs w:val="22"/>
        </w:rPr>
        <w:t xml:space="preserve">, 2003, 358 p. – BNF : 2003-231089. Réédition, BERNARD Michel*, </w:t>
      </w:r>
      <w:r>
        <w:rPr>
          <w:i/>
          <w:sz w:val="22"/>
          <w:szCs w:val="22"/>
        </w:rPr>
        <w:t>GIGN, le temps d'un secret</w:t>
      </w:r>
      <w:r>
        <w:rPr>
          <w:sz w:val="22"/>
          <w:szCs w:val="22"/>
        </w:rPr>
        <w:t xml:space="preserve">, Paris, Nimrod, </w:t>
      </w:r>
      <w:proofErr w:type="spellStart"/>
      <w:r>
        <w:rPr>
          <w:sz w:val="22"/>
          <w:szCs w:val="22"/>
        </w:rPr>
        <w:t>Movie</w:t>
      </w:r>
      <w:proofErr w:type="spellEnd"/>
      <w:r>
        <w:rPr>
          <w:sz w:val="22"/>
          <w:szCs w:val="22"/>
        </w:rPr>
        <w:t xml:space="preserve"> Planet, 2010, 288 p. </w:t>
      </w:r>
    </w:p>
    <w:p w14:paraId="7DADDA07" w14:textId="77777777" w:rsidR="000F00F3" w:rsidRDefault="00925EC2" w:rsidP="001744E6">
      <w:pPr>
        <w:jc w:val="both"/>
      </w:pPr>
      <w:r>
        <w:rPr>
          <w:sz w:val="22"/>
          <w:szCs w:val="22"/>
        </w:rPr>
        <w:t xml:space="preserve">BOLLET Gérard, « Clairvaux, 23 janvier 1978… » [Intervention du GIGN suite à une prise d’otages à la prison de Clairvaux], </w:t>
      </w:r>
      <w:r>
        <w:rPr>
          <w:i/>
          <w:sz w:val="22"/>
          <w:szCs w:val="22"/>
        </w:rPr>
        <w:t>Gendarmes d’hier et d’aujourd’hui</w:t>
      </w:r>
      <w:r>
        <w:rPr>
          <w:sz w:val="22"/>
          <w:szCs w:val="22"/>
        </w:rPr>
        <w:t>, n° 207, avril 2011, p. 16.</w:t>
      </w:r>
    </w:p>
    <w:p w14:paraId="11924B7C" w14:textId="77777777" w:rsidR="000F00F3" w:rsidRDefault="00925EC2" w:rsidP="001744E6">
      <w:pPr>
        <w:jc w:val="both"/>
      </w:pPr>
      <w:r>
        <w:rPr>
          <w:sz w:val="22"/>
          <w:szCs w:val="22"/>
        </w:rPr>
        <w:t xml:space="preserve">BONNEAU Hubert, « Le GIGN, unité militaire des forces spéciales du ministère de l’Intérieur », </w:t>
      </w:r>
      <w:r>
        <w:rPr>
          <w:i/>
          <w:iCs/>
          <w:sz w:val="22"/>
          <w:szCs w:val="22"/>
        </w:rPr>
        <w:t>RDN,</w:t>
      </w:r>
      <w:r>
        <w:rPr>
          <w:sz w:val="22"/>
          <w:szCs w:val="22"/>
        </w:rPr>
        <w:t xml:space="preserve"> n° 796, janvier 2017, pp.53-56.</w:t>
      </w:r>
    </w:p>
    <w:p w14:paraId="3466A126" w14:textId="77777777" w:rsidR="000F00F3" w:rsidRDefault="00925EC2" w:rsidP="001744E6">
      <w:pPr>
        <w:jc w:val="both"/>
      </w:pPr>
      <w:r>
        <w:rPr>
          <w:sz w:val="22"/>
          <w:szCs w:val="22"/>
        </w:rPr>
        <w:t xml:space="preserve">CALMAT DE GMELINE Manuelle, </w:t>
      </w:r>
      <w:r>
        <w:rPr>
          <w:i/>
          <w:sz w:val="22"/>
          <w:szCs w:val="22"/>
        </w:rPr>
        <w:t>GIGN les experts du danger</w:t>
      </w:r>
      <w:r>
        <w:rPr>
          <w:sz w:val="22"/>
          <w:szCs w:val="22"/>
        </w:rPr>
        <w:t>, Éditions Robert Laffont, Paris, 2009, 223 p.</w:t>
      </w:r>
    </w:p>
    <w:p w14:paraId="6041051F" w14:textId="77777777" w:rsidR="000F00F3" w:rsidRDefault="00925EC2" w:rsidP="001744E6">
      <w:pPr>
        <w:jc w:val="both"/>
      </w:pPr>
      <w:r>
        <w:rPr>
          <w:sz w:val="22"/>
          <w:szCs w:val="22"/>
        </w:rPr>
        <w:t xml:space="preserve">CATHALA François (capitaine) et le SHGN, « Emblèmes et devises de la maréchaussée et de la gendarmerie », </w:t>
      </w:r>
      <w:r>
        <w:rPr>
          <w:bCs/>
          <w:sz w:val="22"/>
          <w:szCs w:val="22"/>
        </w:rPr>
        <w:t>dans Jean-Noël Luc (</w:t>
      </w:r>
      <w:proofErr w:type="spellStart"/>
      <w:r>
        <w:rPr>
          <w:bCs/>
          <w:sz w:val="22"/>
          <w:szCs w:val="22"/>
        </w:rPr>
        <w:t>dir</w:t>
      </w:r>
      <w:proofErr w:type="spellEnd"/>
      <w:r>
        <w:rPr>
          <w:bCs/>
          <w:sz w:val="22"/>
          <w:szCs w:val="22"/>
        </w:rPr>
        <w:t xml:space="preserve">.), </w:t>
      </w:r>
      <w:r>
        <w:rPr>
          <w:i/>
          <w:iCs/>
          <w:sz w:val="22"/>
          <w:szCs w:val="22"/>
        </w:rPr>
        <w:t>Histoire de la maréchaussée et de la gendarmerie</w:t>
      </w:r>
      <w:r>
        <w:rPr>
          <w:sz w:val="22"/>
          <w:szCs w:val="22"/>
        </w:rPr>
        <w:t xml:space="preserve">. </w:t>
      </w:r>
      <w:r>
        <w:rPr>
          <w:i/>
          <w:iCs/>
          <w:sz w:val="22"/>
          <w:szCs w:val="22"/>
        </w:rPr>
        <w:t>Guide de recherche</w:t>
      </w:r>
      <w:r>
        <w:rPr>
          <w:iCs/>
          <w:sz w:val="22"/>
          <w:szCs w:val="22"/>
        </w:rPr>
        <w:t xml:space="preserve">, </w:t>
      </w:r>
      <w:r>
        <w:rPr>
          <w:sz w:val="22"/>
          <w:szCs w:val="22"/>
        </w:rPr>
        <w:t xml:space="preserve">Maisons-Alfort, SHGN, 2005, </w:t>
      </w:r>
      <w:r>
        <w:rPr>
          <w:bCs/>
          <w:sz w:val="22"/>
          <w:szCs w:val="22"/>
        </w:rPr>
        <w:t>pp. 341-350.</w:t>
      </w:r>
    </w:p>
    <w:p w14:paraId="396E59B1" w14:textId="77777777" w:rsidR="000F00F3" w:rsidRDefault="00925EC2" w:rsidP="001744E6">
      <w:pPr>
        <w:jc w:val="both"/>
      </w:pPr>
      <w:r>
        <w:rPr>
          <w:sz w:val="22"/>
          <w:szCs w:val="22"/>
        </w:rPr>
        <w:t xml:space="preserve">C. David (capitaine)*, « Les plongeurs ‘‘OX’’ du GIGN » [Souvenirs en 2 parties], </w:t>
      </w:r>
      <w:r>
        <w:rPr>
          <w:i/>
          <w:sz w:val="22"/>
          <w:szCs w:val="22"/>
        </w:rPr>
        <w:t>Gendarmes d’hier et d’aujourd’hui</w:t>
      </w:r>
      <w:r>
        <w:rPr>
          <w:sz w:val="22"/>
          <w:szCs w:val="22"/>
        </w:rPr>
        <w:t>, n° 194, février 2010 et n° 195, mars 2010, p. 11.</w:t>
      </w:r>
    </w:p>
    <w:p w14:paraId="5973B690" w14:textId="77777777" w:rsidR="000F00F3" w:rsidRDefault="00925EC2" w:rsidP="001744E6">
      <w:pPr>
        <w:jc w:val="both"/>
      </w:pPr>
      <w:r>
        <w:rPr>
          <w:sz w:val="22"/>
          <w:szCs w:val="22"/>
        </w:rPr>
        <w:t xml:space="preserve">CERDAN Daniel*, </w:t>
      </w:r>
      <w:r>
        <w:rPr>
          <w:i/>
          <w:sz w:val="22"/>
          <w:szCs w:val="22"/>
        </w:rPr>
        <w:t>Dans les coulisses du GIGN</w:t>
      </w:r>
      <w:r>
        <w:rPr>
          <w:sz w:val="22"/>
          <w:szCs w:val="22"/>
        </w:rPr>
        <w:t>, Paris, Calmann-Lévy, 2010, 170 p.</w:t>
      </w:r>
    </w:p>
    <w:p w14:paraId="472F954B" w14:textId="77777777" w:rsidR="000F00F3" w:rsidRDefault="00925EC2" w:rsidP="001744E6">
      <w:pPr>
        <w:jc w:val="both"/>
      </w:pPr>
      <w:r>
        <w:rPr>
          <w:sz w:val="22"/>
          <w:szCs w:val="22"/>
        </w:rPr>
        <w:t xml:space="preserve">CORMIER Pierre-Yves (général), « GSIGN/GIGN, la réforme de 2007 », </w:t>
      </w:r>
      <w:r>
        <w:rPr>
          <w:i/>
          <w:sz w:val="22"/>
          <w:szCs w:val="22"/>
        </w:rPr>
        <w:t>HPG</w:t>
      </w:r>
      <w:r>
        <w:rPr>
          <w:sz w:val="22"/>
          <w:szCs w:val="22"/>
        </w:rPr>
        <w:t>, n° 6, juin 2013, pp. 50-52.</w:t>
      </w:r>
    </w:p>
    <w:p w14:paraId="077F3611" w14:textId="77777777" w:rsidR="000F00F3" w:rsidRDefault="00925EC2" w:rsidP="001744E6">
      <w:pPr>
        <w:jc w:val="both"/>
      </w:pPr>
      <w:r>
        <w:rPr>
          <w:sz w:val="22"/>
          <w:szCs w:val="22"/>
        </w:rPr>
        <w:t xml:space="preserve">BOURRET Jean-Claude, </w:t>
      </w:r>
      <w:r>
        <w:rPr>
          <w:i/>
          <w:iCs/>
          <w:sz w:val="22"/>
          <w:szCs w:val="22"/>
        </w:rPr>
        <w:t>GIGN : les exploits des gendarmes anti-terroristes</w:t>
      </w:r>
      <w:r>
        <w:rPr>
          <w:sz w:val="22"/>
          <w:szCs w:val="22"/>
        </w:rPr>
        <w:t>, Paris, France Empire, 1981, 246 p.</w:t>
      </w:r>
    </w:p>
    <w:p w14:paraId="3649D928" w14:textId="77777777" w:rsidR="000F00F3" w:rsidRDefault="00925EC2" w:rsidP="001744E6">
      <w:pPr>
        <w:jc w:val="both"/>
      </w:pPr>
      <w:r>
        <w:rPr>
          <w:sz w:val="22"/>
          <w:szCs w:val="22"/>
        </w:rPr>
        <w:t xml:space="preserve">BOURRET Jean-Claude, </w:t>
      </w:r>
      <w:r>
        <w:rPr>
          <w:i/>
          <w:iCs/>
          <w:sz w:val="22"/>
          <w:szCs w:val="22"/>
        </w:rPr>
        <w:t>Le</w:t>
      </w:r>
      <w:r>
        <w:rPr>
          <w:sz w:val="22"/>
          <w:szCs w:val="22"/>
        </w:rPr>
        <w:t xml:space="preserve"> </w:t>
      </w:r>
      <w:r>
        <w:rPr>
          <w:i/>
          <w:iCs/>
          <w:sz w:val="22"/>
          <w:szCs w:val="22"/>
        </w:rPr>
        <w:t xml:space="preserve">GIGN. Vingt ans d’action, 1974-1994, </w:t>
      </w:r>
      <w:r>
        <w:rPr>
          <w:sz w:val="22"/>
          <w:szCs w:val="22"/>
        </w:rPr>
        <w:t xml:space="preserve">Paris, Michel </w:t>
      </w:r>
      <w:proofErr w:type="spellStart"/>
      <w:r>
        <w:rPr>
          <w:sz w:val="22"/>
          <w:szCs w:val="22"/>
        </w:rPr>
        <w:t>Lafon</w:t>
      </w:r>
      <w:proofErr w:type="spellEnd"/>
      <w:r>
        <w:rPr>
          <w:sz w:val="22"/>
          <w:szCs w:val="22"/>
        </w:rPr>
        <w:t>, 1995, 299 p.</w:t>
      </w:r>
    </w:p>
    <w:p w14:paraId="4A1CA919" w14:textId="77777777" w:rsidR="000F00F3" w:rsidRDefault="00925EC2" w:rsidP="001744E6">
      <w:pPr>
        <w:jc w:val="both"/>
      </w:pPr>
      <w:r>
        <w:rPr>
          <w:sz w:val="22"/>
          <w:szCs w:val="22"/>
        </w:rPr>
        <w:t xml:space="preserve">DEFLEZ Gilbert, </w:t>
      </w:r>
      <w:r>
        <w:rPr>
          <w:i/>
          <w:iCs/>
          <w:sz w:val="22"/>
          <w:szCs w:val="22"/>
        </w:rPr>
        <w:t>GIGN : la brigade des missions impossibles</w:t>
      </w:r>
      <w:r>
        <w:rPr>
          <w:sz w:val="22"/>
          <w:szCs w:val="22"/>
        </w:rPr>
        <w:t>, Paris, Éditions Jacques Grancher, 1979, 215 p.</w:t>
      </w:r>
    </w:p>
    <w:p w14:paraId="48900E8E" w14:textId="77777777" w:rsidR="000F00F3" w:rsidRDefault="00925EC2" w:rsidP="001744E6">
      <w:pPr>
        <w:jc w:val="both"/>
      </w:pPr>
      <w:r>
        <w:rPr>
          <w:sz w:val="22"/>
          <w:szCs w:val="22"/>
        </w:rPr>
        <w:t xml:space="preserve">DEFLEZ Gilbert, </w:t>
      </w:r>
      <w:r>
        <w:rPr>
          <w:i/>
          <w:iCs/>
          <w:sz w:val="22"/>
          <w:szCs w:val="22"/>
        </w:rPr>
        <w:t>GIGN : vocation antiterroriste</w:t>
      </w:r>
      <w:r>
        <w:rPr>
          <w:sz w:val="22"/>
          <w:szCs w:val="22"/>
        </w:rPr>
        <w:t>, Paris, Publi Team, 1983, 249 p.</w:t>
      </w:r>
    </w:p>
    <w:p w14:paraId="598B3BB2" w14:textId="77777777" w:rsidR="000F00F3" w:rsidRDefault="00925EC2" w:rsidP="001744E6">
      <w:pPr>
        <w:jc w:val="both"/>
      </w:pPr>
      <w:r>
        <w:rPr>
          <w:sz w:val="22"/>
          <w:szCs w:val="22"/>
        </w:rPr>
        <w:t xml:space="preserve">DELAFRÉNÉE D., « G.I.G.N, Djibouti 1976 », </w:t>
      </w:r>
      <w:r>
        <w:rPr>
          <w:i/>
          <w:sz w:val="22"/>
          <w:szCs w:val="22"/>
        </w:rPr>
        <w:t>Gendarmes d’Hier et d’Aujourd’hui</w:t>
      </w:r>
      <w:r>
        <w:rPr>
          <w:sz w:val="22"/>
          <w:szCs w:val="22"/>
        </w:rPr>
        <w:t>, n° 101, 2001, p. 9.</w:t>
      </w:r>
    </w:p>
    <w:p w14:paraId="4D7DFAE6" w14:textId="77777777" w:rsidR="000F00F3" w:rsidRDefault="00925EC2" w:rsidP="001744E6">
      <w:pPr>
        <w:jc w:val="both"/>
      </w:pPr>
      <w:r>
        <w:rPr>
          <w:sz w:val="22"/>
          <w:szCs w:val="22"/>
        </w:rPr>
        <w:t xml:space="preserve">DELSAUT Éric et MOINGEON Guillaume*, </w:t>
      </w:r>
      <w:r>
        <w:rPr>
          <w:i/>
          <w:sz w:val="22"/>
          <w:szCs w:val="22"/>
        </w:rPr>
        <w:t>15 ans au GIGN</w:t>
      </w:r>
      <w:r>
        <w:rPr>
          <w:sz w:val="22"/>
          <w:szCs w:val="22"/>
        </w:rPr>
        <w:t>, Turquant, L’</w:t>
      </w:r>
      <w:proofErr w:type="spellStart"/>
      <w:r>
        <w:rPr>
          <w:sz w:val="22"/>
          <w:szCs w:val="22"/>
        </w:rPr>
        <w:t>àpart</w:t>
      </w:r>
      <w:proofErr w:type="spellEnd"/>
      <w:r>
        <w:rPr>
          <w:sz w:val="22"/>
          <w:szCs w:val="22"/>
        </w:rPr>
        <w:t xml:space="preserve"> éditions, 2011, 224 p.</w:t>
      </w:r>
    </w:p>
    <w:p w14:paraId="750F1E39" w14:textId="77777777" w:rsidR="000F00F3" w:rsidRDefault="00925EC2" w:rsidP="001744E6">
      <w:pPr>
        <w:jc w:val="both"/>
      </w:pPr>
      <w:r>
        <w:rPr>
          <w:sz w:val="22"/>
          <w:szCs w:val="22"/>
        </w:rPr>
        <w:t xml:space="preserve">DUNAL Louis-Frédéric, </w:t>
      </w:r>
      <w:r>
        <w:rPr>
          <w:i/>
          <w:iCs/>
          <w:sz w:val="22"/>
          <w:szCs w:val="22"/>
        </w:rPr>
        <w:t>Au cœur de l’action : GIGN</w:t>
      </w:r>
      <w:r>
        <w:rPr>
          <w:sz w:val="22"/>
          <w:szCs w:val="22"/>
        </w:rPr>
        <w:t>, Boulogne-Billancourt, Éditions ETAI., 2005, 159 p.</w:t>
      </w:r>
    </w:p>
    <w:p w14:paraId="60075449" w14:textId="77777777" w:rsidR="000F00F3" w:rsidRDefault="00925EC2" w:rsidP="001744E6">
      <w:pPr>
        <w:jc w:val="both"/>
      </w:pPr>
      <w:r>
        <w:rPr>
          <w:sz w:val="22"/>
          <w:szCs w:val="22"/>
        </w:rPr>
        <w:t xml:space="preserve">DUQUENNE Régis, « G.I.G.N, juillet 1974, les prisons », </w:t>
      </w:r>
      <w:r>
        <w:rPr>
          <w:i/>
          <w:sz w:val="22"/>
          <w:szCs w:val="22"/>
        </w:rPr>
        <w:t>Gendarmes d’Hier et d’Aujourd’hui</w:t>
      </w:r>
      <w:r>
        <w:rPr>
          <w:sz w:val="22"/>
          <w:szCs w:val="22"/>
        </w:rPr>
        <w:t>, n° 100, 2001, p. 9.</w:t>
      </w:r>
    </w:p>
    <w:p w14:paraId="14395DCC" w14:textId="77777777" w:rsidR="000F00F3" w:rsidRDefault="00925EC2" w:rsidP="001744E6">
      <w:pPr>
        <w:jc w:val="both"/>
      </w:pPr>
      <w:r>
        <w:rPr>
          <w:sz w:val="22"/>
          <w:szCs w:val="22"/>
        </w:rPr>
        <w:t xml:space="preserve">DUQUENNE Régis, « L’année Para au GIGN », </w:t>
      </w:r>
      <w:r>
        <w:rPr>
          <w:i/>
          <w:sz w:val="22"/>
          <w:szCs w:val="22"/>
        </w:rPr>
        <w:t>Gendarmes d’Hier et d’Aujourd’hui</w:t>
      </w:r>
      <w:r>
        <w:rPr>
          <w:sz w:val="22"/>
          <w:szCs w:val="22"/>
        </w:rPr>
        <w:t>, n° 163, 2007, p. 13.</w:t>
      </w:r>
    </w:p>
    <w:p w14:paraId="77D01673" w14:textId="55F2B4B2" w:rsidR="000F00F3" w:rsidRPr="00823EFD" w:rsidRDefault="00925EC2" w:rsidP="001744E6">
      <w:pPr>
        <w:jc w:val="both"/>
        <w:rPr>
          <w:spacing w:val="-6"/>
        </w:rPr>
      </w:pPr>
      <w:r w:rsidRPr="00823EFD">
        <w:rPr>
          <w:spacing w:val="-6"/>
          <w:sz w:val="22"/>
          <w:szCs w:val="22"/>
        </w:rPr>
        <w:t>DUQUENNE Régis, « </w:t>
      </w:r>
      <w:proofErr w:type="spellStart"/>
      <w:r w:rsidRPr="00823EFD">
        <w:rPr>
          <w:spacing w:val="-6"/>
          <w:sz w:val="22"/>
          <w:szCs w:val="22"/>
        </w:rPr>
        <w:t>Krex</w:t>
      </w:r>
      <w:proofErr w:type="spellEnd"/>
      <w:r w:rsidRPr="00823EFD">
        <w:rPr>
          <w:spacing w:val="-6"/>
          <w:sz w:val="22"/>
          <w:szCs w:val="22"/>
        </w:rPr>
        <w:t>, l’ami fidèle » [</w:t>
      </w:r>
      <w:r w:rsidR="00823EFD" w:rsidRPr="00823EFD">
        <w:rPr>
          <w:spacing w:val="-6"/>
          <w:sz w:val="22"/>
          <w:szCs w:val="22"/>
        </w:rPr>
        <w:t>1er</w:t>
      </w:r>
      <w:r w:rsidRPr="00823EFD">
        <w:rPr>
          <w:spacing w:val="-6"/>
          <w:sz w:val="22"/>
          <w:szCs w:val="22"/>
        </w:rPr>
        <w:t xml:space="preserve"> chien du GIGN], </w:t>
      </w:r>
      <w:r w:rsidRPr="00823EFD">
        <w:rPr>
          <w:i/>
          <w:spacing w:val="-6"/>
          <w:sz w:val="22"/>
          <w:szCs w:val="22"/>
        </w:rPr>
        <w:t>Gendarmes d’hier et d’aujourd’hui</w:t>
      </w:r>
      <w:r w:rsidRPr="00823EFD">
        <w:rPr>
          <w:spacing w:val="-6"/>
          <w:sz w:val="22"/>
          <w:szCs w:val="22"/>
        </w:rPr>
        <w:t>, n°206, mars 2011, p. 11.</w:t>
      </w:r>
    </w:p>
    <w:p w14:paraId="04FA3497" w14:textId="77777777" w:rsidR="000F00F3" w:rsidRDefault="00925EC2" w:rsidP="001744E6">
      <w:pPr>
        <w:jc w:val="both"/>
      </w:pPr>
      <w:r>
        <w:rPr>
          <w:sz w:val="22"/>
          <w:szCs w:val="22"/>
        </w:rPr>
        <w:t>DUQUENNE Régis, « Opération du 11 janvier 1978</w:t>
      </w:r>
      <w:proofErr w:type="gramStart"/>
      <w:r>
        <w:rPr>
          <w:sz w:val="22"/>
          <w:szCs w:val="22"/>
        </w:rPr>
        <w:t>…»</w:t>
      </w:r>
      <w:proofErr w:type="gramEnd"/>
      <w:r>
        <w:rPr>
          <w:sz w:val="22"/>
          <w:szCs w:val="22"/>
        </w:rPr>
        <w:t xml:space="preserve"> [Intervention du GIGN sur un forcené porteur d’une charge d’explosif à l’arsenal de Tarbes], </w:t>
      </w:r>
      <w:r>
        <w:rPr>
          <w:i/>
          <w:sz w:val="22"/>
          <w:szCs w:val="22"/>
        </w:rPr>
        <w:t>Gendarmes d’hier et d’aujourd’hui</w:t>
      </w:r>
      <w:r>
        <w:rPr>
          <w:sz w:val="22"/>
          <w:szCs w:val="22"/>
        </w:rPr>
        <w:t>, n° 208, mai 2011, p. 27.</w:t>
      </w:r>
    </w:p>
    <w:p w14:paraId="0DC02D3F" w14:textId="77777777" w:rsidR="000F00F3" w:rsidRDefault="00925EC2" w:rsidP="001744E6">
      <w:pPr>
        <w:jc w:val="both"/>
      </w:pPr>
      <w:r>
        <w:rPr>
          <w:sz w:val="22"/>
          <w:szCs w:val="22"/>
        </w:rPr>
        <w:t xml:space="preserve">DURAND Robert (major honoraire de la </w:t>
      </w:r>
      <w:proofErr w:type="gramStart"/>
      <w:r>
        <w:rPr>
          <w:sz w:val="22"/>
          <w:szCs w:val="22"/>
        </w:rPr>
        <w:t>gendarmerie)*</w:t>
      </w:r>
      <w:proofErr w:type="gramEnd"/>
      <w:r>
        <w:rPr>
          <w:sz w:val="22"/>
          <w:szCs w:val="22"/>
        </w:rPr>
        <w:t xml:space="preserve">, </w:t>
      </w:r>
      <w:r>
        <w:rPr>
          <w:i/>
          <w:iCs/>
          <w:sz w:val="22"/>
          <w:szCs w:val="22"/>
        </w:rPr>
        <w:t>Gendarmerie, ton honneur incendié : des Irlandais de Vincennes aux paillotes corses. Faits, témoignages, analyse de prétendus scandales d’État</w:t>
      </w:r>
      <w:r>
        <w:rPr>
          <w:sz w:val="22"/>
          <w:szCs w:val="22"/>
        </w:rPr>
        <w:t xml:space="preserve">, </w:t>
      </w:r>
      <w:proofErr w:type="spellStart"/>
      <w:r>
        <w:rPr>
          <w:sz w:val="22"/>
          <w:szCs w:val="22"/>
        </w:rPr>
        <w:t>Sury</w:t>
      </w:r>
      <w:proofErr w:type="spellEnd"/>
      <w:r>
        <w:rPr>
          <w:sz w:val="22"/>
          <w:szCs w:val="22"/>
        </w:rPr>
        <w:t xml:space="preserve"> en Vaux, Imprimerie du terroir, 2000, 414 p.</w:t>
      </w:r>
    </w:p>
    <w:p w14:paraId="209479B1" w14:textId="77777777" w:rsidR="000F00F3" w:rsidRDefault="00925EC2" w:rsidP="001744E6">
      <w:pPr>
        <w:jc w:val="both"/>
      </w:pPr>
      <w:r>
        <w:rPr>
          <w:sz w:val="22"/>
          <w:szCs w:val="22"/>
        </w:rPr>
        <w:t>« Entretien avec Christian Prouteau le premier chef du GIGN</w:t>
      </w:r>
      <w:proofErr w:type="gramStart"/>
      <w:r>
        <w:rPr>
          <w:sz w:val="22"/>
          <w:szCs w:val="22"/>
        </w:rPr>
        <w:t> »*</w:t>
      </w:r>
      <w:proofErr w:type="gramEnd"/>
      <w:r>
        <w:rPr>
          <w:sz w:val="22"/>
          <w:szCs w:val="22"/>
        </w:rPr>
        <w:t xml:space="preserve">, </w:t>
      </w:r>
      <w:r>
        <w:rPr>
          <w:i/>
          <w:sz w:val="22"/>
          <w:szCs w:val="22"/>
        </w:rPr>
        <w:t>HPG</w:t>
      </w:r>
      <w:r>
        <w:rPr>
          <w:sz w:val="22"/>
          <w:szCs w:val="22"/>
        </w:rPr>
        <w:t>, n° 5, avril 2013, pp. 34-38.</w:t>
      </w:r>
    </w:p>
    <w:p w14:paraId="7B0D50CA" w14:textId="77777777" w:rsidR="000F00F3" w:rsidRDefault="00925EC2" w:rsidP="001744E6">
      <w:pPr>
        <w:jc w:val="both"/>
      </w:pPr>
      <w:r>
        <w:rPr>
          <w:sz w:val="22"/>
          <w:szCs w:val="22"/>
        </w:rPr>
        <w:t xml:space="preserve">GAGUECHE Yvon, </w:t>
      </w:r>
      <w:r>
        <w:rPr>
          <w:i/>
          <w:iCs/>
          <w:sz w:val="22"/>
          <w:szCs w:val="22"/>
        </w:rPr>
        <w:t>GIGN : 10 ans d’actions</w:t>
      </w:r>
      <w:r>
        <w:rPr>
          <w:sz w:val="22"/>
          <w:szCs w:val="22"/>
        </w:rPr>
        <w:t xml:space="preserve">, Paris, Éditions des Acacias, 1985, non </w:t>
      </w:r>
      <w:proofErr w:type="spellStart"/>
      <w:r>
        <w:rPr>
          <w:sz w:val="22"/>
          <w:szCs w:val="22"/>
        </w:rPr>
        <w:t>pag</w:t>
      </w:r>
      <w:proofErr w:type="spellEnd"/>
      <w:r>
        <w:rPr>
          <w:sz w:val="22"/>
          <w:szCs w:val="22"/>
        </w:rPr>
        <w:t>.</w:t>
      </w:r>
    </w:p>
    <w:p w14:paraId="48E15F40" w14:textId="77777777" w:rsidR="000F00F3" w:rsidRDefault="00925EC2" w:rsidP="001744E6">
      <w:pPr>
        <w:jc w:val="both"/>
      </w:pPr>
      <w:r>
        <w:rPr>
          <w:sz w:val="22"/>
          <w:szCs w:val="22"/>
        </w:rPr>
        <w:t xml:space="preserve">GAGUECHE Yvon, </w:t>
      </w:r>
      <w:r>
        <w:rPr>
          <w:i/>
          <w:iCs/>
          <w:sz w:val="22"/>
          <w:szCs w:val="22"/>
        </w:rPr>
        <w:t>GIGN, GSPR, EPIGN : gendarmes de l’extrême</w:t>
      </w:r>
      <w:r>
        <w:rPr>
          <w:sz w:val="22"/>
          <w:szCs w:val="22"/>
        </w:rPr>
        <w:t>, Paris, Vanneau, 1992.</w:t>
      </w:r>
    </w:p>
    <w:p w14:paraId="086F9A92" w14:textId="77777777" w:rsidR="00247418" w:rsidRDefault="00247418" w:rsidP="00247418">
      <w:pPr>
        <w:jc w:val="both"/>
      </w:pPr>
      <w:r>
        <w:rPr>
          <w:sz w:val="22"/>
          <w:szCs w:val="22"/>
        </w:rPr>
        <w:t xml:space="preserve">GERVAIS Claude (général)*, « GIGN, comment c’était quand tu étais petit ? », </w:t>
      </w:r>
      <w:r>
        <w:rPr>
          <w:i/>
          <w:sz w:val="22"/>
          <w:szCs w:val="22"/>
        </w:rPr>
        <w:t>HPG</w:t>
      </w:r>
      <w:r>
        <w:rPr>
          <w:sz w:val="22"/>
          <w:szCs w:val="22"/>
        </w:rPr>
        <w:t>, n° 5, avril 2013, pp. 30-32.</w:t>
      </w:r>
    </w:p>
    <w:p w14:paraId="3266773E" w14:textId="1FF964C2" w:rsidR="00C0444D" w:rsidRDefault="00C0444D" w:rsidP="001744E6">
      <w:pPr>
        <w:jc w:val="both"/>
        <w:rPr>
          <w:sz w:val="22"/>
          <w:szCs w:val="22"/>
        </w:rPr>
      </w:pPr>
      <w:r w:rsidRPr="00C0444D">
        <w:rPr>
          <w:sz w:val="22"/>
          <w:szCs w:val="22"/>
        </w:rPr>
        <w:t xml:space="preserve">GIRAUD Pierre-Marie et les commandants du GIGN, </w:t>
      </w:r>
      <w:r w:rsidRPr="00C0444D">
        <w:rPr>
          <w:i/>
          <w:iCs/>
          <w:sz w:val="22"/>
          <w:szCs w:val="22"/>
        </w:rPr>
        <w:t>Le GIGN par ceux qui l'ont commandé</w:t>
      </w:r>
      <w:r w:rsidRPr="00C0444D">
        <w:rPr>
          <w:sz w:val="22"/>
          <w:szCs w:val="22"/>
        </w:rPr>
        <w:t>, Paris, Mareuil éditions, 2023, 188 p.</w:t>
      </w:r>
    </w:p>
    <w:p w14:paraId="4555D98B" w14:textId="77777777" w:rsidR="000F00F3" w:rsidRDefault="00925EC2" w:rsidP="001744E6">
      <w:pPr>
        <w:jc w:val="both"/>
      </w:pPr>
      <w:r>
        <w:rPr>
          <w:sz w:val="22"/>
          <w:szCs w:val="22"/>
        </w:rPr>
        <w:t xml:space="preserve">GIRAUD Pierre-Marie, « Le GIGN par ceux qui l’ont commandé », </w:t>
      </w:r>
      <w:r>
        <w:rPr>
          <w:i/>
          <w:iCs/>
          <w:sz w:val="22"/>
          <w:szCs w:val="22"/>
        </w:rPr>
        <w:t>L’Essor de la gendarmerie nationale</w:t>
      </w:r>
      <w:r>
        <w:rPr>
          <w:sz w:val="22"/>
          <w:szCs w:val="22"/>
        </w:rPr>
        <w:t>, n° 585, janvier 2024, pp. 9-11.</w:t>
      </w:r>
    </w:p>
    <w:p w14:paraId="098781B1" w14:textId="0BEE121A" w:rsidR="000F00F3" w:rsidRDefault="00925EC2" w:rsidP="001744E6">
      <w:pPr>
        <w:jc w:val="both"/>
      </w:pPr>
      <w:r>
        <w:rPr>
          <w:sz w:val="22"/>
          <w:szCs w:val="22"/>
        </w:rPr>
        <w:t xml:space="preserve">HABERBUSCH Benoît (capitaine), </w:t>
      </w:r>
      <w:proofErr w:type="gramStart"/>
      <w:r>
        <w:rPr>
          <w:sz w:val="22"/>
          <w:szCs w:val="22"/>
        </w:rPr>
        <w:t>«  Il</w:t>
      </w:r>
      <w:proofErr w:type="gramEnd"/>
      <w:r>
        <w:rPr>
          <w:sz w:val="22"/>
          <w:szCs w:val="22"/>
        </w:rPr>
        <w:t xml:space="preserve"> y a 30 ans, l’action du GIGN à Djibouti », février 2006, </w:t>
      </w:r>
    </w:p>
    <w:p w14:paraId="2E870EC3" w14:textId="77777777" w:rsidR="000F00F3" w:rsidRDefault="00925EC2" w:rsidP="001744E6">
      <w:pPr>
        <w:jc w:val="both"/>
      </w:pPr>
      <w:r>
        <w:rPr>
          <w:sz w:val="22"/>
          <w:szCs w:val="22"/>
        </w:rPr>
        <w:t xml:space="preserve">HABERBUSCH Benoît (capitaine), « La question des origines, le GIGN est-il né à Cestas en février 1969 ? », </w:t>
      </w:r>
      <w:r>
        <w:rPr>
          <w:i/>
          <w:sz w:val="22"/>
          <w:szCs w:val="22"/>
        </w:rPr>
        <w:t>HPG</w:t>
      </w:r>
      <w:r>
        <w:rPr>
          <w:sz w:val="22"/>
          <w:szCs w:val="22"/>
        </w:rPr>
        <w:t>, n° 5, avril 2013, pp. 12-18.</w:t>
      </w:r>
    </w:p>
    <w:p w14:paraId="0E4E0FCE" w14:textId="77777777" w:rsidR="000F00F3" w:rsidRDefault="00925EC2" w:rsidP="00C0444D">
      <w:pPr>
        <w:jc w:val="both"/>
      </w:pPr>
      <w:r>
        <w:rPr>
          <w:sz w:val="22"/>
          <w:szCs w:val="22"/>
        </w:rPr>
        <w:t>HORNER Sébastien (garde), « Djibouti 1976 : 30</w:t>
      </w:r>
      <w:r>
        <w:rPr>
          <w:sz w:val="22"/>
          <w:szCs w:val="22"/>
          <w:vertAlign w:val="superscript"/>
        </w:rPr>
        <w:t>e</w:t>
      </w:r>
      <w:r>
        <w:rPr>
          <w:sz w:val="22"/>
          <w:szCs w:val="22"/>
        </w:rPr>
        <w:t xml:space="preserve"> anniversaire », </w:t>
      </w:r>
      <w:r>
        <w:rPr>
          <w:i/>
          <w:sz w:val="22"/>
          <w:szCs w:val="22"/>
        </w:rPr>
        <w:t>Gend’ Info</w:t>
      </w:r>
      <w:r>
        <w:rPr>
          <w:sz w:val="22"/>
          <w:szCs w:val="22"/>
        </w:rPr>
        <w:t>, n° 284, février 2006, p. 43.</w:t>
      </w:r>
    </w:p>
    <w:p w14:paraId="63C117D1" w14:textId="664FE73D" w:rsidR="000F00F3" w:rsidRPr="00823EFD" w:rsidRDefault="00925EC2" w:rsidP="00C0444D">
      <w:pPr>
        <w:jc w:val="both"/>
        <w:rPr>
          <w:spacing w:val="-6"/>
        </w:rPr>
      </w:pPr>
      <w:r w:rsidRPr="00823EFD">
        <w:rPr>
          <w:spacing w:val="-6"/>
          <w:sz w:val="22"/>
          <w:szCs w:val="22"/>
        </w:rPr>
        <w:t>LAMBERT Christian, « GIGN</w:t>
      </w:r>
      <w:r w:rsidR="00823EFD" w:rsidRPr="00823EFD">
        <w:rPr>
          <w:spacing w:val="-6"/>
          <w:sz w:val="22"/>
          <w:szCs w:val="22"/>
        </w:rPr>
        <w:t xml:space="preserve"> </w:t>
      </w:r>
      <w:r w:rsidRPr="00823EFD">
        <w:rPr>
          <w:spacing w:val="-6"/>
          <w:sz w:val="22"/>
          <w:szCs w:val="22"/>
        </w:rPr>
        <w:t xml:space="preserve">1977 : prise d’otages dans une caravelle », </w:t>
      </w:r>
      <w:r w:rsidRPr="00823EFD">
        <w:rPr>
          <w:i/>
          <w:spacing w:val="-6"/>
          <w:sz w:val="22"/>
          <w:szCs w:val="22"/>
        </w:rPr>
        <w:t>Gendarmes d’Hier et d’Aujourd’hui</w:t>
      </w:r>
      <w:r w:rsidRPr="00823EFD">
        <w:rPr>
          <w:spacing w:val="-6"/>
          <w:sz w:val="22"/>
          <w:szCs w:val="22"/>
        </w:rPr>
        <w:t>, n°106, 2002, p.9.</w:t>
      </w:r>
    </w:p>
    <w:p w14:paraId="01BB9FCC" w14:textId="77777777" w:rsidR="000F00F3" w:rsidRDefault="00925EC2" w:rsidP="00C0444D">
      <w:pPr>
        <w:jc w:val="both"/>
      </w:pPr>
      <w:r>
        <w:rPr>
          <w:sz w:val="22"/>
          <w:szCs w:val="22"/>
        </w:rPr>
        <w:t xml:space="preserve">LE BRAS Émile, « Création du GIGN », </w:t>
      </w:r>
      <w:r>
        <w:rPr>
          <w:i/>
          <w:sz w:val="22"/>
          <w:szCs w:val="22"/>
        </w:rPr>
        <w:t>Gendarmes d’Hier et d’Aujourd’hui</w:t>
      </w:r>
      <w:r>
        <w:rPr>
          <w:sz w:val="22"/>
          <w:szCs w:val="22"/>
        </w:rPr>
        <w:t>, n° 152, 2006, pp. 12-13.</w:t>
      </w:r>
    </w:p>
    <w:p w14:paraId="15EDF3AF" w14:textId="77777777" w:rsidR="000F00F3" w:rsidRDefault="00925EC2" w:rsidP="001744E6">
      <w:pPr>
        <w:jc w:val="both"/>
      </w:pPr>
      <w:r>
        <w:rPr>
          <w:i/>
          <w:sz w:val="22"/>
          <w:szCs w:val="22"/>
        </w:rPr>
        <w:t>Le GIGN par le GIGN,</w:t>
      </w:r>
      <w:r>
        <w:rPr>
          <w:sz w:val="22"/>
          <w:szCs w:val="22"/>
        </w:rPr>
        <w:t xml:space="preserve"> Paris, LBM, 2012, 191 p.</w:t>
      </w:r>
    </w:p>
    <w:p w14:paraId="64AA383F" w14:textId="77777777" w:rsidR="000F00F3" w:rsidRPr="009E6739" w:rsidRDefault="00925EC2" w:rsidP="001744E6">
      <w:pPr>
        <w:jc w:val="both"/>
        <w:rPr>
          <w:spacing w:val="-4"/>
        </w:rPr>
      </w:pPr>
      <w:r w:rsidRPr="009E6739">
        <w:rPr>
          <w:spacing w:val="-4"/>
          <w:sz w:val="22"/>
          <w:szCs w:val="22"/>
        </w:rPr>
        <w:t xml:space="preserve">LEGORJUS Philippe*, </w:t>
      </w:r>
      <w:r w:rsidRPr="009E6739">
        <w:rPr>
          <w:i/>
          <w:spacing w:val="-4"/>
          <w:sz w:val="22"/>
          <w:szCs w:val="22"/>
        </w:rPr>
        <w:t>La morale et l’action</w:t>
      </w:r>
      <w:r w:rsidRPr="009E6739">
        <w:rPr>
          <w:spacing w:val="-4"/>
          <w:sz w:val="22"/>
          <w:szCs w:val="22"/>
        </w:rPr>
        <w:t xml:space="preserve">, écrit en collaboration avec Jean-Michel </w:t>
      </w:r>
      <w:proofErr w:type="spellStart"/>
      <w:r w:rsidRPr="009E6739">
        <w:rPr>
          <w:spacing w:val="-4"/>
          <w:sz w:val="22"/>
          <w:szCs w:val="22"/>
        </w:rPr>
        <w:t>Caradech</w:t>
      </w:r>
      <w:proofErr w:type="spellEnd"/>
      <w:r w:rsidRPr="009E6739">
        <w:rPr>
          <w:spacing w:val="-4"/>
          <w:sz w:val="22"/>
          <w:szCs w:val="22"/>
        </w:rPr>
        <w:t>, Paris, Fixot, 1990, 293 p.</w:t>
      </w:r>
    </w:p>
    <w:p w14:paraId="713CB827" w14:textId="77777777" w:rsidR="000F00F3" w:rsidRDefault="00925EC2" w:rsidP="001744E6">
      <w:pPr>
        <w:jc w:val="both"/>
      </w:pPr>
      <w:r>
        <w:rPr>
          <w:sz w:val="22"/>
          <w:szCs w:val="22"/>
        </w:rPr>
        <w:t xml:space="preserve">« Le groupe d’intervention de la gendarmerie nationale (GIGN) aujourd’hui, </w:t>
      </w:r>
      <w:r>
        <w:rPr>
          <w:i/>
          <w:sz w:val="22"/>
          <w:szCs w:val="22"/>
        </w:rPr>
        <w:t>HPG</w:t>
      </w:r>
      <w:r>
        <w:rPr>
          <w:sz w:val="22"/>
          <w:szCs w:val="22"/>
        </w:rPr>
        <w:t>, n° 5, avril 2013, pp. 40-42.</w:t>
      </w:r>
    </w:p>
    <w:p w14:paraId="4171A641" w14:textId="77777777" w:rsidR="000F00F3" w:rsidRDefault="00925EC2" w:rsidP="001744E6">
      <w:pPr>
        <w:jc w:val="both"/>
      </w:pPr>
      <w:r>
        <w:rPr>
          <w:sz w:val="22"/>
          <w:szCs w:val="22"/>
        </w:rPr>
        <w:t>LEPETIT Gildas (capitaine) et FILMOTTE Richard (lieutenant), « Première opération d’envergure : Djibouti, 4</w:t>
      </w:r>
      <w:r>
        <w:rPr>
          <w:sz w:val="22"/>
          <w:szCs w:val="22"/>
          <w:vertAlign w:val="superscript"/>
        </w:rPr>
        <w:t> </w:t>
      </w:r>
      <w:r>
        <w:rPr>
          <w:sz w:val="22"/>
          <w:szCs w:val="22"/>
        </w:rPr>
        <w:t xml:space="preserve">février 1976, le GIGN libère 30 enfants pris en otage », </w:t>
      </w:r>
      <w:r>
        <w:rPr>
          <w:i/>
          <w:sz w:val="22"/>
          <w:szCs w:val="22"/>
        </w:rPr>
        <w:t>Gend’ Info</w:t>
      </w:r>
      <w:r>
        <w:rPr>
          <w:sz w:val="22"/>
          <w:szCs w:val="22"/>
        </w:rPr>
        <w:t>, n° 374, février 2015, p. 41.</w:t>
      </w:r>
    </w:p>
    <w:p w14:paraId="4003EFA5" w14:textId="77777777" w:rsidR="000F00F3" w:rsidRDefault="00925EC2" w:rsidP="001744E6">
      <w:pPr>
        <w:jc w:val="both"/>
      </w:pPr>
      <w:r>
        <w:rPr>
          <w:sz w:val="22"/>
          <w:szCs w:val="22"/>
        </w:rPr>
        <w:t xml:space="preserve">LEPETIT Gildas (capitaine) et FILMOTTE Richard (lieutenant), « Il y a 40 ans, première opération d’envergure pour le GIGN à Djibouti », </w:t>
      </w:r>
      <w:proofErr w:type="spellStart"/>
      <w:r>
        <w:rPr>
          <w:i/>
          <w:sz w:val="22"/>
          <w:szCs w:val="22"/>
        </w:rPr>
        <w:t>Gend’info</w:t>
      </w:r>
      <w:proofErr w:type="spellEnd"/>
      <w:r>
        <w:rPr>
          <w:sz w:val="22"/>
          <w:szCs w:val="22"/>
        </w:rPr>
        <w:t>, n°384, février 2016, p. 42.</w:t>
      </w:r>
    </w:p>
    <w:p w14:paraId="720D5339" w14:textId="77777777" w:rsidR="000F00F3" w:rsidRDefault="00925EC2" w:rsidP="001744E6">
      <w:pPr>
        <w:jc w:val="both"/>
      </w:pPr>
      <w:r>
        <w:rPr>
          <w:sz w:val="22"/>
          <w:szCs w:val="22"/>
        </w:rPr>
        <w:t xml:space="preserve">MARCHETTI Clotilde, « Comment les unités d’élite parlent-elles d’elles-mêmes ? Le cas du groupe d’intervention de la Gendarmerie nationale », </w:t>
      </w:r>
      <w:r>
        <w:rPr>
          <w:i/>
          <w:iCs/>
          <w:sz w:val="22"/>
          <w:szCs w:val="22"/>
        </w:rPr>
        <w:t>Déviance et société</w:t>
      </w:r>
      <w:r>
        <w:rPr>
          <w:sz w:val="22"/>
          <w:szCs w:val="22"/>
        </w:rPr>
        <w:t>, vol. 24, n° 1, 2000, pp. 27-45.</w:t>
      </w:r>
    </w:p>
    <w:p w14:paraId="043E9A16" w14:textId="77777777" w:rsidR="000F00F3" w:rsidRDefault="00925EC2" w:rsidP="001744E6">
      <w:pPr>
        <w:jc w:val="both"/>
      </w:pPr>
      <w:r>
        <w:rPr>
          <w:sz w:val="22"/>
          <w:szCs w:val="22"/>
        </w:rPr>
        <w:t xml:space="preserve">MARCHETTI Clotilde, « Le groupe d’intervention de la gendarmerie nationale : missions et représentations », </w:t>
      </w:r>
      <w:r>
        <w:rPr>
          <w:i/>
          <w:iCs/>
          <w:sz w:val="22"/>
          <w:szCs w:val="22"/>
        </w:rPr>
        <w:t>Défense nationale</w:t>
      </w:r>
      <w:r>
        <w:rPr>
          <w:sz w:val="22"/>
          <w:szCs w:val="22"/>
        </w:rPr>
        <w:t>, n° 6, juin 1997, pp. 71-84.</w:t>
      </w:r>
    </w:p>
    <w:p w14:paraId="70A9F284" w14:textId="77777777" w:rsidR="000F00F3" w:rsidRDefault="00925EC2" w:rsidP="001744E6">
      <w:pPr>
        <w:jc w:val="both"/>
      </w:pPr>
      <w:r>
        <w:rPr>
          <w:sz w:val="22"/>
          <w:szCs w:val="22"/>
        </w:rPr>
        <w:t xml:space="preserve">MARIA Michel, « Thierry </w:t>
      </w:r>
      <w:proofErr w:type="spellStart"/>
      <w:r>
        <w:rPr>
          <w:sz w:val="22"/>
          <w:szCs w:val="22"/>
        </w:rPr>
        <w:t>Prungnaud</w:t>
      </w:r>
      <w:proofErr w:type="spellEnd"/>
      <w:r>
        <w:rPr>
          <w:sz w:val="22"/>
          <w:szCs w:val="22"/>
        </w:rPr>
        <w:t xml:space="preserve">, héros de la prise d’otages de l’Airbus de Marignane » [Portrait de l’adjudant-chef Thierry </w:t>
      </w:r>
      <w:proofErr w:type="spellStart"/>
      <w:r>
        <w:rPr>
          <w:sz w:val="22"/>
          <w:szCs w:val="22"/>
        </w:rPr>
        <w:t>Prungnaud</w:t>
      </w:r>
      <w:proofErr w:type="spellEnd"/>
      <w:r>
        <w:rPr>
          <w:sz w:val="22"/>
          <w:szCs w:val="22"/>
        </w:rPr>
        <w:t xml:space="preserve">, gravement blessé lors de l’intervention du GIGN le 26 décembre 1994 à Marignane], </w:t>
      </w:r>
      <w:r>
        <w:rPr>
          <w:i/>
          <w:sz w:val="22"/>
          <w:szCs w:val="22"/>
        </w:rPr>
        <w:t>Avenir et gendarmerie</w:t>
      </w:r>
      <w:r>
        <w:rPr>
          <w:sz w:val="22"/>
          <w:szCs w:val="22"/>
        </w:rPr>
        <w:t>, n° 49, septembre 2011, p. 6.</w:t>
      </w:r>
    </w:p>
    <w:p w14:paraId="42C99875" w14:textId="77777777" w:rsidR="000F00F3" w:rsidRDefault="00925EC2" w:rsidP="001744E6">
      <w:pPr>
        <w:jc w:val="both"/>
      </w:pPr>
      <w:r>
        <w:rPr>
          <w:sz w:val="22"/>
          <w:szCs w:val="22"/>
        </w:rPr>
        <w:t xml:space="preserve">MÉRER Laurent (amiral), </w:t>
      </w:r>
      <w:r>
        <w:rPr>
          <w:i/>
          <w:sz w:val="22"/>
          <w:szCs w:val="22"/>
        </w:rPr>
        <w:t>À l’assaut des pirates du Ponant</w:t>
      </w:r>
      <w:r>
        <w:rPr>
          <w:sz w:val="22"/>
          <w:szCs w:val="22"/>
        </w:rPr>
        <w:t>, Paris, Éditions du Rocher, 2012, 217 p.</w:t>
      </w:r>
    </w:p>
    <w:p w14:paraId="4AEA8690" w14:textId="77777777" w:rsidR="000F00F3" w:rsidRDefault="00925EC2" w:rsidP="001744E6">
      <w:pPr>
        <w:jc w:val="both"/>
      </w:pPr>
      <w:r>
        <w:rPr>
          <w:sz w:val="22"/>
          <w:szCs w:val="22"/>
        </w:rPr>
        <w:t xml:space="preserve">MICHELETTI Éric, </w:t>
      </w:r>
      <w:r>
        <w:rPr>
          <w:i/>
          <w:iCs/>
          <w:sz w:val="22"/>
          <w:szCs w:val="22"/>
        </w:rPr>
        <w:t>Le GIGN en action</w:t>
      </w:r>
      <w:r>
        <w:rPr>
          <w:sz w:val="22"/>
          <w:szCs w:val="22"/>
        </w:rPr>
        <w:t>, Paris, Histoire et collections, 1995, 151 p.</w:t>
      </w:r>
    </w:p>
    <w:p w14:paraId="223915C9" w14:textId="77374D42" w:rsidR="000F00F3" w:rsidRPr="00823EFD" w:rsidRDefault="00925EC2" w:rsidP="001744E6">
      <w:pPr>
        <w:jc w:val="both"/>
        <w:rPr>
          <w:spacing w:val="-8"/>
        </w:rPr>
      </w:pPr>
      <w:r w:rsidRPr="00823EFD">
        <w:rPr>
          <w:spacing w:val="-8"/>
          <w:sz w:val="22"/>
          <w:szCs w:val="22"/>
        </w:rPr>
        <w:t xml:space="preserve">MONTAGNON Pierre, </w:t>
      </w:r>
      <w:r w:rsidRPr="00823EFD">
        <w:rPr>
          <w:i/>
          <w:spacing w:val="-8"/>
          <w:sz w:val="22"/>
          <w:szCs w:val="22"/>
        </w:rPr>
        <w:t xml:space="preserve">Histoire des commandos, </w:t>
      </w:r>
      <w:r w:rsidR="009E6739" w:rsidRPr="00823EFD">
        <w:rPr>
          <w:i/>
          <w:spacing w:val="-8"/>
          <w:sz w:val="22"/>
          <w:szCs w:val="22"/>
        </w:rPr>
        <w:t>t.</w:t>
      </w:r>
      <w:r w:rsidRPr="00823EFD">
        <w:rPr>
          <w:i/>
          <w:spacing w:val="-8"/>
          <w:sz w:val="22"/>
          <w:szCs w:val="22"/>
        </w:rPr>
        <w:t>3</w:t>
      </w:r>
      <w:r w:rsidR="00823EFD" w:rsidRPr="00823EFD">
        <w:rPr>
          <w:i/>
          <w:spacing w:val="-8"/>
          <w:sz w:val="22"/>
          <w:szCs w:val="22"/>
        </w:rPr>
        <w:t>; D</w:t>
      </w:r>
      <w:r w:rsidRPr="00823EFD">
        <w:rPr>
          <w:i/>
          <w:spacing w:val="-8"/>
          <w:sz w:val="22"/>
          <w:szCs w:val="22"/>
        </w:rPr>
        <w:t>e 1945 à la prise d’otages de Marignane</w:t>
      </w:r>
      <w:r w:rsidRPr="00823EFD">
        <w:rPr>
          <w:spacing w:val="-8"/>
          <w:sz w:val="22"/>
          <w:szCs w:val="22"/>
        </w:rPr>
        <w:t>, Paris, Pygmalion, 2003, 275 p.</w:t>
      </w:r>
    </w:p>
    <w:p w14:paraId="030580D6" w14:textId="77777777" w:rsidR="000F00F3" w:rsidRDefault="00925EC2" w:rsidP="001744E6">
      <w:pPr>
        <w:jc w:val="both"/>
      </w:pPr>
      <w:r>
        <w:rPr>
          <w:sz w:val="22"/>
          <w:szCs w:val="22"/>
        </w:rPr>
        <w:t xml:space="preserve">MÔNTIS Roland, </w:t>
      </w:r>
      <w:r>
        <w:rPr>
          <w:i/>
          <w:sz w:val="22"/>
          <w:szCs w:val="22"/>
        </w:rPr>
        <w:t>L’assaut</w:t>
      </w:r>
      <w:r>
        <w:rPr>
          <w:sz w:val="22"/>
          <w:szCs w:val="22"/>
        </w:rPr>
        <w:t xml:space="preserve">, Les éditions des </w:t>
      </w:r>
      <w:proofErr w:type="spellStart"/>
      <w:r>
        <w:rPr>
          <w:sz w:val="22"/>
          <w:szCs w:val="22"/>
        </w:rPr>
        <w:t>Riaux</w:t>
      </w:r>
      <w:proofErr w:type="spellEnd"/>
      <w:r>
        <w:rPr>
          <w:sz w:val="22"/>
          <w:szCs w:val="22"/>
        </w:rPr>
        <w:t>, 2007, 277 p.</w:t>
      </w:r>
    </w:p>
    <w:p w14:paraId="052C49CB" w14:textId="77777777" w:rsidR="000F00F3" w:rsidRDefault="00925EC2" w:rsidP="001744E6">
      <w:pPr>
        <w:jc w:val="both"/>
      </w:pPr>
      <w:r>
        <w:rPr>
          <w:sz w:val="22"/>
          <w:szCs w:val="22"/>
        </w:rPr>
        <w:t xml:space="preserve">MÔNTINS Roland, </w:t>
      </w:r>
      <w:r>
        <w:rPr>
          <w:i/>
          <w:sz w:val="22"/>
          <w:szCs w:val="22"/>
        </w:rPr>
        <w:t>Dans l'ombre du GIGN</w:t>
      </w:r>
      <w:r>
        <w:rPr>
          <w:sz w:val="22"/>
          <w:szCs w:val="22"/>
        </w:rPr>
        <w:t xml:space="preserve">, Monaco-Paris, Éd. </w:t>
      </w:r>
      <w:proofErr w:type="gramStart"/>
      <w:r>
        <w:rPr>
          <w:sz w:val="22"/>
          <w:szCs w:val="22"/>
        </w:rPr>
        <w:t>du</w:t>
      </w:r>
      <w:proofErr w:type="gramEnd"/>
      <w:r>
        <w:rPr>
          <w:sz w:val="22"/>
          <w:szCs w:val="22"/>
        </w:rPr>
        <w:t xml:space="preserve"> Rocher, 2012, 213 p.</w:t>
      </w:r>
    </w:p>
    <w:p w14:paraId="0F179F22" w14:textId="77777777" w:rsidR="000F00F3" w:rsidRDefault="00925EC2" w:rsidP="001744E6">
      <w:pPr>
        <w:jc w:val="both"/>
      </w:pPr>
      <w:r>
        <w:rPr>
          <w:sz w:val="22"/>
          <w:szCs w:val="22"/>
        </w:rPr>
        <w:t xml:space="preserve">MÔNTINS Roland, </w:t>
      </w:r>
      <w:r>
        <w:rPr>
          <w:i/>
          <w:sz w:val="22"/>
          <w:szCs w:val="22"/>
        </w:rPr>
        <w:t>GIGN, 40 ans d'actions extraordinaires</w:t>
      </w:r>
      <w:r>
        <w:rPr>
          <w:sz w:val="22"/>
          <w:szCs w:val="22"/>
        </w:rPr>
        <w:t xml:space="preserve">, Paris, Pygmalion, </w:t>
      </w:r>
      <w:proofErr w:type="spellStart"/>
      <w:r>
        <w:rPr>
          <w:sz w:val="22"/>
          <w:szCs w:val="22"/>
        </w:rPr>
        <w:t>impr</w:t>
      </w:r>
      <w:proofErr w:type="spellEnd"/>
      <w:r>
        <w:rPr>
          <w:sz w:val="22"/>
          <w:szCs w:val="22"/>
        </w:rPr>
        <w:t>. 2013, 305 p.</w:t>
      </w:r>
    </w:p>
    <w:p w14:paraId="1840902B" w14:textId="77777777" w:rsidR="000F00F3" w:rsidRDefault="00925EC2" w:rsidP="001744E6">
      <w:pPr>
        <w:jc w:val="both"/>
      </w:pPr>
      <w:r>
        <w:rPr>
          <w:sz w:val="22"/>
          <w:szCs w:val="22"/>
        </w:rPr>
        <w:t xml:space="preserve">PANEL Louis (sous-lieutenant), « Le premier assaut : l’intervention méconnue du GIGN à Orly-Ouest le 30 septembre 1977 », </w:t>
      </w:r>
      <w:r>
        <w:rPr>
          <w:i/>
          <w:sz w:val="22"/>
          <w:szCs w:val="22"/>
        </w:rPr>
        <w:t>HPG</w:t>
      </w:r>
      <w:r>
        <w:rPr>
          <w:sz w:val="22"/>
          <w:szCs w:val="22"/>
        </w:rPr>
        <w:t>, n° 3, 2</w:t>
      </w:r>
      <w:r>
        <w:rPr>
          <w:sz w:val="22"/>
          <w:szCs w:val="22"/>
          <w:vertAlign w:val="superscript"/>
        </w:rPr>
        <w:t>e</w:t>
      </w:r>
      <w:r>
        <w:rPr>
          <w:sz w:val="22"/>
          <w:szCs w:val="22"/>
        </w:rPr>
        <w:t> semestre 2011, pp. 53-56.</w:t>
      </w:r>
    </w:p>
    <w:p w14:paraId="7FE78E62" w14:textId="77777777" w:rsidR="000F00F3" w:rsidRDefault="00925EC2" w:rsidP="001744E6">
      <w:pPr>
        <w:jc w:val="both"/>
      </w:pPr>
      <w:r>
        <w:rPr>
          <w:color w:val="000000"/>
          <w:sz w:val="22"/>
          <w:szCs w:val="22"/>
        </w:rPr>
        <w:t xml:space="preserve">POIRIER-COUTANSAIS Bruno, « Du « fil-qui-chante » à </w:t>
      </w:r>
      <w:proofErr w:type="spellStart"/>
      <w:r>
        <w:rPr>
          <w:color w:val="000000"/>
          <w:sz w:val="22"/>
          <w:szCs w:val="22"/>
        </w:rPr>
        <w:t>NéoGend</w:t>
      </w:r>
      <w:proofErr w:type="spellEnd"/>
      <w:r>
        <w:rPr>
          <w:color w:val="000000"/>
          <w:sz w:val="22"/>
          <w:szCs w:val="22"/>
        </w:rPr>
        <w:t xml:space="preserve"> (introduction au dossier La gendarmerie, les télécommunications et les systèmes d’information et de communication (SIC) », </w:t>
      </w:r>
      <w:r>
        <w:rPr>
          <w:i/>
          <w:color w:val="000000"/>
          <w:sz w:val="22"/>
          <w:szCs w:val="22"/>
        </w:rPr>
        <w:t>HPG,</w:t>
      </w:r>
      <w:r>
        <w:rPr>
          <w:color w:val="000000"/>
          <w:sz w:val="22"/>
          <w:szCs w:val="22"/>
        </w:rPr>
        <w:t xml:space="preserve"> n° 11, 1</w:t>
      </w:r>
      <w:r>
        <w:rPr>
          <w:color w:val="000000"/>
          <w:sz w:val="22"/>
          <w:szCs w:val="22"/>
          <w:vertAlign w:val="superscript"/>
        </w:rPr>
        <w:t>er</w:t>
      </w:r>
      <w:r>
        <w:rPr>
          <w:color w:val="000000"/>
          <w:sz w:val="22"/>
          <w:szCs w:val="22"/>
        </w:rPr>
        <w:t xml:space="preserve"> semestre 2016, p. 6.</w:t>
      </w:r>
    </w:p>
    <w:p w14:paraId="714E361B" w14:textId="77777777" w:rsidR="000F00F3" w:rsidRDefault="00925EC2" w:rsidP="001744E6">
      <w:pPr>
        <w:jc w:val="both"/>
      </w:pPr>
      <w:r>
        <w:rPr>
          <w:sz w:val="22"/>
          <w:szCs w:val="22"/>
        </w:rPr>
        <w:t xml:space="preserve">PROUTEAU Christian*, </w:t>
      </w:r>
      <w:r>
        <w:rPr>
          <w:i/>
          <w:sz w:val="22"/>
          <w:szCs w:val="22"/>
        </w:rPr>
        <w:t>Mémoires d’État</w:t>
      </w:r>
      <w:r>
        <w:rPr>
          <w:sz w:val="22"/>
          <w:szCs w:val="22"/>
        </w:rPr>
        <w:t xml:space="preserve">, Neuilly-sur-Seine, Michel </w:t>
      </w:r>
      <w:proofErr w:type="spellStart"/>
      <w:r>
        <w:rPr>
          <w:sz w:val="22"/>
          <w:szCs w:val="22"/>
        </w:rPr>
        <w:t>Lafon</w:t>
      </w:r>
      <w:proofErr w:type="spellEnd"/>
      <w:r>
        <w:rPr>
          <w:sz w:val="22"/>
          <w:szCs w:val="22"/>
        </w:rPr>
        <w:t>, 1998, 342 p. – BNF : 2000-58400 ; SHD bibliothèque : 58li.9.</w:t>
      </w:r>
    </w:p>
    <w:p w14:paraId="607E8CA3" w14:textId="77777777" w:rsidR="000F00F3" w:rsidRDefault="00925EC2" w:rsidP="001744E6">
      <w:pPr>
        <w:jc w:val="both"/>
      </w:pPr>
      <w:r>
        <w:rPr>
          <w:sz w:val="22"/>
          <w:szCs w:val="22"/>
        </w:rPr>
        <w:t xml:space="preserve">PROUTEAU Christian*, </w:t>
      </w:r>
      <w:r>
        <w:rPr>
          <w:i/>
          <w:sz w:val="22"/>
          <w:szCs w:val="22"/>
        </w:rPr>
        <w:t>Au service du président</w:t>
      </w:r>
      <w:r>
        <w:rPr>
          <w:sz w:val="22"/>
          <w:szCs w:val="22"/>
        </w:rPr>
        <w:t xml:space="preserve">, Neuilly-sur-Seine, Michel </w:t>
      </w:r>
      <w:proofErr w:type="spellStart"/>
      <w:r>
        <w:rPr>
          <w:sz w:val="22"/>
          <w:szCs w:val="22"/>
        </w:rPr>
        <w:t>Lafon</w:t>
      </w:r>
      <w:proofErr w:type="spellEnd"/>
      <w:r>
        <w:rPr>
          <w:sz w:val="22"/>
          <w:szCs w:val="22"/>
        </w:rPr>
        <w:t>, 1999, 300 p.  – BNF : 2000-44229 ; SHD bibliothèque : 58li.8.</w:t>
      </w:r>
    </w:p>
    <w:p w14:paraId="71E63988" w14:textId="77777777" w:rsidR="000F00F3" w:rsidRDefault="00925EC2" w:rsidP="001744E6">
      <w:pPr>
        <w:jc w:val="both"/>
      </w:pPr>
      <w:r>
        <w:rPr>
          <w:sz w:val="22"/>
          <w:szCs w:val="22"/>
        </w:rPr>
        <w:t xml:space="preserve">PROUTEAU Christian*, « Le GIGN nouveau est arrivé (I/III) », </w:t>
      </w:r>
      <w:r>
        <w:rPr>
          <w:i/>
          <w:sz w:val="22"/>
          <w:szCs w:val="22"/>
        </w:rPr>
        <w:t>Gendarmes d’hier et d’aujourd’hui</w:t>
      </w:r>
      <w:r>
        <w:rPr>
          <w:sz w:val="22"/>
          <w:szCs w:val="22"/>
        </w:rPr>
        <w:t>, n° 186, 2009, p. 7.</w:t>
      </w:r>
    </w:p>
    <w:p w14:paraId="2839FAF6" w14:textId="77777777" w:rsidR="000F00F3" w:rsidRPr="009E6739" w:rsidRDefault="00925EC2" w:rsidP="001744E6">
      <w:pPr>
        <w:jc w:val="both"/>
        <w:rPr>
          <w:spacing w:val="-4"/>
        </w:rPr>
      </w:pPr>
      <w:r w:rsidRPr="009E6739">
        <w:rPr>
          <w:spacing w:val="-4"/>
          <w:sz w:val="22"/>
          <w:szCs w:val="22"/>
        </w:rPr>
        <w:t xml:space="preserve">PROUTEAU Christian*, « Le GIGN nouveau est arrivé (II/III) », </w:t>
      </w:r>
      <w:r w:rsidRPr="009E6739">
        <w:rPr>
          <w:i/>
          <w:spacing w:val="-4"/>
          <w:sz w:val="22"/>
          <w:szCs w:val="22"/>
        </w:rPr>
        <w:t>Gendarmes d’hier et d’aujourd’hui</w:t>
      </w:r>
      <w:r w:rsidRPr="009E6739">
        <w:rPr>
          <w:spacing w:val="-4"/>
          <w:sz w:val="22"/>
          <w:szCs w:val="22"/>
        </w:rPr>
        <w:t>, n° 187, 2009, p. 13.</w:t>
      </w:r>
    </w:p>
    <w:p w14:paraId="535D8037" w14:textId="77777777" w:rsidR="000F00F3" w:rsidRPr="009E6739" w:rsidRDefault="00925EC2" w:rsidP="001744E6">
      <w:pPr>
        <w:jc w:val="both"/>
        <w:rPr>
          <w:spacing w:val="-4"/>
        </w:rPr>
      </w:pPr>
      <w:r w:rsidRPr="009E6739">
        <w:rPr>
          <w:spacing w:val="-4"/>
          <w:sz w:val="22"/>
          <w:szCs w:val="22"/>
        </w:rPr>
        <w:t xml:space="preserve">PROUTEAU Christian*, « Le GIGN nouveau est arrivé (III/III) », </w:t>
      </w:r>
      <w:r w:rsidRPr="009E6739">
        <w:rPr>
          <w:i/>
          <w:spacing w:val="-4"/>
          <w:sz w:val="22"/>
          <w:szCs w:val="22"/>
        </w:rPr>
        <w:t>Gendarmes d’hier et d’aujourd’hui</w:t>
      </w:r>
      <w:r w:rsidRPr="009E6739">
        <w:rPr>
          <w:spacing w:val="-4"/>
          <w:sz w:val="22"/>
          <w:szCs w:val="22"/>
        </w:rPr>
        <w:t>, n° 188, 2009, p. 9.</w:t>
      </w:r>
    </w:p>
    <w:p w14:paraId="450C9772" w14:textId="77777777" w:rsidR="000F00F3" w:rsidRDefault="00925EC2" w:rsidP="001744E6">
      <w:pPr>
        <w:jc w:val="both"/>
      </w:pPr>
      <w:r>
        <w:rPr>
          <w:sz w:val="22"/>
          <w:szCs w:val="22"/>
        </w:rPr>
        <w:t xml:space="preserve">PROUTEAU Christian*, « Le FRF1 [Fusil de précision utilisé par le GIGN] chapitre 2 (I/II), Munich : chronique d’un échec annoncé », </w:t>
      </w:r>
      <w:r>
        <w:rPr>
          <w:i/>
          <w:sz w:val="22"/>
          <w:szCs w:val="22"/>
        </w:rPr>
        <w:t>Gendarmes d’hier et d’aujourd’hui</w:t>
      </w:r>
      <w:r>
        <w:rPr>
          <w:sz w:val="22"/>
          <w:szCs w:val="22"/>
        </w:rPr>
        <w:t>, n° 204, janvier 2011, p. 15.</w:t>
      </w:r>
    </w:p>
    <w:p w14:paraId="0F1AC59C" w14:textId="77777777" w:rsidR="000F00F3" w:rsidRDefault="00925EC2" w:rsidP="001744E6">
      <w:pPr>
        <w:jc w:val="both"/>
      </w:pPr>
      <w:r>
        <w:rPr>
          <w:sz w:val="22"/>
          <w:szCs w:val="22"/>
        </w:rPr>
        <w:t xml:space="preserve">PROUTEAU Christian*, « Le FRF1 [Fusil de précision utilisé par le GIGN] chapitre 2 (II/II) », </w:t>
      </w:r>
      <w:r>
        <w:rPr>
          <w:i/>
          <w:sz w:val="22"/>
          <w:szCs w:val="22"/>
        </w:rPr>
        <w:t>Gendarmes d’hier et d’aujourd’hui</w:t>
      </w:r>
      <w:r>
        <w:rPr>
          <w:sz w:val="22"/>
          <w:szCs w:val="22"/>
        </w:rPr>
        <w:t>, n° 205, février 2011, p. 11.</w:t>
      </w:r>
    </w:p>
    <w:p w14:paraId="111BB94E" w14:textId="77777777" w:rsidR="000F00F3" w:rsidRDefault="00925EC2" w:rsidP="001744E6">
      <w:pPr>
        <w:jc w:val="both"/>
      </w:pPr>
      <w:r>
        <w:rPr>
          <w:sz w:val="22"/>
          <w:szCs w:val="22"/>
        </w:rPr>
        <w:t xml:space="preserve">QUANTIN (chef </w:t>
      </w:r>
      <w:proofErr w:type="gramStart"/>
      <w:r>
        <w:rPr>
          <w:sz w:val="22"/>
          <w:szCs w:val="22"/>
        </w:rPr>
        <w:t>d’escadron)*</w:t>
      </w:r>
      <w:proofErr w:type="gramEnd"/>
      <w:r>
        <w:rPr>
          <w:sz w:val="22"/>
          <w:szCs w:val="22"/>
        </w:rPr>
        <w:t xml:space="preserve">, « Chasse à l’homme dans les Yvelines… » [Souvenir d’une intervention du GIGN en novembre 1992], </w:t>
      </w:r>
      <w:r>
        <w:rPr>
          <w:i/>
          <w:sz w:val="22"/>
          <w:szCs w:val="22"/>
        </w:rPr>
        <w:t>Gendarmes d’hier et d’aujourd’hui</w:t>
      </w:r>
      <w:r>
        <w:rPr>
          <w:sz w:val="22"/>
          <w:szCs w:val="22"/>
        </w:rPr>
        <w:t>, n° 193, janvier 2010, p. 27.</w:t>
      </w:r>
    </w:p>
    <w:p w14:paraId="6FA0B1AF" w14:textId="2C4A257E" w:rsidR="000F00F3" w:rsidRPr="00823EFD" w:rsidRDefault="00925EC2" w:rsidP="001744E6">
      <w:pPr>
        <w:jc w:val="both"/>
        <w:rPr>
          <w:spacing w:val="-8"/>
        </w:rPr>
      </w:pPr>
      <w:r w:rsidRPr="00823EFD">
        <w:rPr>
          <w:spacing w:val="-8"/>
          <w:sz w:val="22"/>
          <w:szCs w:val="22"/>
        </w:rPr>
        <w:t xml:space="preserve">RÉMY Gérard (général), « Intervenir autrement. Le prélude au GIGN dans les années 1971-1973 », </w:t>
      </w:r>
      <w:proofErr w:type="gramStart"/>
      <w:r w:rsidRPr="00823EFD">
        <w:rPr>
          <w:i/>
          <w:spacing w:val="-8"/>
          <w:sz w:val="22"/>
          <w:szCs w:val="22"/>
        </w:rPr>
        <w:t>HPG</w:t>
      </w:r>
      <w:r w:rsidRPr="00823EFD">
        <w:rPr>
          <w:spacing w:val="-8"/>
          <w:sz w:val="22"/>
          <w:szCs w:val="22"/>
        </w:rPr>
        <w:t>,  5</w:t>
      </w:r>
      <w:proofErr w:type="gramEnd"/>
      <w:r w:rsidRPr="00823EFD">
        <w:rPr>
          <w:spacing w:val="-8"/>
          <w:sz w:val="22"/>
          <w:szCs w:val="22"/>
        </w:rPr>
        <w:t>, avril 2013, p. 20-22.</w:t>
      </w:r>
    </w:p>
    <w:p w14:paraId="02CD8A4D" w14:textId="77777777" w:rsidR="000F00F3" w:rsidRDefault="00925EC2" w:rsidP="001744E6">
      <w:pPr>
        <w:jc w:val="both"/>
      </w:pPr>
      <w:r>
        <w:rPr>
          <w:sz w:val="22"/>
          <w:szCs w:val="22"/>
        </w:rPr>
        <w:t xml:space="preserve">« Rencontre avec Michel Lefèvre » [Témoignage (I/II) du chef du groupe d’assaut du GIGN à Ouvéa lors de l’attaque de la grotte le 5 mai </w:t>
      </w:r>
      <w:proofErr w:type="gramStart"/>
      <w:r>
        <w:rPr>
          <w:sz w:val="22"/>
          <w:szCs w:val="22"/>
        </w:rPr>
        <w:t>1988]*</w:t>
      </w:r>
      <w:proofErr w:type="gramEnd"/>
      <w:r>
        <w:rPr>
          <w:sz w:val="22"/>
          <w:szCs w:val="22"/>
        </w:rPr>
        <w:t xml:space="preserve">, </w:t>
      </w:r>
      <w:r>
        <w:rPr>
          <w:i/>
          <w:sz w:val="22"/>
          <w:szCs w:val="22"/>
        </w:rPr>
        <w:t>Avenir et gendarmerie</w:t>
      </w:r>
      <w:r>
        <w:rPr>
          <w:sz w:val="22"/>
          <w:szCs w:val="22"/>
        </w:rPr>
        <w:t>, n° 50, octobre 2011, pp. 16-17.</w:t>
      </w:r>
    </w:p>
    <w:p w14:paraId="223F6C0A" w14:textId="77777777" w:rsidR="000F00F3" w:rsidRDefault="00925EC2" w:rsidP="001744E6">
      <w:pPr>
        <w:jc w:val="both"/>
      </w:pPr>
      <w:r>
        <w:rPr>
          <w:sz w:val="22"/>
          <w:szCs w:val="22"/>
        </w:rPr>
        <w:t xml:space="preserve">« Rencontre avec Michel Lefèvre » [Témoignage (II/II) du chef du groupe d’assaut du GIGN à Ouvéa lors de l’attaque de la grotte le 5 mai </w:t>
      </w:r>
      <w:proofErr w:type="gramStart"/>
      <w:r>
        <w:rPr>
          <w:sz w:val="22"/>
          <w:szCs w:val="22"/>
        </w:rPr>
        <w:t>1988]*</w:t>
      </w:r>
      <w:proofErr w:type="gramEnd"/>
      <w:r>
        <w:rPr>
          <w:sz w:val="22"/>
          <w:szCs w:val="22"/>
        </w:rPr>
        <w:t xml:space="preserve">, </w:t>
      </w:r>
      <w:r>
        <w:rPr>
          <w:i/>
          <w:sz w:val="22"/>
          <w:szCs w:val="22"/>
        </w:rPr>
        <w:t>Avenir et gendarmerie</w:t>
      </w:r>
      <w:r>
        <w:rPr>
          <w:sz w:val="22"/>
          <w:szCs w:val="22"/>
        </w:rPr>
        <w:t>, n° 51, novembre 2011, pp. 18-22.</w:t>
      </w:r>
    </w:p>
    <w:p w14:paraId="76207AB9" w14:textId="77777777" w:rsidR="000F00F3" w:rsidRDefault="00925EC2" w:rsidP="001744E6">
      <w:pPr>
        <w:jc w:val="both"/>
      </w:pPr>
      <w:r>
        <w:rPr>
          <w:sz w:val="22"/>
          <w:szCs w:val="22"/>
        </w:rPr>
        <w:t xml:space="preserve">SLAMA Marie-Gabrielle et PIMODAN Quentin de, </w:t>
      </w:r>
      <w:r>
        <w:rPr>
          <w:i/>
          <w:sz w:val="22"/>
          <w:szCs w:val="22"/>
        </w:rPr>
        <w:t>Le GIGN, Groupe d'intervention de la gendarmerie nationale</w:t>
      </w:r>
      <w:r>
        <w:rPr>
          <w:sz w:val="22"/>
          <w:szCs w:val="22"/>
        </w:rPr>
        <w:t>, Paris, NANE éd., 2013, 35 p.</w:t>
      </w:r>
    </w:p>
    <w:p w14:paraId="5710F9CD" w14:textId="77777777" w:rsidR="000F00F3" w:rsidRDefault="000F00F3" w:rsidP="001744E6">
      <w:pPr>
        <w:jc w:val="both"/>
        <w:rPr>
          <w:sz w:val="22"/>
          <w:szCs w:val="22"/>
        </w:rPr>
      </w:pPr>
    </w:p>
    <w:p w14:paraId="1D56D303" w14:textId="77777777" w:rsidR="000F00F3" w:rsidRDefault="00925EC2" w:rsidP="001744E6">
      <w:pPr>
        <w:pStyle w:val="Titre2"/>
        <w:ind w:left="357"/>
      </w:pPr>
      <w:r>
        <w:rPr>
          <w:b/>
          <w:bCs/>
          <w:i/>
          <w:iCs/>
          <w:sz w:val="32"/>
          <w:szCs w:val="32"/>
          <w:u w:val="none"/>
        </w:rPr>
        <w:t>Travaux universitaires</w:t>
      </w:r>
    </w:p>
    <w:p w14:paraId="26E9DD01" w14:textId="77777777" w:rsidR="000F00F3" w:rsidRDefault="000F00F3" w:rsidP="001744E6">
      <w:pPr>
        <w:jc w:val="both"/>
        <w:rPr>
          <w:sz w:val="22"/>
          <w:szCs w:val="22"/>
        </w:rPr>
      </w:pPr>
    </w:p>
    <w:p w14:paraId="74D02AB4" w14:textId="77777777" w:rsidR="000F00F3" w:rsidRDefault="00925EC2" w:rsidP="001744E6">
      <w:pPr>
        <w:jc w:val="both"/>
      </w:pPr>
      <w:r>
        <w:rPr>
          <w:bCs/>
          <w:color w:val="000000"/>
          <w:sz w:val="22"/>
          <w:szCs w:val="22"/>
        </w:rPr>
        <w:t xml:space="preserve">DUBOIS Nicolas, </w:t>
      </w:r>
      <w:r>
        <w:rPr>
          <w:i/>
          <w:color w:val="000000"/>
          <w:sz w:val="22"/>
          <w:szCs w:val="22"/>
        </w:rPr>
        <w:t xml:space="preserve">GIGN et RAID : concurrence ou </w:t>
      </w:r>
      <w:proofErr w:type="gramStart"/>
      <w:r>
        <w:rPr>
          <w:i/>
          <w:color w:val="000000"/>
          <w:sz w:val="22"/>
          <w:szCs w:val="22"/>
        </w:rPr>
        <w:t>complémentarité ?</w:t>
      </w:r>
      <w:r>
        <w:rPr>
          <w:color w:val="000000"/>
          <w:sz w:val="22"/>
          <w:szCs w:val="22"/>
        </w:rPr>
        <w:t>,</w:t>
      </w:r>
      <w:proofErr w:type="gramEnd"/>
      <w:r>
        <w:rPr>
          <w:color w:val="000000"/>
          <w:sz w:val="22"/>
          <w:szCs w:val="22"/>
        </w:rPr>
        <w:t xml:space="preserve"> </w:t>
      </w:r>
      <w:r>
        <w:rPr>
          <w:sz w:val="22"/>
          <w:szCs w:val="22"/>
        </w:rPr>
        <w:t xml:space="preserve">master 2, droit, </w:t>
      </w:r>
      <w:proofErr w:type="spellStart"/>
      <w:r>
        <w:rPr>
          <w:sz w:val="22"/>
          <w:szCs w:val="22"/>
        </w:rPr>
        <w:t>dir</w:t>
      </w:r>
      <w:proofErr w:type="spellEnd"/>
      <w:r>
        <w:rPr>
          <w:sz w:val="22"/>
          <w:szCs w:val="22"/>
        </w:rPr>
        <w:t xml:space="preserve">. Frédéric </w:t>
      </w:r>
      <w:proofErr w:type="spellStart"/>
      <w:r>
        <w:rPr>
          <w:sz w:val="22"/>
          <w:szCs w:val="22"/>
        </w:rPr>
        <w:t>Debove</w:t>
      </w:r>
      <w:proofErr w:type="spellEnd"/>
      <w:r>
        <w:rPr>
          <w:sz w:val="22"/>
          <w:szCs w:val="22"/>
        </w:rPr>
        <w:t>, université Paris II, 2008, 117 p.</w:t>
      </w:r>
      <w:r>
        <w:rPr>
          <w:color w:val="000000"/>
          <w:sz w:val="22"/>
          <w:szCs w:val="22"/>
        </w:rPr>
        <w:t xml:space="preserve"> [Diffusion restreinte].</w:t>
      </w:r>
    </w:p>
    <w:p w14:paraId="71033632" w14:textId="77777777" w:rsidR="000F00F3" w:rsidRDefault="00925EC2" w:rsidP="001744E6">
      <w:pPr>
        <w:jc w:val="both"/>
      </w:pPr>
      <w:r>
        <w:rPr>
          <w:bCs/>
          <w:iCs/>
          <w:sz w:val="22"/>
          <w:szCs w:val="22"/>
        </w:rPr>
        <w:t xml:space="preserve">GUILHEM Alexandre, </w:t>
      </w:r>
      <w:r>
        <w:rPr>
          <w:bCs/>
          <w:i/>
          <w:iCs/>
          <w:sz w:val="22"/>
          <w:szCs w:val="22"/>
        </w:rPr>
        <w:t>GIGN, héros de la presse, vitrine de la gendarmerie (décembre 1994-janvier 1997</w:t>
      </w:r>
      <w:proofErr w:type="gramStart"/>
      <w:r>
        <w:rPr>
          <w:bCs/>
          <w:i/>
          <w:iCs/>
          <w:sz w:val="22"/>
          <w:szCs w:val="22"/>
        </w:rPr>
        <w:t>) ?</w:t>
      </w:r>
      <w:r>
        <w:rPr>
          <w:bCs/>
          <w:iCs/>
          <w:sz w:val="22"/>
          <w:szCs w:val="22"/>
        </w:rPr>
        <w:t>,</w:t>
      </w:r>
      <w:proofErr w:type="gramEnd"/>
      <w:r>
        <w:rPr>
          <w:bCs/>
          <w:iCs/>
          <w:sz w:val="22"/>
          <w:szCs w:val="22"/>
        </w:rPr>
        <w:t xml:space="preserve"> master 1, histoire, </w:t>
      </w:r>
      <w:proofErr w:type="spellStart"/>
      <w:r>
        <w:rPr>
          <w:bCs/>
          <w:iCs/>
          <w:sz w:val="22"/>
          <w:szCs w:val="22"/>
        </w:rPr>
        <w:t>dir</w:t>
      </w:r>
      <w:proofErr w:type="spellEnd"/>
      <w:r>
        <w:rPr>
          <w:bCs/>
          <w:iCs/>
          <w:sz w:val="22"/>
          <w:szCs w:val="22"/>
        </w:rPr>
        <w:t>. Jean-Noël Luc, université Paris-Sorbonne, 2011, 182 p.</w:t>
      </w:r>
    </w:p>
    <w:p w14:paraId="23431147" w14:textId="77777777" w:rsidR="000F00F3" w:rsidRDefault="00925EC2" w:rsidP="001744E6">
      <w:pPr>
        <w:jc w:val="both"/>
      </w:pPr>
      <w:r>
        <w:rPr>
          <w:bCs/>
          <w:iCs/>
          <w:sz w:val="22"/>
          <w:szCs w:val="22"/>
        </w:rPr>
        <w:t>GUILHEM Alexandre,</w:t>
      </w:r>
      <w:r>
        <w:rPr>
          <w:bCs/>
          <w:i/>
          <w:iCs/>
          <w:sz w:val="22"/>
          <w:szCs w:val="22"/>
        </w:rPr>
        <w:t xml:space="preserve"> GIGN : héros de la presse, vitrine de la gendarmerie ? (</w:t>
      </w:r>
      <w:proofErr w:type="gramStart"/>
      <w:r>
        <w:rPr>
          <w:bCs/>
          <w:i/>
          <w:iCs/>
          <w:sz w:val="22"/>
          <w:szCs w:val="22"/>
        </w:rPr>
        <w:t>décembre</w:t>
      </w:r>
      <w:proofErr w:type="gramEnd"/>
      <w:r>
        <w:rPr>
          <w:bCs/>
          <w:i/>
          <w:iCs/>
          <w:sz w:val="22"/>
          <w:szCs w:val="22"/>
        </w:rPr>
        <w:t xml:space="preserve"> 1994-janvier 1997</w:t>
      </w:r>
      <w:proofErr w:type="gramStart"/>
      <w:r>
        <w:rPr>
          <w:bCs/>
          <w:i/>
          <w:iCs/>
          <w:sz w:val="22"/>
          <w:szCs w:val="22"/>
        </w:rPr>
        <w:t>) ?,</w:t>
      </w:r>
      <w:proofErr w:type="gramEnd"/>
      <w:r>
        <w:rPr>
          <w:bCs/>
          <w:i/>
          <w:iCs/>
          <w:sz w:val="22"/>
          <w:szCs w:val="22"/>
        </w:rPr>
        <w:t xml:space="preserve"> </w:t>
      </w:r>
      <w:r>
        <w:rPr>
          <w:sz w:val="22"/>
          <w:szCs w:val="22"/>
        </w:rPr>
        <w:t>m</w:t>
      </w:r>
      <w:r>
        <w:rPr>
          <w:bCs/>
          <w:iCs/>
          <w:sz w:val="22"/>
          <w:szCs w:val="22"/>
        </w:rPr>
        <w:t>aster</w:t>
      </w:r>
      <w:r>
        <w:rPr>
          <w:bCs/>
          <w:sz w:val="22"/>
          <w:szCs w:val="22"/>
        </w:rPr>
        <w:t> 2</w:t>
      </w:r>
      <w:r>
        <w:rPr>
          <w:bCs/>
          <w:iCs/>
          <w:sz w:val="22"/>
          <w:szCs w:val="22"/>
        </w:rPr>
        <w:t xml:space="preserve">, histoire, </w:t>
      </w:r>
      <w:proofErr w:type="spellStart"/>
      <w:r>
        <w:rPr>
          <w:bCs/>
          <w:iCs/>
          <w:sz w:val="22"/>
          <w:szCs w:val="22"/>
        </w:rPr>
        <w:t>dir</w:t>
      </w:r>
      <w:proofErr w:type="spellEnd"/>
      <w:r>
        <w:rPr>
          <w:bCs/>
          <w:iCs/>
          <w:sz w:val="22"/>
          <w:szCs w:val="22"/>
        </w:rPr>
        <w:t>. Jean-Noël Luc, université Paris-Sorbonne, 2012, 242 p.</w:t>
      </w:r>
    </w:p>
    <w:p w14:paraId="5EFAA709" w14:textId="77777777" w:rsidR="000F00F3" w:rsidRDefault="00925EC2" w:rsidP="001744E6">
      <w:pPr>
        <w:jc w:val="both"/>
      </w:pPr>
      <w:r>
        <w:rPr>
          <w:sz w:val="22"/>
          <w:szCs w:val="22"/>
        </w:rPr>
        <w:t xml:space="preserve">MARCHETTI Clotilde, </w:t>
      </w:r>
      <w:r>
        <w:rPr>
          <w:i/>
          <w:iCs/>
          <w:sz w:val="22"/>
          <w:szCs w:val="22"/>
        </w:rPr>
        <w:t>Le mythe du héros : attirance et réticence. Le cas du GIGN dans la presse écrite nationale de 1974 à 1994</w:t>
      </w:r>
      <w:r>
        <w:rPr>
          <w:sz w:val="22"/>
          <w:szCs w:val="22"/>
        </w:rPr>
        <w:t>, DEA, histoire, université Paris I, 219 p. + annexes.</w:t>
      </w:r>
    </w:p>
    <w:p w14:paraId="50E6E0BB" w14:textId="77777777" w:rsidR="000F00F3" w:rsidRDefault="00925EC2" w:rsidP="001744E6">
      <w:pPr>
        <w:jc w:val="both"/>
      </w:pPr>
      <w:r>
        <w:rPr>
          <w:bCs/>
          <w:sz w:val="22"/>
          <w:szCs w:val="22"/>
        </w:rPr>
        <w:t xml:space="preserve">PROS Stéphane, </w:t>
      </w:r>
      <w:r>
        <w:rPr>
          <w:i/>
          <w:sz w:val="22"/>
          <w:szCs w:val="22"/>
        </w:rPr>
        <w:t>La restructuration du GIGN : une réponse de la Gendarmerie face aux nouvelles formes de menaces terroristes</w:t>
      </w:r>
      <w:r>
        <w:rPr>
          <w:sz w:val="22"/>
          <w:szCs w:val="22"/>
        </w:rPr>
        <w:t xml:space="preserve">, master 2, droit, </w:t>
      </w:r>
      <w:proofErr w:type="spellStart"/>
      <w:r>
        <w:rPr>
          <w:sz w:val="22"/>
          <w:szCs w:val="22"/>
        </w:rPr>
        <w:t>dir</w:t>
      </w:r>
      <w:proofErr w:type="spellEnd"/>
      <w:r>
        <w:rPr>
          <w:sz w:val="22"/>
          <w:szCs w:val="22"/>
        </w:rPr>
        <w:t xml:space="preserve">. </w:t>
      </w:r>
      <w:proofErr w:type="spellStart"/>
      <w:r>
        <w:rPr>
          <w:sz w:val="22"/>
          <w:szCs w:val="22"/>
        </w:rPr>
        <w:t>Pégourie</w:t>
      </w:r>
      <w:proofErr w:type="spellEnd"/>
      <w:r>
        <w:rPr>
          <w:sz w:val="22"/>
          <w:szCs w:val="22"/>
        </w:rPr>
        <w:t xml:space="preserve"> (capitaine), université Paris II, 2008, 100 p. [diffusion restreinte].</w:t>
      </w:r>
    </w:p>
    <w:p w14:paraId="44484551" w14:textId="77777777" w:rsidR="000F00F3" w:rsidRDefault="00925EC2" w:rsidP="001744E6">
      <w:pPr>
        <w:jc w:val="both"/>
      </w:pPr>
      <w:r>
        <w:rPr>
          <w:bCs/>
          <w:sz w:val="22"/>
          <w:szCs w:val="22"/>
        </w:rPr>
        <w:t xml:space="preserve">VAUGELAS Dauphine de, </w:t>
      </w:r>
      <w:r>
        <w:rPr>
          <w:bCs/>
          <w:i/>
          <w:sz w:val="22"/>
          <w:szCs w:val="22"/>
        </w:rPr>
        <w:t>L’Affaire d’Ouvéa : regards de la presse écrite</w:t>
      </w:r>
      <w:r>
        <w:rPr>
          <w:bCs/>
          <w:sz w:val="22"/>
          <w:szCs w:val="22"/>
        </w:rPr>
        <w:t xml:space="preserve">, </w:t>
      </w:r>
      <w:r>
        <w:rPr>
          <w:sz w:val="22"/>
          <w:szCs w:val="22"/>
        </w:rPr>
        <w:t>m</w:t>
      </w:r>
      <w:r>
        <w:rPr>
          <w:bCs/>
          <w:iCs/>
          <w:sz w:val="22"/>
          <w:szCs w:val="22"/>
        </w:rPr>
        <w:t>aster</w:t>
      </w:r>
      <w:r>
        <w:rPr>
          <w:bCs/>
          <w:sz w:val="22"/>
          <w:szCs w:val="22"/>
        </w:rPr>
        <w:t> 2</w:t>
      </w:r>
      <w:r>
        <w:rPr>
          <w:bCs/>
          <w:iCs/>
          <w:sz w:val="22"/>
          <w:szCs w:val="22"/>
        </w:rPr>
        <w:t xml:space="preserve">, histoire, </w:t>
      </w:r>
      <w:proofErr w:type="spellStart"/>
      <w:r>
        <w:rPr>
          <w:bCs/>
          <w:iCs/>
          <w:sz w:val="22"/>
          <w:szCs w:val="22"/>
        </w:rPr>
        <w:t>dir</w:t>
      </w:r>
      <w:proofErr w:type="spellEnd"/>
      <w:r>
        <w:rPr>
          <w:bCs/>
          <w:iCs/>
          <w:sz w:val="22"/>
          <w:szCs w:val="22"/>
        </w:rPr>
        <w:t>. Jean-Noël Luc, université Paris-Sorbonne</w:t>
      </w:r>
      <w:r>
        <w:rPr>
          <w:sz w:val="22"/>
          <w:szCs w:val="22"/>
        </w:rPr>
        <w:t>,</w:t>
      </w:r>
      <w:r>
        <w:rPr>
          <w:bCs/>
          <w:iCs/>
          <w:sz w:val="22"/>
          <w:szCs w:val="22"/>
        </w:rPr>
        <w:t xml:space="preserve"> </w:t>
      </w:r>
      <w:r>
        <w:rPr>
          <w:sz w:val="22"/>
          <w:szCs w:val="22"/>
        </w:rPr>
        <w:t>2013, 437 p.</w:t>
      </w:r>
    </w:p>
    <w:p w14:paraId="23981709" w14:textId="77777777" w:rsidR="000F00F3" w:rsidRDefault="000F00F3" w:rsidP="001744E6">
      <w:pPr>
        <w:jc w:val="both"/>
        <w:rPr>
          <w:sz w:val="22"/>
          <w:szCs w:val="22"/>
        </w:rPr>
      </w:pPr>
    </w:p>
    <w:p w14:paraId="59BE49CF" w14:textId="77777777" w:rsidR="00247418" w:rsidRDefault="00247418" w:rsidP="001744E6">
      <w:pPr>
        <w:jc w:val="both"/>
        <w:rPr>
          <w:sz w:val="22"/>
          <w:szCs w:val="22"/>
        </w:rPr>
      </w:pPr>
    </w:p>
    <w:p w14:paraId="68393039" w14:textId="77777777" w:rsidR="00247418" w:rsidRDefault="00247418" w:rsidP="001744E6">
      <w:pPr>
        <w:jc w:val="both"/>
        <w:rPr>
          <w:sz w:val="22"/>
          <w:szCs w:val="22"/>
        </w:rPr>
      </w:pPr>
    </w:p>
    <w:p w14:paraId="3E34FFDD" w14:textId="43F6EB5B" w:rsidR="004C674E" w:rsidRPr="005C4AAA" w:rsidRDefault="004C674E" w:rsidP="004C674E">
      <w:pPr>
        <w:keepNext/>
        <w:jc w:val="both"/>
        <w:outlineLvl w:val="0"/>
        <w:rPr>
          <w:b/>
          <w:bCs/>
        </w:rPr>
      </w:pPr>
      <w:r w:rsidRPr="005C4AAA">
        <w:rPr>
          <w:b/>
          <w:bCs/>
          <w:sz w:val="32"/>
          <w:szCs w:val="32"/>
        </w:rPr>
        <w:t xml:space="preserve">8. AUTRES </w:t>
      </w:r>
      <w:r>
        <w:rPr>
          <w:b/>
          <w:bCs/>
          <w:sz w:val="32"/>
          <w:szCs w:val="32"/>
        </w:rPr>
        <w:t xml:space="preserve">FORMATIONS, </w:t>
      </w:r>
      <w:r w:rsidRPr="005C4AAA">
        <w:rPr>
          <w:b/>
          <w:bCs/>
          <w:sz w:val="32"/>
          <w:szCs w:val="32"/>
        </w:rPr>
        <w:t>UNITÉS ET SERVICES PARTICULIERS</w:t>
      </w:r>
    </w:p>
    <w:p w14:paraId="124887A5" w14:textId="624A6652" w:rsidR="004C674E" w:rsidRPr="00247418" w:rsidRDefault="004C674E" w:rsidP="00247418">
      <w:pPr>
        <w:spacing w:line="360" w:lineRule="atLeast"/>
        <w:jc w:val="both"/>
        <w:rPr>
          <w:b/>
          <w:bCs/>
          <w:iCs/>
          <w:sz w:val="28"/>
          <w:szCs w:val="28"/>
        </w:rPr>
      </w:pPr>
      <w:bookmarkStart w:id="67" w:name="_Hlk208319349"/>
      <w:r w:rsidRPr="00247418">
        <w:rPr>
          <w:b/>
          <w:bCs/>
          <w:iCs/>
          <w:sz w:val="28"/>
          <w:szCs w:val="28"/>
        </w:rPr>
        <w:t>(</w:t>
      </w:r>
      <w:r w:rsidR="00D416C4">
        <w:rPr>
          <w:b/>
          <w:bCs/>
          <w:iCs/>
          <w:sz w:val="28"/>
          <w:szCs w:val="28"/>
        </w:rPr>
        <w:t>Formations</w:t>
      </w:r>
      <w:r w:rsidRPr="00247418">
        <w:rPr>
          <w:b/>
          <w:bCs/>
          <w:iCs/>
          <w:sz w:val="28"/>
          <w:szCs w:val="28"/>
        </w:rPr>
        <w:t xml:space="preserve"> spécialisées – Écoles – Forces aériennes de la gendarmerie – Réserves – Unités engagées dans des combats ou dans la défense nationale – Police de la route – Unités de montagne – Les chiens de la gendarmerie – Approches générales, autres unités et autres sujets)</w:t>
      </w:r>
    </w:p>
    <w:bookmarkEnd w:id="67"/>
    <w:p w14:paraId="3B78C8C4" w14:textId="77777777" w:rsidR="004C674E" w:rsidRPr="00A43D3A" w:rsidRDefault="004C674E" w:rsidP="004C674E">
      <w:pPr>
        <w:jc w:val="both"/>
        <w:rPr>
          <w:iCs/>
          <w:sz w:val="18"/>
          <w:szCs w:val="18"/>
        </w:rPr>
      </w:pPr>
    </w:p>
    <w:p w14:paraId="03888DED" w14:textId="5B444303" w:rsidR="004C674E" w:rsidRPr="005C4AAA" w:rsidRDefault="004C674E" w:rsidP="004C674E">
      <w:pPr>
        <w:jc w:val="both"/>
        <w:rPr>
          <w:iCs/>
          <w:sz w:val="22"/>
          <w:szCs w:val="22"/>
        </w:rPr>
      </w:pPr>
      <w:r w:rsidRPr="00697651">
        <w:rPr>
          <w:b/>
          <w:bCs/>
          <w:iCs/>
          <w:sz w:val="22"/>
          <w:szCs w:val="22"/>
        </w:rPr>
        <w:t>Pour ne pas multiplier les subdivisions, les travaux universitaires sont présentés ici au sein de chaque rubrique</w:t>
      </w:r>
      <w:r w:rsidR="006F3A97" w:rsidRPr="00697651">
        <w:rPr>
          <w:b/>
          <w:bCs/>
          <w:iCs/>
          <w:sz w:val="22"/>
          <w:szCs w:val="22"/>
        </w:rPr>
        <w:t>,</w:t>
      </w:r>
      <w:r w:rsidRPr="00697651">
        <w:rPr>
          <w:b/>
          <w:bCs/>
          <w:iCs/>
          <w:sz w:val="22"/>
          <w:szCs w:val="22"/>
        </w:rPr>
        <w:t xml:space="preserve"> mais en retrait</w:t>
      </w:r>
      <w:r w:rsidRPr="00A43D3A">
        <w:rPr>
          <w:iCs/>
          <w:sz w:val="22"/>
          <w:szCs w:val="22"/>
        </w:rPr>
        <w:t>.</w:t>
      </w:r>
    </w:p>
    <w:p w14:paraId="28B96D6E" w14:textId="77777777" w:rsidR="004C674E" w:rsidRPr="005C4AAA" w:rsidRDefault="004C674E" w:rsidP="004C674E">
      <w:pPr>
        <w:jc w:val="both"/>
      </w:pPr>
      <w:r w:rsidRPr="005C4AAA">
        <w:rPr>
          <w:sz w:val="22"/>
          <w:szCs w:val="22"/>
        </w:rPr>
        <w:t>* sources imprimées intégrées dans la liste des travaux, contrairement aux usages universitaires, pour faciliter l’information des utilisateurs.</w:t>
      </w:r>
    </w:p>
    <w:p w14:paraId="6CA7CE81" w14:textId="77777777" w:rsidR="004C674E" w:rsidRPr="00A43D3A" w:rsidRDefault="004C674E" w:rsidP="004C674E">
      <w:pPr>
        <w:jc w:val="both"/>
        <w:rPr>
          <w:bCs/>
          <w:sz w:val="22"/>
          <w:szCs w:val="22"/>
        </w:rPr>
      </w:pPr>
    </w:p>
    <w:p w14:paraId="7CAA17E1" w14:textId="546327A5" w:rsidR="004C674E" w:rsidRPr="00A43D3A" w:rsidRDefault="00D416C4" w:rsidP="004C674E">
      <w:pPr>
        <w:spacing w:after="100"/>
        <w:jc w:val="both"/>
        <w:rPr>
          <w:b/>
          <w:i/>
          <w:iCs/>
          <w:sz w:val="32"/>
          <w:szCs w:val="32"/>
        </w:rPr>
      </w:pPr>
      <w:r>
        <w:rPr>
          <w:b/>
          <w:i/>
          <w:iCs/>
          <w:sz w:val="32"/>
          <w:szCs w:val="32"/>
        </w:rPr>
        <w:t>Formations</w:t>
      </w:r>
      <w:r w:rsidR="004C674E" w:rsidRPr="00A43D3A">
        <w:rPr>
          <w:b/>
          <w:i/>
          <w:iCs/>
          <w:sz w:val="32"/>
          <w:szCs w:val="32"/>
        </w:rPr>
        <w:t xml:space="preserve"> spécialisées</w:t>
      </w:r>
    </w:p>
    <w:p w14:paraId="24631E08" w14:textId="77777777" w:rsidR="004C674E" w:rsidRPr="00A43D3A" w:rsidRDefault="004C674E" w:rsidP="004C674E">
      <w:pPr>
        <w:jc w:val="both"/>
      </w:pPr>
      <w:r w:rsidRPr="00A43D3A">
        <w:rPr>
          <w:sz w:val="22"/>
          <w:szCs w:val="22"/>
        </w:rPr>
        <w:t xml:space="preserve">HABERBUSCH Benoît (capitaine), « La naissance de la gendarmerie des transports aériens (GTA) », </w:t>
      </w:r>
      <w:r w:rsidRPr="00A43D3A">
        <w:rPr>
          <w:i/>
          <w:sz w:val="22"/>
          <w:szCs w:val="22"/>
        </w:rPr>
        <w:t>HPG</w:t>
      </w:r>
      <w:r w:rsidRPr="00A43D3A">
        <w:rPr>
          <w:sz w:val="22"/>
          <w:szCs w:val="22"/>
        </w:rPr>
        <w:t>, n° 5, avril 2013, p. 9.</w:t>
      </w:r>
    </w:p>
    <w:p w14:paraId="0983E629" w14:textId="77777777" w:rsidR="004C674E" w:rsidRPr="00A43D3A" w:rsidRDefault="004C674E" w:rsidP="004C674E">
      <w:pPr>
        <w:jc w:val="both"/>
      </w:pPr>
      <w:r w:rsidRPr="00A43D3A">
        <w:rPr>
          <w:sz w:val="22"/>
          <w:szCs w:val="22"/>
        </w:rPr>
        <w:t xml:space="preserve">HABERBUSCH Benoît (commandant), « Les débuts de la gendarmerie de l’air », </w:t>
      </w:r>
      <w:r w:rsidRPr="00A43D3A">
        <w:rPr>
          <w:i/>
          <w:sz w:val="22"/>
          <w:szCs w:val="22"/>
        </w:rPr>
        <w:t>Les Amis de la Gendarmerie</w:t>
      </w:r>
      <w:r w:rsidRPr="00A43D3A">
        <w:rPr>
          <w:sz w:val="22"/>
          <w:szCs w:val="22"/>
        </w:rPr>
        <w:t>, n° 319, août 2017, pp. 57-58.</w:t>
      </w:r>
    </w:p>
    <w:p w14:paraId="242170CA" w14:textId="77777777" w:rsidR="004C674E" w:rsidRPr="00A43D3A" w:rsidRDefault="004C674E" w:rsidP="004C674E">
      <w:pPr>
        <w:jc w:val="both"/>
      </w:pPr>
      <w:r w:rsidRPr="00A43D3A">
        <w:rPr>
          <w:sz w:val="22"/>
          <w:szCs w:val="22"/>
        </w:rPr>
        <w:t xml:space="preserve">HESTAULT Daniel (colonel er), URIEN Christophe (colonel), DORVAULT Sylvain (gendarme), </w:t>
      </w:r>
      <w:r w:rsidRPr="00A43D3A">
        <w:rPr>
          <w:i/>
          <w:iCs/>
          <w:sz w:val="22"/>
          <w:szCs w:val="22"/>
        </w:rPr>
        <w:t>Gendarmerie de l’armement, 50 ans, Protection &amp; Sûreté</w:t>
      </w:r>
      <w:r w:rsidRPr="00A43D3A">
        <w:rPr>
          <w:sz w:val="22"/>
          <w:szCs w:val="22"/>
        </w:rPr>
        <w:t>, préface du général d’armée Christian Rodriguez, directeur général de la gendarmerie nationale, Arcueil, Gendarmerie de l’Armement, 2023, 100 p.</w:t>
      </w:r>
    </w:p>
    <w:p w14:paraId="31F0AA35" w14:textId="77777777" w:rsidR="004C674E" w:rsidRPr="00A43D3A" w:rsidRDefault="004C674E" w:rsidP="004C674E">
      <w:pPr>
        <w:jc w:val="both"/>
      </w:pPr>
      <w:r w:rsidRPr="00A43D3A">
        <w:rPr>
          <w:sz w:val="22"/>
          <w:szCs w:val="22"/>
        </w:rPr>
        <w:t xml:space="preserve">HORNER Sébastien (garde), « La gendarmerie des transports aériens », </w:t>
      </w:r>
      <w:r w:rsidRPr="00A43D3A">
        <w:rPr>
          <w:i/>
          <w:sz w:val="22"/>
          <w:szCs w:val="22"/>
        </w:rPr>
        <w:t>RHA</w:t>
      </w:r>
      <w:r w:rsidRPr="00A43D3A">
        <w:rPr>
          <w:sz w:val="22"/>
          <w:szCs w:val="22"/>
        </w:rPr>
        <w:t>,</w:t>
      </w:r>
      <w:r w:rsidRPr="00A43D3A">
        <w:rPr>
          <w:i/>
          <w:sz w:val="22"/>
          <w:szCs w:val="22"/>
        </w:rPr>
        <w:t xml:space="preserve"> </w:t>
      </w:r>
      <w:r w:rsidRPr="00A43D3A">
        <w:rPr>
          <w:sz w:val="22"/>
          <w:szCs w:val="22"/>
        </w:rPr>
        <w:t>n° 288</w:t>
      </w:r>
      <w:r w:rsidRPr="00A43D3A">
        <w:rPr>
          <w:i/>
          <w:sz w:val="22"/>
          <w:szCs w:val="22"/>
        </w:rPr>
        <w:t>,</w:t>
      </w:r>
      <w:r w:rsidRPr="00A43D3A">
        <w:rPr>
          <w:sz w:val="22"/>
          <w:szCs w:val="22"/>
        </w:rPr>
        <w:t xml:space="preserve"> 3</w:t>
      </w:r>
      <w:r w:rsidRPr="00A43D3A">
        <w:rPr>
          <w:sz w:val="22"/>
          <w:szCs w:val="22"/>
          <w:vertAlign w:val="superscript"/>
        </w:rPr>
        <w:t>e </w:t>
      </w:r>
      <w:r w:rsidRPr="00A43D3A">
        <w:rPr>
          <w:sz w:val="22"/>
          <w:szCs w:val="22"/>
        </w:rPr>
        <w:t>trimestre 2017, pp. 130-132.</w:t>
      </w:r>
    </w:p>
    <w:p w14:paraId="78BE8F43" w14:textId="77777777" w:rsidR="004C674E" w:rsidRPr="00A43D3A" w:rsidRDefault="004C674E" w:rsidP="004C674E">
      <w:pPr>
        <w:jc w:val="both"/>
      </w:pPr>
      <w:r w:rsidRPr="00A43D3A">
        <w:rPr>
          <w:i/>
          <w:sz w:val="22"/>
          <w:szCs w:val="22"/>
        </w:rPr>
        <w:t>La gendarmerie des transports aériens : l'aviation pour passion, la sécurité et la sûreté pour mission</w:t>
      </w:r>
      <w:r w:rsidRPr="00A43D3A">
        <w:rPr>
          <w:sz w:val="22"/>
          <w:szCs w:val="22"/>
        </w:rPr>
        <w:t>, Paris, Direction générale de l'aviation civile, Limoges, Service de diffusion de la gendarmerie, 2013, 129 p.</w:t>
      </w:r>
    </w:p>
    <w:p w14:paraId="418AFFA4" w14:textId="77777777" w:rsidR="004C674E" w:rsidRPr="00A43D3A" w:rsidRDefault="004C674E" w:rsidP="004C674E">
      <w:pPr>
        <w:jc w:val="both"/>
        <w:rPr>
          <w:sz w:val="22"/>
          <w:szCs w:val="22"/>
        </w:rPr>
      </w:pPr>
      <w:r w:rsidRPr="00A43D3A">
        <w:rPr>
          <w:sz w:val="22"/>
          <w:szCs w:val="22"/>
        </w:rPr>
        <w:t xml:space="preserve">NATIVITÉ Jean-François, « Gendarmerie des transports aériens (GTA), plus de 60 ans d’expertise aéronautique tout-terrain », </w:t>
      </w:r>
      <w:r w:rsidRPr="00A43D3A">
        <w:rPr>
          <w:i/>
          <w:sz w:val="22"/>
          <w:szCs w:val="22"/>
        </w:rPr>
        <w:t>L’Essor</w:t>
      </w:r>
      <w:r w:rsidRPr="00A43D3A">
        <w:rPr>
          <w:sz w:val="22"/>
          <w:szCs w:val="22"/>
        </w:rPr>
        <w:t>, n° 481, mai 2015, pp. 34-35.</w:t>
      </w:r>
    </w:p>
    <w:p w14:paraId="0C7E0BA0" w14:textId="77777777" w:rsidR="004C674E" w:rsidRPr="00A43D3A" w:rsidRDefault="004C674E" w:rsidP="004C674E">
      <w:pPr>
        <w:jc w:val="both"/>
      </w:pPr>
      <w:r w:rsidRPr="00A43D3A">
        <w:rPr>
          <w:sz w:val="22"/>
          <w:szCs w:val="22"/>
        </w:rPr>
        <w:t xml:space="preserve">PICARD Gilbert, </w:t>
      </w:r>
      <w:r w:rsidRPr="00A43D3A">
        <w:rPr>
          <w:i/>
          <w:sz w:val="22"/>
          <w:szCs w:val="22"/>
        </w:rPr>
        <w:t>Gendarmerie - Unités spécialisées</w:t>
      </w:r>
      <w:r w:rsidRPr="00A43D3A">
        <w:rPr>
          <w:sz w:val="22"/>
          <w:szCs w:val="22"/>
        </w:rPr>
        <w:t>, Paris, Hermé, 1990, 361 p.</w:t>
      </w:r>
    </w:p>
    <w:p w14:paraId="5A90B2D2" w14:textId="77777777" w:rsidR="004C674E" w:rsidRPr="00A43D3A" w:rsidRDefault="004C674E" w:rsidP="004C674E">
      <w:pPr>
        <w:spacing w:before="120"/>
        <w:ind w:left="397"/>
        <w:jc w:val="both"/>
        <w:rPr>
          <w:sz w:val="22"/>
          <w:szCs w:val="22"/>
        </w:rPr>
      </w:pPr>
      <w:r w:rsidRPr="005C4AAA">
        <w:rPr>
          <w:bCs/>
          <w:sz w:val="22"/>
          <w:szCs w:val="22"/>
        </w:rPr>
        <w:t xml:space="preserve">BOUCHERON Frédéric, </w:t>
      </w:r>
      <w:r w:rsidRPr="005C4AAA">
        <w:rPr>
          <w:i/>
          <w:sz w:val="22"/>
          <w:szCs w:val="22"/>
        </w:rPr>
        <w:t>Les gendarmeries spécialisées : état des lieux et perspectives</w:t>
      </w:r>
      <w:r w:rsidRPr="005C4AAA">
        <w:rPr>
          <w:sz w:val="22"/>
          <w:szCs w:val="22"/>
        </w:rPr>
        <w:t xml:space="preserve">, master 2, histoire, </w:t>
      </w:r>
      <w:proofErr w:type="spellStart"/>
      <w:r w:rsidRPr="005C4AAA">
        <w:rPr>
          <w:sz w:val="22"/>
          <w:szCs w:val="22"/>
        </w:rPr>
        <w:t>dir</w:t>
      </w:r>
      <w:proofErr w:type="spellEnd"/>
      <w:r w:rsidRPr="005C4AAA">
        <w:rPr>
          <w:sz w:val="22"/>
          <w:szCs w:val="22"/>
        </w:rPr>
        <w:t>. Écale (lieutenant-colonel), université Paris II, 2012, 89 p.</w:t>
      </w:r>
    </w:p>
    <w:p w14:paraId="7C28F6E1" w14:textId="77777777" w:rsidR="004C674E" w:rsidRPr="005C4AAA" w:rsidRDefault="004C674E" w:rsidP="004C674E">
      <w:pPr>
        <w:ind w:left="397"/>
        <w:jc w:val="both"/>
      </w:pPr>
      <w:r w:rsidRPr="005C4AAA">
        <w:rPr>
          <w:sz w:val="22"/>
          <w:szCs w:val="22"/>
        </w:rPr>
        <w:t xml:space="preserve">BOUSSELMANE Marwan, </w:t>
      </w:r>
      <w:r w:rsidRPr="005C4AAA">
        <w:rPr>
          <w:i/>
          <w:iCs/>
          <w:sz w:val="22"/>
          <w:szCs w:val="22"/>
        </w:rPr>
        <w:t>"Vous pilotez, gendarme ? " La Gendarmerie de l’Air française, de 1956 à la fin des années 1960</w:t>
      </w:r>
      <w:r w:rsidRPr="005C4AAA">
        <w:rPr>
          <w:i/>
          <w:sz w:val="22"/>
          <w:szCs w:val="22"/>
        </w:rPr>
        <w:t xml:space="preserve">, </w:t>
      </w:r>
      <w:r w:rsidRPr="005C4AAA">
        <w:rPr>
          <w:sz w:val="22"/>
          <w:szCs w:val="22"/>
        </w:rPr>
        <w:t xml:space="preserve">master 2, histoire, </w:t>
      </w:r>
      <w:proofErr w:type="spellStart"/>
      <w:r w:rsidRPr="005C4AAA">
        <w:rPr>
          <w:sz w:val="22"/>
          <w:szCs w:val="22"/>
        </w:rPr>
        <w:t>dir</w:t>
      </w:r>
      <w:proofErr w:type="spellEnd"/>
      <w:r w:rsidRPr="005C4AAA">
        <w:rPr>
          <w:sz w:val="22"/>
          <w:szCs w:val="22"/>
        </w:rPr>
        <w:t>. Jean-Noël Luc, Sorbonne Université, 2019</w:t>
      </w:r>
      <w:r w:rsidRPr="00A43D3A">
        <w:rPr>
          <w:sz w:val="22"/>
          <w:szCs w:val="22"/>
        </w:rPr>
        <w:t>, 179 p</w:t>
      </w:r>
      <w:r w:rsidRPr="005C4AAA">
        <w:rPr>
          <w:sz w:val="22"/>
          <w:szCs w:val="22"/>
        </w:rPr>
        <w:t>.</w:t>
      </w:r>
    </w:p>
    <w:p w14:paraId="4A9418B6" w14:textId="77777777" w:rsidR="004C674E" w:rsidRPr="005C4AAA" w:rsidRDefault="004C674E" w:rsidP="004C674E">
      <w:pPr>
        <w:ind w:left="397"/>
        <w:jc w:val="both"/>
      </w:pPr>
      <w:r w:rsidRPr="005C4AAA">
        <w:rPr>
          <w:sz w:val="22"/>
          <w:szCs w:val="22"/>
        </w:rPr>
        <w:t xml:space="preserve">BOSSY Nicolas (sous-lieutenant), </w:t>
      </w:r>
      <w:r w:rsidRPr="005C4AAA">
        <w:rPr>
          <w:i/>
          <w:sz w:val="22"/>
          <w:szCs w:val="22"/>
        </w:rPr>
        <w:t>La gendarmerie des transports aériens au milieu des années 1970. Une arme évoluant avec son temps</w:t>
      </w:r>
      <w:r w:rsidRPr="005C4AAA">
        <w:rPr>
          <w:sz w:val="22"/>
          <w:szCs w:val="22"/>
        </w:rPr>
        <w:t xml:space="preserve">, master 2, histoire, </w:t>
      </w:r>
      <w:proofErr w:type="spellStart"/>
      <w:r w:rsidRPr="005C4AAA">
        <w:rPr>
          <w:sz w:val="22"/>
          <w:szCs w:val="22"/>
        </w:rPr>
        <w:t>dir</w:t>
      </w:r>
      <w:proofErr w:type="spellEnd"/>
      <w:r w:rsidRPr="005C4AAA">
        <w:rPr>
          <w:sz w:val="22"/>
          <w:szCs w:val="22"/>
        </w:rPr>
        <w:t xml:space="preserve">. Édouard </w:t>
      </w:r>
      <w:proofErr w:type="spellStart"/>
      <w:r w:rsidRPr="005C4AAA">
        <w:rPr>
          <w:sz w:val="22"/>
          <w:szCs w:val="22"/>
        </w:rPr>
        <w:t>Ebel</w:t>
      </w:r>
      <w:proofErr w:type="spellEnd"/>
      <w:r w:rsidRPr="005C4AAA">
        <w:rPr>
          <w:sz w:val="22"/>
          <w:szCs w:val="22"/>
        </w:rPr>
        <w:t>, université Paris II, 2010, 125 p.</w:t>
      </w:r>
    </w:p>
    <w:p w14:paraId="2E84EB70" w14:textId="77777777" w:rsidR="004C674E" w:rsidRPr="005C4AAA" w:rsidRDefault="004C674E" w:rsidP="004C674E">
      <w:pPr>
        <w:ind w:left="397"/>
        <w:jc w:val="both"/>
      </w:pPr>
      <w:r w:rsidRPr="005C4AAA">
        <w:rPr>
          <w:sz w:val="22"/>
          <w:szCs w:val="22"/>
        </w:rPr>
        <w:t xml:space="preserve">CHAILLAND Alain (sous-lieutenant commissaire), </w:t>
      </w:r>
      <w:r w:rsidRPr="005C4AAA">
        <w:rPr>
          <w:i/>
          <w:sz w:val="22"/>
          <w:szCs w:val="22"/>
        </w:rPr>
        <w:t xml:space="preserve">La création de la gendarmerie de l’Air </w:t>
      </w:r>
      <w:r w:rsidRPr="005C4AAA">
        <w:rPr>
          <w:iCs/>
          <w:sz w:val="22"/>
          <w:szCs w:val="22"/>
        </w:rPr>
        <w:t xml:space="preserve">[De 1912 aux années 1980], </w:t>
      </w:r>
      <w:r w:rsidRPr="005C4AAA">
        <w:rPr>
          <w:sz w:val="22"/>
          <w:szCs w:val="22"/>
        </w:rPr>
        <w:t xml:space="preserve">DEA, histoire, </w:t>
      </w:r>
      <w:proofErr w:type="spellStart"/>
      <w:r w:rsidRPr="005C4AAA">
        <w:rPr>
          <w:sz w:val="22"/>
          <w:szCs w:val="22"/>
        </w:rPr>
        <w:t>dir</w:t>
      </w:r>
      <w:proofErr w:type="spellEnd"/>
      <w:r w:rsidRPr="005C4AAA">
        <w:rPr>
          <w:sz w:val="22"/>
          <w:szCs w:val="22"/>
        </w:rPr>
        <w:t>. André Martel, IEP d’Aix-en-Provence, 1991, 84 p.</w:t>
      </w:r>
    </w:p>
    <w:p w14:paraId="3C49020D" w14:textId="77777777" w:rsidR="004C674E" w:rsidRDefault="004C674E" w:rsidP="004C674E">
      <w:pPr>
        <w:jc w:val="both"/>
      </w:pPr>
    </w:p>
    <w:p w14:paraId="36B80D4B" w14:textId="77777777" w:rsidR="00247418" w:rsidRPr="00A43D3A" w:rsidRDefault="00247418" w:rsidP="004C674E">
      <w:pPr>
        <w:jc w:val="both"/>
      </w:pPr>
    </w:p>
    <w:p w14:paraId="57E088CF" w14:textId="0A67C2E6" w:rsidR="004C674E" w:rsidRPr="00A43D3A" w:rsidRDefault="004C674E" w:rsidP="004C674E">
      <w:pPr>
        <w:spacing w:after="100"/>
        <w:jc w:val="both"/>
        <w:rPr>
          <w:b/>
          <w:i/>
          <w:iCs/>
          <w:sz w:val="32"/>
          <w:szCs w:val="32"/>
        </w:rPr>
      </w:pPr>
      <w:r>
        <w:rPr>
          <w:b/>
          <w:i/>
          <w:iCs/>
          <w:sz w:val="32"/>
          <w:szCs w:val="32"/>
        </w:rPr>
        <w:t>Écoles</w:t>
      </w:r>
    </w:p>
    <w:p w14:paraId="5BED501A" w14:textId="77777777" w:rsidR="004C674E" w:rsidRPr="00A43D3A" w:rsidRDefault="004C674E" w:rsidP="004C674E">
      <w:pPr>
        <w:jc w:val="both"/>
      </w:pPr>
      <w:r w:rsidRPr="00A43D3A">
        <w:rPr>
          <w:sz w:val="22"/>
          <w:szCs w:val="22"/>
        </w:rPr>
        <w:t xml:space="preserve">BEAUDONNET Louis (général)*, </w:t>
      </w:r>
      <w:r w:rsidRPr="00A43D3A">
        <w:rPr>
          <w:i/>
          <w:sz w:val="22"/>
          <w:szCs w:val="22"/>
        </w:rPr>
        <w:t>É</w:t>
      </w:r>
      <w:r w:rsidRPr="00A43D3A">
        <w:rPr>
          <w:i/>
          <w:iCs/>
          <w:sz w:val="22"/>
          <w:szCs w:val="22"/>
        </w:rPr>
        <w:t>lève-aspirant à Mamers aux premiers temps de l'après-guerre</w:t>
      </w:r>
      <w:r w:rsidRPr="00A43D3A">
        <w:rPr>
          <w:sz w:val="22"/>
          <w:szCs w:val="22"/>
        </w:rPr>
        <w:t xml:space="preserve">, </w:t>
      </w:r>
      <w:proofErr w:type="spellStart"/>
      <w:r w:rsidRPr="00A43D3A">
        <w:rPr>
          <w:sz w:val="22"/>
          <w:szCs w:val="22"/>
        </w:rPr>
        <w:t>s.l</w:t>
      </w:r>
      <w:proofErr w:type="spellEnd"/>
      <w:r w:rsidRPr="00A43D3A">
        <w:rPr>
          <w:sz w:val="22"/>
          <w:szCs w:val="22"/>
        </w:rPr>
        <w:t>., 1996, 14 p. – SHD-DGN : 7 doc 39. (</w:t>
      </w:r>
      <w:proofErr w:type="gramStart"/>
      <w:r w:rsidRPr="00A43D3A">
        <w:rPr>
          <w:sz w:val="22"/>
          <w:szCs w:val="22"/>
        </w:rPr>
        <w:t>inédit</w:t>
      </w:r>
      <w:proofErr w:type="gramEnd"/>
      <w:r w:rsidRPr="00A43D3A">
        <w:rPr>
          <w:sz w:val="22"/>
          <w:szCs w:val="22"/>
        </w:rPr>
        <w:t>).</w:t>
      </w:r>
    </w:p>
    <w:p w14:paraId="3A26ECA8" w14:textId="77777777" w:rsidR="004C674E" w:rsidRPr="00A43D3A" w:rsidRDefault="004C674E" w:rsidP="004C674E">
      <w:pPr>
        <w:jc w:val="both"/>
      </w:pPr>
      <w:r w:rsidRPr="00A43D3A">
        <w:rPr>
          <w:sz w:val="22"/>
          <w:szCs w:val="22"/>
        </w:rPr>
        <w:t xml:space="preserve">ÉCOLE DES OFFICIERS DE LA GENDARMERIE NATIONALE (EOGN), </w:t>
      </w:r>
      <w:r w:rsidRPr="00A43D3A">
        <w:rPr>
          <w:i/>
          <w:iCs/>
          <w:sz w:val="22"/>
          <w:szCs w:val="22"/>
        </w:rPr>
        <w:t xml:space="preserve">Le Sabre &amp; le </w:t>
      </w:r>
      <w:proofErr w:type="spellStart"/>
      <w:r w:rsidRPr="00A43D3A">
        <w:rPr>
          <w:i/>
          <w:iCs/>
          <w:sz w:val="22"/>
          <w:szCs w:val="22"/>
        </w:rPr>
        <w:t>Taconnet</w:t>
      </w:r>
      <w:proofErr w:type="spellEnd"/>
      <w:r w:rsidRPr="00A43D3A">
        <w:rPr>
          <w:i/>
          <w:iCs/>
          <w:sz w:val="22"/>
          <w:szCs w:val="22"/>
        </w:rPr>
        <w:t> : une grande école pour l’officier de gendarmerie</w:t>
      </w:r>
      <w:r w:rsidRPr="00A43D3A">
        <w:rPr>
          <w:sz w:val="22"/>
          <w:szCs w:val="22"/>
        </w:rPr>
        <w:t xml:space="preserve">, </w:t>
      </w:r>
      <w:proofErr w:type="spellStart"/>
      <w:r w:rsidRPr="00A43D3A">
        <w:rPr>
          <w:sz w:val="22"/>
          <w:szCs w:val="22"/>
        </w:rPr>
        <w:t>s.l</w:t>
      </w:r>
      <w:proofErr w:type="spellEnd"/>
      <w:r w:rsidRPr="00A43D3A">
        <w:rPr>
          <w:sz w:val="22"/>
          <w:szCs w:val="22"/>
        </w:rPr>
        <w:t xml:space="preserve">., Les éditions du </w:t>
      </w:r>
      <w:proofErr w:type="spellStart"/>
      <w:r w:rsidRPr="00A43D3A">
        <w:rPr>
          <w:sz w:val="22"/>
          <w:szCs w:val="22"/>
        </w:rPr>
        <w:t>Riaux</w:t>
      </w:r>
      <w:proofErr w:type="spellEnd"/>
      <w:r w:rsidRPr="00A43D3A">
        <w:rPr>
          <w:sz w:val="22"/>
          <w:szCs w:val="22"/>
        </w:rPr>
        <w:t>, 2005, 192 p.</w:t>
      </w:r>
    </w:p>
    <w:p w14:paraId="0251C280" w14:textId="77777777" w:rsidR="004C674E" w:rsidRPr="00A43D3A" w:rsidRDefault="004C674E" w:rsidP="004C674E">
      <w:pPr>
        <w:jc w:val="both"/>
      </w:pPr>
      <w:r w:rsidRPr="00A43D3A">
        <w:rPr>
          <w:sz w:val="22"/>
          <w:szCs w:val="22"/>
        </w:rPr>
        <w:t xml:space="preserve">HABERBUSCH Benoît (lieutenant), « L’école d’application de gendarmerie à Courbevoie (août 1943-octobre 1945) », </w:t>
      </w:r>
      <w:r w:rsidRPr="00A43D3A">
        <w:rPr>
          <w:i/>
          <w:sz w:val="22"/>
          <w:szCs w:val="22"/>
        </w:rPr>
        <w:t>RGN</w:t>
      </w:r>
      <w:r w:rsidRPr="00A43D3A">
        <w:rPr>
          <w:sz w:val="22"/>
          <w:szCs w:val="22"/>
        </w:rPr>
        <w:t>, n° 215, 2</w:t>
      </w:r>
      <w:r w:rsidRPr="00A43D3A">
        <w:rPr>
          <w:sz w:val="22"/>
          <w:szCs w:val="22"/>
          <w:vertAlign w:val="superscript"/>
        </w:rPr>
        <w:t>e</w:t>
      </w:r>
      <w:r w:rsidRPr="00A43D3A">
        <w:rPr>
          <w:sz w:val="22"/>
          <w:szCs w:val="22"/>
        </w:rPr>
        <w:t xml:space="preserve"> trimestre 2005, pp. 105-113.</w:t>
      </w:r>
    </w:p>
    <w:p w14:paraId="159F5755" w14:textId="77777777" w:rsidR="004C674E" w:rsidRPr="00A43D3A" w:rsidRDefault="004C674E" w:rsidP="004C674E">
      <w:pPr>
        <w:jc w:val="both"/>
      </w:pPr>
      <w:r w:rsidRPr="00A43D3A">
        <w:rPr>
          <w:sz w:val="22"/>
          <w:szCs w:val="22"/>
        </w:rPr>
        <w:t xml:space="preserve">HABERBUSCH Benoît, « La formation des officiers de gendarmerie pendant la Deuxième Guerre mondiale », </w:t>
      </w:r>
      <w:r w:rsidRPr="00A43D3A">
        <w:rPr>
          <w:i/>
          <w:sz w:val="22"/>
          <w:szCs w:val="22"/>
        </w:rPr>
        <w:t>Le Trèfle</w:t>
      </w:r>
      <w:r w:rsidRPr="00A43D3A">
        <w:rPr>
          <w:sz w:val="22"/>
          <w:szCs w:val="22"/>
        </w:rPr>
        <w:t>, n° 109, décembre 2006, pp. 31-37.</w:t>
      </w:r>
    </w:p>
    <w:p w14:paraId="1CE61F84" w14:textId="77777777" w:rsidR="004C674E" w:rsidRPr="00A43D3A" w:rsidRDefault="004C674E" w:rsidP="004C674E">
      <w:pPr>
        <w:jc w:val="both"/>
      </w:pPr>
      <w:r w:rsidRPr="00A43D3A">
        <w:rPr>
          <w:sz w:val="22"/>
          <w:szCs w:val="22"/>
        </w:rPr>
        <w:t>HABERBUSCH Benoît (capitaine), « </w:t>
      </w:r>
      <w:r w:rsidRPr="00A43D3A">
        <w:rPr>
          <w:bCs/>
          <w:sz w:val="22"/>
          <w:szCs w:val="22"/>
        </w:rPr>
        <w:t xml:space="preserve">1945-1950, les premiers pas de l’école des officiers à Melun », </w:t>
      </w:r>
      <w:r w:rsidRPr="00A43D3A">
        <w:rPr>
          <w:bCs/>
          <w:i/>
          <w:iCs/>
          <w:sz w:val="22"/>
          <w:szCs w:val="22"/>
        </w:rPr>
        <w:t>Le Trèfle</w:t>
      </w:r>
      <w:r w:rsidRPr="00A43D3A">
        <w:rPr>
          <w:bCs/>
          <w:sz w:val="22"/>
          <w:szCs w:val="22"/>
        </w:rPr>
        <w:t>, mars 2007, pp. 56-62.</w:t>
      </w:r>
    </w:p>
    <w:p w14:paraId="4353C7F2" w14:textId="77777777" w:rsidR="004C674E" w:rsidRPr="00A43D3A" w:rsidRDefault="004C674E" w:rsidP="004C674E">
      <w:pPr>
        <w:jc w:val="both"/>
      </w:pPr>
      <w:r w:rsidRPr="00A43D3A">
        <w:rPr>
          <w:sz w:val="22"/>
          <w:szCs w:val="22"/>
        </w:rPr>
        <w:t xml:space="preserve">HABERBUSCH Benoît (capitaine), « L’EOGN dans les années 50 », </w:t>
      </w:r>
      <w:r w:rsidRPr="00A43D3A">
        <w:rPr>
          <w:i/>
          <w:sz w:val="22"/>
          <w:szCs w:val="22"/>
        </w:rPr>
        <w:t>Le Trèfle</w:t>
      </w:r>
      <w:r w:rsidRPr="00A43D3A">
        <w:rPr>
          <w:sz w:val="22"/>
          <w:szCs w:val="22"/>
        </w:rPr>
        <w:t>, n° 111, juin 2007, pp. 56-61.</w:t>
      </w:r>
    </w:p>
    <w:p w14:paraId="002A6336" w14:textId="77777777" w:rsidR="004C674E" w:rsidRPr="00A43D3A" w:rsidRDefault="004C674E" w:rsidP="004C674E">
      <w:pPr>
        <w:jc w:val="both"/>
      </w:pPr>
      <w:r w:rsidRPr="00A43D3A">
        <w:rPr>
          <w:sz w:val="22"/>
          <w:szCs w:val="22"/>
        </w:rPr>
        <w:t xml:space="preserve">HABERBUSCH Benoît (capitaine), « L’EOGN des Sixties », </w:t>
      </w:r>
      <w:r w:rsidRPr="00A43D3A">
        <w:rPr>
          <w:i/>
          <w:sz w:val="22"/>
          <w:szCs w:val="22"/>
        </w:rPr>
        <w:t>Le Trèfle</w:t>
      </w:r>
      <w:r w:rsidRPr="00A43D3A">
        <w:rPr>
          <w:sz w:val="22"/>
          <w:szCs w:val="22"/>
        </w:rPr>
        <w:t>, n° 113, décembre 2007, pp. 54-60.</w:t>
      </w:r>
    </w:p>
    <w:p w14:paraId="752CCF5A" w14:textId="77777777" w:rsidR="004C674E" w:rsidRPr="00A43D3A" w:rsidRDefault="004C674E" w:rsidP="004C674E">
      <w:pPr>
        <w:jc w:val="both"/>
      </w:pPr>
      <w:r w:rsidRPr="00A43D3A">
        <w:rPr>
          <w:kern w:val="2"/>
          <w:sz w:val="22"/>
          <w:szCs w:val="22"/>
          <w:lang w:bidi="hi-IN"/>
        </w:rPr>
        <w:t xml:space="preserve">HABERBUSCH Benoît (commandant), ALÈGRE DE LA SOUJEOLE (général), </w:t>
      </w:r>
      <w:r w:rsidRPr="00A43D3A">
        <w:rPr>
          <w:i/>
          <w:kern w:val="2"/>
          <w:sz w:val="22"/>
          <w:szCs w:val="22"/>
          <w:lang w:bidi="hi-IN"/>
        </w:rPr>
        <w:t>L’EOGN, une grande école militaire au service de la nation</w:t>
      </w:r>
      <w:r w:rsidRPr="00A43D3A">
        <w:rPr>
          <w:kern w:val="2"/>
          <w:sz w:val="22"/>
          <w:szCs w:val="22"/>
          <w:lang w:bidi="hi-IN"/>
        </w:rPr>
        <w:t>, Paris, SPE Barthélémy, 2017, 216 p.</w:t>
      </w:r>
    </w:p>
    <w:p w14:paraId="531BAD80" w14:textId="77777777" w:rsidR="004C674E" w:rsidRDefault="004C674E" w:rsidP="004C674E">
      <w:pPr>
        <w:jc w:val="both"/>
        <w:rPr>
          <w:bCs/>
          <w:sz w:val="22"/>
          <w:szCs w:val="22"/>
        </w:rPr>
      </w:pPr>
    </w:p>
    <w:p w14:paraId="052E966A" w14:textId="77777777" w:rsidR="00247418" w:rsidRDefault="00247418" w:rsidP="004C674E">
      <w:pPr>
        <w:jc w:val="both"/>
        <w:rPr>
          <w:bCs/>
          <w:sz w:val="22"/>
          <w:szCs w:val="22"/>
        </w:rPr>
      </w:pPr>
    </w:p>
    <w:p w14:paraId="12E4DDA5" w14:textId="77777777" w:rsidR="00247418" w:rsidRPr="00A43D3A" w:rsidRDefault="00247418" w:rsidP="004C674E">
      <w:pPr>
        <w:jc w:val="both"/>
        <w:rPr>
          <w:bCs/>
          <w:sz w:val="22"/>
          <w:szCs w:val="22"/>
        </w:rPr>
      </w:pPr>
    </w:p>
    <w:p w14:paraId="67DBEED3" w14:textId="77777777" w:rsidR="004C674E" w:rsidRPr="00A43D3A" w:rsidRDefault="004C674E" w:rsidP="004C674E">
      <w:pPr>
        <w:spacing w:after="60"/>
        <w:jc w:val="both"/>
        <w:rPr>
          <w:b/>
          <w:i/>
          <w:iCs/>
          <w:sz w:val="32"/>
          <w:szCs w:val="32"/>
        </w:rPr>
      </w:pPr>
      <w:r w:rsidRPr="00A43D3A">
        <w:rPr>
          <w:b/>
          <w:i/>
          <w:iCs/>
          <w:sz w:val="32"/>
          <w:szCs w:val="32"/>
        </w:rPr>
        <w:t>Formations aériennes de la gendarmerie</w:t>
      </w:r>
    </w:p>
    <w:p w14:paraId="7B6600FF" w14:textId="77777777" w:rsidR="004C674E" w:rsidRPr="00A43D3A" w:rsidRDefault="004C674E" w:rsidP="004C674E">
      <w:pPr>
        <w:jc w:val="both"/>
        <w:rPr>
          <w:sz w:val="22"/>
          <w:szCs w:val="22"/>
        </w:rPr>
      </w:pPr>
      <w:r w:rsidRPr="00A43D3A">
        <w:rPr>
          <w:shd w:val="clear" w:color="auto" w:fill="FFFFFF"/>
        </w:rPr>
        <w:t xml:space="preserve">La gendarmerie cesse d’utiliser à compter de 1994, les avions (Nord 3400 </w:t>
      </w:r>
      <w:proofErr w:type="spellStart"/>
      <w:r w:rsidRPr="00A43D3A">
        <w:rPr>
          <w:shd w:val="clear" w:color="auto" w:fill="FFFFFF"/>
        </w:rPr>
        <w:t>Norbarbe</w:t>
      </w:r>
      <w:proofErr w:type="spellEnd"/>
      <w:r w:rsidRPr="00A43D3A">
        <w:rPr>
          <w:shd w:val="clear" w:color="auto" w:fill="FFFFFF"/>
        </w:rPr>
        <w:t xml:space="preserve">, puis </w:t>
      </w:r>
      <w:proofErr w:type="spellStart"/>
      <w:r w:rsidRPr="00A43D3A">
        <w:rPr>
          <w:shd w:val="clear" w:color="auto" w:fill="FFFFFF"/>
        </w:rPr>
        <w:t>Cessba</w:t>
      </w:r>
      <w:proofErr w:type="spellEnd"/>
      <w:r w:rsidRPr="00A43D3A">
        <w:rPr>
          <w:shd w:val="clear" w:color="auto" w:fill="FFFFFF"/>
        </w:rPr>
        <w:t xml:space="preserve"> U206F) dont elle a fait l’acquisition à partir de 1974.</w:t>
      </w:r>
    </w:p>
    <w:p w14:paraId="13412981" w14:textId="77777777" w:rsidR="004C674E" w:rsidRPr="005C4AAA" w:rsidRDefault="004C674E" w:rsidP="004C674E">
      <w:pPr>
        <w:spacing w:before="100"/>
        <w:jc w:val="both"/>
      </w:pPr>
      <w:r w:rsidRPr="005C4AAA">
        <w:rPr>
          <w:sz w:val="22"/>
          <w:szCs w:val="22"/>
        </w:rPr>
        <w:t>1945-2005, Centre national d’instruction cynophile de la Gendarmerie de Gramat, 60</w:t>
      </w:r>
      <w:r w:rsidRPr="005C4AAA">
        <w:rPr>
          <w:sz w:val="22"/>
          <w:szCs w:val="22"/>
          <w:vertAlign w:val="superscript"/>
        </w:rPr>
        <w:t>e</w:t>
      </w:r>
      <w:r w:rsidRPr="005C4AAA">
        <w:rPr>
          <w:sz w:val="22"/>
          <w:szCs w:val="22"/>
        </w:rPr>
        <w:t xml:space="preserve"> anniversaire, Limoges, SDG, 2005, 207 p.</w:t>
      </w:r>
    </w:p>
    <w:p w14:paraId="45E1FEDF" w14:textId="77777777" w:rsidR="004C674E" w:rsidRPr="005C4AAA" w:rsidRDefault="004C674E" w:rsidP="004C674E">
      <w:pPr>
        <w:jc w:val="both"/>
      </w:pPr>
      <w:r w:rsidRPr="005C4AAA">
        <w:rPr>
          <w:sz w:val="22"/>
          <w:szCs w:val="22"/>
        </w:rPr>
        <w:t xml:space="preserve">DROUIN Roger (lieutenant-colonel er), </w:t>
      </w:r>
      <w:r w:rsidRPr="005C4AAA">
        <w:rPr>
          <w:i/>
          <w:iCs/>
          <w:sz w:val="22"/>
          <w:szCs w:val="22"/>
        </w:rPr>
        <w:t>L’aventure au quotidien, L’histoire (impertinente</w:t>
      </w:r>
      <w:proofErr w:type="gramStart"/>
      <w:r w:rsidRPr="005C4AAA">
        <w:rPr>
          <w:i/>
          <w:iCs/>
          <w:sz w:val="22"/>
          <w:szCs w:val="22"/>
        </w:rPr>
        <w:t> ?…</w:t>
      </w:r>
      <w:proofErr w:type="gramEnd"/>
      <w:r w:rsidRPr="005C4AAA">
        <w:rPr>
          <w:i/>
          <w:iCs/>
          <w:sz w:val="22"/>
          <w:szCs w:val="22"/>
        </w:rPr>
        <w:t xml:space="preserve">) </w:t>
      </w:r>
      <w:proofErr w:type="gramStart"/>
      <w:r w:rsidRPr="005C4AAA">
        <w:rPr>
          <w:i/>
          <w:iCs/>
          <w:sz w:val="22"/>
          <w:szCs w:val="22"/>
        </w:rPr>
        <w:t>des</w:t>
      </w:r>
      <w:proofErr w:type="gramEnd"/>
      <w:r w:rsidRPr="005C4AAA">
        <w:rPr>
          <w:i/>
          <w:iCs/>
          <w:sz w:val="22"/>
          <w:szCs w:val="22"/>
        </w:rPr>
        <w:t xml:space="preserve"> Forces Aériennes de la Gendarmerie</w:t>
      </w:r>
      <w:r w:rsidRPr="005C4AAA">
        <w:rPr>
          <w:sz w:val="22"/>
          <w:szCs w:val="22"/>
        </w:rPr>
        <w:t xml:space="preserve">, tome 1, </w:t>
      </w:r>
      <w:r w:rsidRPr="005C4AAA">
        <w:rPr>
          <w:i/>
          <w:iCs/>
          <w:sz w:val="22"/>
          <w:szCs w:val="22"/>
        </w:rPr>
        <w:t>La Préhistoire</w:t>
      </w:r>
      <w:r w:rsidRPr="005C4AAA">
        <w:rPr>
          <w:sz w:val="22"/>
          <w:szCs w:val="22"/>
        </w:rPr>
        <w:t xml:space="preserve">, Paris, Éditions </w:t>
      </w:r>
      <w:proofErr w:type="spellStart"/>
      <w:r w:rsidRPr="005C4AAA">
        <w:rPr>
          <w:sz w:val="22"/>
          <w:szCs w:val="22"/>
        </w:rPr>
        <w:t>Publibook</w:t>
      </w:r>
      <w:proofErr w:type="spellEnd"/>
      <w:r w:rsidRPr="005C4AAA">
        <w:rPr>
          <w:sz w:val="22"/>
          <w:szCs w:val="22"/>
        </w:rPr>
        <w:t>, 2021, 230 p.</w:t>
      </w:r>
    </w:p>
    <w:p w14:paraId="09FB9605" w14:textId="77777777" w:rsidR="004C674E" w:rsidRPr="005C4AAA" w:rsidRDefault="004C674E" w:rsidP="004C674E">
      <w:pPr>
        <w:jc w:val="both"/>
      </w:pPr>
      <w:r w:rsidRPr="005C4AAA">
        <w:rPr>
          <w:sz w:val="22"/>
          <w:szCs w:val="22"/>
        </w:rPr>
        <w:t xml:space="preserve">DROUIN Roger (lieutenant-colonel er), </w:t>
      </w:r>
      <w:r w:rsidRPr="005C4AAA">
        <w:rPr>
          <w:i/>
          <w:iCs/>
          <w:sz w:val="22"/>
          <w:szCs w:val="22"/>
        </w:rPr>
        <w:t>L’aventure au quotidien, L’histoire (impertinente</w:t>
      </w:r>
      <w:proofErr w:type="gramStart"/>
      <w:r w:rsidRPr="005C4AAA">
        <w:rPr>
          <w:i/>
          <w:iCs/>
          <w:sz w:val="22"/>
          <w:szCs w:val="22"/>
        </w:rPr>
        <w:t> ?…</w:t>
      </w:r>
      <w:proofErr w:type="gramEnd"/>
      <w:r w:rsidRPr="005C4AAA">
        <w:rPr>
          <w:i/>
          <w:iCs/>
          <w:sz w:val="22"/>
          <w:szCs w:val="22"/>
        </w:rPr>
        <w:t xml:space="preserve">) </w:t>
      </w:r>
      <w:proofErr w:type="gramStart"/>
      <w:r w:rsidRPr="005C4AAA">
        <w:rPr>
          <w:i/>
          <w:iCs/>
          <w:sz w:val="22"/>
          <w:szCs w:val="22"/>
        </w:rPr>
        <w:t>des</w:t>
      </w:r>
      <w:proofErr w:type="gramEnd"/>
      <w:r w:rsidRPr="005C4AAA">
        <w:rPr>
          <w:i/>
          <w:iCs/>
          <w:sz w:val="22"/>
          <w:szCs w:val="22"/>
        </w:rPr>
        <w:t> Forces Aériennes de la Gendarmerie</w:t>
      </w:r>
      <w:r w:rsidRPr="005C4AAA">
        <w:rPr>
          <w:sz w:val="22"/>
          <w:szCs w:val="22"/>
        </w:rPr>
        <w:t xml:space="preserve">, tome 2, </w:t>
      </w:r>
      <w:r w:rsidRPr="005C4AAA">
        <w:rPr>
          <w:i/>
          <w:iCs/>
          <w:sz w:val="22"/>
          <w:szCs w:val="22"/>
        </w:rPr>
        <w:t>Le temps des Alouettes</w:t>
      </w:r>
      <w:r w:rsidRPr="005C4AAA">
        <w:rPr>
          <w:sz w:val="22"/>
          <w:szCs w:val="22"/>
        </w:rPr>
        <w:t xml:space="preserve">, Paris, Éditions </w:t>
      </w:r>
      <w:proofErr w:type="spellStart"/>
      <w:r w:rsidRPr="005C4AAA">
        <w:rPr>
          <w:sz w:val="22"/>
          <w:szCs w:val="22"/>
        </w:rPr>
        <w:t>Publibook</w:t>
      </w:r>
      <w:proofErr w:type="spellEnd"/>
      <w:r w:rsidRPr="005C4AAA">
        <w:rPr>
          <w:sz w:val="22"/>
          <w:szCs w:val="22"/>
        </w:rPr>
        <w:t>, 2021, 318 p.</w:t>
      </w:r>
    </w:p>
    <w:p w14:paraId="13B6EB9A" w14:textId="77777777" w:rsidR="004C674E" w:rsidRPr="005C4AAA" w:rsidRDefault="004C674E" w:rsidP="004C674E">
      <w:pPr>
        <w:jc w:val="both"/>
      </w:pPr>
      <w:r w:rsidRPr="005C4AAA">
        <w:rPr>
          <w:sz w:val="22"/>
          <w:szCs w:val="22"/>
        </w:rPr>
        <w:t xml:space="preserve">DROUIN Roger (lieutenant-colonel er), </w:t>
      </w:r>
      <w:r w:rsidRPr="005C4AAA">
        <w:rPr>
          <w:i/>
          <w:iCs/>
          <w:sz w:val="22"/>
          <w:szCs w:val="22"/>
        </w:rPr>
        <w:t>L’aventure au quotidien, L’histoire (impertinente</w:t>
      </w:r>
      <w:proofErr w:type="gramStart"/>
      <w:r w:rsidRPr="005C4AAA">
        <w:rPr>
          <w:i/>
          <w:iCs/>
          <w:sz w:val="22"/>
          <w:szCs w:val="22"/>
        </w:rPr>
        <w:t> ?…</w:t>
      </w:r>
      <w:proofErr w:type="gramEnd"/>
      <w:r w:rsidRPr="005C4AAA">
        <w:rPr>
          <w:i/>
          <w:iCs/>
          <w:sz w:val="22"/>
          <w:szCs w:val="22"/>
        </w:rPr>
        <w:t xml:space="preserve">) </w:t>
      </w:r>
      <w:proofErr w:type="gramStart"/>
      <w:r w:rsidRPr="005C4AAA">
        <w:rPr>
          <w:i/>
          <w:iCs/>
          <w:sz w:val="22"/>
          <w:szCs w:val="22"/>
        </w:rPr>
        <w:t>des</w:t>
      </w:r>
      <w:proofErr w:type="gramEnd"/>
      <w:r w:rsidRPr="005C4AAA">
        <w:rPr>
          <w:i/>
          <w:iCs/>
          <w:sz w:val="22"/>
          <w:szCs w:val="22"/>
        </w:rPr>
        <w:t xml:space="preserve"> Forces Aériennes de la Gendarmerie</w:t>
      </w:r>
      <w:r w:rsidRPr="005C4AAA">
        <w:rPr>
          <w:sz w:val="22"/>
          <w:szCs w:val="22"/>
        </w:rPr>
        <w:t xml:space="preserve">, tome 3, </w:t>
      </w:r>
      <w:r w:rsidRPr="005C4AAA">
        <w:rPr>
          <w:i/>
          <w:iCs/>
          <w:sz w:val="22"/>
          <w:szCs w:val="22"/>
        </w:rPr>
        <w:t>L’Outre-Mer</w:t>
      </w:r>
      <w:r w:rsidRPr="005C4AAA">
        <w:rPr>
          <w:sz w:val="22"/>
          <w:szCs w:val="22"/>
        </w:rPr>
        <w:t>, Paris, Éditions Complicités, collection L’art de transmettre, 2021, 406 p.</w:t>
      </w:r>
    </w:p>
    <w:p w14:paraId="6B7925BF" w14:textId="77777777" w:rsidR="004C674E" w:rsidRPr="005C4AAA" w:rsidRDefault="004C674E" w:rsidP="004C674E">
      <w:pPr>
        <w:jc w:val="both"/>
      </w:pPr>
      <w:r w:rsidRPr="005C4AAA">
        <w:rPr>
          <w:sz w:val="22"/>
          <w:szCs w:val="22"/>
        </w:rPr>
        <w:t xml:space="preserve">DROUIN Roger (lieutenant-colonel), « Les hélicoptères de la Gendarmerie nationale en Afrique du Nord (1955-1964) », </w:t>
      </w:r>
      <w:r w:rsidRPr="005C4AAA">
        <w:rPr>
          <w:i/>
          <w:iCs/>
          <w:sz w:val="22"/>
          <w:szCs w:val="22"/>
        </w:rPr>
        <w:t>HPG</w:t>
      </w:r>
      <w:r w:rsidRPr="005C4AAA">
        <w:rPr>
          <w:sz w:val="22"/>
          <w:szCs w:val="22"/>
        </w:rPr>
        <w:t>, n° 18, 2</w:t>
      </w:r>
      <w:r w:rsidRPr="005C4AAA">
        <w:rPr>
          <w:sz w:val="22"/>
          <w:szCs w:val="22"/>
          <w:vertAlign w:val="superscript"/>
        </w:rPr>
        <w:t>e</w:t>
      </w:r>
      <w:r w:rsidRPr="005C4AAA">
        <w:rPr>
          <w:sz w:val="22"/>
          <w:szCs w:val="22"/>
        </w:rPr>
        <w:t xml:space="preserve"> semestre 2022, pp. 84-90.</w:t>
      </w:r>
    </w:p>
    <w:p w14:paraId="21A9F013" w14:textId="77777777" w:rsidR="004C674E" w:rsidRPr="005C4AAA" w:rsidRDefault="004C674E" w:rsidP="004C674E">
      <w:pPr>
        <w:jc w:val="both"/>
      </w:pPr>
      <w:r w:rsidRPr="005C4AAA">
        <w:rPr>
          <w:sz w:val="22"/>
          <w:szCs w:val="22"/>
        </w:rPr>
        <w:t xml:space="preserve">DROUIN Roger (lieutenant-colonel), </w:t>
      </w:r>
      <w:r w:rsidRPr="005C4AAA">
        <w:rPr>
          <w:i/>
          <w:iCs/>
          <w:sz w:val="22"/>
          <w:szCs w:val="22"/>
        </w:rPr>
        <w:t xml:space="preserve">Les ailes du pandore : une histoire d’hommes et de voilures tournantes. Le dessous des </w:t>
      </w:r>
      <w:proofErr w:type="gramStart"/>
      <w:r w:rsidRPr="005C4AAA">
        <w:rPr>
          <w:i/>
          <w:iCs/>
          <w:sz w:val="22"/>
          <w:szCs w:val="22"/>
        </w:rPr>
        <w:t>cartes....</w:t>
      </w:r>
      <w:proofErr w:type="gramEnd"/>
      <w:r w:rsidRPr="005C4AAA">
        <w:rPr>
          <w:sz w:val="22"/>
          <w:szCs w:val="22"/>
        </w:rPr>
        <w:t xml:space="preserve">, préface du général d’armée (2 S) Jean-Régis </w:t>
      </w:r>
      <w:proofErr w:type="spellStart"/>
      <w:r w:rsidRPr="005C4AAA">
        <w:rPr>
          <w:sz w:val="22"/>
          <w:szCs w:val="22"/>
        </w:rPr>
        <w:t>Véchambre</w:t>
      </w:r>
      <w:proofErr w:type="spellEnd"/>
      <w:r w:rsidRPr="005C4AAA">
        <w:rPr>
          <w:sz w:val="22"/>
          <w:szCs w:val="22"/>
        </w:rPr>
        <w:t>, Paris, Éditions Complicités, collection L’art de transmettre, 2021, 355 p.</w:t>
      </w:r>
    </w:p>
    <w:p w14:paraId="0F6BBABC" w14:textId="77777777" w:rsidR="004C674E" w:rsidRPr="005C4AAA" w:rsidRDefault="004C674E" w:rsidP="004C674E">
      <w:pPr>
        <w:jc w:val="both"/>
      </w:pPr>
      <w:r w:rsidRPr="005C4AAA">
        <w:rPr>
          <w:sz w:val="22"/>
          <w:szCs w:val="22"/>
        </w:rPr>
        <w:t xml:space="preserve">DESPREZ Michel*, </w:t>
      </w:r>
      <w:r w:rsidRPr="005C4AAA">
        <w:rPr>
          <w:i/>
          <w:sz w:val="22"/>
          <w:szCs w:val="22"/>
        </w:rPr>
        <w:t>Gendarme pilote</w:t>
      </w:r>
      <w:r w:rsidRPr="005C4AAA">
        <w:rPr>
          <w:sz w:val="22"/>
          <w:szCs w:val="22"/>
        </w:rPr>
        <w:t xml:space="preserve">, Giromagny, Imprimerie </w:t>
      </w:r>
      <w:proofErr w:type="spellStart"/>
      <w:r w:rsidRPr="005C4AAA">
        <w:rPr>
          <w:sz w:val="22"/>
          <w:szCs w:val="22"/>
        </w:rPr>
        <w:t>Szikver</w:t>
      </w:r>
      <w:proofErr w:type="spellEnd"/>
      <w:r w:rsidRPr="005C4AAA">
        <w:rPr>
          <w:sz w:val="22"/>
          <w:szCs w:val="22"/>
        </w:rPr>
        <w:t>, 1991, 261 p. – BNF : 8-LF198-57 ; SHD bibliothèque : 58li.4. [Sections et détachements aériens].</w:t>
      </w:r>
    </w:p>
    <w:p w14:paraId="32E769C2" w14:textId="77777777" w:rsidR="004C674E" w:rsidRPr="005C4AAA" w:rsidRDefault="004C674E" w:rsidP="004C674E">
      <w:pPr>
        <w:jc w:val="both"/>
      </w:pPr>
      <w:r w:rsidRPr="005C4AAA">
        <w:rPr>
          <w:sz w:val="22"/>
          <w:szCs w:val="22"/>
        </w:rPr>
        <w:t xml:space="preserve">DUBOIS Christophe et MICHELIN Rémy, </w:t>
      </w:r>
      <w:r w:rsidRPr="005C4AAA">
        <w:rPr>
          <w:i/>
          <w:sz w:val="22"/>
          <w:szCs w:val="22"/>
        </w:rPr>
        <w:t>Hélicoptères : au cœur de l’action</w:t>
      </w:r>
      <w:r w:rsidRPr="005C4AAA">
        <w:rPr>
          <w:sz w:val="22"/>
          <w:szCs w:val="22"/>
        </w:rPr>
        <w:t>, Paris, Éditions ETAI, 2011, 143 p.</w:t>
      </w:r>
    </w:p>
    <w:p w14:paraId="72D0F870" w14:textId="77777777" w:rsidR="004C674E" w:rsidRPr="005C4AAA" w:rsidRDefault="004C674E" w:rsidP="004C674E">
      <w:pPr>
        <w:jc w:val="both"/>
      </w:pPr>
      <w:r w:rsidRPr="005C4AAA">
        <w:rPr>
          <w:kern w:val="2"/>
          <w:sz w:val="22"/>
          <w:szCs w:val="22"/>
          <w:lang w:bidi="hi-IN"/>
        </w:rPr>
        <w:t>HABERBUSCH Benoît (commandant), « Par le ciel, pour servir. Le 70</w:t>
      </w:r>
      <w:r w:rsidRPr="005C4AAA">
        <w:rPr>
          <w:kern w:val="2"/>
          <w:sz w:val="22"/>
          <w:szCs w:val="22"/>
          <w:vertAlign w:val="superscript"/>
          <w:lang w:bidi="hi-IN"/>
        </w:rPr>
        <w:t>e</w:t>
      </w:r>
      <w:r w:rsidRPr="005C4AAA">
        <w:rPr>
          <w:kern w:val="2"/>
          <w:sz w:val="22"/>
          <w:szCs w:val="22"/>
          <w:lang w:bidi="hi-IN"/>
        </w:rPr>
        <w:t xml:space="preserve"> anniversaire des forces aériennes de la gendarmerie (1953-2023), </w:t>
      </w:r>
      <w:r w:rsidRPr="005C4AAA">
        <w:rPr>
          <w:i/>
          <w:iCs/>
          <w:kern w:val="2"/>
          <w:sz w:val="22"/>
          <w:szCs w:val="22"/>
          <w:lang w:bidi="hi-IN"/>
        </w:rPr>
        <w:t>La Revue du Trèfle</w:t>
      </w:r>
      <w:r w:rsidRPr="005C4AAA">
        <w:rPr>
          <w:kern w:val="2"/>
          <w:sz w:val="22"/>
          <w:szCs w:val="22"/>
          <w:lang w:bidi="hi-IN"/>
        </w:rPr>
        <w:t>, n° 166, décembre 2023, pp. 61-63.</w:t>
      </w:r>
    </w:p>
    <w:p w14:paraId="55D7CD08" w14:textId="77777777" w:rsidR="004C674E" w:rsidRPr="005C4AAA" w:rsidRDefault="004C674E" w:rsidP="004C674E">
      <w:pPr>
        <w:jc w:val="both"/>
      </w:pPr>
      <w:r w:rsidRPr="005C4AAA">
        <w:rPr>
          <w:sz w:val="22"/>
          <w:szCs w:val="22"/>
        </w:rPr>
        <w:t xml:space="preserve">KRAKOWSKI Salomé (aspirante), « 1914-1918, des gendarmes dans le ciel », </w:t>
      </w:r>
      <w:r w:rsidRPr="005C4AAA">
        <w:rPr>
          <w:i/>
          <w:sz w:val="22"/>
          <w:szCs w:val="22"/>
        </w:rPr>
        <w:t>HPG</w:t>
      </w:r>
      <w:r w:rsidRPr="005C4AAA">
        <w:rPr>
          <w:sz w:val="22"/>
          <w:szCs w:val="22"/>
        </w:rPr>
        <w:t>, n° 8, décembre 2013, pp. 21-26.</w:t>
      </w:r>
    </w:p>
    <w:p w14:paraId="52E19EEC" w14:textId="77777777" w:rsidR="004C674E" w:rsidRPr="005C4AAA" w:rsidRDefault="004C674E" w:rsidP="004C674E">
      <w:pPr>
        <w:jc w:val="both"/>
      </w:pPr>
      <w:r w:rsidRPr="005C4AAA">
        <w:rPr>
          <w:sz w:val="22"/>
          <w:szCs w:val="22"/>
        </w:rPr>
        <w:t xml:space="preserve">KRAKOWSKI Salomé (aspirante), « Les origines des hélicoptères en gendarmerie », </w:t>
      </w:r>
      <w:r w:rsidRPr="005C4AAA">
        <w:rPr>
          <w:i/>
          <w:sz w:val="22"/>
          <w:szCs w:val="22"/>
        </w:rPr>
        <w:t>Les amis de la gendarmerie</w:t>
      </w:r>
      <w:r w:rsidRPr="005C4AAA">
        <w:rPr>
          <w:sz w:val="22"/>
          <w:szCs w:val="22"/>
        </w:rPr>
        <w:t>, n° 307, juillet 2014, pp. 61-63.</w:t>
      </w:r>
    </w:p>
    <w:p w14:paraId="349A969B" w14:textId="77777777" w:rsidR="004C674E" w:rsidRPr="005C4AAA" w:rsidRDefault="004C674E" w:rsidP="004C674E">
      <w:pPr>
        <w:jc w:val="both"/>
      </w:pPr>
      <w:r w:rsidRPr="005C4AAA">
        <w:rPr>
          <w:i/>
          <w:sz w:val="22"/>
          <w:szCs w:val="22"/>
        </w:rPr>
        <w:t>Les gendarmes du ciel. Histoire illustrée des forces aériennes de la gendarmerie nationale</w:t>
      </w:r>
      <w:r w:rsidRPr="005C4AAA">
        <w:rPr>
          <w:sz w:val="22"/>
          <w:szCs w:val="22"/>
        </w:rPr>
        <w:t xml:space="preserve">, Villers-sur-Mer, Éditions Pierre de </w:t>
      </w:r>
      <w:proofErr w:type="spellStart"/>
      <w:r w:rsidRPr="005C4AAA">
        <w:rPr>
          <w:sz w:val="22"/>
          <w:szCs w:val="22"/>
        </w:rPr>
        <w:t>Taillac</w:t>
      </w:r>
      <w:proofErr w:type="spellEnd"/>
      <w:r w:rsidRPr="005C4AAA">
        <w:rPr>
          <w:sz w:val="22"/>
          <w:szCs w:val="22"/>
        </w:rPr>
        <w:t>, 2015, 184 p.</w:t>
      </w:r>
    </w:p>
    <w:p w14:paraId="29908E1A" w14:textId="77777777" w:rsidR="004C674E" w:rsidRPr="00A43D3A" w:rsidRDefault="004C674E" w:rsidP="004C674E">
      <w:pPr>
        <w:jc w:val="both"/>
      </w:pPr>
      <w:r w:rsidRPr="00A43D3A">
        <w:rPr>
          <w:sz w:val="22"/>
          <w:szCs w:val="22"/>
        </w:rPr>
        <w:t>L’HÉRÉEC Ronan (aspirant), « La gendarmerie entre dans la 3</w:t>
      </w:r>
      <w:r w:rsidRPr="00A43D3A">
        <w:rPr>
          <w:sz w:val="22"/>
          <w:szCs w:val="22"/>
          <w:vertAlign w:val="superscript"/>
        </w:rPr>
        <w:t>e</w:t>
      </w:r>
      <w:r w:rsidRPr="00A43D3A">
        <w:rPr>
          <w:sz w:val="22"/>
          <w:szCs w:val="22"/>
        </w:rPr>
        <w:t xml:space="preserve"> dimension » [hélicoptères], </w:t>
      </w:r>
      <w:r w:rsidRPr="00A43D3A">
        <w:rPr>
          <w:i/>
          <w:sz w:val="22"/>
          <w:szCs w:val="22"/>
        </w:rPr>
        <w:t>Gend’ Info</w:t>
      </w:r>
      <w:r w:rsidRPr="00A43D3A">
        <w:rPr>
          <w:sz w:val="22"/>
          <w:szCs w:val="22"/>
        </w:rPr>
        <w:t>, n° 356, avril 2013, p. 42.</w:t>
      </w:r>
    </w:p>
    <w:p w14:paraId="29A85476" w14:textId="77777777" w:rsidR="004C674E" w:rsidRPr="005C4AAA" w:rsidRDefault="004C674E" w:rsidP="004C674E">
      <w:pPr>
        <w:spacing w:before="120"/>
        <w:ind w:left="397"/>
        <w:jc w:val="both"/>
      </w:pPr>
      <w:r w:rsidRPr="005C4AAA">
        <w:rPr>
          <w:bCs/>
          <w:sz w:val="22"/>
          <w:szCs w:val="22"/>
        </w:rPr>
        <w:t xml:space="preserve">GROSSE Jean-Christophe, </w:t>
      </w:r>
      <w:r w:rsidRPr="005C4AAA">
        <w:rPr>
          <w:i/>
          <w:sz w:val="22"/>
          <w:szCs w:val="22"/>
        </w:rPr>
        <w:t>Les hélicoptères en gendarmerie</w:t>
      </w:r>
      <w:r w:rsidRPr="005C4AAA">
        <w:rPr>
          <w:sz w:val="22"/>
          <w:szCs w:val="22"/>
        </w:rPr>
        <w:t>, mémoire 3</w:t>
      </w:r>
      <w:r w:rsidRPr="005C4AAA">
        <w:rPr>
          <w:sz w:val="22"/>
          <w:szCs w:val="22"/>
          <w:vertAlign w:val="superscript"/>
        </w:rPr>
        <w:t>e</w:t>
      </w:r>
      <w:r w:rsidRPr="005C4AAA">
        <w:rPr>
          <w:sz w:val="22"/>
          <w:szCs w:val="22"/>
        </w:rPr>
        <w:t xml:space="preserve"> voie EOGN, </w:t>
      </w:r>
      <w:proofErr w:type="spellStart"/>
      <w:r w:rsidRPr="005C4AAA">
        <w:rPr>
          <w:sz w:val="22"/>
          <w:szCs w:val="22"/>
        </w:rPr>
        <w:t>dir</w:t>
      </w:r>
      <w:proofErr w:type="spellEnd"/>
      <w:r w:rsidRPr="005C4AAA">
        <w:rPr>
          <w:sz w:val="22"/>
          <w:szCs w:val="22"/>
        </w:rPr>
        <w:t>. Renard (capitaine), Aix-en-Provence/Melun, 2010, 107 p.</w:t>
      </w:r>
    </w:p>
    <w:p w14:paraId="39BD049D" w14:textId="77777777" w:rsidR="004C674E" w:rsidRPr="005C4AAA" w:rsidRDefault="004C674E" w:rsidP="004C674E">
      <w:pPr>
        <w:ind w:left="397"/>
        <w:jc w:val="both"/>
      </w:pPr>
      <w:r w:rsidRPr="005C4AAA">
        <w:rPr>
          <w:sz w:val="22"/>
          <w:szCs w:val="22"/>
        </w:rPr>
        <w:t xml:space="preserve">LACLIE Stéphane, </w:t>
      </w:r>
      <w:r w:rsidRPr="005C4AAA">
        <w:rPr>
          <w:i/>
          <w:sz w:val="22"/>
          <w:szCs w:val="22"/>
        </w:rPr>
        <w:t>Apparition et développement des formations aériennes de gendarmerie de 1953 à nos jours »</w:t>
      </w:r>
      <w:r w:rsidRPr="005C4AAA">
        <w:rPr>
          <w:sz w:val="22"/>
          <w:szCs w:val="22"/>
        </w:rPr>
        <w:t xml:space="preserve">, master 2, </w:t>
      </w:r>
      <w:proofErr w:type="spellStart"/>
      <w:r w:rsidRPr="005C4AAA">
        <w:rPr>
          <w:sz w:val="22"/>
          <w:szCs w:val="22"/>
        </w:rPr>
        <w:t>dir</w:t>
      </w:r>
      <w:proofErr w:type="spellEnd"/>
      <w:r w:rsidRPr="005C4AAA">
        <w:rPr>
          <w:sz w:val="22"/>
          <w:szCs w:val="22"/>
        </w:rPr>
        <w:t xml:space="preserve">. Marc </w:t>
      </w:r>
      <w:proofErr w:type="spellStart"/>
      <w:r w:rsidRPr="005C4AAA">
        <w:rPr>
          <w:sz w:val="22"/>
          <w:szCs w:val="22"/>
        </w:rPr>
        <w:t>Watin-Augouard</w:t>
      </w:r>
      <w:proofErr w:type="spellEnd"/>
      <w:r w:rsidRPr="005C4AAA">
        <w:rPr>
          <w:sz w:val="22"/>
          <w:szCs w:val="22"/>
        </w:rPr>
        <w:t>, université Paris II, 2011, 93 p.</w:t>
      </w:r>
    </w:p>
    <w:p w14:paraId="2366DB65" w14:textId="77777777" w:rsidR="004C674E" w:rsidRPr="00A43D3A" w:rsidRDefault="004C674E" w:rsidP="004C674E">
      <w:pPr>
        <w:jc w:val="both"/>
        <w:rPr>
          <w:bCs/>
          <w:sz w:val="22"/>
          <w:szCs w:val="22"/>
        </w:rPr>
      </w:pPr>
    </w:p>
    <w:p w14:paraId="3BFB7BCC" w14:textId="77777777" w:rsidR="004C674E" w:rsidRPr="00A43D3A" w:rsidRDefault="004C674E" w:rsidP="004C674E">
      <w:pPr>
        <w:spacing w:after="100"/>
        <w:jc w:val="both"/>
        <w:rPr>
          <w:b/>
          <w:i/>
          <w:iCs/>
          <w:sz w:val="32"/>
          <w:szCs w:val="32"/>
        </w:rPr>
      </w:pPr>
      <w:r w:rsidRPr="00A43D3A">
        <w:rPr>
          <w:b/>
          <w:i/>
          <w:iCs/>
          <w:sz w:val="32"/>
          <w:szCs w:val="32"/>
        </w:rPr>
        <w:t>Réserves de la gendarmerie</w:t>
      </w:r>
    </w:p>
    <w:p w14:paraId="39C90D3D" w14:textId="77777777" w:rsidR="004C674E" w:rsidRPr="00A43D3A" w:rsidRDefault="004C674E" w:rsidP="004C674E">
      <w:pPr>
        <w:jc w:val="both"/>
      </w:pPr>
      <w:r w:rsidRPr="00A43D3A">
        <w:rPr>
          <w:sz w:val="22"/>
          <w:szCs w:val="22"/>
        </w:rPr>
        <w:t xml:space="preserve">DE LA ROBERTIE Catherine, « Quelle évolution pour les réserves militaires ? Une réponse à l’enjeu de Garde nationale », </w:t>
      </w:r>
      <w:r w:rsidRPr="00A43D3A">
        <w:rPr>
          <w:i/>
          <w:iCs/>
          <w:sz w:val="22"/>
          <w:szCs w:val="22"/>
        </w:rPr>
        <w:t>RDN,</w:t>
      </w:r>
      <w:r w:rsidRPr="00A43D3A">
        <w:rPr>
          <w:sz w:val="22"/>
          <w:szCs w:val="22"/>
        </w:rPr>
        <w:t xml:space="preserve"> n°786, Janvier 2016, pp. 41-48.</w:t>
      </w:r>
    </w:p>
    <w:p w14:paraId="710DA59D" w14:textId="77777777" w:rsidR="004C674E" w:rsidRPr="00A43D3A" w:rsidRDefault="004C674E" w:rsidP="004C674E">
      <w:pPr>
        <w:jc w:val="both"/>
      </w:pPr>
      <w:r w:rsidRPr="00A43D3A">
        <w:rPr>
          <w:sz w:val="22"/>
          <w:szCs w:val="22"/>
        </w:rPr>
        <w:t xml:space="preserve">RAMILLON-DEFFARGES Renaud, « Les réservistes sont également les gardiens de la mémoire de la gendarmerie », </w:t>
      </w:r>
      <w:r w:rsidRPr="00A43D3A">
        <w:rPr>
          <w:i/>
          <w:sz w:val="22"/>
          <w:szCs w:val="22"/>
        </w:rPr>
        <w:t>HPG,</w:t>
      </w:r>
      <w:r w:rsidRPr="00A43D3A">
        <w:rPr>
          <w:sz w:val="22"/>
          <w:szCs w:val="22"/>
        </w:rPr>
        <w:t xml:space="preserve"> n° 16, 2</w:t>
      </w:r>
      <w:r w:rsidRPr="00A43D3A">
        <w:rPr>
          <w:sz w:val="22"/>
          <w:szCs w:val="22"/>
          <w:vertAlign w:val="superscript"/>
        </w:rPr>
        <w:t>e</w:t>
      </w:r>
      <w:r w:rsidRPr="00A43D3A">
        <w:rPr>
          <w:sz w:val="22"/>
          <w:szCs w:val="22"/>
        </w:rPr>
        <w:t xml:space="preserve"> semestre 2019, p. 10.</w:t>
      </w:r>
    </w:p>
    <w:p w14:paraId="33976AAD" w14:textId="77777777" w:rsidR="004C674E" w:rsidRPr="00A43D3A" w:rsidRDefault="004C674E" w:rsidP="004C674E">
      <w:pPr>
        <w:jc w:val="both"/>
      </w:pPr>
      <w:r w:rsidRPr="00A43D3A">
        <w:rPr>
          <w:sz w:val="22"/>
          <w:szCs w:val="22"/>
        </w:rPr>
        <w:t>ROUCAUD Michel (</w:t>
      </w:r>
      <w:proofErr w:type="spellStart"/>
      <w:r w:rsidRPr="00A43D3A">
        <w:rPr>
          <w:sz w:val="22"/>
          <w:szCs w:val="22"/>
        </w:rPr>
        <w:t>dir</w:t>
      </w:r>
      <w:proofErr w:type="spellEnd"/>
      <w:r w:rsidRPr="00A43D3A">
        <w:rPr>
          <w:sz w:val="22"/>
          <w:szCs w:val="22"/>
        </w:rPr>
        <w:t xml:space="preserve">.), </w:t>
      </w:r>
      <w:r w:rsidRPr="00A43D3A">
        <w:rPr>
          <w:i/>
          <w:sz w:val="22"/>
          <w:szCs w:val="22"/>
        </w:rPr>
        <w:t>Les réserves militaires d’hier, d’ailleurs et d’aujourd’hui</w:t>
      </w:r>
      <w:r w:rsidRPr="00A43D3A">
        <w:rPr>
          <w:sz w:val="22"/>
          <w:szCs w:val="22"/>
        </w:rPr>
        <w:t xml:space="preserve">, Actes du colloque de la journée nationale des réservistes 2006, organisé à l’Assemblée nationale, par l’association nationale des réservistes de la gendarmerie (ANORGEND), </w:t>
      </w:r>
      <w:proofErr w:type="spellStart"/>
      <w:r w:rsidRPr="00A43D3A">
        <w:rPr>
          <w:sz w:val="22"/>
          <w:szCs w:val="22"/>
        </w:rPr>
        <w:t>Anorgend</w:t>
      </w:r>
      <w:proofErr w:type="spellEnd"/>
      <w:r w:rsidRPr="00A43D3A">
        <w:rPr>
          <w:sz w:val="22"/>
          <w:szCs w:val="22"/>
        </w:rPr>
        <w:t>, 2009, 211 p.</w:t>
      </w:r>
    </w:p>
    <w:p w14:paraId="52E44564" w14:textId="77777777" w:rsidR="004C674E" w:rsidRDefault="004C674E" w:rsidP="004C674E">
      <w:pPr>
        <w:jc w:val="both"/>
        <w:rPr>
          <w:sz w:val="22"/>
          <w:szCs w:val="22"/>
        </w:rPr>
      </w:pPr>
      <w:r w:rsidRPr="00A43D3A">
        <w:rPr>
          <w:sz w:val="22"/>
          <w:szCs w:val="22"/>
        </w:rPr>
        <w:t xml:space="preserve">SOBOL Jean-Pierre (colonel), « Historique de la réserve gendarmerie », </w:t>
      </w:r>
      <w:r w:rsidRPr="00A43D3A">
        <w:rPr>
          <w:i/>
          <w:sz w:val="22"/>
          <w:szCs w:val="22"/>
        </w:rPr>
        <w:t>Le</w:t>
      </w:r>
      <w:r w:rsidRPr="00A43D3A">
        <w:rPr>
          <w:sz w:val="22"/>
          <w:szCs w:val="22"/>
        </w:rPr>
        <w:t xml:space="preserve"> </w:t>
      </w:r>
      <w:r w:rsidRPr="00A43D3A">
        <w:rPr>
          <w:i/>
          <w:sz w:val="22"/>
          <w:szCs w:val="22"/>
        </w:rPr>
        <w:t>Progrès de la gendarmerie et de la garde républicaine</w:t>
      </w:r>
      <w:r w:rsidRPr="00A43D3A">
        <w:rPr>
          <w:sz w:val="22"/>
          <w:szCs w:val="22"/>
        </w:rPr>
        <w:t>, n° 997, 4</w:t>
      </w:r>
      <w:r w:rsidRPr="00A43D3A">
        <w:rPr>
          <w:sz w:val="22"/>
          <w:szCs w:val="22"/>
          <w:vertAlign w:val="superscript"/>
        </w:rPr>
        <w:t>e</w:t>
      </w:r>
      <w:r w:rsidRPr="00A43D3A">
        <w:rPr>
          <w:sz w:val="22"/>
          <w:szCs w:val="22"/>
        </w:rPr>
        <w:t xml:space="preserve"> trimestre 2008, pp. 47-52.</w:t>
      </w:r>
    </w:p>
    <w:p w14:paraId="784D4C56" w14:textId="77777777" w:rsidR="00697651" w:rsidRPr="00A43D3A" w:rsidRDefault="00697651" w:rsidP="00697651">
      <w:pPr>
        <w:spacing w:before="120"/>
        <w:ind w:left="397"/>
        <w:jc w:val="both"/>
        <w:rPr>
          <w:sz w:val="22"/>
          <w:szCs w:val="22"/>
        </w:rPr>
      </w:pPr>
      <w:r w:rsidRPr="005C4AAA">
        <w:rPr>
          <w:sz w:val="22"/>
          <w:szCs w:val="22"/>
        </w:rPr>
        <w:t xml:space="preserve">DENIS Hervé, </w:t>
      </w:r>
      <w:r w:rsidRPr="005C4AAA">
        <w:rPr>
          <w:i/>
          <w:iCs/>
          <w:sz w:val="22"/>
          <w:szCs w:val="22"/>
        </w:rPr>
        <w:t>La gendarmerie et la défense du territoire : unités de réserve et réservistes, de la Libération à nos jours</w:t>
      </w:r>
      <w:r w:rsidRPr="005C4AAA">
        <w:rPr>
          <w:sz w:val="22"/>
          <w:szCs w:val="22"/>
        </w:rPr>
        <w:t xml:space="preserve">, maîtrise, histoire, </w:t>
      </w:r>
      <w:proofErr w:type="spellStart"/>
      <w:r w:rsidRPr="005C4AAA">
        <w:rPr>
          <w:sz w:val="22"/>
          <w:szCs w:val="22"/>
        </w:rPr>
        <w:t>dir</w:t>
      </w:r>
      <w:proofErr w:type="spellEnd"/>
      <w:r w:rsidRPr="005C4AAA">
        <w:rPr>
          <w:sz w:val="22"/>
          <w:szCs w:val="22"/>
        </w:rPr>
        <w:t>. Jacques Frémeaux, université Paris-Sorbonne, 2003, 179 p.</w:t>
      </w:r>
    </w:p>
    <w:p w14:paraId="1A46DF4D" w14:textId="77777777" w:rsidR="004C674E" w:rsidRPr="00A43D3A" w:rsidRDefault="004C674E" w:rsidP="004C674E">
      <w:pPr>
        <w:jc w:val="both"/>
        <w:rPr>
          <w:bCs/>
          <w:sz w:val="22"/>
          <w:szCs w:val="22"/>
        </w:rPr>
      </w:pPr>
    </w:p>
    <w:p w14:paraId="2BF15BE0" w14:textId="41679D0A" w:rsidR="004C674E" w:rsidRPr="00A43D3A" w:rsidRDefault="004C674E" w:rsidP="004C674E">
      <w:pPr>
        <w:spacing w:after="100"/>
        <w:jc w:val="both"/>
        <w:rPr>
          <w:b/>
          <w:i/>
          <w:iCs/>
          <w:sz w:val="32"/>
          <w:szCs w:val="32"/>
        </w:rPr>
      </w:pPr>
      <w:r w:rsidRPr="00A43D3A">
        <w:rPr>
          <w:b/>
          <w:i/>
          <w:iCs/>
          <w:sz w:val="32"/>
          <w:szCs w:val="32"/>
        </w:rPr>
        <w:t xml:space="preserve">Unités engagées dans des combats ou dans </w:t>
      </w:r>
      <w:r>
        <w:rPr>
          <w:b/>
          <w:i/>
          <w:iCs/>
          <w:sz w:val="32"/>
          <w:szCs w:val="32"/>
        </w:rPr>
        <w:t xml:space="preserve">la </w:t>
      </w:r>
      <w:r w:rsidRPr="00A43D3A">
        <w:rPr>
          <w:b/>
          <w:i/>
          <w:iCs/>
          <w:sz w:val="32"/>
          <w:szCs w:val="32"/>
        </w:rPr>
        <w:t>défense nationale</w:t>
      </w:r>
    </w:p>
    <w:p w14:paraId="655E5E1D" w14:textId="77777777" w:rsidR="004C674E" w:rsidRPr="00A43D3A" w:rsidRDefault="004C674E" w:rsidP="004C674E">
      <w:pPr>
        <w:jc w:val="both"/>
      </w:pPr>
      <w:r w:rsidRPr="00A43D3A">
        <w:rPr>
          <w:sz w:val="22"/>
          <w:szCs w:val="22"/>
        </w:rPr>
        <w:t>BÉNÉVENT Nicolas (colonel), « </w:t>
      </w:r>
      <w:proofErr w:type="spellStart"/>
      <w:r w:rsidRPr="00A43D3A">
        <w:rPr>
          <w:sz w:val="22"/>
          <w:szCs w:val="22"/>
        </w:rPr>
        <w:t>Pontlieue</w:t>
      </w:r>
      <w:proofErr w:type="spellEnd"/>
      <w:r w:rsidRPr="00A43D3A">
        <w:rPr>
          <w:sz w:val="22"/>
          <w:szCs w:val="22"/>
        </w:rPr>
        <w:t xml:space="preserve"> 1871, la gendarmerie au combat », </w:t>
      </w:r>
      <w:r w:rsidRPr="00A43D3A">
        <w:rPr>
          <w:i/>
          <w:iCs/>
          <w:sz w:val="22"/>
          <w:szCs w:val="22"/>
        </w:rPr>
        <w:t>RGN</w:t>
      </w:r>
      <w:r w:rsidRPr="00A43D3A">
        <w:rPr>
          <w:sz w:val="22"/>
          <w:szCs w:val="22"/>
        </w:rPr>
        <w:t>, n° 270, 4</w:t>
      </w:r>
      <w:r w:rsidRPr="00A43D3A">
        <w:rPr>
          <w:sz w:val="22"/>
          <w:szCs w:val="22"/>
          <w:vertAlign w:val="superscript"/>
        </w:rPr>
        <w:t>e </w:t>
      </w:r>
      <w:r w:rsidRPr="00A43D3A">
        <w:rPr>
          <w:sz w:val="22"/>
          <w:szCs w:val="22"/>
        </w:rPr>
        <w:t>trimestre 2021, décembre 2021, pp. 37-40.</w:t>
      </w:r>
    </w:p>
    <w:p w14:paraId="704D7226" w14:textId="77777777" w:rsidR="004C674E" w:rsidRPr="00A43D3A" w:rsidRDefault="004C674E" w:rsidP="004C674E">
      <w:pPr>
        <w:jc w:val="both"/>
      </w:pPr>
      <w:r w:rsidRPr="00A43D3A">
        <w:rPr>
          <w:sz w:val="22"/>
          <w:szCs w:val="22"/>
        </w:rPr>
        <w:t xml:space="preserve">BIZARD Alain, « La Défense opérationnelle du Territoire (DOT) », </w:t>
      </w:r>
      <w:r w:rsidRPr="00A43D3A">
        <w:rPr>
          <w:i/>
          <w:iCs/>
          <w:sz w:val="22"/>
          <w:szCs w:val="22"/>
        </w:rPr>
        <w:t>Pouvoirs, revue française d’études constitutionnelles et politiques</w:t>
      </w:r>
      <w:r w:rsidRPr="00A43D3A">
        <w:rPr>
          <w:sz w:val="22"/>
          <w:szCs w:val="22"/>
        </w:rPr>
        <w:t>, 1986, n° 38, p. 87-97.</w:t>
      </w:r>
    </w:p>
    <w:p w14:paraId="6621000F" w14:textId="77777777" w:rsidR="004C674E" w:rsidRPr="00A43D3A" w:rsidRDefault="004C674E" w:rsidP="004C674E">
      <w:pPr>
        <w:jc w:val="both"/>
      </w:pPr>
      <w:r w:rsidRPr="00A43D3A">
        <w:rPr>
          <w:sz w:val="22"/>
          <w:szCs w:val="22"/>
        </w:rPr>
        <w:t xml:space="preserve">CHABANIER Jean (colonel), « La gendarmerie au combat », </w:t>
      </w:r>
      <w:r w:rsidRPr="00A43D3A">
        <w:rPr>
          <w:i/>
          <w:sz w:val="22"/>
          <w:szCs w:val="22"/>
        </w:rPr>
        <w:t xml:space="preserve">RHA, </w:t>
      </w:r>
      <w:r w:rsidRPr="00A43D3A">
        <w:rPr>
          <w:sz w:val="22"/>
          <w:szCs w:val="22"/>
        </w:rPr>
        <w:t xml:space="preserve">n° spécial </w:t>
      </w:r>
      <w:r w:rsidRPr="00A43D3A">
        <w:rPr>
          <w:i/>
          <w:iCs/>
          <w:sz w:val="22"/>
          <w:szCs w:val="22"/>
        </w:rPr>
        <w:t>Gendarmerie</w:t>
      </w:r>
      <w:r w:rsidRPr="00A43D3A">
        <w:rPr>
          <w:sz w:val="22"/>
          <w:szCs w:val="22"/>
        </w:rPr>
        <w:t>, 1961, pp. 119-128.</w:t>
      </w:r>
    </w:p>
    <w:p w14:paraId="1B0C1ACA" w14:textId="77777777" w:rsidR="004C674E" w:rsidRPr="00A43D3A" w:rsidRDefault="004C674E" w:rsidP="004C674E">
      <w:pPr>
        <w:jc w:val="both"/>
      </w:pPr>
      <w:r w:rsidRPr="00A43D3A">
        <w:rPr>
          <w:sz w:val="22"/>
          <w:szCs w:val="22"/>
        </w:rPr>
        <w:t>DAGNICOURT Éric (chef d’escadron), « Le 45</w:t>
      </w:r>
      <w:r w:rsidRPr="00A43D3A">
        <w:rPr>
          <w:sz w:val="22"/>
          <w:szCs w:val="22"/>
          <w:vertAlign w:val="superscript"/>
        </w:rPr>
        <w:t>e</w:t>
      </w:r>
      <w:r w:rsidRPr="00A43D3A">
        <w:rPr>
          <w:sz w:val="22"/>
          <w:szCs w:val="22"/>
        </w:rPr>
        <w:t xml:space="preserve"> Bataillon de Chars de la Gendarmerie », </w:t>
      </w:r>
      <w:r w:rsidRPr="00A43D3A">
        <w:rPr>
          <w:i/>
          <w:sz w:val="22"/>
          <w:szCs w:val="22"/>
        </w:rPr>
        <w:t>Histoire de Guerre, Blindés &amp; Matériel</w:t>
      </w:r>
      <w:r w:rsidRPr="00A43D3A">
        <w:rPr>
          <w:sz w:val="22"/>
          <w:szCs w:val="22"/>
        </w:rPr>
        <w:t>, n° 82, avril-mai 2008, pp. 26-35.</w:t>
      </w:r>
    </w:p>
    <w:p w14:paraId="3A6C7AF8" w14:textId="77777777" w:rsidR="004C674E" w:rsidRPr="00A43D3A" w:rsidRDefault="004C674E" w:rsidP="004C674E">
      <w:pPr>
        <w:jc w:val="both"/>
      </w:pPr>
      <w:r w:rsidRPr="00A43D3A">
        <w:rPr>
          <w:sz w:val="22"/>
          <w:szCs w:val="22"/>
        </w:rPr>
        <w:t xml:space="preserve">HABERBUSCH Benoît (capitaine), « La garde de Paris au siège de Dantzig », </w:t>
      </w:r>
      <w:proofErr w:type="spellStart"/>
      <w:r w:rsidRPr="00A43D3A">
        <w:rPr>
          <w:i/>
          <w:iCs/>
          <w:sz w:val="22"/>
          <w:szCs w:val="22"/>
        </w:rPr>
        <w:t>Gend’Info</w:t>
      </w:r>
      <w:proofErr w:type="spellEnd"/>
      <w:r w:rsidRPr="00A43D3A">
        <w:rPr>
          <w:sz w:val="22"/>
          <w:szCs w:val="22"/>
        </w:rPr>
        <w:t>, n° 297, mai 2007, p. 43.</w:t>
      </w:r>
    </w:p>
    <w:p w14:paraId="6EB64FC9" w14:textId="77777777" w:rsidR="004C674E" w:rsidRPr="00A43D3A" w:rsidRDefault="004C674E" w:rsidP="004C674E">
      <w:pPr>
        <w:jc w:val="both"/>
      </w:pPr>
      <w:r w:rsidRPr="00A43D3A">
        <w:rPr>
          <w:sz w:val="22"/>
          <w:szCs w:val="22"/>
        </w:rPr>
        <w:t xml:space="preserve">KRAKOWSKI Salomé (aspirante), « 1914-1918, des gendarmes dans le ciel », </w:t>
      </w:r>
      <w:r w:rsidRPr="00A43D3A">
        <w:rPr>
          <w:i/>
          <w:sz w:val="22"/>
          <w:szCs w:val="22"/>
        </w:rPr>
        <w:t>HPG</w:t>
      </w:r>
      <w:r w:rsidRPr="00A43D3A">
        <w:rPr>
          <w:sz w:val="22"/>
          <w:szCs w:val="22"/>
        </w:rPr>
        <w:t>, n° 8, décembre 2013, pp. 21-26.</w:t>
      </w:r>
    </w:p>
    <w:p w14:paraId="631FCE19" w14:textId="77777777" w:rsidR="004C674E" w:rsidRPr="00A43D3A" w:rsidRDefault="004C674E" w:rsidP="004C674E">
      <w:pPr>
        <w:jc w:val="both"/>
      </w:pPr>
      <w:r w:rsidRPr="00A43D3A">
        <w:rPr>
          <w:sz w:val="22"/>
          <w:szCs w:val="22"/>
        </w:rPr>
        <w:t xml:space="preserve">KRAKOWSKI Salomé (aspirante), « Gendarmes et combattants du ciel », </w:t>
      </w:r>
      <w:r w:rsidRPr="00A43D3A">
        <w:rPr>
          <w:i/>
          <w:sz w:val="22"/>
          <w:szCs w:val="22"/>
        </w:rPr>
        <w:t>RGN</w:t>
      </w:r>
      <w:r w:rsidRPr="00A43D3A">
        <w:rPr>
          <w:sz w:val="22"/>
          <w:szCs w:val="22"/>
        </w:rPr>
        <w:t>, n° 252, 1</w:t>
      </w:r>
      <w:r w:rsidRPr="00A43D3A">
        <w:rPr>
          <w:sz w:val="22"/>
          <w:szCs w:val="22"/>
          <w:vertAlign w:val="superscript"/>
        </w:rPr>
        <w:t>er</w:t>
      </w:r>
      <w:r w:rsidRPr="00A43D3A">
        <w:rPr>
          <w:sz w:val="22"/>
          <w:szCs w:val="22"/>
        </w:rPr>
        <w:t> trimestre 2015, pp. 99-104.</w:t>
      </w:r>
    </w:p>
    <w:p w14:paraId="56328D7E" w14:textId="77777777" w:rsidR="004C674E" w:rsidRPr="00A43D3A" w:rsidRDefault="004C674E" w:rsidP="004C674E">
      <w:pPr>
        <w:jc w:val="both"/>
      </w:pPr>
      <w:r w:rsidRPr="00A43D3A">
        <w:rPr>
          <w:sz w:val="22"/>
          <w:szCs w:val="22"/>
        </w:rPr>
        <w:t xml:space="preserve">KRAKOWSKI Salomé (aspirante), « Gendarmes et chevaliers du ciel », </w:t>
      </w:r>
      <w:r w:rsidRPr="00A43D3A">
        <w:rPr>
          <w:i/>
          <w:sz w:val="22"/>
          <w:szCs w:val="22"/>
        </w:rPr>
        <w:t>Gend’ Info</w:t>
      </w:r>
      <w:r w:rsidRPr="00A43D3A">
        <w:rPr>
          <w:sz w:val="22"/>
          <w:szCs w:val="22"/>
        </w:rPr>
        <w:t>, n° 375, mars 2015, p. 42.</w:t>
      </w:r>
    </w:p>
    <w:p w14:paraId="6C6AF0A4" w14:textId="77777777" w:rsidR="004C674E" w:rsidRPr="00A43D3A" w:rsidRDefault="004C674E" w:rsidP="004C674E">
      <w:pPr>
        <w:jc w:val="both"/>
      </w:pPr>
      <w:r w:rsidRPr="00A43D3A">
        <w:rPr>
          <w:sz w:val="22"/>
          <w:szCs w:val="22"/>
        </w:rPr>
        <w:t xml:space="preserve">MOREAU André*, </w:t>
      </w:r>
      <w:r w:rsidRPr="00A43D3A">
        <w:rPr>
          <w:i/>
          <w:sz w:val="22"/>
          <w:szCs w:val="22"/>
        </w:rPr>
        <w:t>Blindés des Djebel. La gendarmerie mobile en Algérie</w:t>
      </w:r>
      <w:r w:rsidRPr="00A43D3A">
        <w:rPr>
          <w:sz w:val="22"/>
          <w:szCs w:val="22"/>
        </w:rPr>
        <w:t>, Paris, La Musse, 1982, 197 p. – SHD bibliothèque : 58Mud.li.71 et 58li.24.</w:t>
      </w:r>
    </w:p>
    <w:p w14:paraId="5D9EA38F" w14:textId="77777777" w:rsidR="004C674E" w:rsidRPr="00A43D3A" w:rsidRDefault="004C674E" w:rsidP="004C674E">
      <w:pPr>
        <w:jc w:val="both"/>
      </w:pPr>
      <w:r w:rsidRPr="00A43D3A">
        <w:rPr>
          <w:sz w:val="22"/>
          <w:szCs w:val="22"/>
        </w:rPr>
        <w:t xml:space="preserve">PICARD (capitaine), « Aperçu historique sur les corps de gendarmerie organisés </w:t>
      </w:r>
      <w:proofErr w:type="spellStart"/>
      <w:r w:rsidRPr="00A43D3A">
        <w:rPr>
          <w:sz w:val="22"/>
          <w:szCs w:val="22"/>
        </w:rPr>
        <w:t>régimentairement</w:t>
      </w:r>
      <w:proofErr w:type="spellEnd"/>
      <w:r w:rsidRPr="00A43D3A">
        <w:rPr>
          <w:sz w:val="22"/>
          <w:szCs w:val="22"/>
        </w:rPr>
        <w:t xml:space="preserve"> », </w:t>
      </w:r>
      <w:r w:rsidRPr="00A43D3A">
        <w:rPr>
          <w:i/>
          <w:sz w:val="22"/>
          <w:szCs w:val="22"/>
        </w:rPr>
        <w:t>RGN</w:t>
      </w:r>
      <w:r w:rsidRPr="00A43D3A">
        <w:rPr>
          <w:sz w:val="22"/>
          <w:szCs w:val="22"/>
        </w:rPr>
        <w:t>, n° 1, janvier 1928, pp. 63-83.</w:t>
      </w:r>
    </w:p>
    <w:p w14:paraId="29F59904" w14:textId="77777777" w:rsidR="004C674E" w:rsidRPr="00A43D3A" w:rsidRDefault="004C674E" w:rsidP="004C674E">
      <w:pPr>
        <w:jc w:val="both"/>
      </w:pPr>
      <w:r w:rsidRPr="00A43D3A">
        <w:rPr>
          <w:sz w:val="22"/>
          <w:szCs w:val="22"/>
        </w:rPr>
        <w:t xml:space="preserve">SAUREL Louis (colonel), « La gendarmerie au combat depuis 1939 », </w:t>
      </w:r>
      <w:r w:rsidRPr="00A43D3A">
        <w:rPr>
          <w:i/>
          <w:iCs/>
          <w:sz w:val="22"/>
          <w:szCs w:val="22"/>
        </w:rPr>
        <w:t>RHA</w:t>
      </w:r>
      <w:r w:rsidRPr="00A43D3A">
        <w:rPr>
          <w:sz w:val="22"/>
          <w:szCs w:val="22"/>
        </w:rPr>
        <w:t xml:space="preserve">, n° spécial </w:t>
      </w:r>
      <w:r w:rsidRPr="00A43D3A">
        <w:rPr>
          <w:i/>
          <w:iCs/>
          <w:sz w:val="22"/>
          <w:szCs w:val="22"/>
        </w:rPr>
        <w:t>Gendarmerie</w:t>
      </w:r>
      <w:r w:rsidRPr="00A43D3A">
        <w:rPr>
          <w:sz w:val="22"/>
          <w:szCs w:val="22"/>
        </w:rPr>
        <w:t>, 1974 (</w:t>
      </w:r>
      <w:proofErr w:type="spellStart"/>
      <w:r w:rsidRPr="00A43D3A">
        <w:rPr>
          <w:sz w:val="22"/>
          <w:szCs w:val="22"/>
        </w:rPr>
        <w:t>rééd</w:t>
      </w:r>
      <w:proofErr w:type="spellEnd"/>
      <w:r w:rsidRPr="00A43D3A">
        <w:rPr>
          <w:sz w:val="22"/>
          <w:szCs w:val="22"/>
        </w:rPr>
        <w:t xml:space="preserve">. </w:t>
      </w:r>
      <w:proofErr w:type="gramStart"/>
      <w:r w:rsidRPr="00A43D3A">
        <w:rPr>
          <w:sz w:val="22"/>
          <w:szCs w:val="22"/>
        </w:rPr>
        <w:t>du</w:t>
      </w:r>
      <w:proofErr w:type="gramEnd"/>
      <w:r w:rsidRPr="00A43D3A">
        <w:rPr>
          <w:sz w:val="22"/>
          <w:szCs w:val="22"/>
        </w:rPr>
        <w:t xml:space="preserve"> numéro de 1961 avec ce nouvel article), pp. 125-131.</w:t>
      </w:r>
    </w:p>
    <w:p w14:paraId="4DFBEFCA" w14:textId="77777777" w:rsidR="004C674E" w:rsidRPr="00A43D3A" w:rsidRDefault="004C674E" w:rsidP="004C674E">
      <w:pPr>
        <w:jc w:val="both"/>
      </w:pPr>
      <w:r w:rsidRPr="00A43D3A">
        <w:rPr>
          <w:sz w:val="22"/>
          <w:szCs w:val="22"/>
        </w:rPr>
        <w:t>T</w:t>
      </w:r>
      <w:r w:rsidRPr="00A43D3A">
        <w:rPr>
          <w:bCs/>
          <w:sz w:val="22"/>
          <w:szCs w:val="22"/>
        </w:rPr>
        <w:t>Ê</w:t>
      </w:r>
      <w:r w:rsidRPr="00A43D3A">
        <w:rPr>
          <w:sz w:val="22"/>
          <w:szCs w:val="22"/>
        </w:rPr>
        <w:t xml:space="preserve">TEVUIDE Clément, </w:t>
      </w:r>
      <w:r w:rsidRPr="00A43D3A">
        <w:rPr>
          <w:i/>
          <w:sz w:val="22"/>
          <w:szCs w:val="22"/>
        </w:rPr>
        <w:t>Des chars pour les gendarmes ? Du Groupe spécial blindé au 45</w:t>
      </w:r>
      <w:r w:rsidRPr="00A43D3A">
        <w:rPr>
          <w:i/>
          <w:sz w:val="22"/>
          <w:szCs w:val="22"/>
          <w:vertAlign w:val="superscript"/>
        </w:rPr>
        <w:t>e</w:t>
      </w:r>
      <w:r w:rsidRPr="00A43D3A">
        <w:rPr>
          <w:i/>
          <w:sz w:val="22"/>
          <w:szCs w:val="22"/>
        </w:rPr>
        <w:t xml:space="preserve"> BCG, mai 1933-mai 1940</w:t>
      </w:r>
      <w:r w:rsidRPr="00A43D3A">
        <w:rPr>
          <w:sz w:val="22"/>
          <w:szCs w:val="22"/>
        </w:rPr>
        <w:t xml:space="preserve">, dans </w:t>
      </w:r>
      <w:r w:rsidRPr="00A43D3A">
        <w:rPr>
          <w:i/>
          <w:sz w:val="22"/>
          <w:szCs w:val="22"/>
        </w:rPr>
        <w:t>Force publique, revue de la société nationale histoire et patrimoine de la gendarmerie</w:t>
      </w:r>
      <w:r w:rsidRPr="00A43D3A">
        <w:rPr>
          <w:sz w:val="22"/>
          <w:szCs w:val="22"/>
        </w:rPr>
        <w:t>, n° 10, 2016.</w:t>
      </w:r>
    </w:p>
    <w:p w14:paraId="552B0135" w14:textId="77777777" w:rsidR="004C674E" w:rsidRPr="00A43D3A" w:rsidRDefault="004C674E" w:rsidP="004C674E">
      <w:pPr>
        <w:spacing w:before="120"/>
        <w:ind w:left="397"/>
        <w:jc w:val="both"/>
        <w:rPr>
          <w:sz w:val="22"/>
          <w:szCs w:val="22"/>
        </w:rPr>
      </w:pPr>
      <w:r w:rsidRPr="005C4AAA">
        <w:rPr>
          <w:sz w:val="22"/>
          <w:szCs w:val="22"/>
        </w:rPr>
        <w:t xml:space="preserve">DENIS Hervé, </w:t>
      </w:r>
      <w:r w:rsidRPr="005C4AAA">
        <w:rPr>
          <w:i/>
          <w:iCs/>
          <w:sz w:val="22"/>
          <w:szCs w:val="22"/>
        </w:rPr>
        <w:t>La gendarmerie et la défense du territoire : unités de réserve et réservistes, de la Libération à nos jours</w:t>
      </w:r>
      <w:r w:rsidRPr="005C4AAA">
        <w:rPr>
          <w:sz w:val="22"/>
          <w:szCs w:val="22"/>
        </w:rPr>
        <w:t xml:space="preserve">, maîtrise, histoire, </w:t>
      </w:r>
      <w:proofErr w:type="spellStart"/>
      <w:r w:rsidRPr="005C4AAA">
        <w:rPr>
          <w:sz w:val="22"/>
          <w:szCs w:val="22"/>
        </w:rPr>
        <w:t>dir</w:t>
      </w:r>
      <w:proofErr w:type="spellEnd"/>
      <w:r w:rsidRPr="005C4AAA">
        <w:rPr>
          <w:sz w:val="22"/>
          <w:szCs w:val="22"/>
        </w:rPr>
        <w:t>. Jacques Frémeaux, université Paris-Sorbonne, 2003, 179 p.</w:t>
      </w:r>
    </w:p>
    <w:p w14:paraId="6DDA2C83" w14:textId="77777777" w:rsidR="004C674E" w:rsidRPr="00A43D3A" w:rsidRDefault="004C674E" w:rsidP="004C674E">
      <w:pPr>
        <w:tabs>
          <w:tab w:val="left" w:pos="8460"/>
        </w:tabs>
        <w:ind w:left="397"/>
        <w:jc w:val="both"/>
        <w:rPr>
          <w:iCs/>
        </w:rPr>
      </w:pPr>
      <w:r w:rsidRPr="00A43D3A">
        <w:rPr>
          <w:sz w:val="22"/>
          <w:szCs w:val="22"/>
        </w:rPr>
        <w:t>T</w:t>
      </w:r>
      <w:r w:rsidRPr="00A43D3A">
        <w:rPr>
          <w:bCs/>
          <w:sz w:val="22"/>
          <w:szCs w:val="22"/>
        </w:rPr>
        <w:t>Ê</w:t>
      </w:r>
      <w:r w:rsidRPr="00A43D3A">
        <w:rPr>
          <w:sz w:val="22"/>
          <w:szCs w:val="22"/>
        </w:rPr>
        <w:t xml:space="preserve">TEVUIDE Clément, </w:t>
      </w:r>
      <w:r w:rsidRPr="00A43D3A">
        <w:rPr>
          <w:i/>
          <w:sz w:val="22"/>
          <w:szCs w:val="22"/>
        </w:rPr>
        <w:t>Des chars pour les gendarmes ? Du Groupe spécial blindé au 45</w:t>
      </w:r>
      <w:r w:rsidRPr="00A43D3A">
        <w:rPr>
          <w:i/>
          <w:sz w:val="22"/>
          <w:szCs w:val="22"/>
          <w:vertAlign w:val="superscript"/>
        </w:rPr>
        <w:t>e</w:t>
      </w:r>
      <w:r w:rsidRPr="00A43D3A">
        <w:rPr>
          <w:i/>
          <w:sz w:val="22"/>
          <w:szCs w:val="22"/>
        </w:rPr>
        <w:t xml:space="preserve"> bataillon de chars légers de combat de la gendarmerie, de sa genèse, à partir de 1933, à la campagne de 1940</w:t>
      </w:r>
      <w:r w:rsidRPr="00A43D3A">
        <w:rPr>
          <w:sz w:val="22"/>
          <w:szCs w:val="22"/>
        </w:rPr>
        <w:t xml:space="preserve">, </w:t>
      </w:r>
      <w:r w:rsidRPr="00A43D3A">
        <w:rPr>
          <w:bCs/>
          <w:sz w:val="22"/>
          <w:szCs w:val="22"/>
        </w:rPr>
        <w:t xml:space="preserve">master 2, histoire, </w:t>
      </w:r>
      <w:proofErr w:type="spellStart"/>
      <w:r w:rsidRPr="00A43D3A">
        <w:rPr>
          <w:bCs/>
          <w:sz w:val="22"/>
          <w:szCs w:val="22"/>
        </w:rPr>
        <w:t>dir</w:t>
      </w:r>
      <w:proofErr w:type="spellEnd"/>
      <w:r w:rsidRPr="00A43D3A">
        <w:rPr>
          <w:bCs/>
          <w:sz w:val="22"/>
          <w:szCs w:val="22"/>
        </w:rPr>
        <w:t xml:space="preserve">. Jean-Noël Luc, université Paris-Sorbonne, 2015, 135 p. (publication : </w:t>
      </w:r>
      <w:r w:rsidRPr="00A43D3A">
        <w:rPr>
          <w:bCs/>
          <w:iCs/>
          <w:sz w:val="22"/>
          <w:szCs w:val="22"/>
        </w:rPr>
        <w:t>voir supra).</w:t>
      </w:r>
    </w:p>
    <w:p w14:paraId="65EA8AC2" w14:textId="77777777" w:rsidR="004C674E" w:rsidRPr="00A43D3A" w:rsidRDefault="004C674E" w:rsidP="004C674E">
      <w:pPr>
        <w:jc w:val="both"/>
        <w:rPr>
          <w:bCs/>
          <w:sz w:val="22"/>
          <w:szCs w:val="22"/>
        </w:rPr>
      </w:pPr>
    </w:p>
    <w:p w14:paraId="59241FE7" w14:textId="77777777" w:rsidR="004C674E" w:rsidRPr="00A43D3A" w:rsidRDefault="004C674E" w:rsidP="004C674E">
      <w:pPr>
        <w:spacing w:after="100"/>
        <w:jc w:val="both"/>
        <w:rPr>
          <w:b/>
          <w:i/>
          <w:iCs/>
          <w:sz w:val="32"/>
          <w:szCs w:val="32"/>
        </w:rPr>
      </w:pPr>
      <w:r w:rsidRPr="00A43D3A">
        <w:rPr>
          <w:b/>
          <w:i/>
          <w:iCs/>
          <w:sz w:val="32"/>
          <w:szCs w:val="32"/>
        </w:rPr>
        <w:t>Unités de police de la route</w:t>
      </w:r>
    </w:p>
    <w:p w14:paraId="59E8BEF4" w14:textId="77777777" w:rsidR="004C674E" w:rsidRPr="00A43D3A" w:rsidRDefault="004C674E" w:rsidP="004C674E">
      <w:pPr>
        <w:jc w:val="both"/>
        <w:rPr>
          <w:spacing w:val="-4"/>
        </w:rPr>
      </w:pPr>
      <w:r w:rsidRPr="00A43D3A">
        <w:rPr>
          <w:spacing w:val="-4"/>
          <w:sz w:val="22"/>
          <w:szCs w:val="22"/>
        </w:rPr>
        <w:t xml:space="preserve">CATTET Christophe, </w:t>
      </w:r>
      <w:r w:rsidRPr="00A43D3A">
        <w:rPr>
          <w:i/>
          <w:spacing w:val="-4"/>
          <w:sz w:val="22"/>
          <w:szCs w:val="22"/>
        </w:rPr>
        <w:t>BRI </w:t>
      </w:r>
      <w:r w:rsidRPr="00A43D3A">
        <w:rPr>
          <w:spacing w:val="-4"/>
          <w:sz w:val="22"/>
          <w:szCs w:val="22"/>
        </w:rPr>
        <w:t xml:space="preserve">[Brigade rapide d’intervention] </w:t>
      </w:r>
      <w:r w:rsidRPr="00A43D3A">
        <w:rPr>
          <w:i/>
          <w:spacing w:val="-4"/>
          <w:sz w:val="22"/>
          <w:szCs w:val="22"/>
        </w:rPr>
        <w:t>: la vitesse au service de la loi</w:t>
      </w:r>
      <w:r w:rsidRPr="00A43D3A">
        <w:rPr>
          <w:spacing w:val="-4"/>
          <w:sz w:val="22"/>
          <w:szCs w:val="22"/>
        </w:rPr>
        <w:t>, Paris, Éd. ETAI, 2011, 145 p.</w:t>
      </w:r>
    </w:p>
    <w:p w14:paraId="50F26EE8" w14:textId="77777777" w:rsidR="004C674E" w:rsidRPr="00A43D3A" w:rsidRDefault="004C674E" w:rsidP="004C674E">
      <w:pPr>
        <w:jc w:val="both"/>
      </w:pPr>
      <w:r w:rsidRPr="00A43D3A">
        <w:rPr>
          <w:sz w:val="22"/>
          <w:szCs w:val="22"/>
        </w:rPr>
        <w:t>DUBOIS-CHABERT Gilbert (adjudant-</w:t>
      </w:r>
      <w:proofErr w:type="gramStart"/>
      <w:r w:rsidRPr="00A43D3A">
        <w:rPr>
          <w:sz w:val="22"/>
          <w:szCs w:val="22"/>
        </w:rPr>
        <w:t>chef)*</w:t>
      </w:r>
      <w:proofErr w:type="gramEnd"/>
      <w:r w:rsidRPr="00A43D3A">
        <w:rPr>
          <w:sz w:val="22"/>
          <w:szCs w:val="22"/>
        </w:rPr>
        <w:t xml:space="preserve">, </w:t>
      </w:r>
      <w:r w:rsidRPr="00A43D3A">
        <w:rPr>
          <w:i/>
          <w:sz w:val="22"/>
          <w:szCs w:val="22"/>
        </w:rPr>
        <w:t xml:space="preserve">Motard. La passion de la gendarmerie, </w:t>
      </w:r>
      <w:r w:rsidRPr="00A43D3A">
        <w:rPr>
          <w:sz w:val="22"/>
          <w:szCs w:val="22"/>
        </w:rPr>
        <w:t>Paris, Albin Michel, 1994, 191 p. – BNF : 8-LF198-58 ; SHD bibliothèque : 58Mud.li.94.</w:t>
      </w:r>
    </w:p>
    <w:p w14:paraId="7F959311" w14:textId="77777777" w:rsidR="004C674E" w:rsidRPr="00A43D3A" w:rsidRDefault="004C674E" w:rsidP="004C674E">
      <w:pPr>
        <w:jc w:val="both"/>
      </w:pPr>
      <w:r w:rsidRPr="00A43D3A">
        <w:rPr>
          <w:sz w:val="22"/>
          <w:szCs w:val="22"/>
        </w:rPr>
        <w:t xml:space="preserve">HABERBUSCH Benoît (capitaine), </w:t>
      </w:r>
      <w:r w:rsidRPr="00A43D3A">
        <w:rPr>
          <w:i/>
          <w:sz w:val="22"/>
          <w:szCs w:val="22"/>
        </w:rPr>
        <w:t>La police de la route dans les années 1950. Guide de recherche</w:t>
      </w:r>
      <w:r w:rsidRPr="00A43D3A">
        <w:rPr>
          <w:sz w:val="22"/>
          <w:szCs w:val="22"/>
        </w:rPr>
        <w:t>, Département gendarmerie du SHD, 2008, 52 p., [inédit].</w:t>
      </w:r>
    </w:p>
    <w:p w14:paraId="2837FCBF" w14:textId="77777777" w:rsidR="004C674E" w:rsidRPr="00A43D3A" w:rsidRDefault="004C674E" w:rsidP="004C674E">
      <w:pPr>
        <w:jc w:val="both"/>
      </w:pPr>
      <w:r w:rsidRPr="00A43D3A">
        <w:rPr>
          <w:sz w:val="22"/>
          <w:szCs w:val="22"/>
        </w:rPr>
        <w:t xml:space="preserve">HABERBUSCH Benoît (capitaine), « Il y a 80 ans, l’essor de la police de la route », </w:t>
      </w:r>
      <w:proofErr w:type="spellStart"/>
      <w:r w:rsidRPr="00A43D3A">
        <w:rPr>
          <w:i/>
          <w:sz w:val="22"/>
          <w:szCs w:val="22"/>
        </w:rPr>
        <w:t>Gend’Info</w:t>
      </w:r>
      <w:proofErr w:type="spellEnd"/>
      <w:r w:rsidRPr="00A43D3A">
        <w:rPr>
          <w:sz w:val="22"/>
          <w:szCs w:val="22"/>
        </w:rPr>
        <w:t>, n° 311, nov. 2008, p. 43.</w:t>
      </w:r>
    </w:p>
    <w:p w14:paraId="06E7F1C0" w14:textId="77777777" w:rsidR="004C674E" w:rsidRPr="00A43D3A" w:rsidRDefault="004C674E" w:rsidP="004C674E">
      <w:pPr>
        <w:jc w:val="both"/>
      </w:pPr>
      <w:r w:rsidRPr="00A43D3A">
        <w:rPr>
          <w:kern w:val="2"/>
          <w:sz w:val="22"/>
          <w:szCs w:val="22"/>
          <w:lang w:bidi="hi-IN"/>
        </w:rPr>
        <w:t xml:space="preserve">HABERBUSCH Benoît (commandant), </w:t>
      </w:r>
      <w:r w:rsidRPr="00A43D3A">
        <w:rPr>
          <w:sz w:val="22"/>
          <w:szCs w:val="22"/>
        </w:rPr>
        <w:t>« 1921-2021, les gendarmes et le Code de la route, un siècle d'histoire », www.gendarmerie.interieur.gouv.fr/gendinfo, publié le mai 2021.</w:t>
      </w:r>
    </w:p>
    <w:p w14:paraId="0B31F55F" w14:textId="77777777" w:rsidR="004C674E" w:rsidRPr="00A43D3A" w:rsidRDefault="004C674E" w:rsidP="004C674E">
      <w:pPr>
        <w:jc w:val="both"/>
      </w:pPr>
      <w:r w:rsidRPr="00A43D3A">
        <w:rPr>
          <w:sz w:val="22"/>
          <w:szCs w:val="22"/>
        </w:rPr>
        <w:t>HOUTE Arnaud-Dominique et LUC Jean-Noël, « Les gendarmes sauveteurs, de la lutte contre les catastrophes à la protection des automobilistes », dans J-N. Luc (</w:t>
      </w:r>
      <w:proofErr w:type="spellStart"/>
      <w:r w:rsidRPr="00A43D3A">
        <w:rPr>
          <w:sz w:val="22"/>
          <w:szCs w:val="22"/>
        </w:rPr>
        <w:t>dir</w:t>
      </w:r>
      <w:proofErr w:type="spellEnd"/>
      <w:r w:rsidRPr="00A43D3A">
        <w:rPr>
          <w:sz w:val="22"/>
          <w:szCs w:val="22"/>
        </w:rPr>
        <w:t xml:space="preserve">.), </w:t>
      </w:r>
      <w:r w:rsidRPr="00A43D3A">
        <w:rPr>
          <w:i/>
          <w:iCs/>
          <w:sz w:val="22"/>
          <w:szCs w:val="22"/>
        </w:rPr>
        <w:t>Histoire des gendarmes, de la maréchaussée à nos jours</w:t>
      </w:r>
      <w:r w:rsidRPr="00A43D3A">
        <w:rPr>
          <w:sz w:val="22"/>
          <w:szCs w:val="22"/>
        </w:rPr>
        <w:t>, Paris, Nouveau monde poche, 2016, pp. 283-295.</w:t>
      </w:r>
    </w:p>
    <w:p w14:paraId="169EEDD8" w14:textId="77777777" w:rsidR="004C674E" w:rsidRPr="00A43D3A" w:rsidRDefault="004C674E" w:rsidP="004C674E">
      <w:pPr>
        <w:jc w:val="both"/>
        <w:rPr>
          <w:spacing w:val="-4"/>
        </w:rPr>
      </w:pPr>
      <w:r w:rsidRPr="00A43D3A">
        <w:rPr>
          <w:spacing w:val="-4"/>
          <w:sz w:val="22"/>
          <w:szCs w:val="22"/>
        </w:rPr>
        <w:t xml:space="preserve">HOUTE Arnaud-Dominique, « Le gendarme et l'automobiliste : imaginaires, débats et pratiques de la police routière dans le premier tiers du XXe siècle », dans Anne </w:t>
      </w:r>
      <w:proofErr w:type="spellStart"/>
      <w:r w:rsidRPr="00A43D3A">
        <w:rPr>
          <w:spacing w:val="-4"/>
          <w:sz w:val="22"/>
          <w:szCs w:val="22"/>
        </w:rPr>
        <w:t>Conchon</w:t>
      </w:r>
      <w:proofErr w:type="spellEnd"/>
      <w:r w:rsidRPr="00A43D3A">
        <w:rPr>
          <w:spacing w:val="-4"/>
          <w:sz w:val="22"/>
          <w:szCs w:val="22"/>
        </w:rPr>
        <w:t xml:space="preserve">, Laurence </w:t>
      </w:r>
      <w:proofErr w:type="spellStart"/>
      <w:r w:rsidRPr="00A43D3A">
        <w:rPr>
          <w:spacing w:val="-4"/>
          <w:sz w:val="22"/>
          <w:szCs w:val="22"/>
        </w:rPr>
        <w:t>Montel</w:t>
      </w:r>
      <w:proofErr w:type="spellEnd"/>
      <w:r w:rsidRPr="00A43D3A">
        <w:rPr>
          <w:spacing w:val="-4"/>
          <w:sz w:val="22"/>
          <w:szCs w:val="22"/>
        </w:rPr>
        <w:t xml:space="preserve"> et Céline </w:t>
      </w:r>
      <w:proofErr w:type="spellStart"/>
      <w:r w:rsidRPr="00A43D3A">
        <w:rPr>
          <w:spacing w:val="-4"/>
          <w:sz w:val="22"/>
          <w:szCs w:val="22"/>
        </w:rPr>
        <w:t>Régnard</w:t>
      </w:r>
      <w:proofErr w:type="spellEnd"/>
      <w:r w:rsidRPr="00A43D3A">
        <w:rPr>
          <w:spacing w:val="-4"/>
          <w:sz w:val="22"/>
          <w:szCs w:val="22"/>
        </w:rPr>
        <w:t xml:space="preserve"> (</w:t>
      </w:r>
      <w:proofErr w:type="spellStart"/>
      <w:r w:rsidRPr="00A43D3A">
        <w:rPr>
          <w:spacing w:val="-4"/>
          <w:sz w:val="22"/>
          <w:szCs w:val="22"/>
        </w:rPr>
        <w:t>dir</w:t>
      </w:r>
      <w:proofErr w:type="spellEnd"/>
      <w:r w:rsidRPr="00A43D3A">
        <w:rPr>
          <w:spacing w:val="-4"/>
          <w:sz w:val="22"/>
          <w:szCs w:val="22"/>
        </w:rPr>
        <w:t>.), </w:t>
      </w:r>
      <w:r w:rsidRPr="00A43D3A">
        <w:rPr>
          <w:i/>
          <w:spacing w:val="-4"/>
          <w:sz w:val="22"/>
          <w:szCs w:val="22"/>
        </w:rPr>
        <w:t>Policer les mobilités en Europe et aux États-Unis du XVIIIe siècle à nos jours</w:t>
      </w:r>
      <w:r w:rsidRPr="00A43D3A">
        <w:rPr>
          <w:spacing w:val="-4"/>
          <w:sz w:val="22"/>
          <w:szCs w:val="22"/>
        </w:rPr>
        <w:t>, Paris, Publications de la Sorbonne, 2018, pp. 147-163.</w:t>
      </w:r>
    </w:p>
    <w:p w14:paraId="6A173103" w14:textId="77777777" w:rsidR="004C674E" w:rsidRPr="00A43D3A" w:rsidRDefault="004C674E" w:rsidP="004C674E">
      <w:pPr>
        <w:jc w:val="both"/>
      </w:pPr>
      <w:r w:rsidRPr="00A43D3A">
        <w:rPr>
          <w:sz w:val="22"/>
          <w:szCs w:val="22"/>
        </w:rPr>
        <w:t xml:space="preserve">NATIVITÉ Jean-François, « Gendarmerie et police de la route : de la surveillance des voies de communication à la sécurité routière », </w:t>
      </w:r>
      <w:r w:rsidRPr="00A43D3A">
        <w:rPr>
          <w:i/>
          <w:sz w:val="22"/>
          <w:szCs w:val="22"/>
        </w:rPr>
        <w:t>L’Essor</w:t>
      </w:r>
      <w:r w:rsidRPr="00A43D3A">
        <w:rPr>
          <w:sz w:val="22"/>
          <w:szCs w:val="22"/>
        </w:rPr>
        <w:t>, n° 480, avril 2015, pp. 34-35.</w:t>
      </w:r>
    </w:p>
    <w:p w14:paraId="16C02D1D" w14:textId="77777777" w:rsidR="004C674E" w:rsidRPr="00A43D3A" w:rsidRDefault="004C674E" w:rsidP="004C674E">
      <w:pPr>
        <w:jc w:val="both"/>
      </w:pPr>
      <w:r w:rsidRPr="00A43D3A">
        <w:rPr>
          <w:sz w:val="22"/>
          <w:szCs w:val="22"/>
        </w:rPr>
        <w:t xml:space="preserve">OLLIVIER Jean-Paul, </w:t>
      </w:r>
      <w:r w:rsidRPr="00A43D3A">
        <w:rPr>
          <w:i/>
          <w:sz w:val="22"/>
          <w:szCs w:val="22"/>
        </w:rPr>
        <w:t>Les anges bleus du tour de France</w:t>
      </w:r>
      <w:r w:rsidRPr="00A43D3A">
        <w:rPr>
          <w:sz w:val="22"/>
          <w:szCs w:val="22"/>
        </w:rPr>
        <w:t>, Paris, LBM, 2009, 199 p.</w:t>
      </w:r>
    </w:p>
    <w:p w14:paraId="658F7006" w14:textId="77777777" w:rsidR="004C674E" w:rsidRPr="005C4AAA" w:rsidRDefault="004C674E" w:rsidP="004C674E">
      <w:pPr>
        <w:spacing w:before="120"/>
        <w:ind w:left="397"/>
        <w:jc w:val="both"/>
      </w:pPr>
      <w:r w:rsidRPr="005C4AAA">
        <w:rPr>
          <w:bCs/>
          <w:sz w:val="22"/>
          <w:szCs w:val="22"/>
        </w:rPr>
        <w:t xml:space="preserve">BESLE Jérôme, </w:t>
      </w:r>
      <w:r w:rsidRPr="005C4AAA">
        <w:rPr>
          <w:i/>
          <w:sz w:val="22"/>
          <w:szCs w:val="22"/>
        </w:rPr>
        <w:t>Les brigades rapides d'intervention de la gendarmerie nationale : la puissance au service de l'intervention routière</w:t>
      </w:r>
      <w:r w:rsidRPr="005C4AAA">
        <w:rPr>
          <w:sz w:val="22"/>
          <w:szCs w:val="22"/>
        </w:rPr>
        <w:t xml:space="preserve">, master 2, droit, </w:t>
      </w:r>
      <w:proofErr w:type="spellStart"/>
      <w:r w:rsidRPr="005C4AAA">
        <w:rPr>
          <w:sz w:val="22"/>
          <w:szCs w:val="22"/>
        </w:rPr>
        <w:t>dir</w:t>
      </w:r>
      <w:proofErr w:type="spellEnd"/>
      <w:r w:rsidRPr="005C4AAA">
        <w:rPr>
          <w:sz w:val="22"/>
          <w:szCs w:val="22"/>
        </w:rPr>
        <w:t xml:space="preserve">. </w:t>
      </w:r>
      <w:proofErr w:type="spellStart"/>
      <w:r w:rsidRPr="005C4AAA">
        <w:rPr>
          <w:sz w:val="22"/>
          <w:szCs w:val="22"/>
        </w:rPr>
        <w:t>Pégourie</w:t>
      </w:r>
      <w:proofErr w:type="spellEnd"/>
      <w:r w:rsidRPr="005C4AAA">
        <w:rPr>
          <w:sz w:val="22"/>
          <w:szCs w:val="22"/>
        </w:rPr>
        <w:t xml:space="preserve"> (capitaine), université Paris II, 2007, 86 p.</w:t>
      </w:r>
    </w:p>
    <w:p w14:paraId="4AC982C0" w14:textId="77777777" w:rsidR="004C674E" w:rsidRPr="005C4AAA" w:rsidRDefault="004C674E" w:rsidP="004C674E">
      <w:pPr>
        <w:ind w:left="397"/>
        <w:jc w:val="both"/>
      </w:pPr>
      <w:r w:rsidRPr="005C4AAA">
        <w:rPr>
          <w:sz w:val="22"/>
          <w:szCs w:val="22"/>
        </w:rPr>
        <w:t xml:space="preserve">ESCALE François-Xavier, </w:t>
      </w:r>
      <w:r w:rsidRPr="005C4AAA">
        <w:rPr>
          <w:i/>
          <w:sz w:val="22"/>
          <w:szCs w:val="22"/>
        </w:rPr>
        <w:t>Contribution à la lutte contre les accidents : le rôle de la gendarmerie, des </w:t>
      </w:r>
      <w:proofErr w:type="spellStart"/>
      <w:r w:rsidRPr="005C4AAA">
        <w:rPr>
          <w:i/>
          <w:sz w:val="22"/>
          <w:szCs w:val="22"/>
        </w:rPr>
        <w:t>samu</w:t>
      </w:r>
      <w:proofErr w:type="spellEnd"/>
      <w:r w:rsidRPr="005C4AAA">
        <w:rPr>
          <w:i/>
          <w:sz w:val="22"/>
          <w:szCs w:val="22"/>
        </w:rPr>
        <w:t xml:space="preserve">, des </w:t>
      </w:r>
      <w:proofErr w:type="spellStart"/>
      <w:r w:rsidRPr="005C4AAA">
        <w:rPr>
          <w:i/>
          <w:sz w:val="22"/>
          <w:szCs w:val="22"/>
        </w:rPr>
        <w:t>smur</w:t>
      </w:r>
      <w:proofErr w:type="spellEnd"/>
      <w:r w:rsidRPr="005C4AAA">
        <w:rPr>
          <w:sz w:val="22"/>
          <w:szCs w:val="22"/>
        </w:rPr>
        <w:t xml:space="preserve">, doctorat, histoire droit, </w:t>
      </w:r>
      <w:proofErr w:type="spellStart"/>
      <w:r w:rsidRPr="005C4AAA">
        <w:rPr>
          <w:sz w:val="22"/>
          <w:szCs w:val="22"/>
        </w:rPr>
        <w:t>dir</w:t>
      </w:r>
      <w:proofErr w:type="spellEnd"/>
      <w:r w:rsidRPr="005C4AAA">
        <w:rPr>
          <w:sz w:val="22"/>
          <w:szCs w:val="22"/>
        </w:rPr>
        <w:t>. Robert Ducos Ader, université Bordeaux I, 1990, 964 p.</w:t>
      </w:r>
    </w:p>
    <w:p w14:paraId="2FA9E128" w14:textId="77777777" w:rsidR="004C674E" w:rsidRPr="005C4AAA" w:rsidRDefault="004C674E" w:rsidP="004C674E">
      <w:pPr>
        <w:ind w:left="397"/>
        <w:jc w:val="both"/>
        <w:rPr>
          <w:spacing w:val="-6"/>
        </w:rPr>
      </w:pPr>
      <w:r w:rsidRPr="005C4AAA">
        <w:rPr>
          <w:bCs/>
          <w:spacing w:val="-6"/>
          <w:sz w:val="22"/>
          <w:szCs w:val="22"/>
        </w:rPr>
        <w:t xml:space="preserve">FURAUT Pascal, </w:t>
      </w:r>
      <w:r w:rsidRPr="005C4AAA">
        <w:rPr>
          <w:i/>
          <w:spacing w:val="-6"/>
          <w:sz w:val="22"/>
          <w:szCs w:val="22"/>
        </w:rPr>
        <w:t>La police de la route de 1928 à 1939</w:t>
      </w:r>
      <w:r w:rsidRPr="005C4AAA">
        <w:rPr>
          <w:spacing w:val="-6"/>
          <w:sz w:val="22"/>
          <w:szCs w:val="22"/>
        </w:rPr>
        <w:t xml:space="preserve">, DU, histoire, </w:t>
      </w:r>
      <w:proofErr w:type="spellStart"/>
      <w:r w:rsidRPr="005C4AAA">
        <w:rPr>
          <w:spacing w:val="-6"/>
          <w:sz w:val="22"/>
          <w:szCs w:val="22"/>
        </w:rPr>
        <w:t>dir</w:t>
      </w:r>
      <w:proofErr w:type="spellEnd"/>
      <w:r w:rsidRPr="005C4AAA">
        <w:rPr>
          <w:spacing w:val="-6"/>
          <w:sz w:val="22"/>
          <w:szCs w:val="22"/>
        </w:rPr>
        <w:t xml:space="preserve">. Frédéric </w:t>
      </w:r>
      <w:proofErr w:type="spellStart"/>
      <w:r w:rsidRPr="005C4AAA">
        <w:rPr>
          <w:spacing w:val="-6"/>
          <w:sz w:val="22"/>
          <w:szCs w:val="22"/>
        </w:rPr>
        <w:t>Debove</w:t>
      </w:r>
      <w:proofErr w:type="spellEnd"/>
      <w:r w:rsidRPr="005C4AAA">
        <w:rPr>
          <w:spacing w:val="-6"/>
          <w:sz w:val="22"/>
          <w:szCs w:val="22"/>
        </w:rPr>
        <w:t>, université Paris II, 2010, 70 p.</w:t>
      </w:r>
    </w:p>
    <w:p w14:paraId="232F9A78" w14:textId="77777777" w:rsidR="004C674E" w:rsidRPr="005C4AAA" w:rsidRDefault="004C674E" w:rsidP="004C674E">
      <w:pPr>
        <w:ind w:left="397"/>
        <w:jc w:val="both"/>
      </w:pPr>
      <w:r w:rsidRPr="005C4AAA">
        <w:rPr>
          <w:sz w:val="22"/>
          <w:szCs w:val="22"/>
        </w:rPr>
        <w:t xml:space="preserve">JULIAC Alexandre, </w:t>
      </w:r>
      <w:r w:rsidRPr="005C4AAA">
        <w:rPr>
          <w:i/>
          <w:sz w:val="22"/>
          <w:szCs w:val="22"/>
        </w:rPr>
        <w:t>Les unités motocyclistes de la gendarmerie : situation et évolution de leurs fonctions au XXI</w:t>
      </w:r>
      <w:r w:rsidRPr="005C4AAA">
        <w:rPr>
          <w:i/>
          <w:sz w:val="22"/>
          <w:szCs w:val="22"/>
          <w:vertAlign w:val="superscript"/>
        </w:rPr>
        <w:t>e </w:t>
      </w:r>
      <w:r w:rsidRPr="005C4AAA">
        <w:rPr>
          <w:i/>
          <w:sz w:val="22"/>
          <w:szCs w:val="22"/>
        </w:rPr>
        <w:t>siècle</w:t>
      </w:r>
      <w:r w:rsidRPr="005C4AAA">
        <w:rPr>
          <w:sz w:val="22"/>
          <w:szCs w:val="22"/>
        </w:rPr>
        <w:t xml:space="preserve">, DU, histoire, </w:t>
      </w:r>
      <w:proofErr w:type="spellStart"/>
      <w:r w:rsidRPr="005C4AAA">
        <w:rPr>
          <w:sz w:val="22"/>
          <w:szCs w:val="22"/>
        </w:rPr>
        <w:t>dir</w:t>
      </w:r>
      <w:proofErr w:type="spellEnd"/>
      <w:r w:rsidRPr="005C4AAA">
        <w:rPr>
          <w:sz w:val="22"/>
          <w:szCs w:val="22"/>
        </w:rPr>
        <w:t xml:space="preserve">. Édouard </w:t>
      </w:r>
      <w:proofErr w:type="spellStart"/>
      <w:r w:rsidRPr="005C4AAA">
        <w:rPr>
          <w:sz w:val="22"/>
          <w:szCs w:val="22"/>
        </w:rPr>
        <w:t>Ebel</w:t>
      </w:r>
      <w:proofErr w:type="spellEnd"/>
      <w:r w:rsidRPr="005C4AAA">
        <w:rPr>
          <w:sz w:val="22"/>
          <w:szCs w:val="22"/>
        </w:rPr>
        <w:t>, IEP d’Aix-en-Provence, 2012, 81 p.</w:t>
      </w:r>
    </w:p>
    <w:p w14:paraId="7445A663" w14:textId="77777777" w:rsidR="004C674E" w:rsidRPr="005C4AAA" w:rsidRDefault="004C674E" w:rsidP="004C674E">
      <w:pPr>
        <w:ind w:left="397"/>
        <w:jc w:val="both"/>
      </w:pPr>
      <w:r w:rsidRPr="005C4AAA">
        <w:rPr>
          <w:sz w:val="22"/>
          <w:szCs w:val="22"/>
        </w:rPr>
        <w:t xml:space="preserve">MOULIÉ Luc, </w:t>
      </w:r>
      <w:r w:rsidRPr="005C4AAA">
        <w:rPr>
          <w:i/>
          <w:sz w:val="22"/>
          <w:szCs w:val="22"/>
        </w:rPr>
        <w:t>Le rôle de la gendarmerie nationale dans la police de la route de 1950 à 1960</w:t>
      </w:r>
      <w:r w:rsidRPr="005C4AAA">
        <w:rPr>
          <w:sz w:val="22"/>
          <w:szCs w:val="22"/>
        </w:rPr>
        <w:t>, mémoire 3</w:t>
      </w:r>
      <w:r w:rsidRPr="005C4AAA">
        <w:rPr>
          <w:sz w:val="22"/>
          <w:szCs w:val="22"/>
          <w:vertAlign w:val="superscript"/>
        </w:rPr>
        <w:t>e</w:t>
      </w:r>
      <w:r w:rsidRPr="005C4AAA">
        <w:rPr>
          <w:sz w:val="22"/>
          <w:szCs w:val="22"/>
        </w:rPr>
        <w:t xml:space="preserve"> voie EOGN, </w:t>
      </w:r>
      <w:proofErr w:type="spellStart"/>
      <w:r w:rsidRPr="005C4AAA">
        <w:rPr>
          <w:sz w:val="22"/>
          <w:szCs w:val="22"/>
        </w:rPr>
        <w:t>dir</w:t>
      </w:r>
      <w:proofErr w:type="spellEnd"/>
      <w:r w:rsidRPr="005C4AAA">
        <w:rPr>
          <w:sz w:val="22"/>
          <w:szCs w:val="22"/>
        </w:rPr>
        <w:t xml:space="preserve">. Édouard </w:t>
      </w:r>
      <w:proofErr w:type="spellStart"/>
      <w:r w:rsidRPr="005C4AAA">
        <w:rPr>
          <w:sz w:val="22"/>
          <w:szCs w:val="22"/>
        </w:rPr>
        <w:t>Ebel</w:t>
      </w:r>
      <w:proofErr w:type="spellEnd"/>
      <w:r w:rsidRPr="005C4AAA">
        <w:rPr>
          <w:sz w:val="22"/>
          <w:szCs w:val="22"/>
        </w:rPr>
        <w:t>, Melun, 2009, 110 p.</w:t>
      </w:r>
    </w:p>
    <w:p w14:paraId="2F0D1808" w14:textId="77777777" w:rsidR="004C674E" w:rsidRPr="005C4AAA" w:rsidRDefault="004C674E" w:rsidP="004C674E">
      <w:pPr>
        <w:ind w:left="397"/>
        <w:jc w:val="both"/>
      </w:pPr>
      <w:r w:rsidRPr="005C4AAA">
        <w:rPr>
          <w:bCs/>
          <w:sz w:val="22"/>
          <w:szCs w:val="22"/>
        </w:rPr>
        <w:t xml:space="preserve">PUJOL Alexandre, </w:t>
      </w:r>
      <w:r w:rsidRPr="005C4AAA">
        <w:rPr>
          <w:i/>
          <w:sz w:val="22"/>
          <w:szCs w:val="22"/>
        </w:rPr>
        <w:t>Sécurité routière et police de la route de 1980 à 1990 vue par la presse corporative</w:t>
      </w:r>
      <w:r w:rsidRPr="005C4AAA">
        <w:rPr>
          <w:sz w:val="22"/>
          <w:szCs w:val="22"/>
        </w:rPr>
        <w:t xml:space="preserve">, DU, droit, </w:t>
      </w:r>
      <w:proofErr w:type="spellStart"/>
      <w:r w:rsidRPr="005C4AAA">
        <w:rPr>
          <w:sz w:val="22"/>
          <w:szCs w:val="22"/>
        </w:rPr>
        <w:t>dir</w:t>
      </w:r>
      <w:proofErr w:type="spellEnd"/>
      <w:r w:rsidRPr="005C4AAA">
        <w:rPr>
          <w:sz w:val="22"/>
          <w:szCs w:val="22"/>
        </w:rPr>
        <w:t xml:space="preserve">. Frédéric </w:t>
      </w:r>
      <w:proofErr w:type="spellStart"/>
      <w:r w:rsidRPr="005C4AAA">
        <w:rPr>
          <w:sz w:val="22"/>
          <w:szCs w:val="22"/>
        </w:rPr>
        <w:t>Debove</w:t>
      </w:r>
      <w:proofErr w:type="spellEnd"/>
      <w:r w:rsidRPr="005C4AAA">
        <w:rPr>
          <w:sz w:val="22"/>
          <w:szCs w:val="22"/>
        </w:rPr>
        <w:t>, université Paris II, 2012, 84 p.</w:t>
      </w:r>
    </w:p>
    <w:p w14:paraId="245FAC52" w14:textId="77777777" w:rsidR="004C674E" w:rsidRPr="005C4AAA" w:rsidRDefault="004C674E" w:rsidP="004C674E">
      <w:pPr>
        <w:ind w:left="397"/>
        <w:jc w:val="both"/>
        <w:rPr>
          <w:spacing w:val="-8"/>
        </w:rPr>
      </w:pPr>
      <w:r w:rsidRPr="005C4AAA">
        <w:rPr>
          <w:spacing w:val="-8"/>
          <w:sz w:val="22"/>
          <w:szCs w:val="22"/>
        </w:rPr>
        <w:t xml:space="preserve">RESNEAU Fabrice, </w:t>
      </w:r>
      <w:r w:rsidRPr="005C4AAA">
        <w:rPr>
          <w:i/>
          <w:spacing w:val="-8"/>
          <w:sz w:val="22"/>
          <w:szCs w:val="22"/>
        </w:rPr>
        <w:t>La police de la route de 1970 à 1980</w:t>
      </w:r>
      <w:r w:rsidRPr="005C4AAA">
        <w:rPr>
          <w:spacing w:val="-8"/>
          <w:sz w:val="22"/>
          <w:szCs w:val="22"/>
        </w:rPr>
        <w:t xml:space="preserve">, master 2, droit, </w:t>
      </w:r>
      <w:proofErr w:type="spellStart"/>
      <w:r w:rsidRPr="005C4AAA">
        <w:rPr>
          <w:spacing w:val="-8"/>
          <w:sz w:val="22"/>
          <w:szCs w:val="22"/>
        </w:rPr>
        <w:t>dir</w:t>
      </w:r>
      <w:proofErr w:type="spellEnd"/>
      <w:r w:rsidRPr="005C4AAA">
        <w:rPr>
          <w:spacing w:val="-8"/>
          <w:sz w:val="22"/>
          <w:szCs w:val="22"/>
        </w:rPr>
        <w:t xml:space="preserve">. Édouard </w:t>
      </w:r>
      <w:proofErr w:type="spellStart"/>
      <w:r w:rsidRPr="005C4AAA">
        <w:rPr>
          <w:spacing w:val="-8"/>
          <w:sz w:val="22"/>
          <w:szCs w:val="22"/>
        </w:rPr>
        <w:t>Ebel</w:t>
      </w:r>
      <w:proofErr w:type="spellEnd"/>
      <w:r w:rsidRPr="005C4AAA">
        <w:rPr>
          <w:spacing w:val="-8"/>
          <w:sz w:val="22"/>
          <w:szCs w:val="22"/>
        </w:rPr>
        <w:t>, université Paris II, 2012, 76 p.</w:t>
      </w:r>
    </w:p>
    <w:p w14:paraId="05628F39" w14:textId="77777777" w:rsidR="004C674E" w:rsidRPr="00A43D3A" w:rsidRDefault="004C674E" w:rsidP="004C674E">
      <w:pPr>
        <w:jc w:val="both"/>
        <w:rPr>
          <w:bCs/>
          <w:sz w:val="22"/>
          <w:szCs w:val="22"/>
        </w:rPr>
      </w:pPr>
    </w:p>
    <w:p w14:paraId="311D317C" w14:textId="77777777" w:rsidR="004C674E" w:rsidRPr="00A43D3A" w:rsidRDefault="004C674E" w:rsidP="004C674E">
      <w:pPr>
        <w:spacing w:after="100"/>
        <w:jc w:val="both"/>
        <w:rPr>
          <w:b/>
          <w:i/>
          <w:iCs/>
          <w:sz w:val="32"/>
          <w:szCs w:val="32"/>
        </w:rPr>
      </w:pPr>
      <w:r w:rsidRPr="00A43D3A">
        <w:rPr>
          <w:b/>
          <w:i/>
          <w:iCs/>
          <w:sz w:val="32"/>
          <w:szCs w:val="32"/>
        </w:rPr>
        <w:t>Unités de montagne</w:t>
      </w:r>
    </w:p>
    <w:p w14:paraId="4800293B" w14:textId="77777777" w:rsidR="004C674E" w:rsidRPr="005C4AAA" w:rsidRDefault="004C674E" w:rsidP="004C674E">
      <w:pPr>
        <w:jc w:val="both"/>
      </w:pPr>
      <w:r w:rsidRPr="005C4AAA">
        <w:rPr>
          <w:sz w:val="22"/>
          <w:szCs w:val="22"/>
        </w:rPr>
        <w:t xml:space="preserve">AGRESTI Blaise (commandant du peloton de gendarmerie de haute montagne, PGHM, de Chamonix), </w:t>
      </w:r>
      <w:r w:rsidRPr="005C4AAA">
        <w:rPr>
          <w:i/>
          <w:iCs/>
          <w:sz w:val="22"/>
          <w:szCs w:val="22"/>
        </w:rPr>
        <w:t>In</w:t>
      </w:r>
      <w:r w:rsidRPr="005C4AAA">
        <w:rPr>
          <w:sz w:val="22"/>
          <w:szCs w:val="22"/>
        </w:rPr>
        <w:t xml:space="preserve"> </w:t>
      </w:r>
      <w:r w:rsidRPr="005C4AAA">
        <w:rPr>
          <w:i/>
          <w:sz w:val="22"/>
          <w:szCs w:val="22"/>
        </w:rPr>
        <w:t>extremis. L’épopée du secours en montagne dans le massif du Mont-Blanc* [</w:t>
      </w:r>
      <w:r w:rsidRPr="005C4AAA">
        <w:rPr>
          <w:sz w:val="22"/>
          <w:szCs w:val="22"/>
        </w:rPr>
        <w:t>, novembre 2006, Éditions Guerin, 307 p.</w:t>
      </w:r>
    </w:p>
    <w:p w14:paraId="493A8557" w14:textId="77777777" w:rsidR="004C674E" w:rsidRPr="005C4AAA" w:rsidRDefault="004C674E" w:rsidP="004C674E">
      <w:pPr>
        <w:jc w:val="both"/>
      </w:pPr>
      <w:r w:rsidRPr="005C4AAA">
        <w:rPr>
          <w:sz w:val="22"/>
          <w:szCs w:val="22"/>
        </w:rPr>
        <w:t xml:space="preserve">AGRESTI Blaise (chef d’escadron), « La montagne miroir de vie » [Hommage au lieutenant-colonel Jean-Jacques Mollaret], </w:t>
      </w:r>
      <w:r w:rsidRPr="005C4AAA">
        <w:rPr>
          <w:i/>
          <w:sz w:val="22"/>
          <w:szCs w:val="22"/>
        </w:rPr>
        <w:t>RGN</w:t>
      </w:r>
      <w:r w:rsidRPr="005C4AAA">
        <w:rPr>
          <w:sz w:val="22"/>
          <w:szCs w:val="22"/>
        </w:rPr>
        <w:t>, n° 230, 1</w:t>
      </w:r>
      <w:r w:rsidRPr="005C4AAA">
        <w:rPr>
          <w:sz w:val="22"/>
          <w:szCs w:val="22"/>
          <w:vertAlign w:val="superscript"/>
        </w:rPr>
        <w:t>er</w:t>
      </w:r>
      <w:r w:rsidRPr="005C4AAA">
        <w:rPr>
          <w:sz w:val="22"/>
          <w:szCs w:val="22"/>
        </w:rPr>
        <w:t xml:space="preserve"> trimestre 2009, pp. 124-125.</w:t>
      </w:r>
    </w:p>
    <w:p w14:paraId="651A2A54" w14:textId="77777777" w:rsidR="004C674E" w:rsidRPr="005C4AAA" w:rsidRDefault="004C674E" w:rsidP="004C674E">
      <w:pPr>
        <w:jc w:val="both"/>
      </w:pPr>
      <w:r w:rsidRPr="005C4AAA">
        <w:rPr>
          <w:sz w:val="22"/>
          <w:szCs w:val="22"/>
        </w:rPr>
        <w:t xml:space="preserve">AGRESTI Blaise (chef d’escadron), « L’envol de la gendarmerie dans les secours en montagne » [La polémique des Grandes Jorasses en 1971], </w:t>
      </w:r>
      <w:r w:rsidRPr="005C4AAA">
        <w:rPr>
          <w:i/>
          <w:sz w:val="22"/>
          <w:szCs w:val="22"/>
        </w:rPr>
        <w:t>RGN</w:t>
      </w:r>
      <w:r w:rsidRPr="005C4AAA">
        <w:rPr>
          <w:sz w:val="22"/>
          <w:szCs w:val="22"/>
        </w:rPr>
        <w:t>, n° 230, mars 2009, pp. 114-123.</w:t>
      </w:r>
    </w:p>
    <w:p w14:paraId="37D6BC8C" w14:textId="77777777" w:rsidR="004C674E" w:rsidRPr="005C4AAA" w:rsidRDefault="004C674E" w:rsidP="004C674E">
      <w:pPr>
        <w:jc w:val="both"/>
      </w:pPr>
      <w:r w:rsidRPr="005C4AAA">
        <w:rPr>
          <w:sz w:val="22"/>
          <w:szCs w:val="22"/>
        </w:rPr>
        <w:t xml:space="preserve">BENOIT Claire, </w:t>
      </w:r>
      <w:r w:rsidRPr="005C4AAA">
        <w:rPr>
          <w:i/>
          <w:sz w:val="22"/>
          <w:szCs w:val="22"/>
        </w:rPr>
        <w:t>Secouristes en montagne : Pic du Midi. Cirque de Gavarnie. Brèche de Roland. Vignemale : Peloton de gendarmerie de haute montagne, Pierrefitte-Nestalas, Détachement aérien de Gendarmerie, Tarbes</w:t>
      </w:r>
      <w:r w:rsidRPr="005C4AAA">
        <w:rPr>
          <w:sz w:val="22"/>
          <w:szCs w:val="22"/>
        </w:rPr>
        <w:t>, Biarritz, Atlantica, 2012, 255 p.</w:t>
      </w:r>
    </w:p>
    <w:p w14:paraId="440C0D24" w14:textId="77777777" w:rsidR="004C674E" w:rsidRPr="005C4AAA" w:rsidRDefault="004C674E" w:rsidP="004C674E">
      <w:pPr>
        <w:jc w:val="both"/>
      </w:pPr>
      <w:r w:rsidRPr="005C4AAA">
        <w:rPr>
          <w:sz w:val="22"/>
          <w:szCs w:val="22"/>
        </w:rPr>
        <w:t xml:space="preserve">CARLUS Noémie (aspirante), « La montagne n’a pas livré tous ses secrets », </w:t>
      </w:r>
      <w:proofErr w:type="spellStart"/>
      <w:r w:rsidRPr="005C4AAA">
        <w:rPr>
          <w:i/>
          <w:sz w:val="22"/>
          <w:szCs w:val="22"/>
        </w:rPr>
        <w:t>Gend’info</w:t>
      </w:r>
      <w:proofErr w:type="spellEnd"/>
      <w:r w:rsidRPr="005C4AAA">
        <w:rPr>
          <w:sz w:val="22"/>
          <w:szCs w:val="22"/>
        </w:rPr>
        <w:t>, n°385, mars 2016, p. 42.</w:t>
      </w:r>
    </w:p>
    <w:p w14:paraId="1D610675" w14:textId="77777777" w:rsidR="004C674E" w:rsidRDefault="004C674E" w:rsidP="004C674E">
      <w:pPr>
        <w:jc w:val="both"/>
      </w:pPr>
      <w:r w:rsidRPr="005C4AAA">
        <w:rPr>
          <w:sz w:val="22"/>
          <w:szCs w:val="22"/>
        </w:rPr>
        <w:t xml:space="preserve">LABRE Aline (aspirante), « Cinquante ans de secours et de surveillance en haute montagne », site de la SNHPG, juin 2008, </w:t>
      </w:r>
      <w:hyperlink r:id="rId92" w:history="1">
        <w:r w:rsidRPr="005C4AAA">
          <w:rPr>
            <w:rStyle w:val="Lienhypertexte"/>
            <w:color w:val="auto"/>
            <w:sz w:val="22"/>
            <w:szCs w:val="22"/>
          </w:rPr>
          <w:t>http://forcepublique.or</w:t>
        </w:r>
        <w:r w:rsidRPr="00A43D3A">
          <w:rPr>
            <w:rStyle w:val="Lienhypertexte"/>
            <w:color w:val="auto"/>
            <w:sz w:val="22"/>
            <w:szCs w:val="22"/>
          </w:rPr>
          <w:t>g</w:t>
        </w:r>
      </w:hyperlink>
    </w:p>
    <w:p w14:paraId="2E416AF5" w14:textId="77777777" w:rsidR="004C674E" w:rsidRPr="005C4AAA" w:rsidRDefault="004C674E" w:rsidP="004C674E">
      <w:pPr>
        <w:jc w:val="both"/>
      </w:pPr>
      <w:r w:rsidRPr="005C4AAA">
        <w:rPr>
          <w:sz w:val="22"/>
          <w:szCs w:val="22"/>
        </w:rPr>
        <w:t>LABRE Aline (aspirante), « 50</w:t>
      </w:r>
      <w:r w:rsidRPr="005C4AAA">
        <w:rPr>
          <w:sz w:val="22"/>
          <w:szCs w:val="22"/>
          <w:vertAlign w:val="superscript"/>
        </w:rPr>
        <w:t>e</w:t>
      </w:r>
      <w:r w:rsidRPr="005C4AAA">
        <w:rPr>
          <w:sz w:val="22"/>
          <w:szCs w:val="22"/>
        </w:rPr>
        <w:t xml:space="preserve"> anniversaire du PGHM 1958-2008 », </w:t>
      </w:r>
      <w:proofErr w:type="spellStart"/>
      <w:r w:rsidRPr="005C4AAA">
        <w:rPr>
          <w:i/>
          <w:sz w:val="22"/>
          <w:szCs w:val="22"/>
        </w:rPr>
        <w:t>Gend’info</w:t>
      </w:r>
      <w:proofErr w:type="spellEnd"/>
      <w:r w:rsidRPr="005C4AAA">
        <w:rPr>
          <w:sz w:val="22"/>
          <w:szCs w:val="22"/>
        </w:rPr>
        <w:t>, n° 310, octobre 2008, p. 43.</w:t>
      </w:r>
    </w:p>
    <w:p w14:paraId="1EB0F22D" w14:textId="77777777" w:rsidR="004C674E" w:rsidRPr="005C4AAA" w:rsidRDefault="004C674E" w:rsidP="004C674E">
      <w:pPr>
        <w:jc w:val="both"/>
      </w:pPr>
      <w:r w:rsidRPr="005C4AAA">
        <w:rPr>
          <w:sz w:val="22"/>
          <w:szCs w:val="22"/>
        </w:rPr>
        <w:t>LIGNEREUX Aurélien (</w:t>
      </w:r>
      <w:proofErr w:type="spellStart"/>
      <w:r w:rsidRPr="005C4AAA">
        <w:rPr>
          <w:sz w:val="22"/>
          <w:szCs w:val="22"/>
        </w:rPr>
        <w:t>dir</w:t>
      </w:r>
      <w:proofErr w:type="spellEnd"/>
      <w:r w:rsidRPr="005C4AAA">
        <w:rPr>
          <w:sz w:val="22"/>
          <w:szCs w:val="22"/>
        </w:rPr>
        <w:t xml:space="preserve">.), </w:t>
      </w:r>
      <w:r w:rsidRPr="005C4AAA">
        <w:rPr>
          <w:i/>
          <w:iCs/>
          <w:sz w:val="22"/>
          <w:szCs w:val="22"/>
        </w:rPr>
        <w:t>Ordre, sécurité et secours en montagne. Police et territoire (XIX</w:t>
      </w:r>
      <w:r w:rsidRPr="005C4AAA">
        <w:rPr>
          <w:i/>
          <w:iCs/>
          <w:sz w:val="22"/>
          <w:szCs w:val="22"/>
          <w:vertAlign w:val="superscript"/>
        </w:rPr>
        <w:t>e</w:t>
      </w:r>
      <w:r w:rsidRPr="005C4AAA">
        <w:rPr>
          <w:i/>
          <w:iCs/>
          <w:sz w:val="22"/>
          <w:szCs w:val="22"/>
        </w:rPr>
        <w:t xml:space="preserve"> XX</w:t>
      </w:r>
      <w:r w:rsidRPr="005C4AAA">
        <w:rPr>
          <w:i/>
          <w:iCs/>
          <w:sz w:val="22"/>
          <w:szCs w:val="22"/>
          <w:vertAlign w:val="superscript"/>
        </w:rPr>
        <w:t>e </w:t>
      </w:r>
      <w:r w:rsidRPr="005C4AAA">
        <w:rPr>
          <w:i/>
          <w:iCs/>
          <w:sz w:val="22"/>
          <w:szCs w:val="22"/>
        </w:rPr>
        <w:t>siècles</w:t>
      </w:r>
      <w:r w:rsidRPr="005C4AAA">
        <w:rPr>
          <w:sz w:val="22"/>
          <w:szCs w:val="22"/>
        </w:rPr>
        <w:t>, Grenoble, Presses universitaires de Grenoble, 2016, 248 p.</w:t>
      </w:r>
    </w:p>
    <w:p w14:paraId="05477288" w14:textId="77777777" w:rsidR="004C674E" w:rsidRPr="005C4AAA" w:rsidRDefault="004C674E" w:rsidP="004C674E">
      <w:pPr>
        <w:jc w:val="both"/>
      </w:pPr>
      <w:r w:rsidRPr="005C4AAA">
        <w:rPr>
          <w:sz w:val="22"/>
          <w:szCs w:val="22"/>
        </w:rPr>
        <w:t>LIGNEREUX Aurélien,</w:t>
      </w:r>
      <w:r w:rsidRPr="005C4AAA">
        <w:rPr>
          <w:caps/>
          <w:sz w:val="22"/>
          <w:szCs w:val="22"/>
        </w:rPr>
        <w:t xml:space="preserve"> « </w:t>
      </w:r>
      <w:r w:rsidRPr="005C4AAA">
        <w:rPr>
          <w:sz w:val="22"/>
          <w:szCs w:val="22"/>
        </w:rPr>
        <w:t>La gendarmerie à la conquête des montagnes (fin XVIII</w:t>
      </w:r>
      <w:r w:rsidRPr="005C4AAA">
        <w:rPr>
          <w:sz w:val="22"/>
          <w:szCs w:val="22"/>
          <w:vertAlign w:val="superscript"/>
        </w:rPr>
        <w:t>e</w:t>
      </w:r>
      <w:r w:rsidRPr="005C4AAA">
        <w:rPr>
          <w:sz w:val="22"/>
          <w:szCs w:val="22"/>
        </w:rPr>
        <w:t>-mi XX</w:t>
      </w:r>
      <w:r w:rsidRPr="005C4AAA">
        <w:rPr>
          <w:sz w:val="22"/>
          <w:szCs w:val="22"/>
          <w:vertAlign w:val="superscript"/>
        </w:rPr>
        <w:t>e</w:t>
      </w:r>
      <w:r w:rsidRPr="005C4AAA">
        <w:rPr>
          <w:sz w:val="22"/>
          <w:szCs w:val="22"/>
        </w:rPr>
        <w:t xml:space="preserve"> siècle) », dans Aurélien </w:t>
      </w:r>
      <w:proofErr w:type="spellStart"/>
      <w:r w:rsidRPr="005C4AAA">
        <w:rPr>
          <w:sz w:val="22"/>
          <w:szCs w:val="22"/>
        </w:rPr>
        <w:t>Lignereux</w:t>
      </w:r>
      <w:proofErr w:type="spellEnd"/>
      <w:r w:rsidRPr="005C4AAA">
        <w:rPr>
          <w:sz w:val="22"/>
          <w:szCs w:val="22"/>
        </w:rPr>
        <w:t xml:space="preserve"> (</w:t>
      </w:r>
      <w:proofErr w:type="spellStart"/>
      <w:r w:rsidRPr="005C4AAA">
        <w:rPr>
          <w:sz w:val="22"/>
          <w:szCs w:val="22"/>
        </w:rPr>
        <w:t>dir</w:t>
      </w:r>
      <w:proofErr w:type="spellEnd"/>
      <w:r w:rsidRPr="005C4AAA">
        <w:rPr>
          <w:sz w:val="22"/>
          <w:szCs w:val="22"/>
        </w:rPr>
        <w:t xml:space="preserve">.), </w:t>
      </w:r>
      <w:r w:rsidRPr="005C4AAA">
        <w:rPr>
          <w:i/>
          <w:sz w:val="22"/>
          <w:szCs w:val="22"/>
        </w:rPr>
        <w:t>Ordre, sécurité et secours en montagne. Police et territoire (XIX</w:t>
      </w:r>
      <w:r w:rsidRPr="005C4AAA">
        <w:rPr>
          <w:i/>
          <w:sz w:val="22"/>
          <w:szCs w:val="22"/>
          <w:vertAlign w:val="superscript"/>
        </w:rPr>
        <w:t>e</w:t>
      </w:r>
      <w:r w:rsidRPr="005C4AAA">
        <w:rPr>
          <w:i/>
          <w:sz w:val="22"/>
          <w:szCs w:val="22"/>
        </w:rPr>
        <w:t>-XXI</w:t>
      </w:r>
      <w:r w:rsidRPr="005C4AAA">
        <w:rPr>
          <w:i/>
          <w:sz w:val="22"/>
          <w:szCs w:val="22"/>
          <w:vertAlign w:val="superscript"/>
        </w:rPr>
        <w:t>e </w:t>
      </w:r>
      <w:r w:rsidRPr="005C4AAA">
        <w:rPr>
          <w:i/>
          <w:sz w:val="22"/>
          <w:szCs w:val="22"/>
        </w:rPr>
        <w:t>siècles</w:t>
      </w:r>
      <w:r w:rsidRPr="005C4AAA">
        <w:rPr>
          <w:sz w:val="22"/>
          <w:szCs w:val="22"/>
        </w:rPr>
        <w:t>), Grenoble, PUG, 2016, pp. 107-122.</w:t>
      </w:r>
    </w:p>
    <w:p w14:paraId="21017824" w14:textId="77777777" w:rsidR="004C674E" w:rsidRPr="005C4AAA" w:rsidRDefault="004C674E" w:rsidP="004C674E">
      <w:pPr>
        <w:jc w:val="both"/>
      </w:pPr>
      <w:r w:rsidRPr="005C4AAA">
        <w:rPr>
          <w:sz w:val="22"/>
          <w:szCs w:val="22"/>
        </w:rPr>
        <w:t xml:space="preserve">NATIVITÉ Jean-François, « L’expérimentation des effets spécialisés "montagne" », </w:t>
      </w:r>
      <w:r w:rsidRPr="005C4AAA">
        <w:rPr>
          <w:i/>
          <w:sz w:val="22"/>
          <w:szCs w:val="22"/>
        </w:rPr>
        <w:t>L’Essor</w:t>
      </w:r>
      <w:r w:rsidRPr="005C4AAA">
        <w:rPr>
          <w:sz w:val="22"/>
          <w:szCs w:val="22"/>
        </w:rPr>
        <w:t>, n° 470, juin 2014, p. 20.</w:t>
      </w:r>
    </w:p>
    <w:p w14:paraId="506AC169" w14:textId="77777777" w:rsidR="004C674E" w:rsidRPr="005C4AAA" w:rsidRDefault="004C674E" w:rsidP="004C674E">
      <w:pPr>
        <w:jc w:val="both"/>
      </w:pPr>
      <w:r w:rsidRPr="005C4AAA">
        <w:rPr>
          <w:sz w:val="22"/>
          <w:szCs w:val="22"/>
        </w:rPr>
        <w:t>PAMBRUN Annie,</w:t>
      </w:r>
      <w:r w:rsidRPr="005C4AAA">
        <w:rPr>
          <w:i/>
          <w:iCs/>
          <w:sz w:val="22"/>
          <w:szCs w:val="22"/>
        </w:rPr>
        <w:t xml:space="preserve"> Les brigades de montagne du Briançonnais, de 1791 à 2021, une présence ancienne et continue, Toulouse, 2023, Toulouse, </w:t>
      </w:r>
      <w:proofErr w:type="spellStart"/>
      <w:r w:rsidRPr="005C4AAA">
        <w:rPr>
          <w:i/>
          <w:iCs/>
          <w:sz w:val="22"/>
          <w:szCs w:val="22"/>
        </w:rPr>
        <w:t>CoolLibri</w:t>
      </w:r>
      <w:proofErr w:type="spellEnd"/>
      <w:r w:rsidRPr="005C4AAA">
        <w:rPr>
          <w:i/>
          <w:iCs/>
          <w:sz w:val="22"/>
          <w:szCs w:val="22"/>
        </w:rPr>
        <w:t>, 278 p.</w:t>
      </w:r>
    </w:p>
    <w:p w14:paraId="2A8ACC29" w14:textId="77777777" w:rsidR="004C674E" w:rsidRPr="005C4AAA" w:rsidRDefault="004C674E" w:rsidP="004C674E">
      <w:pPr>
        <w:jc w:val="both"/>
      </w:pPr>
      <w:r w:rsidRPr="005C4AAA">
        <w:rPr>
          <w:sz w:val="22"/>
          <w:szCs w:val="22"/>
        </w:rPr>
        <w:t xml:space="preserve">PERES Marcel et POULET Philippe, </w:t>
      </w:r>
      <w:r w:rsidRPr="005C4AAA">
        <w:rPr>
          <w:i/>
          <w:sz w:val="22"/>
          <w:szCs w:val="22"/>
        </w:rPr>
        <w:t>Secours extrêmes en montagne et en milieu vertical</w:t>
      </w:r>
      <w:r w:rsidRPr="005C4AAA">
        <w:rPr>
          <w:sz w:val="22"/>
          <w:szCs w:val="22"/>
        </w:rPr>
        <w:t xml:space="preserve">, </w:t>
      </w:r>
      <w:proofErr w:type="spellStart"/>
      <w:r w:rsidRPr="005C4AAA">
        <w:rPr>
          <w:sz w:val="22"/>
          <w:szCs w:val="22"/>
        </w:rPr>
        <w:t>Seyssinet</w:t>
      </w:r>
      <w:proofErr w:type="spellEnd"/>
      <w:r w:rsidRPr="005C4AAA">
        <w:rPr>
          <w:sz w:val="22"/>
          <w:szCs w:val="22"/>
        </w:rPr>
        <w:t xml:space="preserve">, Éd. </w:t>
      </w:r>
      <w:proofErr w:type="spellStart"/>
      <w:r w:rsidRPr="005C4AAA">
        <w:rPr>
          <w:sz w:val="22"/>
          <w:szCs w:val="22"/>
        </w:rPr>
        <w:t>Libris</w:t>
      </w:r>
      <w:proofErr w:type="spellEnd"/>
      <w:r w:rsidRPr="005C4AAA">
        <w:rPr>
          <w:sz w:val="22"/>
          <w:szCs w:val="22"/>
        </w:rPr>
        <w:t>, 168 p.</w:t>
      </w:r>
    </w:p>
    <w:p w14:paraId="29C713C4" w14:textId="77777777" w:rsidR="004C674E" w:rsidRPr="005C4AAA" w:rsidRDefault="004C674E" w:rsidP="004C674E">
      <w:pPr>
        <w:jc w:val="both"/>
      </w:pPr>
      <w:r w:rsidRPr="005C4AAA">
        <w:rPr>
          <w:sz w:val="22"/>
          <w:szCs w:val="22"/>
        </w:rPr>
        <w:t xml:space="preserve">SAUVY Anne*, </w:t>
      </w:r>
      <w:r w:rsidRPr="005C4AAA">
        <w:rPr>
          <w:i/>
          <w:sz w:val="22"/>
          <w:szCs w:val="22"/>
        </w:rPr>
        <w:t>Secours en montagne, chronique d’un été</w:t>
      </w:r>
      <w:r w:rsidRPr="005C4AAA">
        <w:rPr>
          <w:sz w:val="22"/>
          <w:szCs w:val="22"/>
        </w:rPr>
        <w:t>, Paris, Arthaud, 1998, 528 p. – BNF : 1999-67948 ;</w:t>
      </w:r>
      <w:r w:rsidRPr="005C4AAA">
        <w:rPr>
          <w:b/>
          <w:sz w:val="22"/>
          <w:szCs w:val="22"/>
        </w:rPr>
        <w:t xml:space="preserve"> </w:t>
      </w:r>
      <w:r w:rsidRPr="005C4AAA">
        <w:rPr>
          <w:sz w:val="22"/>
          <w:szCs w:val="22"/>
        </w:rPr>
        <w:t>SHD bibliothèque : 58Mud.li.99 et 58li.38.</w:t>
      </w:r>
    </w:p>
    <w:p w14:paraId="554E1BFF" w14:textId="77777777" w:rsidR="004C674E" w:rsidRPr="00A43D3A" w:rsidRDefault="004C674E" w:rsidP="004C674E">
      <w:pPr>
        <w:jc w:val="both"/>
        <w:rPr>
          <w:bCs/>
          <w:sz w:val="22"/>
          <w:szCs w:val="22"/>
        </w:rPr>
      </w:pPr>
    </w:p>
    <w:p w14:paraId="3094DEA7" w14:textId="77777777" w:rsidR="004C674E" w:rsidRPr="005C4AAA" w:rsidRDefault="004C674E" w:rsidP="004C674E">
      <w:pPr>
        <w:ind w:left="397"/>
        <w:jc w:val="both"/>
      </w:pPr>
      <w:r w:rsidRPr="005C4AAA">
        <w:rPr>
          <w:sz w:val="22"/>
          <w:szCs w:val="22"/>
        </w:rPr>
        <w:t xml:space="preserve">BORRIELLO Olivier, </w:t>
      </w:r>
      <w:r w:rsidRPr="005C4AAA">
        <w:rPr>
          <w:i/>
          <w:sz w:val="22"/>
          <w:szCs w:val="22"/>
        </w:rPr>
        <w:t>Le peloton spécialisé de haute montagne de Chamonix dans les années 1960</w:t>
      </w:r>
      <w:r w:rsidRPr="005C4AAA">
        <w:rPr>
          <w:sz w:val="22"/>
          <w:szCs w:val="22"/>
        </w:rPr>
        <w:t xml:space="preserve">, master 2, droit, </w:t>
      </w:r>
      <w:proofErr w:type="spellStart"/>
      <w:r w:rsidRPr="005C4AAA">
        <w:rPr>
          <w:sz w:val="22"/>
          <w:szCs w:val="22"/>
        </w:rPr>
        <w:t>dir</w:t>
      </w:r>
      <w:proofErr w:type="spellEnd"/>
      <w:r w:rsidRPr="005C4AAA">
        <w:rPr>
          <w:sz w:val="22"/>
          <w:szCs w:val="22"/>
        </w:rPr>
        <w:t xml:space="preserve">. Florian </w:t>
      </w:r>
      <w:proofErr w:type="spellStart"/>
      <w:r w:rsidRPr="005C4AAA">
        <w:rPr>
          <w:sz w:val="22"/>
          <w:szCs w:val="22"/>
        </w:rPr>
        <w:t>Ecale</w:t>
      </w:r>
      <w:proofErr w:type="spellEnd"/>
      <w:r w:rsidRPr="005C4AAA">
        <w:rPr>
          <w:sz w:val="22"/>
          <w:szCs w:val="22"/>
        </w:rPr>
        <w:t>, université Paris II, 2011, 92 p.</w:t>
      </w:r>
    </w:p>
    <w:p w14:paraId="5A2E7E6A" w14:textId="77777777" w:rsidR="004C674E" w:rsidRPr="005C4AAA" w:rsidRDefault="004C674E" w:rsidP="004C674E">
      <w:pPr>
        <w:ind w:left="397"/>
        <w:jc w:val="both"/>
      </w:pPr>
      <w:r w:rsidRPr="005C4AAA">
        <w:rPr>
          <w:sz w:val="22"/>
          <w:szCs w:val="22"/>
        </w:rPr>
        <w:t xml:space="preserve">CHARDON Gilles (médecin principal), </w:t>
      </w:r>
      <w:r w:rsidRPr="005C4AAA">
        <w:rPr>
          <w:i/>
          <w:iCs/>
          <w:sz w:val="22"/>
          <w:szCs w:val="22"/>
        </w:rPr>
        <w:t>Histoire du peloton de gendarmerie de haute montagne (PGHM) de Briançon et de ses secours en montagne au cours des trente dernières années. Essai d’approche historique et géographique du secours en montagne sur le Briançonnais</w:t>
      </w:r>
      <w:r w:rsidRPr="005C4AAA">
        <w:rPr>
          <w:sz w:val="22"/>
          <w:szCs w:val="22"/>
        </w:rPr>
        <w:t xml:space="preserve">, maîtrise, histoire, </w:t>
      </w:r>
      <w:proofErr w:type="spellStart"/>
      <w:r w:rsidRPr="005C4AAA">
        <w:rPr>
          <w:sz w:val="22"/>
          <w:szCs w:val="22"/>
        </w:rPr>
        <w:t>dir</w:t>
      </w:r>
      <w:proofErr w:type="spellEnd"/>
      <w:r w:rsidRPr="005C4AAA">
        <w:rPr>
          <w:sz w:val="22"/>
          <w:szCs w:val="22"/>
        </w:rPr>
        <w:t>. Jean-Marcel Goger, Perpignan, 2001, 229 p.</w:t>
      </w:r>
    </w:p>
    <w:p w14:paraId="44B488DE" w14:textId="77777777" w:rsidR="004C674E" w:rsidRPr="005C4AAA" w:rsidRDefault="004C674E" w:rsidP="004C674E">
      <w:pPr>
        <w:ind w:left="397"/>
        <w:jc w:val="both"/>
        <w:rPr>
          <w:spacing w:val="-8"/>
        </w:rPr>
      </w:pPr>
      <w:r w:rsidRPr="005C4AAA">
        <w:rPr>
          <w:bCs/>
          <w:spacing w:val="-8"/>
          <w:sz w:val="22"/>
          <w:szCs w:val="22"/>
        </w:rPr>
        <w:t xml:space="preserve">EVRARD Christophe, </w:t>
      </w:r>
      <w:r w:rsidRPr="005C4AAA">
        <w:rPr>
          <w:i/>
          <w:spacing w:val="-8"/>
          <w:sz w:val="22"/>
          <w:szCs w:val="22"/>
        </w:rPr>
        <w:t>Les secours en montagnes à Chamonix : 1958</w:t>
      </w:r>
      <w:r w:rsidRPr="005C4AAA">
        <w:rPr>
          <w:spacing w:val="-8"/>
          <w:sz w:val="22"/>
          <w:szCs w:val="22"/>
        </w:rPr>
        <w:t xml:space="preserve">, DU, droit, </w:t>
      </w:r>
      <w:proofErr w:type="spellStart"/>
      <w:r w:rsidRPr="005C4AAA">
        <w:rPr>
          <w:spacing w:val="-8"/>
          <w:sz w:val="22"/>
          <w:szCs w:val="22"/>
        </w:rPr>
        <w:t>dir</w:t>
      </w:r>
      <w:proofErr w:type="spellEnd"/>
      <w:r w:rsidRPr="005C4AAA">
        <w:rPr>
          <w:spacing w:val="-8"/>
          <w:sz w:val="22"/>
          <w:szCs w:val="22"/>
        </w:rPr>
        <w:t xml:space="preserve">. Frédéric </w:t>
      </w:r>
      <w:proofErr w:type="spellStart"/>
      <w:r w:rsidRPr="005C4AAA">
        <w:rPr>
          <w:spacing w:val="-8"/>
          <w:sz w:val="22"/>
          <w:szCs w:val="22"/>
        </w:rPr>
        <w:t>Debove</w:t>
      </w:r>
      <w:proofErr w:type="spellEnd"/>
      <w:r w:rsidRPr="005C4AAA">
        <w:rPr>
          <w:spacing w:val="-8"/>
          <w:sz w:val="22"/>
          <w:szCs w:val="22"/>
        </w:rPr>
        <w:t>, Paris II, 2010, 111 p.</w:t>
      </w:r>
    </w:p>
    <w:p w14:paraId="5CF376C0" w14:textId="77777777" w:rsidR="004C674E" w:rsidRPr="00A43D3A" w:rsidRDefault="004C674E" w:rsidP="004C674E">
      <w:pPr>
        <w:ind w:left="397"/>
        <w:jc w:val="both"/>
        <w:rPr>
          <w:sz w:val="22"/>
          <w:szCs w:val="22"/>
        </w:rPr>
      </w:pPr>
      <w:r w:rsidRPr="005C4AAA">
        <w:rPr>
          <w:sz w:val="22"/>
          <w:szCs w:val="22"/>
        </w:rPr>
        <w:t>PICCIN Julien, </w:t>
      </w:r>
      <w:r w:rsidRPr="005C4AAA">
        <w:rPr>
          <w:i/>
          <w:iCs/>
          <w:sz w:val="22"/>
          <w:szCs w:val="22"/>
        </w:rPr>
        <w:t>Risque et sécurité dans les Alpes du Nord : professionnalisation et modernisation du secours en montagne (1956-2000)</w:t>
      </w:r>
      <w:r w:rsidRPr="005C4AAA">
        <w:rPr>
          <w:sz w:val="22"/>
          <w:szCs w:val="22"/>
        </w:rPr>
        <w:t xml:space="preserve">, master 2, histoire, </w:t>
      </w:r>
      <w:proofErr w:type="spellStart"/>
      <w:r w:rsidRPr="005C4AAA">
        <w:rPr>
          <w:sz w:val="22"/>
          <w:szCs w:val="22"/>
        </w:rPr>
        <w:t>dir</w:t>
      </w:r>
      <w:proofErr w:type="spellEnd"/>
      <w:r w:rsidRPr="005C4AAA">
        <w:rPr>
          <w:sz w:val="22"/>
          <w:szCs w:val="22"/>
        </w:rPr>
        <w:t xml:space="preserve">. Arnaud-Dominique </w:t>
      </w:r>
      <w:proofErr w:type="spellStart"/>
      <w:r w:rsidRPr="005C4AAA">
        <w:rPr>
          <w:sz w:val="22"/>
          <w:szCs w:val="22"/>
        </w:rPr>
        <w:t>Houte</w:t>
      </w:r>
      <w:proofErr w:type="spellEnd"/>
      <w:r w:rsidRPr="005C4AAA">
        <w:rPr>
          <w:sz w:val="22"/>
          <w:szCs w:val="22"/>
        </w:rPr>
        <w:t>, Sorbonne Université, 2023, 282 p.</w:t>
      </w:r>
    </w:p>
    <w:p w14:paraId="031F963F" w14:textId="77777777" w:rsidR="004C674E" w:rsidRPr="005C4AAA" w:rsidRDefault="004C674E" w:rsidP="004C674E">
      <w:pPr>
        <w:ind w:left="397"/>
        <w:jc w:val="both"/>
      </w:pPr>
    </w:p>
    <w:p w14:paraId="6DD390FA" w14:textId="77777777" w:rsidR="004C674E" w:rsidRPr="00A43D3A" w:rsidRDefault="004C674E" w:rsidP="004C674E">
      <w:pPr>
        <w:spacing w:after="100"/>
        <w:jc w:val="both"/>
        <w:rPr>
          <w:b/>
          <w:i/>
          <w:iCs/>
          <w:sz w:val="32"/>
          <w:szCs w:val="32"/>
        </w:rPr>
      </w:pPr>
      <w:r w:rsidRPr="00A43D3A">
        <w:rPr>
          <w:b/>
          <w:i/>
          <w:iCs/>
          <w:sz w:val="32"/>
          <w:szCs w:val="32"/>
        </w:rPr>
        <w:t>Les chiens de la gendarmerie</w:t>
      </w:r>
    </w:p>
    <w:p w14:paraId="686DB976" w14:textId="77777777" w:rsidR="004C674E" w:rsidRPr="005C4AAA" w:rsidRDefault="004C674E" w:rsidP="004C674E">
      <w:pPr>
        <w:jc w:val="both"/>
      </w:pPr>
      <w:r w:rsidRPr="005C4AAA">
        <w:rPr>
          <w:sz w:val="22"/>
          <w:szCs w:val="22"/>
        </w:rPr>
        <w:t>1945-2005, Centre national d’instruction cynophile de la Gendarmerie de Gramat, 60</w:t>
      </w:r>
      <w:r w:rsidRPr="005C4AAA">
        <w:rPr>
          <w:sz w:val="22"/>
          <w:szCs w:val="22"/>
          <w:vertAlign w:val="superscript"/>
        </w:rPr>
        <w:t>e</w:t>
      </w:r>
      <w:r w:rsidRPr="005C4AAA">
        <w:rPr>
          <w:sz w:val="22"/>
          <w:szCs w:val="22"/>
        </w:rPr>
        <w:t xml:space="preserve"> anniversaire, Limoges, SDG, 2005, 207 p.</w:t>
      </w:r>
    </w:p>
    <w:p w14:paraId="5470D156" w14:textId="77777777" w:rsidR="004C674E" w:rsidRPr="00A43D3A" w:rsidRDefault="004C674E" w:rsidP="004C674E">
      <w:pPr>
        <w:jc w:val="both"/>
      </w:pPr>
      <w:r w:rsidRPr="00A43D3A">
        <w:rPr>
          <w:bCs/>
          <w:iCs/>
          <w:sz w:val="22"/>
          <w:szCs w:val="22"/>
        </w:rPr>
        <w:t xml:space="preserve">DALIER Dominique, « Former, innover et se souvenir, le CNICG à Gramat », </w:t>
      </w:r>
      <w:r w:rsidRPr="00A43D3A">
        <w:rPr>
          <w:bCs/>
          <w:i/>
          <w:iCs/>
          <w:sz w:val="22"/>
          <w:szCs w:val="22"/>
        </w:rPr>
        <w:t>RGN</w:t>
      </w:r>
      <w:r w:rsidRPr="00A43D3A">
        <w:rPr>
          <w:bCs/>
          <w:iCs/>
          <w:sz w:val="22"/>
          <w:szCs w:val="22"/>
        </w:rPr>
        <w:t>, n° 262, 3</w:t>
      </w:r>
      <w:r w:rsidRPr="00A43D3A">
        <w:rPr>
          <w:bCs/>
          <w:iCs/>
          <w:sz w:val="22"/>
          <w:szCs w:val="22"/>
          <w:vertAlign w:val="superscript"/>
        </w:rPr>
        <w:t>e </w:t>
      </w:r>
      <w:r w:rsidRPr="00A43D3A">
        <w:rPr>
          <w:bCs/>
          <w:iCs/>
          <w:sz w:val="22"/>
          <w:szCs w:val="22"/>
        </w:rPr>
        <w:t>trimestre 2018, septembre 2018, pp. 59-68.</w:t>
      </w:r>
    </w:p>
    <w:p w14:paraId="071BB88C" w14:textId="77777777" w:rsidR="004C674E" w:rsidRPr="005C4AAA" w:rsidRDefault="004C674E" w:rsidP="004C674E">
      <w:pPr>
        <w:jc w:val="both"/>
      </w:pPr>
      <w:r w:rsidRPr="005C4AAA">
        <w:rPr>
          <w:kern w:val="2"/>
          <w:sz w:val="22"/>
          <w:szCs w:val="22"/>
          <w:lang w:bidi="hi-IN"/>
        </w:rPr>
        <w:t xml:space="preserve">HABERBUSCH Benoît (commandant), TIARKI Mathieu, </w:t>
      </w:r>
      <w:r w:rsidRPr="005C4AAA">
        <w:rPr>
          <w:i/>
          <w:iCs/>
          <w:kern w:val="2"/>
          <w:sz w:val="22"/>
          <w:szCs w:val="22"/>
          <w:lang w:bidi="hi-IN"/>
        </w:rPr>
        <w:t>Des chiens et des gendarmes, une histoire partagée</w:t>
      </w:r>
      <w:r w:rsidRPr="005C4AAA">
        <w:rPr>
          <w:kern w:val="2"/>
          <w:sz w:val="22"/>
          <w:szCs w:val="22"/>
          <w:lang w:bidi="hi-IN"/>
        </w:rPr>
        <w:t>, Paris, SPE Barthélémy, 2021, 400 p.</w:t>
      </w:r>
    </w:p>
    <w:p w14:paraId="4D838057" w14:textId="77777777" w:rsidR="004C674E" w:rsidRPr="005C4AAA" w:rsidRDefault="004C674E" w:rsidP="004C674E">
      <w:pPr>
        <w:jc w:val="both"/>
      </w:pPr>
      <w:r w:rsidRPr="005C4AAA">
        <w:rPr>
          <w:sz w:val="22"/>
          <w:szCs w:val="22"/>
        </w:rPr>
        <w:t xml:space="preserve">WISSEN Patrick, </w:t>
      </w:r>
      <w:proofErr w:type="spellStart"/>
      <w:r w:rsidRPr="005C4AAA">
        <w:rPr>
          <w:i/>
          <w:iCs/>
          <w:sz w:val="22"/>
          <w:szCs w:val="22"/>
        </w:rPr>
        <w:t>Volf</w:t>
      </w:r>
      <w:proofErr w:type="spellEnd"/>
      <w:r w:rsidRPr="005C4AAA">
        <w:rPr>
          <w:i/>
          <w:iCs/>
          <w:sz w:val="22"/>
          <w:szCs w:val="22"/>
        </w:rPr>
        <w:t>. Ital. Patton, "Les chiens VIP de la Gendarmerie"</w:t>
      </w:r>
      <w:r w:rsidRPr="005C4AAA">
        <w:rPr>
          <w:sz w:val="22"/>
          <w:szCs w:val="22"/>
        </w:rPr>
        <w:t>, Drulingen, Imprimerie Scheuer, 2009, 256 p.</w:t>
      </w:r>
    </w:p>
    <w:p w14:paraId="48DF6D43" w14:textId="77777777" w:rsidR="004C674E" w:rsidRPr="005C4AAA" w:rsidRDefault="004C674E" w:rsidP="004C674E">
      <w:pPr>
        <w:spacing w:before="120"/>
        <w:ind w:left="397"/>
        <w:jc w:val="both"/>
      </w:pPr>
      <w:r w:rsidRPr="005C4AAA">
        <w:rPr>
          <w:sz w:val="22"/>
          <w:szCs w:val="22"/>
        </w:rPr>
        <w:t xml:space="preserve">FERREIRA Henrique, </w:t>
      </w:r>
      <w:r w:rsidRPr="005C4AAA">
        <w:rPr>
          <w:i/>
          <w:sz w:val="22"/>
          <w:szCs w:val="22"/>
        </w:rPr>
        <w:t>L’emploi du chien par la gendarmerie du début des années 1980</w:t>
      </w:r>
      <w:r w:rsidRPr="005C4AAA">
        <w:rPr>
          <w:sz w:val="22"/>
          <w:szCs w:val="22"/>
        </w:rPr>
        <w:t xml:space="preserve">, master 2, histoire, </w:t>
      </w:r>
      <w:proofErr w:type="spellStart"/>
      <w:r w:rsidRPr="005C4AAA">
        <w:rPr>
          <w:sz w:val="22"/>
          <w:szCs w:val="22"/>
        </w:rPr>
        <w:t>dir</w:t>
      </w:r>
      <w:proofErr w:type="spellEnd"/>
      <w:r w:rsidRPr="005C4AAA">
        <w:rPr>
          <w:sz w:val="22"/>
          <w:szCs w:val="22"/>
        </w:rPr>
        <w:t xml:space="preserve">. Michel </w:t>
      </w:r>
      <w:proofErr w:type="spellStart"/>
      <w:r w:rsidRPr="005C4AAA">
        <w:rPr>
          <w:sz w:val="22"/>
          <w:szCs w:val="22"/>
        </w:rPr>
        <w:t>Deyra</w:t>
      </w:r>
      <w:proofErr w:type="spellEnd"/>
      <w:r w:rsidRPr="005C4AAA">
        <w:rPr>
          <w:sz w:val="22"/>
          <w:szCs w:val="22"/>
        </w:rPr>
        <w:t>, université Panthéon-Assas Paris II, 2010-211, 133 p.</w:t>
      </w:r>
    </w:p>
    <w:p w14:paraId="3E6F6D25" w14:textId="77777777" w:rsidR="004C674E" w:rsidRPr="00A43D3A" w:rsidRDefault="004C674E" w:rsidP="004C674E">
      <w:pPr>
        <w:jc w:val="both"/>
        <w:rPr>
          <w:bCs/>
        </w:rPr>
      </w:pPr>
    </w:p>
    <w:p w14:paraId="53BAFB0F" w14:textId="77777777" w:rsidR="004C674E" w:rsidRPr="00A43D3A" w:rsidRDefault="004C674E" w:rsidP="004C674E">
      <w:pPr>
        <w:spacing w:after="100"/>
        <w:jc w:val="both"/>
        <w:rPr>
          <w:b/>
          <w:i/>
          <w:iCs/>
          <w:sz w:val="32"/>
          <w:szCs w:val="32"/>
        </w:rPr>
      </w:pPr>
      <w:r w:rsidRPr="00A43D3A">
        <w:rPr>
          <w:b/>
          <w:i/>
          <w:iCs/>
          <w:sz w:val="32"/>
          <w:szCs w:val="32"/>
        </w:rPr>
        <w:t>Approches générales, autres unités et sujets divers</w:t>
      </w:r>
    </w:p>
    <w:p w14:paraId="473E4764" w14:textId="77777777" w:rsidR="004C674E" w:rsidRPr="00A43D3A" w:rsidRDefault="004C674E" w:rsidP="004C674E">
      <w:pPr>
        <w:jc w:val="both"/>
      </w:pPr>
      <w:r w:rsidRPr="00A43D3A">
        <w:rPr>
          <w:sz w:val="22"/>
          <w:szCs w:val="22"/>
        </w:rPr>
        <w:t xml:space="preserve">BETRY Alain, </w:t>
      </w:r>
      <w:r w:rsidRPr="00A43D3A">
        <w:rPr>
          <w:i/>
          <w:iCs/>
          <w:sz w:val="22"/>
          <w:szCs w:val="22"/>
        </w:rPr>
        <w:t>L’EPIGN</w:t>
      </w:r>
      <w:r w:rsidRPr="00A43D3A">
        <w:rPr>
          <w:sz w:val="22"/>
          <w:szCs w:val="22"/>
        </w:rPr>
        <w:t>, Saint-Cloud, Atlante Éditions, 2002, 142 p.</w:t>
      </w:r>
    </w:p>
    <w:p w14:paraId="3B45921B" w14:textId="77777777" w:rsidR="004C674E" w:rsidRPr="00A43D3A" w:rsidRDefault="004C674E" w:rsidP="004C674E">
      <w:pPr>
        <w:jc w:val="both"/>
      </w:pPr>
      <w:r w:rsidRPr="00A43D3A">
        <w:rPr>
          <w:sz w:val="22"/>
          <w:szCs w:val="22"/>
        </w:rPr>
        <w:t xml:space="preserve">BOUTIN (chef d’escadron), « La gendarmerie et la force publique auxiliaire en Corse, du régiment provincial aux voltigeurs corses », </w:t>
      </w:r>
      <w:r w:rsidRPr="00A43D3A">
        <w:rPr>
          <w:i/>
          <w:iCs/>
          <w:sz w:val="22"/>
          <w:szCs w:val="22"/>
        </w:rPr>
        <w:t>Carnet de la Sabretache</w:t>
      </w:r>
      <w:r w:rsidRPr="00A43D3A">
        <w:rPr>
          <w:sz w:val="22"/>
          <w:szCs w:val="22"/>
        </w:rPr>
        <w:t>, n° 20, 1973, pp. 168-178.</w:t>
      </w:r>
    </w:p>
    <w:p w14:paraId="7702FA49" w14:textId="77777777" w:rsidR="004C674E" w:rsidRPr="00A43D3A" w:rsidRDefault="004C674E" w:rsidP="004C674E">
      <w:pPr>
        <w:jc w:val="both"/>
      </w:pPr>
      <w:r w:rsidRPr="00A43D3A">
        <w:rPr>
          <w:sz w:val="22"/>
          <w:szCs w:val="22"/>
        </w:rPr>
        <w:t xml:space="preserve">CATHALA François (capitaine), « Un nouvel insigne pour l’Inspection général des Armées-Gendarmerie », </w:t>
      </w:r>
      <w:r w:rsidRPr="00A43D3A">
        <w:rPr>
          <w:i/>
          <w:sz w:val="22"/>
          <w:szCs w:val="22"/>
        </w:rPr>
        <w:t>HPG</w:t>
      </w:r>
      <w:r w:rsidRPr="00A43D3A">
        <w:rPr>
          <w:sz w:val="22"/>
          <w:szCs w:val="22"/>
        </w:rPr>
        <w:t>, n° 6, juin 2013, pp. 59-60.</w:t>
      </w:r>
    </w:p>
    <w:p w14:paraId="5A880728" w14:textId="77777777" w:rsidR="00872CC1" w:rsidRDefault="00872CC1" w:rsidP="00872CC1">
      <w:pPr>
        <w:jc w:val="both"/>
        <w:rPr>
          <w:sz w:val="22"/>
          <w:szCs w:val="22"/>
        </w:rPr>
      </w:pPr>
      <w:r>
        <w:rPr>
          <w:sz w:val="22"/>
          <w:szCs w:val="22"/>
        </w:rPr>
        <w:t xml:space="preserve">DEMARCONNAY Luc (major), </w:t>
      </w:r>
      <w:r w:rsidRPr="00872CC1">
        <w:rPr>
          <w:i/>
          <w:iCs/>
          <w:sz w:val="22"/>
          <w:szCs w:val="22"/>
        </w:rPr>
        <w:t>Les gendarmes de la Garde personnelle du Chef de l’État (1940-1944)</w:t>
      </w:r>
      <w:r>
        <w:rPr>
          <w:sz w:val="22"/>
          <w:szCs w:val="22"/>
        </w:rPr>
        <w:t>, Versailles, VA Éditions, 2025, 286 p.</w:t>
      </w:r>
    </w:p>
    <w:p w14:paraId="4848B29D" w14:textId="7208F145" w:rsidR="004C674E" w:rsidRPr="00A43D3A" w:rsidRDefault="004C674E" w:rsidP="004C674E">
      <w:pPr>
        <w:jc w:val="both"/>
        <w:rPr>
          <w:spacing w:val="-4"/>
        </w:rPr>
      </w:pPr>
      <w:r w:rsidRPr="00A43D3A">
        <w:rPr>
          <w:spacing w:val="-4"/>
          <w:sz w:val="22"/>
          <w:szCs w:val="22"/>
        </w:rPr>
        <w:t xml:space="preserve">DUBOIS Claude et DUBOIS Christophe, </w:t>
      </w:r>
      <w:r w:rsidRPr="00A43D3A">
        <w:rPr>
          <w:i/>
          <w:spacing w:val="-4"/>
          <w:sz w:val="22"/>
          <w:szCs w:val="22"/>
        </w:rPr>
        <w:t>Au cœur de l’action, gendarmes</w:t>
      </w:r>
      <w:r w:rsidRPr="00A43D3A">
        <w:rPr>
          <w:spacing w:val="-4"/>
          <w:sz w:val="22"/>
          <w:szCs w:val="22"/>
        </w:rPr>
        <w:t>, Boulogne-Billancourt, Éd. ETAI, 2004, 144 p.</w:t>
      </w:r>
    </w:p>
    <w:p w14:paraId="27F900B0" w14:textId="77777777" w:rsidR="004C674E" w:rsidRPr="00A43D3A" w:rsidRDefault="004C674E" w:rsidP="004C674E">
      <w:pPr>
        <w:jc w:val="both"/>
      </w:pPr>
      <w:r w:rsidRPr="00A43D3A">
        <w:rPr>
          <w:sz w:val="22"/>
          <w:szCs w:val="22"/>
        </w:rPr>
        <w:t xml:space="preserve">GRANGER A. (conservateur des eaux et forêts), « La gendarmerie des chasses », </w:t>
      </w:r>
      <w:r w:rsidRPr="00A43D3A">
        <w:rPr>
          <w:i/>
          <w:iCs/>
          <w:sz w:val="22"/>
          <w:szCs w:val="22"/>
        </w:rPr>
        <w:t>RG</w:t>
      </w:r>
      <w:r w:rsidRPr="00A43D3A">
        <w:rPr>
          <w:sz w:val="22"/>
          <w:szCs w:val="22"/>
        </w:rPr>
        <w:t>, n° 31, janvier 1933, pp. 17-24.</w:t>
      </w:r>
    </w:p>
    <w:p w14:paraId="169C16A3" w14:textId="77777777" w:rsidR="004C674E" w:rsidRPr="00A43D3A" w:rsidRDefault="004C674E" w:rsidP="004C674E">
      <w:pPr>
        <w:jc w:val="both"/>
        <w:rPr>
          <w:spacing w:val="-4"/>
        </w:rPr>
      </w:pPr>
      <w:r w:rsidRPr="00A43D3A">
        <w:rPr>
          <w:spacing w:val="-4"/>
          <w:sz w:val="22"/>
          <w:szCs w:val="22"/>
        </w:rPr>
        <w:t xml:space="preserve">LEBAS Caroline (sous-lieutenant), </w:t>
      </w:r>
      <w:r w:rsidRPr="00A43D3A">
        <w:rPr>
          <w:i/>
          <w:spacing w:val="-4"/>
          <w:sz w:val="22"/>
          <w:szCs w:val="22"/>
        </w:rPr>
        <w:t>Les postes à cheval de la gendarmerie nationale : aspects juridiques – aspects opérationnels</w:t>
      </w:r>
      <w:r w:rsidRPr="00A43D3A">
        <w:rPr>
          <w:spacing w:val="-4"/>
          <w:sz w:val="22"/>
          <w:szCs w:val="22"/>
        </w:rPr>
        <w:t xml:space="preserve">, DESS, droit et stratégies de la sécurité, </w:t>
      </w:r>
      <w:proofErr w:type="spellStart"/>
      <w:r w:rsidRPr="00A43D3A">
        <w:rPr>
          <w:spacing w:val="-4"/>
          <w:sz w:val="22"/>
          <w:szCs w:val="22"/>
        </w:rPr>
        <w:t>dir</w:t>
      </w:r>
      <w:proofErr w:type="spellEnd"/>
      <w:r w:rsidRPr="00A43D3A">
        <w:rPr>
          <w:spacing w:val="-4"/>
          <w:sz w:val="22"/>
          <w:szCs w:val="22"/>
        </w:rPr>
        <w:t>. Pascal Brouillet, Université Panthéon-Assas-Paris II, 2006, 101 p.</w:t>
      </w:r>
    </w:p>
    <w:p w14:paraId="7D1D359E" w14:textId="77777777" w:rsidR="004C674E" w:rsidRPr="00A43D3A" w:rsidRDefault="004C674E" w:rsidP="004C674E">
      <w:pPr>
        <w:jc w:val="both"/>
      </w:pPr>
      <w:r w:rsidRPr="00A43D3A">
        <w:rPr>
          <w:sz w:val="22"/>
          <w:szCs w:val="22"/>
        </w:rPr>
        <w:t xml:space="preserve">LIZOT Pierre, « Une carrière dans les transmissions de la gendarmerie », </w:t>
      </w:r>
      <w:r w:rsidRPr="00A43D3A">
        <w:rPr>
          <w:i/>
          <w:sz w:val="22"/>
          <w:szCs w:val="22"/>
        </w:rPr>
        <w:t>HPG,</w:t>
      </w:r>
      <w:r w:rsidRPr="00A43D3A">
        <w:rPr>
          <w:sz w:val="22"/>
          <w:szCs w:val="22"/>
        </w:rPr>
        <w:t xml:space="preserve"> n° 11, 1</w:t>
      </w:r>
      <w:r w:rsidRPr="00A43D3A">
        <w:rPr>
          <w:sz w:val="22"/>
          <w:szCs w:val="22"/>
          <w:vertAlign w:val="superscript"/>
        </w:rPr>
        <w:t>er </w:t>
      </w:r>
      <w:r w:rsidRPr="00A43D3A">
        <w:rPr>
          <w:sz w:val="22"/>
          <w:szCs w:val="22"/>
        </w:rPr>
        <w:t>semestre 2016, pp. 30-34.</w:t>
      </w:r>
    </w:p>
    <w:p w14:paraId="649ED666" w14:textId="77777777" w:rsidR="004C674E" w:rsidRPr="00A43D3A" w:rsidRDefault="004C674E" w:rsidP="004C674E">
      <w:pPr>
        <w:jc w:val="both"/>
      </w:pPr>
      <w:r w:rsidRPr="00A43D3A">
        <w:rPr>
          <w:sz w:val="22"/>
          <w:szCs w:val="22"/>
        </w:rPr>
        <w:t xml:space="preserve">MARTIN France*, « Souvenirs d’un pionnier des transmissions de la gendarmerie (1951-1985) », </w:t>
      </w:r>
      <w:r w:rsidRPr="00A43D3A">
        <w:rPr>
          <w:i/>
          <w:sz w:val="22"/>
          <w:szCs w:val="22"/>
        </w:rPr>
        <w:t>HPG,</w:t>
      </w:r>
      <w:r w:rsidRPr="00A43D3A">
        <w:rPr>
          <w:sz w:val="22"/>
          <w:szCs w:val="22"/>
        </w:rPr>
        <w:t xml:space="preserve"> n° 11, 1</w:t>
      </w:r>
      <w:r w:rsidRPr="00A43D3A">
        <w:rPr>
          <w:sz w:val="22"/>
          <w:szCs w:val="22"/>
          <w:vertAlign w:val="superscript"/>
        </w:rPr>
        <w:t>er </w:t>
      </w:r>
      <w:r w:rsidRPr="00A43D3A">
        <w:rPr>
          <w:sz w:val="22"/>
          <w:szCs w:val="22"/>
        </w:rPr>
        <w:t>semestre 2016, pp.24-29.</w:t>
      </w:r>
    </w:p>
    <w:p w14:paraId="3C93E564" w14:textId="77777777" w:rsidR="004C674E" w:rsidRPr="00A43D3A" w:rsidRDefault="004C674E" w:rsidP="004C674E">
      <w:pPr>
        <w:jc w:val="both"/>
      </w:pPr>
      <w:r w:rsidRPr="00A43D3A">
        <w:rPr>
          <w:sz w:val="22"/>
          <w:szCs w:val="22"/>
        </w:rPr>
        <w:t xml:space="preserve">MICHAUX Monique, « La gendarmerie des chasses et des voyages », </w:t>
      </w:r>
      <w:r w:rsidRPr="00A43D3A">
        <w:rPr>
          <w:i/>
          <w:sz w:val="22"/>
          <w:szCs w:val="22"/>
        </w:rPr>
        <w:t xml:space="preserve">RHA, </w:t>
      </w:r>
      <w:r w:rsidRPr="00A43D3A">
        <w:rPr>
          <w:sz w:val="22"/>
          <w:szCs w:val="22"/>
        </w:rPr>
        <w:t xml:space="preserve">n° spécial </w:t>
      </w:r>
      <w:r w:rsidRPr="00A43D3A">
        <w:rPr>
          <w:i/>
          <w:iCs/>
          <w:sz w:val="22"/>
          <w:szCs w:val="22"/>
        </w:rPr>
        <w:t>Gendarmerie</w:t>
      </w:r>
      <w:r w:rsidRPr="00A43D3A">
        <w:rPr>
          <w:sz w:val="22"/>
          <w:szCs w:val="22"/>
        </w:rPr>
        <w:t xml:space="preserve">, 1961, pp. 73-81 ; </w:t>
      </w:r>
      <w:proofErr w:type="spellStart"/>
      <w:r w:rsidRPr="00A43D3A">
        <w:rPr>
          <w:sz w:val="22"/>
          <w:szCs w:val="22"/>
        </w:rPr>
        <w:t>rééd</w:t>
      </w:r>
      <w:proofErr w:type="spellEnd"/>
      <w:r w:rsidRPr="00A43D3A">
        <w:rPr>
          <w:sz w:val="22"/>
          <w:szCs w:val="22"/>
        </w:rPr>
        <w:t>. 1974, pp. 71-80.</w:t>
      </w:r>
    </w:p>
    <w:p w14:paraId="10D3FB1B" w14:textId="77777777" w:rsidR="004C674E" w:rsidRPr="00A43D3A" w:rsidRDefault="004C674E" w:rsidP="004C674E">
      <w:pPr>
        <w:jc w:val="both"/>
      </w:pPr>
      <w:r w:rsidRPr="00A43D3A">
        <w:rPr>
          <w:sz w:val="22"/>
          <w:szCs w:val="22"/>
        </w:rPr>
        <w:t xml:space="preserve">MIRABAUD Philippe, « La filière SIC des années 2000 », </w:t>
      </w:r>
      <w:r w:rsidRPr="00A43D3A">
        <w:rPr>
          <w:i/>
          <w:sz w:val="22"/>
          <w:szCs w:val="22"/>
        </w:rPr>
        <w:t>HPG,</w:t>
      </w:r>
      <w:r w:rsidRPr="00A43D3A">
        <w:rPr>
          <w:sz w:val="22"/>
          <w:szCs w:val="22"/>
        </w:rPr>
        <w:t xml:space="preserve"> n° 11, 1</w:t>
      </w:r>
      <w:r w:rsidRPr="00A43D3A">
        <w:rPr>
          <w:sz w:val="22"/>
          <w:szCs w:val="22"/>
          <w:vertAlign w:val="superscript"/>
        </w:rPr>
        <w:t>er</w:t>
      </w:r>
      <w:r w:rsidRPr="00A43D3A">
        <w:rPr>
          <w:sz w:val="22"/>
          <w:szCs w:val="22"/>
        </w:rPr>
        <w:t xml:space="preserve"> semestre 2016 pp. 52-55.</w:t>
      </w:r>
    </w:p>
    <w:p w14:paraId="2F55031E" w14:textId="77777777" w:rsidR="004C674E" w:rsidRPr="00A43D3A" w:rsidRDefault="004C674E" w:rsidP="004C674E">
      <w:pPr>
        <w:jc w:val="both"/>
      </w:pPr>
      <w:r w:rsidRPr="00A43D3A">
        <w:rPr>
          <w:sz w:val="22"/>
          <w:szCs w:val="22"/>
        </w:rPr>
        <w:t xml:space="preserve">MOLLARET Jean-Jacques*, </w:t>
      </w:r>
      <w:r w:rsidRPr="00A43D3A">
        <w:rPr>
          <w:i/>
          <w:sz w:val="22"/>
          <w:szCs w:val="22"/>
        </w:rPr>
        <w:t>Missions insolites</w:t>
      </w:r>
      <w:r w:rsidRPr="00A43D3A">
        <w:rPr>
          <w:sz w:val="22"/>
          <w:szCs w:val="22"/>
        </w:rPr>
        <w:t>,</w:t>
      </w:r>
      <w:r w:rsidRPr="00A43D3A">
        <w:rPr>
          <w:i/>
          <w:sz w:val="22"/>
          <w:szCs w:val="22"/>
        </w:rPr>
        <w:t xml:space="preserve"> </w:t>
      </w:r>
      <w:r w:rsidRPr="00A43D3A">
        <w:rPr>
          <w:sz w:val="22"/>
          <w:szCs w:val="22"/>
        </w:rPr>
        <w:t>Paris, Le Cerf, 1980, 257 p. – BNF : 16-R-13930 (32). [Unités de montagne].</w:t>
      </w:r>
    </w:p>
    <w:p w14:paraId="6B65543D" w14:textId="77777777" w:rsidR="004C674E" w:rsidRPr="00A43D3A" w:rsidRDefault="004C674E" w:rsidP="004C674E">
      <w:pPr>
        <w:jc w:val="both"/>
      </w:pPr>
      <w:r w:rsidRPr="00A43D3A">
        <w:rPr>
          <w:sz w:val="22"/>
          <w:szCs w:val="22"/>
        </w:rPr>
        <w:t xml:space="preserve">NATIVITÉ Jean-François, « Des gendarmes sur les traces d’Albert </w:t>
      </w:r>
      <w:proofErr w:type="spellStart"/>
      <w:r w:rsidRPr="00A43D3A">
        <w:rPr>
          <w:sz w:val="22"/>
          <w:szCs w:val="22"/>
        </w:rPr>
        <w:t>Spaggiari</w:t>
      </w:r>
      <w:proofErr w:type="spellEnd"/>
      <w:r w:rsidRPr="00A43D3A">
        <w:rPr>
          <w:sz w:val="22"/>
          <w:szCs w:val="22"/>
        </w:rPr>
        <w:t xml:space="preserve">… » [histoire de la spéléologie en gendarmerie], </w:t>
      </w:r>
      <w:r w:rsidRPr="00A43D3A">
        <w:rPr>
          <w:i/>
          <w:sz w:val="22"/>
          <w:szCs w:val="22"/>
        </w:rPr>
        <w:t>L’Essor</w:t>
      </w:r>
      <w:r w:rsidRPr="00A43D3A">
        <w:rPr>
          <w:sz w:val="22"/>
          <w:szCs w:val="22"/>
        </w:rPr>
        <w:t>, n° 471, juillet 2014, pp. 18-19.</w:t>
      </w:r>
    </w:p>
    <w:p w14:paraId="295D86CC" w14:textId="77777777" w:rsidR="004C674E" w:rsidRPr="00A43D3A" w:rsidRDefault="004C674E" w:rsidP="004C674E">
      <w:pPr>
        <w:jc w:val="both"/>
      </w:pPr>
      <w:r w:rsidRPr="00A43D3A">
        <w:rPr>
          <w:sz w:val="22"/>
          <w:szCs w:val="22"/>
        </w:rPr>
        <w:t xml:space="preserve">OSSADZOW Vincent, « Le bataillon de voltigeurs corses (1822-1850) », </w:t>
      </w:r>
      <w:r w:rsidRPr="00A43D3A">
        <w:rPr>
          <w:i/>
          <w:sz w:val="22"/>
          <w:szCs w:val="22"/>
        </w:rPr>
        <w:t>RGN</w:t>
      </w:r>
      <w:r w:rsidRPr="00A43D3A">
        <w:rPr>
          <w:sz w:val="22"/>
          <w:szCs w:val="22"/>
        </w:rPr>
        <w:t xml:space="preserve">, </w:t>
      </w:r>
      <w:proofErr w:type="spellStart"/>
      <w:r w:rsidRPr="00A43D3A">
        <w:rPr>
          <w:sz w:val="22"/>
          <w:szCs w:val="22"/>
        </w:rPr>
        <w:t>hors série</w:t>
      </w:r>
      <w:proofErr w:type="spellEnd"/>
      <w:r w:rsidRPr="00A43D3A">
        <w:rPr>
          <w:sz w:val="22"/>
          <w:szCs w:val="22"/>
        </w:rPr>
        <w:t xml:space="preserve"> histoire n° 2, 2000, </w:t>
      </w:r>
      <w:r w:rsidRPr="00A43D3A">
        <w:rPr>
          <w:i/>
          <w:iCs/>
          <w:sz w:val="22"/>
          <w:szCs w:val="22"/>
        </w:rPr>
        <w:t>La gendarmerie de la Révolution à l’entre- deux-guerres</w:t>
      </w:r>
      <w:r w:rsidRPr="00A43D3A">
        <w:rPr>
          <w:sz w:val="22"/>
          <w:szCs w:val="22"/>
        </w:rPr>
        <w:t xml:space="preserve">, </w:t>
      </w:r>
      <w:proofErr w:type="spellStart"/>
      <w:r w:rsidRPr="00A43D3A">
        <w:rPr>
          <w:sz w:val="22"/>
          <w:szCs w:val="22"/>
        </w:rPr>
        <w:t>dir</w:t>
      </w:r>
      <w:proofErr w:type="spellEnd"/>
      <w:r w:rsidRPr="00A43D3A">
        <w:rPr>
          <w:sz w:val="22"/>
          <w:szCs w:val="22"/>
        </w:rPr>
        <w:t>. Jean-Noël Luc et du SHGN (</w:t>
      </w:r>
      <w:proofErr w:type="spellStart"/>
      <w:r w:rsidRPr="00A43D3A">
        <w:rPr>
          <w:sz w:val="22"/>
          <w:szCs w:val="22"/>
        </w:rPr>
        <w:t>dir</w:t>
      </w:r>
      <w:proofErr w:type="spellEnd"/>
      <w:r w:rsidRPr="00A43D3A">
        <w:rPr>
          <w:sz w:val="22"/>
          <w:szCs w:val="22"/>
        </w:rPr>
        <w:t>.), pp. 55-59.</w:t>
      </w:r>
    </w:p>
    <w:p w14:paraId="04090379" w14:textId="77777777" w:rsidR="004C674E" w:rsidRPr="00A43D3A" w:rsidRDefault="004C674E" w:rsidP="004C674E">
      <w:pPr>
        <w:jc w:val="both"/>
      </w:pPr>
      <w:r w:rsidRPr="00A43D3A">
        <w:rPr>
          <w:sz w:val="22"/>
          <w:szCs w:val="22"/>
        </w:rPr>
        <w:t xml:space="preserve">PICARD Gilbert, </w:t>
      </w:r>
      <w:r w:rsidRPr="00A43D3A">
        <w:rPr>
          <w:i/>
          <w:sz w:val="22"/>
          <w:szCs w:val="22"/>
        </w:rPr>
        <w:t>Gendarmerie - Unités spécialisées</w:t>
      </w:r>
      <w:r w:rsidRPr="00A43D3A">
        <w:rPr>
          <w:sz w:val="22"/>
          <w:szCs w:val="22"/>
        </w:rPr>
        <w:t>, Paris, Hermé, 1990, 361 p.</w:t>
      </w:r>
    </w:p>
    <w:p w14:paraId="68D6F7BF" w14:textId="77777777" w:rsidR="004C674E" w:rsidRPr="00A43D3A" w:rsidRDefault="004C674E" w:rsidP="004C674E">
      <w:pPr>
        <w:jc w:val="both"/>
        <w:rPr>
          <w:spacing w:val="-6"/>
        </w:rPr>
      </w:pPr>
      <w:r w:rsidRPr="00A43D3A">
        <w:rPr>
          <w:spacing w:val="-6"/>
          <w:sz w:val="22"/>
          <w:szCs w:val="22"/>
        </w:rPr>
        <w:t xml:space="preserve">PROUTEAU Christian*, « Disparition d’une unité… le GSPR (I/II) », </w:t>
      </w:r>
      <w:r w:rsidRPr="00A43D3A">
        <w:rPr>
          <w:i/>
          <w:spacing w:val="-6"/>
          <w:sz w:val="22"/>
          <w:szCs w:val="22"/>
        </w:rPr>
        <w:t>Gendarmes d’hier et d’aujourd’hui</w:t>
      </w:r>
      <w:r w:rsidRPr="00A43D3A">
        <w:rPr>
          <w:spacing w:val="-6"/>
          <w:sz w:val="22"/>
          <w:szCs w:val="22"/>
        </w:rPr>
        <w:t>, n° 191, 2009, p. 15.</w:t>
      </w:r>
    </w:p>
    <w:p w14:paraId="19EB3C78" w14:textId="77777777" w:rsidR="004C674E" w:rsidRPr="00D02D07" w:rsidRDefault="004C674E" w:rsidP="004C674E">
      <w:pPr>
        <w:jc w:val="both"/>
        <w:rPr>
          <w:spacing w:val="-6"/>
        </w:rPr>
      </w:pPr>
      <w:r w:rsidRPr="00D02D07">
        <w:rPr>
          <w:spacing w:val="-6"/>
          <w:sz w:val="22"/>
          <w:szCs w:val="22"/>
        </w:rPr>
        <w:t xml:space="preserve">PROUTEAU Christian*, « Disparition d’une unité… le GSPR (II/II) », </w:t>
      </w:r>
      <w:r w:rsidRPr="00D02D07">
        <w:rPr>
          <w:i/>
          <w:spacing w:val="-6"/>
          <w:sz w:val="22"/>
          <w:szCs w:val="22"/>
        </w:rPr>
        <w:t>Gendarmes d’hier et d’aujourd’hui</w:t>
      </w:r>
      <w:r w:rsidRPr="00D02D07">
        <w:rPr>
          <w:spacing w:val="-6"/>
          <w:sz w:val="22"/>
          <w:szCs w:val="22"/>
        </w:rPr>
        <w:t>, n° 192, 2009, p. 27.</w:t>
      </w:r>
    </w:p>
    <w:p w14:paraId="707B9884" w14:textId="77777777" w:rsidR="004C674E" w:rsidRPr="00A43D3A" w:rsidRDefault="004C674E" w:rsidP="004C674E">
      <w:pPr>
        <w:jc w:val="both"/>
        <w:rPr>
          <w:spacing w:val="-4"/>
        </w:rPr>
      </w:pPr>
      <w:r w:rsidRPr="00A43D3A">
        <w:rPr>
          <w:spacing w:val="-4"/>
          <w:sz w:val="22"/>
          <w:szCs w:val="22"/>
        </w:rPr>
        <w:t xml:space="preserve">TEXIER Jean-Marc, « La sécurité des systèmes d’information (SSI) en gendarmerie », </w:t>
      </w:r>
      <w:r w:rsidRPr="00A43D3A">
        <w:rPr>
          <w:i/>
          <w:spacing w:val="-4"/>
          <w:sz w:val="22"/>
          <w:szCs w:val="22"/>
        </w:rPr>
        <w:t>HPG,</w:t>
      </w:r>
      <w:r w:rsidRPr="00A43D3A">
        <w:rPr>
          <w:spacing w:val="-4"/>
          <w:sz w:val="22"/>
          <w:szCs w:val="22"/>
        </w:rPr>
        <w:t xml:space="preserve"> n°11, 1</w:t>
      </w:r>
      <w:r w:rsidRPr="00A43D3A">
        <w:rPr>
          <w:spacing w:val="-4"/>
          <w:sz w:val="22"/>
          <w:szCs w:val="22"/>
          <w:vertAlign w:val="superscript"/>
        </w:rPr>
        <w:t>er </w:t>
      </w:r>
      <w:r w:rsidRPr="00A43D3A">
        <w:rPr>
          <w:spacing w:val="-4"/>
          <w:sz w:val="22"/>
          <w:szCs w:val="22"/>
        </w:rPr>
        <w:t>sem. 2016, p. 62-65.</w:t>
      </w:r>
    </w:p>
    <w:p w14:paraId="5096E063" w14:textId="77777777" w:rsidR="004C674E" w:rsidRPr="00A43D3A" w:rsidRDefault="004C674E" w:rsidP="004C674E">
      <w:pPr>
        <w:jc w:val="both"/>
      </w:pPr>
      <w:r w:rsidRPr="00A43D3A">
        <w:rPr>
          <w:sz w:val="22"/>
          <w:szCs w:val="22"/>
        </w:rPr>
        <w:t xml:space="preserve">TIMMERMAN Patrick, « Le déploiement de Saphir et de Rubis », </w:t>
      </w:r>
      <w:r w:rsidRPr="00A43D3A">
        <w:rPr>
          <w:i/>
          <w:sz w:val="22"/>
          <w:szCs w:val="22"/>
        </w:rPr>
        <w:t>HPG,</w:t>
      </w:r>
      <w:r w:rsidRPr="00A43D3A">
        <w:rPr>
          <w:sz w:val="22"/>
          <w:szCs w:val="22"/>
        </w:rPr>
        <w:t xml:space="preserve"> n° 11, 1</w:t>
      </w:r>
      <w:r w:rsidRPr="00A43D3A">
        <w:rPr>
          <w:sz w:val="22"/>
          <w:szCs w:val="22"/>
          <w:vertAlign w:val="superscript"/>
        </w:rPr>
        <w:t>er</w:t>
      </w:r>
      <w:r w:rsidRPr="00A43D3A">
        <w:rPr>
          <w:sz w:val="22"/>
          <w:szCs w:val="22"/>
        </w:rPr>
        <w:t xml:space="preserve"> semestre 2016, pp. 36-39.</w:t>
      </w:r>
    </w:p>
    <w:p w14:paraId="472B071D" w14:textId="77777777" w:rsidR="004C674E" w:rsidRPr="005C4AAA" w:rsidRDefault="004C674E" w:rsidP="004C674E">
      <w:pPr>
        <w:spacing w:before="120"/>
        <w:ind w:left="397"/>
        <w:jc w:val="both"/>
      </w:pPr>
      <w:r w:rsidRPr="005C4AAA">
        <w:rPr>
          <w:sz w:val="22"/>
          <w:szCs w:val="22"/>
        </w:rPr>
        <w:t xml:space="preserve">BLONDET Arnaud, </w:t>
      </w:r>
      <w:r w:rsidRPr="005C4AAA">
        <w:rPr>
          <w:i/>
          <w:sz w:val="22"/>
          <w:szCs w:val="22"/>
        </w:rPr>
        <w:t>Les grenadiers de la gendarmerie : force de police parlementaire, force militaire parlementaire. Défendre la souveraineté du Corps législatif, juin 1789 à septembre 1795</w:t>
      </w:r>
      <w:r w:rsidRPr="005C4AAA">
        <w:rPr>
          <w:sz w:val="22"/>
          <w:szCs w:val="22"/>
        </w:rPr>
        <w:t xml:space="preserve">, master 2, histoire, </w:t>
      </w:r>
      <w:proofErr w:type="spellStart"/>
      <w:r w:rsidRPr="005C4AAA">
        <w:rPr>
          <w:sz w:val="22"/>
          <w:szCs w:val="22"/>
        </w:rPr>
        <w:t>dir</w:t>
      </w:r>
      <w:proofErr w:type="spellEnd"/>
      <w:r w:rsidRPr="005C4AAA">
        <w:rPr>
          <w:sz w:val="22"/>
          <w:szCs w:val="22"/>
        </w:rPr>
        <w:t xml:space="preserve">. Bernard </w:t>
      </w:r>
      <w:proofErr w:type="spellStart"/>
      <w:r w:rsidRPr="005C4AAA">
        <w:rPr>
          <w:sz w:val="22"/>
          <w:szCs w:val="22"/>
        </w:rPr>
        <w:t>Gainot</w:t>
      </w:r>
      <w:proofErr w:type="spellEnd"/>
      <w:r w:rsidRPr="005C4AAA">
        <w:rPr>
          <w:sz w:val="22"/>
          <w:szCs w:val="22"/>
        </w:rPr>
        <w:t>, université Paris I, 2010, 169 p.</w:t>
      </w:r>
    </w:p>
    <w:p w14:paraId="58BCB282" w14:textId="77777777" w:rsidR="004C674E" w:rsidRPr="005C4AAA" w:rsidRDefault="004C674E" w:rsidP="004C674E">
      <w:pPr>
        <w:ind w:left="397"/>
        <w:jc w:val="both"/>
      </w:pPr>
      <w:r w:rsidRPr="005C4AAA">
        <w:rPr>
          <w:sz w:val="22"/>
          <w:szCs w:val="22"/>
        </w:rPr>
        <w:t xml:space="preserve">OSSADZOW Vincent, </w:t>
      </w:r>
      <w:r w:rsidRPr="005C4AAA">
        <w:rPr>
          <w:i/>
          <w:sz w:val="22"/>
          <w:szCs w:val="22"/>
        </w:rPr>
        <w:t>Le bataillon de voltigeurs corses, 1822-1850,</w:t>
      </w:r>
      <w:r w:rsidRPr="005C4AAA">
        <w:rPr>
          <w:sz w:val="22"/>
          <w:szCs w:val="22"/>
        </w:rPr>
        <w:t xml:space="preserve"> maîtrise, histoire, </w:t>
      </w:r>
      <w:proofErr w:type="spellStart"/>
      <w:r w:rsidRPr="005C4AAA">
        <w:rPr>
          <w:sz w:val="22"/>
          <w:szCs w:val="22"/>
        </w:rPr>
        <w:t>dir</w:t>
      </w:r>
      <w:proofErr w:type="spellEnd"/>
      <w:r w:rsidRPr="005C4AAA">
        <w:rPr>
          <w:sz w:val="22"/>
          <w:szCs w:val="22"/>
        </w:rPr>
        <w:t>. Jean-Noël Luc, université Paris-Sorbonne, 2000.</w:t>
      </w:r>
    </w:p>
    <w:p w14:paraId="517BA537" w14:textId="77777777" w:rsidR="000F00F3" w:rsidRDefault="000F00F3" w:rsidP="001744E6">
      <w:pPr>
        <w:jc w:val="both"/>
        <w:rPr>
          <w:sz w:val="22"/>
          <w:szCs w:val="22"/>
        </w:rPr>
      </w:pPr>
    </w:p>
    <w:p w14:paraId="4D579FCC" w14:textId="77777777" w:rsidR="004C674E" w:rsidRDefault="004C674E" w:rsidP="001744E6">
      <w:pPr>
        <w:jc w:val="both"/>
        <w:rPr>
          <w:sz w:val="22"/>
          <w:szCs w:val="22"/>
        </w:rPr>
      </w:pPr>
    </w:p>
    <w:p w14:paraId="76DFB3C2" w14:textId="77777777" w:rsidR="004C674E" w:rsidRDefault="004C674E" w:rsidP="001744E6">
      <w:pPr>
        <w:jc w:val="both"/>
        <w:rPr>
          <w:sz w:val="22"/>
          <w:szCs w:val="22"/>
        </w:rPr>
      </w:pPr>
    </w:p>
    <w:p w14:paraId="50B8A898" w14:textId="48D36280" w:rsidR="000F00F3" w:rsidRPr="00105669" w:rsidRDefault="00105669" w:rsidP="00105669">
      <w:pPr>
        <w:jc w:val="center"/>
        <w:rPr>
          <w:b/>
          <w:bCs/>
          <w:sz w:val="28"/>
          <w:szCs w:val="28"/>
        </w:rPr>
      </w:pPr>
      <w:r w:rsidRPr="00105669">
        <w:rPr>
          <w:b/>
          <w:bCs/>
          <w:sz w:val="28"/>
          <w:szCs w:val="28"/>
        </w:rPr>
        <w:t>Quatrième de couverture</w:t>
      </w:r>
    </w:p>
    <w:p w14:paraId="121F16B4" w14:textId="77777777" w:rsidR="00105669" w:rsidRDefault="00105669" w:rsidP="001744E6">
      <w:pPr>
        <w:jc w:val="both"/>
      </w:pPr>
    </w:p>
    <w:p w14:paraId="388A239C" w14:textId="77777777" w:rsidR="000F00F3" w:rsidRPr="0002136F" w:rsidRDefault="00925EC2" w:rsidP="001744E6">
      <w:pPr>
        <w:spacing w:line="276" w:lineRule="auto"/>
        <w:ind w:firstLine="284"/>
        <w:jc w:val="both"/>
        <w:rPr>
          <w:rFonts w:ascii="Cambria" w:hAnsi="Cambria"/>
        </w:rPr>
      </w:pPr>
      <w:r w:rsidRPr="0002136F">
        <w:rPr>
          <w:rFonts w:ascii="Cambria" w:hAnsi="Cambria"/>
        </w:rPr>
        <w:t>Près de 3 900 titres ! C’est le résultat de cet inventaire des publications et des travaux universitaires consacrés, exclusivement ou principalement, à l’histoire de la gendarmerie, de la Révolution française à 2025. Un tel chiffre n’aurait pas été atteint sans le recensement de l’abondante production de l’ego-histoire et des érudits locaux sur les grandes figures de l’Arme et sa participation à des événements glorieux ou sensationnels. Même lorsqu’ils n’apportent pas d’informations nouvelles, ces récits constituent une documentation utile pour l’histoire des représentations.</w:t>
      </w:r>
    </w:p>
    <w:p w14:paraId="2684E560" w14:textId="77777777" w:rsidR="000F00F3" w:rsidRPr="0002136F" w:rsidRDefault="000F00F3" w:rsidP="001744E6">
      <w:pPr>
        <w:spacing w:line="276" w:lineRule="auto"/>
        <w:ind w:firstLine="284"/>
        <w:jc w:val="both"/>
        <w:rPr>
          <w:rFonts w:ascii="Cambria" w:hAnsi="Cambria"/>
        </w:rPr>
      </w:pPr>
    </w:p>
    <w:p w14:paraId="53605536" w14:textId="77777777" w:rsidR="000F00F3" w:rsidRPr="0002136F" w:rsidRDefault="00925EC2" w:rsidP="001744E6">
      <w:pPr>
        <w:spacing w:line="276" w:lineRule="auto"/>
        <w:ind w:firstLine="284"/>
        <w:jc w:val="both"/>
        <w:rPr>
          <w:rFonts w:ascii="Cambria" w:hAnsi="Cambria"/>
        </w:rPr>
      </w:pPr>
      <w:r w:rsidRPr="0002136F">
        <w:rPr>
          <w:rFonts w:ascii="Cambria" w:hAnsi="Cambria"/>
        </w:rPr>
        <w:t>Les autres références témoignent de l’essor des travaux sur l’histoire de l’héritière de la maréchaussée grâce aux contributions de l’ex-Service historique de la Gendarmerie nationale (SHGN), rattaché, à partir de 2005, au Service historique de la Défense (SHD) ; de Sorbonne Université, où existe depuis 2000 un séminaire s’intéressant à l’histoire de l’institution ; d’autres universités et centres de recherche ; de certains instituts d’études politiques et de l’Académie militaire de la Gendarmerie nationale (AMGN, ex-EOGN) avec son Centre de recherche de la gendarmerie nationale (CRGN), à Melun, et sa chaire Histoire Gendarmerie Sécurité et Territoires, créée en 2023.</w:t>
      </w:r>
    </w:p>
    <w:p w14:paraId="31B1E171" w14:textId="77777777" w:rsidR="000F00F3" w:rsidRPr="0002136F" w:rsidRDefault="000F00F3" w:rsidP="001744E6">
      <w:pPr>
        <w:spacing w:line="276" w:lineRule="auto"/>
        <w:ind w:firstLine="284"/>
        <w:jc w:val="both"/>
        <w:rPr>
          <w:rFonts w:ascii="Cambria" w:hAnsi="Cambria"/>
        </w:rPr>
      </w:pPr>
    </w:p>
    <w:p w14:paraId="10228A50" w14:textId="77777777" w:rsidR="000F00F3" w:rsidRPr="0002136F" w:rsidRDefault="00925EC2" w:rsidP="001744E6">
      <w:pPr>
        <w:spacing w:line="276" w:lineRule="auto"/>
        <w:ind w:firstLine="284"/>
        <w:jc w:val="both"/>
        <w:rPr>
          <w:rFonts w:ascii="Cambria" w:hAnsi="Cambria"/>
        </w:rPr>
      </w:pPr>
      <w:r w:rsidRPr="0002136F">
        <w:rPr>
          <w:rFonts w:ascii="Cambria" w:hAnsi="Cambria"/>
        </w:rPr>
        <w:t>Présentées selon un classement chrono-thématique, les multiples références rassemblées ici prouvent l’utilité de l’histoire des gendarmes pour étudier le fonctionnement de l’État sous un angle nouveau et mieux comprendre comment s’inventent une militarité articulée sur la culture de service public, une police de proximité, un art de l’enquête, une technique du maintien de l’ordre et des participations originales aux dispositifs de Défense et aux opérations militaires. L’observatoire est irremplaçable, puisque, jusqu’à l’étatisation des polices municipales en 1941, la gendarmerie constitue dans les faits la seule « force policière » nationale, si l’on considère que ce terme désigne une force publique de l’État présente sur tout le territoire national, dans l’espace métropolitain et ultramarin.</w:t>
      </w:r>
    </w:p>
    <w:p w14:paraId="1820E5DF" w14:textId="77777777" w:rsidR="000F00F3" w:rsidRPr="0002136F" w:rsidRDefault="000F00F3" w:rsidP="001744E6">
      <w:pPr>
        <w:spacing w:line="276" w:lineRule="auto"/>
        <w:ind w:firstLine="284"/>
        <w:jc w:val="both"/>
        <w:rPr>
          <w:rFonts w:ascii="Cambria" w:hAnsi="Cambria"/>
        </w:rPr>
      </w:pPr>
    </w:p>
    <w:p w14:paraId="411F6870" w14:textId="77777777" w:rsidR="000F00F3" w:rsidRPr="0002136F" w:rsidRDefault="00925EC2" w:rsidP="001744E6">
      <w:pPr>
        <w:spacing w:line="276" w:lineRule="auto"/>
        <w:ind w:firstLine="284"/>
        <w:jc w:val="both"/>
        <w:rPr>
          <w:rFonts w:ascii="Cambria" w:hAnsi="Cambria"/>
        </w:rPr>
      </w:pPr>
      <w:r w:rsidRPr="0002136F">
        <w:rPr>
          <w:rFonts w:ascii="Cambria" w:hAnsi="Cambria"/>
        </w:rPr>
        <w:t>L’histoire de la gendarmerie restera un champ d’étude interdisciplinaire fécond si on continue d’appréhender cette institution comme un corps militaire particulier, une composante d’un système policier en interaction avec son environnement, un groupe social engagé dans un processus de professionnalisation et de féminisation, un réseau de représentations et l’archétype d’autres forces publiques organisées, depuis deux siècles, dans une quarantaine de pays.</w:t>
      </w:r>
    </w:p>
    <w:p w14:paraId="6CF67504" w14:textId="77777777" w:rsidR="000F00F3" w:rsidRPr="0002136F" w:rsidRDefault="000F00F3" w:rsidP="001744E6">
      <w:pPr>
        <w:spacing w:line="276" w:lineRule="auto"/>
        <w:ind w:firstLine="284"/>
        <w:jc w:val="both"/>
        <w:rPr>
          <w:rFonts w:ascii="Cambria" w:hAnsi="Cambria"/>
        </w:rPr>
      </w:pPr>
    </w:p>
    <w:p w14:paraId="45F3FC9C" w14:textId="77777777" w:rsidR="000F00F3" w:rsidRPr="0002136F" w:rsidRDefault="00925EC2" w:rsidP="001744E6">
      <w:pPr>
        <w:spacing w:line="276" w:lineRule="auto"/>
        <w:ind w:firstLine="284"/>
        <w:jc w:val="both"/>
        <w:rPr>
          <w:rFonts w:ascii="Cambria" w:hAnsi="Cambria"/>
        </w:rPr>
      </w:pPr>
      <w:r w:rsidRPr="0002136F">
        <w:rPr>
          <w:rFonts w:ascii="Cambria" w:hAnsi="Cambria"/>
        </w:rPr>
        <w:t xml:space="preserve">Deux décennies après le Guide de recherche sur l’histoire de la maréchaussée et de la gendarmerie, et neuf ans après la dernière actualisation de la Bibliographie de l’histoire de la gendarmerie, le SHD et le CRGN, à travers sa chaire </w:t>
      </w:r>
      <w:proofErr w:type="spellStart"/>
      <w:r w:rsidRPr="0002136F">
        <w:rPr>
          <w:rFonts w:ascii="Cambria" w:hAnsi="Cambria"/>
        </w:rPr>
        <w:t>HiGeSeT</w:t>
      </w:r>
      <w:proofErr w:type="spellEnd"/>
      <w:r w:rsidRPr="0002136F">
        <w:rPr>
          <w:rFonts w:ascii="Cambria" w:hAnsi="Cambria"/>
        </w:rPr>
        <w:t>, ont souhaité mettre un nouvel instrument actualisé à la disposition de ceux et celles qui s’intéressent au destin des soldat(e)s de la loi.</w:t>
      </w:r>
    </w:p>
    <w:p w14:paraId="4F2EE3CA" w14:textId="77777777" w:rsidR="000F00F3" w:rsidRDefault="000F00F3" w:rsidP="001744E6">
      <w:pPr>
        <w:jc w:val="both"/>
      </w:pPr>
    </w:p>
    <w:p w14:paraId="09CBE2CD" w14:textId="77777777" w:rsidR="000F00F3" w:rsidRDefault="000F00F3" w:rsidP="001744E6">
      <w:pPr>
        <w:jc w:val="both"/>
      </w:pPr>
    </w:p>
    <w:p w14:paraId="6DC87935" w14:textId="77777777" w:rsidR="000F00F3" w:rsidRDefault="00925EC2" w:rsidP="001744E6">
      <w:pPr>
        <w:jc w:val="both"/>
      </w:pPr>
      <w:r>
        <w:rPr>
          <w:noProof/>
        </w:rPr>
        <w:drawing>
          <wp:anchor distT="0" distB="0" distL="0" distR="0" simplePos="0" relativeHeight="2" behindDoc="0" locked="0" layoutInCell="0" allowOverlap="1" wp14:anchorId="50B4F2B8" wp14:editId="48D0527D">
            <wp:simplePos x="0" y="0"/>
            <wp:positionH relativeFrom="column">
              <wp:posOffset>423545</wp:posOffset>
            </wp:positionH>
            <wp:positionV relativeFrom="paragraph">
              <wp:posOffset>12700</wp:posOffset>
            </wp:positionV>
            <wp:extent cx="897255" cy="10160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3"/>
                    <a:stretch>
                      <a:fillRect/>
                    </a:stretch>
                  </pic:blipFill>
                  <pic:spPr bwMode="auto">
                    <a:xfrm>
                      <a:off x="0" y="0"/>
                      <a:ext cx="897255" cy="1016000"/>
                    </a:xfrm>
                    <a:prstGeom prst="rect">
                      <a:avLst/>
                    </a:prstGeom>
                  </pic:spPr>
                </pic:pic>
              </a:graphicData>
            </a:graphic>
          </wp:anchor>
        </w:drawing>
      </w:r>
      <w:r>
        <w:rPr>
          <w:noProof/>
        </w:rPr>
        <w:drawing>
          <wp:anchor distT="0" distB="0" distL="0" distR="0" simplePos="0" relativeHeight="3" behindDoc="0" locked="0" layoutInCell="0" allowOverlap="1" wp14:anchorId="7AF9507C" wp14:editId="4991A566">
            <wp:simplePos x="0" y="0"/>
            <wp:positionH relativeFrom="column">
              <wp:posOffset>2696845</wp:posOffset>
            </wp:positionH>
            <wp:positionV relativeFrom="paragraph">
              <wp:posOffset>107950</wp:posOffset>
            </wp:positionV>
            <wp:extent cx="1927225" cy="63944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4"/>
                    <a:stretch>
                      <a:fillRect/>
                    </a:stretch>
                  </pic:blipFill>
                  <pic:spPr bwMode="auto">
                    <a:xfrm>
                      <a:off x="0" y="0"/>
                      <a:ext cx="1927225" cy="639445"/>
                    </a:xfrm>
                    <a:prstGeom prst="rect">
                      <a:avLst/>
                    </a:prstGeom>
                  </pic:spPr>
                </pic:pic>
              </a:graphicData>
            </a:graphic>
          </wp:anchor>
        </w:drawing>
      </w:r>
      <w:r>
        <w:rPr>
          <w:noProof/>
        </w:rPr>
        <w:drawing>
          <wp:anchor distT="0" distB="0" distL="0" distR="0" simplePos="0" relativeHeight="4" behindDoc="0" locked="0" layoutInCell="0" allowOverlap="1" wp14:anchorId="738319BC" wp14:editId="077F3FC8">
            <wp:simplePos x="0" y="0"/>
            <wp:positionH relativeFrom="column">
              <wp:posOffset>1560830</wp:posOffset>
            </wp:positionH>
            <wp:positionV relativeFrom="paragraph">
              <wp:posOffset>82550</wp:posOffset>
            </wp:positionV>
            <wp:extent cx="996950" cy="99695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95"/>
                    <a:stretch>
                      <a:fillRect/>
                    </a:stretch>
                  </pic:blipFill>
                  <pic:spPr bwMode="auto">
                    <a:xfrm>
                      <a:off x="0" y="0"/>
                      <a:ext cx="996950" cy="996950"/>
                    </a:xfrm>
                    <a:prstGeom prst="rect">
                      <a:avLst/>
                    </a:prstGeom>
                  </pic:spPr>
                </pic:pic>
              </a:graphicData>
            </a:graphic>
          </wp:anchor>
        </w:drawing>
      </w:r>
      <w:r>
        <w:rPr>
          <w:noProof/>
        </w:rPr>
        <w:drawing>
          <wp:anchor distT="0" distB="0" distL="0" distR="0" simplePos="0" relativeHeight="5" behindDoc="0" locked="0" layoutInCell="0" allowOverlap="1" wp14:anchorId="37BE8026" wp14:editId="2246F6E4">
            <wp:simplePos x="0" y="0"/>
            <wp:positionH relativeFrom="column">
              <wp:posOffset>4655820</wp:posOffset>
            </wp:positionH>
            <wp:positionV relativeFrom="paragraph">
              <wp:posOffset>133350</wp:posOffset>
            </wp:positionV>
            <wp:extent cx="2224405" cy="636905"/>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96"/>
                    <a:stretch>
                      <a:fillRect/>
                    </a:stretch>
                  </pic:blipFill>
                  <pic:spPr bwMode="auto">
                    <a:xfrm>
                      <a:off x="0" y="0"/>
                      <a:ext cx="2224405" cy="636905"/>
                    </a:xfrm>
                    <a:prstGeom prst="rect">
                      <a:avLst/>
                    </a:prstGeom>
                  </pic:spPr>
                </pic:pic>
              </a:graphicData>
            </a:graphic>
          </wp:anchor>
        </w:drawing>
      </w:r>
    </w:p>
    <w:p w14:paraId="3EDEE2EF" w14:textId="77777777" w:rsidR="000F00F3" w:rsidRDefault="000F00F3" w:rsidP="001744E6">
      <w:pPr>
        <w:jc w:val="both"/>
      </w:pPr>
    </w:p>
    <w:sectPr w:rsidR="000F00F3">
      <w:headerReference w:type="default" r:id="rId97"/>
      <w:pgSz w:w="11906" w:h="16838"/>
      <w:pgMar w:top="1268" w:right="680" w:bottom="680" w:left="680"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97FC" w14:textId="77777777" w:rsidR="00AF27A6" w:rsidRDefault="00AF27A6">
      <w:r>
        <w:separator/>
      </w:r>
    </w:p>
  </w:endnote>
  <w:endnote w:type="continuationSeparator" w:id="0">
    <w:p w14:paraId="2BC382E3" w14:textId="77777777" w:rsidR="00AF27A6" w:rsidRDefault="00AF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7459" w14:textId="77777777" w:rsidR="00AF27A6" w:rsidRDefault="00AF27A6">
      <w:pPr>
        <w:rPr>
          <w:sz w:val="12"/>
        </w:rPr>
      </w:pPr>
      <w:r>
        <w:separator/>
      </w:r>
    </w:p>
  </w:footnote>
  <w:footnote w:type="continuationSeparator" w:id="0">
    <w:p w14:paraId="06125EA9" w14:textId="77777777" w:rsidR="00AF27A6" w:rsidRDefault="00AF27A6">
      <w:pPr>
        <w:rPr>
          <w:sz w:val="12"/>
        </w:rPr>
      </w:pPr>
      <w:r>
        <w:continuationSeparator/>
      </w:r>
    </w:p>
  </w:footnote>
  <w:footnote w:id="1">
    <w:p w14:paraId="287FF74D" w14:textId="72AA57D2" w:rsidR="000F00F3" w:rsidRPr="00023161" w:rsidRDefault="00925EC2" w:rsidP="008A4EF2">
      <w:pPr>
        <w:pStyle w:val="Notedebasdepage"/>
        <w:spacing w:line="300" w:lineRule="atLeast"/>
        <w:jc w:val="both"/>
        <w:rPr>
          <w:sz w:val="22"/>
          <w:szCs w:val="22"/>
        </w:rPr>
      </w:pPr>
      <w:r w:rsidRPr="00023161">
        <w:rPr>
          <w:rStyle w:val="Caractresdenotedebasdepage"/>
          <w:sz w:val="22"/>
          <w:szCs w:val="22"/>
        </w:rPr>
        <w:footnoteRef/>
      </w:r>
      <w:r w:rsidR="0064731C">
        <w:rPr>
          <w:sz w:val="22"/>
          <w:szCs w:val="22"/>
        </w:rPr>
        <w:t>.</w:t>
      </w:r>
      <w:r w:rsidRPr="00023161">
        <w:rPr>
          <w:sz w:val="22"/>
          <w:szCs w:val="22"/>
        </w:rPr>
        <w:t xml:space="preserve"> Notamment les premiers inventaires réalisés par le SHGN (voir, ci-dessous, « Instruments de travail divers »), les inventaires élaborés par le commandant Valérie Malotaux, le travail de Bernard Mouraz, </w:t>
      </w:r>
      <w:r w:rsidRPr="00023161">
        <w:rPr>
          <w:i/>
          <w:iCs/>
          <w:sz w:val="22"/>
          <w:szCs w:val="22"/>
        </w:rPr>
        <w:t>Histoire de la Maréchaussée et de la Gendarmerie, Bibliographie mise à jour au 1</w:t>
      </w:r>
      <w:r w:rsidRPr="00023161">
        <w:rPr>
          <w:i/>
          <w:iCs/>
          <w:sz w:val="22"/>
          <w:szCs w:val="22"/>
          <w:vertAlign w:val="superscript"/>
        </w:rPr>
        <w:t>er</w:t>
      </w:r>
      <w:r w:rsidRPr="00023161">
        <w:rPr>
          <w:i/>
          <w:iCs/>
          <w:sz w:val="22"/>
          <w:szCs w:val="22"/>
        </w:rPr>
        <w:t xml:space="preserve"> mars 2002</w:t>
      </w:r>
      <w:r w:rsidRPr="00023161">
        <w:rPr>
          <w:sz w:val="22"/>
          <w:szCs w:val="22"/>
        </w:rPr>
        <w:t xml:space="preserve">, SHGN, 46 p. (inédit), et trois bibliographies déjà publiées : Jean-Noël Luc, « Essai bibliographique sur l’histoire de la Gendarmerie », </w:t>
      </w:r>
      <w:r w:rsidRPr="00023161">
        <w:rPr>
          <w:i/>
          <w:sz w:val="22"/>
          <w:szCs w:val="22"/>
        </w:rPr>
        <w:t>RGN</w:t>
      </w:r>
      <w:r w:rsidRPr="00023161">
        <w:rPr>
          <w:sz w:val="22"/>
          <w:szCs w:val="22"/>
        </w:rPr>
        <w:t xml:space="preserve">, hors-série histoire n° 2, 2000, pp. 135-156, Édouard Ebel, Bernard Mouraz, « Histoire de la gendarmerie au </w:t>
      </w:r>
      <w:r w:rsidRPr="00023161">
        <w:rPr>
          <w:smallCaps/>
          <w:sz w:val="22"/>
          <w:szCs w:val="22"/>
        </w:rPr>
        <w:t>xx</w:t>
      </w:r>
      <w:r w:rsidRPr="00023161">
        <w:rPr>
          <w:sz w:val="22"/>
          <w:szCs w:val="22"/>
          <w:vertAlign w:val="superscript"/>
        </w:rPr>
        <w:t>e</w:t>
      </w:r>
      <w:r w:rsidRPr="00023161">
        <w:rPr>
          <w:sz w:val="22"/>
          <w:szCs w:val="22"/>
        </w:rPr>
        <w:t xml:space="preserve"> siècle : pistes bibliographiques », </w:t>
      </w:r>
      <w:r w:rsidRPr="00023161">
        <w:rPr>
          <w:i/>
          <w:sz w:val="22"/>
          <w:szCs w:val="22"/>
        </w:rPr>
        <w:t>RGN</w:t>
      </w:r>
      <w:r w:rsidRPr="00023161">
        <w:rPr>
          <w:sz w:val="22"/>
          <w:szCs w:val="22"/>
        </w:rPr>
        <w:t>, hors-série histoire n° 3, 3</w:t>
      </w:r>
      <w:r w:rsidRPr="00023161">
        <w:rPr>
          <w:sz w:val="22"/>
          <w:szCs w:val="22"/>
          <w:vertAlign w:val="superscript"/>
        </w:rPr>
        <w:t>e</w:t>
      </w:r>
      <w:r w:rsidRPr="00023161">
        <w:rPr>
          <w:sz w:val="22"/>
          <w:szCs w:val="22"/>
        </w:rPr>
        <w:t xml:space="preserve"> trimestre 2002, pp. 109-123, Jean-Noël Luc, « Bibliographie de l’histoire de la gendarmerie », dans </w:t>
      </w:r>
      <w:bookmarkStart w:id="0" w:name="_Hlk172454974"/>
      <w:bookmarkStart w:id="1" w:name="_Hlk173483639"/>
      <w:r w:rsidRPr="00023161">
        <w:rPr>
          <w:sz w:val="22"/>
          <w:szCs w:val="22"/>
        </w:rPr>
        <w:t xml:space="preserve">Jean-Noël Luc (dir), </w:t>
      </w:r>
      <w:r w:rsidRPr="00023161">
        <w:rPr>
          <w:i/>
          <w:sz w:val="22"/>
          <w:szCs w:val="22"/>
        </w:rPr>
        <w:t>Histoire de la maréchaussée</w:t>
      </w:r>
      <w:bookmarkEnd w:id="0"/>
      <w:r w:rsidRPr="00023161">
        <w:rPr>
          <w:i/>
          <w:sz w:val="22"/>
          <w:szCs w:val="22"/>
        </w:rPr>
        <w:t xml:space="preserve"> et de la gendarmerie. Guide de recherche</w:t>
      </w:r>
      <w:bookmarkEnd w:id="1"/>
      <w:r w:rsidRPr="00023161">
        <w:rPr>
          <w:sz w:val="22"/>
          <w:szCs w:val="22"/>
        </w:rPr>
        <w:t>, Maisons-Alfort, SHGN, 2005, pp. 387-476.</w:t>
      </w:r>
    </w:p>
  </w:footnote>
  <w:footnote w:id="2">
    <w:p w14:paraId="503F197E" w14:textId="28B55D05" w:rsidR="000F00F3" w:rsidRPr="00023161" w:rsidRDefault="00925EC2">
      <w:pPr>
        <w:pStyle w:val="Notedebasdepage"/>
        <w:jc w:val="both"/>
        <w:rPr>
          <w:sz w:val="22"/>
          <w:szCs w:val="22"/>
        </w:rPr>
      </w:pPr>
      <w:r w:rsidRPr="00023161">
        <w:rPr>
          <w:rStyle w:val="Caractresdenotedebasdepage"/>
          <w:sz w:val="22"/>
          <w:szCs w:val="22"/>
        </w:rPr>
        <w:footnoteRef/>
      </w:r>
      <w:r w:rsidR="0064731C">
        <w:rPr>
          <w:sz w:val="22"/>
          <w:szCs w:val="22"/>
        </w:rPr>
        <w:t>.</w:t>
      </w:r>
      <w:r w:rsidRPr="00023161">
        <w:rPr>
          <w:sz w:val="22"/>
          <w:szCs w:val="22"/>
        </w:rPr>
        <w:t xml:space="preserve">Édouard Ebel, Ronan L’Héréec, Jean-Noël Luc, </w:t>
      </w:r>
      <w:r w:rsidRPr="00023161">
        <w:rPr>
          <w:i/>
          <w:sz w:val="22"/>
          <w:szCs w:val="22"/>
        </w:rPr>
        <w:t>Bibliographie de l’histoire de la gendarmerie</w:t>
      </w:r>
      <w:r w:rsidRPr="00023161">
        <w:rPr>
          <w:sz w:val="22"/>
          <w:szCs w:val="22"/>
        </w:rPr>
        <w:t>, Vincennes, SHD, 2011, 304 p., actualisée sous format informatique en 2016.</w:t>
      </w:r>
    </w:p>
  </w:footnote>
  <w:footnote w:id="3">
    <w:p w14:paraId="1FC1CC6B" w14:textId="50BE4821" w:rsidR="000F00F3" w:rsidRPr="00023161" w:rsidRDefault="00925EC2">
      <w:pPr>
        <w:pStyle w:val="Notedebasdepage"/>
        <w:jc w:val="both"/>
        <w:rPr>
          <w:sz w:val="22"/>
          <w:szCs w:val="22"/>
        </w:rPr>
      </w:pPr>
      <w:r w:rsidRPr="00023161">
        <w:rPr>
          <w:rStyle w:val="Caractresdenotedebasdepage"/>
          <w:sz w:val="22"/>
          <w:szCs w:val="22"/>
        </w:rPr>
        <w:footnoteRef/>
      </w:r>
      <w:r w:rsidR="0064731C">
        <w:rPr>
          <w:sz w:val="22"/>
          <w:szCs w:val="22"/>
        </w:rPr>
        <w:t>.</w:t>
      </w:r>
      <w:r w:rsidRPr="00023161">
        <w:rPr>
          <w:sz w:val="22"/>
          <w:szCs w:val="22"/>
        </w:rPr>
        <w:t xml:space="preserve"> Jean-Noël Luc (dir), </w:t>
      </w:r>
      <w:r w:rsidRPr="00023161">
        <w:rPr>
          <w:i/>
          <w:sz w:val="22"/>
          <w:szCs w:val="22"/>
        </w:rPr>
        <w:t>Histoire des gendarmes, de la maréchaussée à nos jours</w:t>
      </w:r>
      <w:r w:rsidRPr="00023161">
        <w:rPr>
          <w:iCs/>
          <w:sz w:val="22"/>
          <w:szCs w:val="22"/>
        </w:rPr>
        <w:t>, Paris, Nouveau monde Poche, 2016, pp. 365-286.</w:t>
      </w:r>
    </w:p>
  </w:footnote>
  <w:footnote w:id="4">
    <w:p w14:paraId="68CBEFF2" w14:textId="2EE2067C" w:rsidR="000F00F3" w:rsidRPr="008A4EF2" w:rsidRDefault="00925EC2" w:rsidP="008A4EF2">
      <w:pPr>
        <w:pStyle w:val="Notedebasdepage"/>
        <w:spacing w:line="280" w:lineRule="exact"/>
        <w:jc w:val="both"/>
        <w:rPr>
          <w:spacing w:val="4"/>
          <w:position w:val="2"/>
          <w:sz w:val="22"/>
          <w:szCs w:val="22"/>
        </w:rPr>
      </w:pPr>
      <w:r w:rsidRPr="00023161">
        <w:rPr>
          <w:rStyle w:val="Caractresdenotedebasdepage"/>
          <w:sz w:val="22"/>
          <w:szCs w:val="22"/>
        </w:rPr>
        <w:footnoteRef/>
      </w:r>
      <w:r w:rsidR="0064731C">
        <w:rPr>
          <w:sz w:val="22"/>
          <w:szCs w:val="22"/>
        </w:rPr>
        <w:t>.</w:t>
      </w:r>
      <w:r w:rsidRPr="00023161">
        <w:rPr>
          <w:sz w:val="22"/>
          <w:szCs w:val="22"/>
        </w:rPr>
        <w:t xml:space="preserve"> </w:t>
      </w:r>
      <w:r w:rsidRPr="008A4EF2">
        <w:rPr>
          <w:spacing w:val="4"/>
          <w:position w:val="2"/>
          <w:sz w:val="22"/>
          <w:szCs w:val="22"/>
        </w:rPr>
        <w:t xml:space="preserve">La construction d’une bibliographie sur l’histoire des gendarmeries des autres pays, en Europe ou dans le reste du monde, nécessiterait une enquête internationale. Quelques références sont déjà disponibles dans Clive Emsley, </w:t>
      </w:r>
      <w:r w:rsidRPr="008A4EF2">
        <w:rPr>
          <w:i/>
          <w:iCs/>
          <w:spacing w:val="4"/>
          <w:position w:val="2"/>
          <w:sz w:val="22"/>
          <w:szCs w:val="22"/>
        </w:rPr>
        <w:t>Gendarmes and the State in Nineteenth-Century Europe</w:t>
      </w:r>
      <w:r w:rsidRPr="008A4EF2">
        <w:rPr>
          <w:spacing w:val="4"/>
          <w:position w:val="2"/>
          <w:sz w:val="22"/>
          <w:szCs w:val="22"/>
        </w:rPr>
        <w:t>, Oxford, OUP, 1999, pp. 272-283,</w:t>
      </w:r>
      <w:r w:rsidRPr="008A4EF2">
        <w:rPr>
          <w:b/>
          <w:bCs/>
          <w:spacing w:val="4"/>
          <w:position w:val="2"/>
          <w:sz w:val="22"/>
          <w:szCs w:val="22"/>
        </w:rPr>
        <w:t xml:space="preserve"> </w:t>
      </w:r>
      <w:r w:rsidRPr="008A4EF2">
        <w:rPr>
          <w:bCs/>
          <w:spacing w:val="4"/>
          <w:position w:val="2"/>
          <w:sz w:val="22"/>
          <w:szCs w:val="22"/>
        </w:rPr>
        <w:t>Arnaud-Dominique Houte et Jean-Noël Luc (dir.),</w:t>
      </w:r>
      <w:r w:rsidRPr="008A4EF2">
        <w:rPr>
          <w:b/>
          <w:bCs/>
          <w:spacing w:val="4"/>
          <w:position w:val="2"/>
          <w:sz w:val="22"/>
          <w:szCs w:val="22"/>
        </w:rPr>
        <w:t xml:space="preserve"> </w:t>
      </w:r>
      <w:r w:rsidRPr="008A4EF2">
        <w:rPr>
          <w:bCs/>
          <w:i/>
          <w:iCs/>
          <w:spacing w:val="4"/>
          <w:position w:val="2"/>
          <w:sz w:val="22"/>
          <w:szCs w:val="22"/>
        </w:rPr>
        <w:t>Les Gendarmeries dans le monde, de la Révolution française à nos jours</w:t>
      </w:r>
      <w:r w:rsidRPr="008A4EF2">
        <w:rPr>
          <w:bCs/>
          <w:spacing w:val="4"/>
          <w:position w:val="2"/>
          <w:sz w:val="22"/>
          <w:szCs w:val="22"/>
        </w:rPr>
        <w:t xml:space="preserve">, Paris, PUPS, 2016, et Benoît Haberbusch et Georges Philippot (dir.), </w:t>
      </w:r>
      <w:r w:rsidRPr="008A4EF2">
        <w:rPr>
          <w:i/>
          <w:iCs/>
          <w:spacing w:val="4"/>
          <w:position w:val="2"/>
          <w:sz w:val="22"/>
          <w:szCs w:val="22"/>
        </w:rPr>
        <w:t>Annuaire des gendarmeries du monde</w:t>
      </w:r>
      <w:r w:rsidRPr="008A4EF2">
        <w:rPr>
          <w:spacing w:val="4"/>
          <w:position w:val="2"/>
          <w:sz w:val="22"/>
          <w:szCs w:val="22"/>
        </w:rPr>
        <w:t xml:space="preserve">, Maisons-Alfort, SNHPG, 2016, accessible également en ligne : </w:t>
      </w:r>
      <w:hyperlink r:id="rId1">
        <w:r w:rsidR="000F00F3" w:rsidRPr="008A4EF2">
          <w:rPr>
            <w:color w:val="0000FF"/>
            <w:spacing w:val="4"/>
            <w:position w:val="2"/>
            <w:sz w:val="22"/>
            <w:szCs w:val="22"/>
            <w:u w:val="single"/>
          </w:rPr>
          <w:t>https://www.force-publique.net/category/documentation/panorama-des-gendarmeries-du-monde/</w:t>
        </w:r>
      </w:hyperlink>
      <w:r w:rsidRPr="008A4EF2">
        <w:rPr>
          <w:spacing w:val="4"/>
          <w:position w:val="2"/>
          <w:sz w:val="22"/>
          <w:szCs w:val="22"/>
        </w:rPr>
        <w:t>.</w:t>
      </w:r>
    </w:p>
  </w:footnote>
  <w:footnote w:id="5">
    <w:p w14:paraId="72C11743" w14:textId="291E2592" w:rsidR="000F00F3" w:rsidRPr="00023161" w:rsidRDefault="00925EC2" w:rsidP="008A4EF2">
      <w:pPr>
        <w:pStyle w:val="Notedebasdepage"/>
        <w:spacing w:line="300" w:lineRule="atLeast"/>
        <w:jc w:val="both"/>
        <w:rPr>
          <w:sz w:val="22"/>
          <w:szCs w:val="22"/>
        </w:rPr>
      </w:pPr>
      <w:r w:rsidRPr="00023161">
        <w:rPr>
          <w:rStyle w:val="Caractresdenotedebasdepage"/>
          <w:sz w:val="22"/>
          <w:szCs w:val="22"/>
        </w:rPr>
        <w:footnoteRef/>
      </w:r>
      <w:r w:rsidR="0064731C">
        <w:rPr>
          <w:sz w:val="22"/>
          <w:szCs w:val="22"/>
        </w:rPr>
        <w:t>.</w:t>
      </w:r>
      <w:r w:rsidRPr="00023161">
        <w:rPr>
          <w:sz w:val="22"/>
          <w:szCs w:val="22"/>
        </w:rPr>
        <w:t xml:space="preserve"> </w:t>
      </w:r>
      <w:r w:rsidRPr="00023161">
        <w:rPr>
          <w:sz w:val="22"/>
          <w:szCs w:val="22"/>
          <w:lang w:eastAsia="fr-FR"/>
        </w:rPr>
        <w:t>En raison de la longueur de cet inventaire relatif aux années 1791-202</w:t>
      </w:r>
      <w:r w:rsidR="006A1C5B">
        <w:rPr>
          <w:sz w:val="22"/>
          <w:szCs w:val="22"/>
          <w:lang w:eastAsia="fr-FR"/>
        </w:rPr>
        <w:t>5</w:t>
      </w:r>
      <w:r w:rsidRPr="00023161">
        <w:rPr>
          <w:sz w:val="22"/>
          <w:szCs w:val="22"/>
          <w:lang w:eastAsia="fr-FR"/>
        </w:rPr>
        <w:t>, il a paru préférable de ne pas y ajouter une bibliographie sur l’histoire de la maréchaussée au Moyen Âge et à l’époque moderne, dont la connaissance ne demeure pas moins indispensable pour comprendre les racines de la gendarmerie et ses emprunts à sa devancière.</w:t>
      </w:r>
    </w:p>
  </w:footnote>
  <w:footnote w:id="6">
    <w:p w14:paraId="74A66B4F" w14:textId="04941B53" w:rsidR="000F00F3" w:rsidRPr="00023161" w:rsidRDefault="00925EC2" w:rsidP="008A4EF2">
      <w:pPr>
        <w:pStyle w:val="Notedebasdepage"/>
        <w:spacing w:line="300" w:lineRule="atLeast"/>
        <w:jc w:val="both"/>
        <w:rPr>
          <w:sz w:val="22"/>
          <w:szCs w:val="22"/>
        </w:rPr>
      </w:pPr>
      <w:r w:rsidRPr="00023161">
        <w:rPr>
          <w:rStyle w:val="Caractresdenotedebasdepage"/>
          <w:sz w:val="22"/>
          <w:szCs w:val="22"/>
        </w:rPr>
        <w:footnoteRef/>
      </w:r>
      <w:r w:rsidR="0064731C">
        <w:rPr>
          <w:sz w:val="22"/>
          <w:szCs w:val="22"/>
        </w:rPr>
        <w:t>.</w:t>
      </w:r>
      <w:r w:rsidRPr="00023161">
        <w:rPr>
          <w:sz w:val="22"/>
          <w:szCs w:val="22"/>
        </w:rPr>
        <w:t xml:space="preserve">  Sur l’essor et les productions de la nouvelle histoire de la gendarmerie, voir les récits du général Georges Philippot (directeur du SHGN, 1998-2003), de Jean-Noël Luc (créateur et responsable du chantier de la Sorbonne, 2000-2018) et du général Jean-Régis Véchambre (président, depuis 2016, de la SNHPG), dans Laurent López (dir.), </w:t>
      </w:r>
      <w:r w:rsidRPr="00023161">
        <w:rPr>
          <w:i/>
          <w:iCs/>
          <w:sz w:val="22"/>
          <w:szCs w:val="22"/>
        </w:rPr>
        <w:t>Être gendarme hier et aujourd’hui, en France et ailleurs</w:t>
      </w:r>
      <w:r w:rsidRPr="00023161">
        <w:rPr>
          <w:sz w:val="22"/>
          <w:szCs w:val="22"/>
        </w:rPr>
        <w:t xml:space="preserve">, </w:t>
      </w:r>
      <w:r w:rsidRPr="00023161">
        <w:rPr>
          <w:i/>
          <w:iCs/>
          <w:sz w:val="22"/>
          <w:szCs w:val="22"/>
        </w:rPr>
        <w:t>RHA</w:t>
      </w:r>
      <w:r w:rsidRPr="00023161">
        <w:rPr>
          <w:sz w:val="22"/>
          <w:szCs w:val="22"/>
        </w:rPr>
        <w:t xml:space="preserve">, n° 295, 2019, pp. 112-131, le panorama de Benoît Haberbusch et Jean-Noël Luc, </w:t>
      </w:r>
      <w:r w:rsidRPr="00023161">
        <w:rPr>
          <w:sz w:val="22"/>
          <w:szCs w:val="22"/>
          <w:shd w:val="clear" w:color="auto" w:fill="FFFFFF"/>
        </w:rPr>
        <w:t xml:space="preserve">« Les gendarmes, du </w:t>
      </w:r>
      <w:r w:rsidRPr="00023161">
        <w:rPr>
          <w:smallCaps/>
          <w:sz w:val="22"/>
          <w:szCs w:val="22"/>
        </w:rPr>
        <w:t>xix</w:t>
      </w:r>
      <w:r w:rsidRPr="00023161">
        <w:rPr>
          <w:sz w:val="22"/>
          <w:szCs w:val="22"/>
          <w:vertAlign w:val="superscript"/>
        </w:rPr>
        <w:t>e</w:t>
      </w:r>
      <w:r w:rsidRPr="00023161">
        <w:rPr>
          <w:sz w:val="22"/>
          <w:szCs w:val="22"/>
        </w:rPr>
        <w:t> siècle</w:t>
      </w:r>
      <w:r w:rsidRPr="00023161">
        <w:rPr>
          <w:sz w:val="22"/>
          <w:szCs w:val="22"/>
          <w:shd w:val="clear" w:color="auto" w:fill="FFFFFF"/>
        </w:rPr>
        <w:t xml:space="preserve"> à nos jours : un objet d’étude récent de l’histoire de la guerre », dans Benjamin Deruelle, Jonas Campion, Pauline Lafille (dir.), </w:t>
      </w:r>
      <w:r w:rsidRPr="00023161">
        <w:rPr>
          <w:i/>
          <w:iCs/>
          <w:sz w:val="22"/>
          <w:szCs w:val="22"/>
          <w:shd w:val="clear" w:color="auto" w:fill="FFFFFF"/>
        </w:rPr>
        <w:t>Études sur l’histoire de la guerre, de l’Antiquité à nos jours</w:t>
      </w:r>
      <w:r w:rsidRPr="00023161">
        <w:rPr>
          <w:sz w:val="22"/>
          <w:szCs w:val="22"/>
          <w:shd w:val="clear" w:color="auto" w:fill="FFFFFF"/>
        </w:rPr>
        <w:t>, Villeneuve d’Ascq, Presses universitaires du Septentrion, à paraître en 202</w:t>
      </w:r>
      <w:r w:rsidR="006A1C5B">
        <w:rPr>
          <w:sz w:val="22"/>
          <w:szCs w:val="22"/>
          <w:shd w:val="clear" w:color="auto" w:fill="FFFFFF"/>
        </w:rPr>
        <w:t>6</w:t>
      </w:r>
      <w:r w:rsidRPr="00023161">
        <w:rPr>
          <w:sz w:val="22"/>
          <w:szCs w:val="22"/>
          <w:shd w:val="clear" w:color="auto" w:fill="FFFFFF"/>
        </w:rPr>
        <w:t>, et</w:t>
      </w:r>
      <w:r w:rsidRPr="00023161">
        <w:rPr>
          <w:sz w:val="22"/>
          <w:szCs w:val="22"/>
        </w:rPr>
        <w:t xml:space="preserve"> les sites suivants :</w:t>
      </w:r>
    </w:p>
    <w:p w14:paraId="2F6FAD36" w14:textId="4F2F1161" w:rsidR="000F00F3" w:rsidRPr="00591E10" w:rsidRDefault="00925EC2" w:rsidP="0064731C">
      <w:pPr>
        <w:spacing w:before="60"/>
        <w:ind w:left="170"/>
        <w:jc w:val="both"/>
        <w:rPr>
          <w:spacing w:val="10"/>
          <w:sz w:val="22"/>
          <w:szCs w:val="22"/>
        </w:rPr>
      </w:pPr>
      <w:r w:rsidRPr="00591E10">
        <w:rPr>
          <w:bCs/>
          <w:spacing w:val="8"/>
          <w:sz w:val="22"/>
          <w:szCs w:val="22"/>
        </w:rPr>
        <w:t>- </w:t>
      </w:r>
      <w:r w:rsidRPr="00591E10">
        <w:rPr>
          <w:bCs/>
          <w:spacing w:val="10"/>
          <w:sz w:val="22"/>
          <w:szCs w:val="22"/>
        </w:rPr>
        <w:t xml:space="preserve">Centre d’histoire </w:t>
      </w:r>
      <w:r w:rsidR="00591E10" w:rsidRPr="00591E10">
        <w:rPr>
          <w:bCs/>
          <w:spacing w:val="10"/>
          <w:sz w:val="22"/>
          <w:szCs w:val="22"/>
        </w:rPr>
        <w:t>XIXe s.</w:t>
      </w:r>
      <w:r w:rsidRPr="00591E10">
        <w:rPr>
          <w:bCs/>
          <w:spacing w:val="10"/>
          <w:sz w:val="22"/>
          <w:szCs w:val="22"/>
        </w:rPr>
        <w:t> :</w:t>
      </w:r>
      <w:r w:rsidR="00591E10" w:rsidRPr="00591E10">
        <w:rPr>
          <w:bCs/>
          <w:spacing w:val="10"/>
          <w:sz w:val="22"/>
          <w:szCs w:val="22"/>
        </w:rPr>
        <w:t xml:space="preserve"> </w:t>
      </w:r>
      <w:hyperlink r:id="rId2">
        <w:r w:rsidR="00591E10" w:rsidRPr="00591E10">
          <w:rPr>
            <w:color w:val="0000FF"/>
            <w:spacing w:val="10"/>
            <w:sz w:val="22"/>
            <w:szCs w:val="22"/>
            <w:u w:val="single"/>
          </w:rPr>
          <w:t>https://centrehistoire19esiecle.pantheonsorbonne.fr/</w:t>
        </w:r>
      </w:hyperlink>
      <w:r w:rsidRPr="00591E10">
        <w:rPr>
          <w:bCs/>
          <w:spacing w:val="10"/>
          <w:sz w:val="22"/>
          <w:szCs w:val="22"/>
        </w:rPr>
        <w:t xml:space="preserve"> </w:t>
      </w:r>
      <w:r w:rsidR="00591E10" w:rsidRPr="00591E10">
        <w:rPr>
          <w:bCs/>
          <w:spacing w:val="10"/>
          <w:sz w:val="22"/>
          <w:szCs w:val="22"/>
        </w:rPr>
        <w:t xml:space="preserve">et, pour un bilan en 2017 </w:t>
      </w:r>
      <w:hyperlink r:id="rId3" w:history="1">
        <w:r w:rsidR="00591E10" w:rsidRPr="00591E10">
          <w:rPr>
            <w:rStyle w:val="Lienhypertexte"/>
            <w:color w:val="0000FF"/>
            <w:spacing w:val="10"/>
            <w:sz w:val="22"/>
            <w:szCs w:val="22"/>
          </w:rPr>
          <w:t>https://lettres.sorbonne-universite.fr/sites/default/files/media/2020-03/histoire_de_la_gendarmerie._sorbonne._bilan_bibliographique_2000-2017.pdf</w:t>
        </w:r>
      </w:hyperlink>
      <w:r w:rsidR="006A1C5B" w:rsidRPr="00591E10">
        <w:rPr>
          <w:color w:val="0000FF"/>
          <w:spacing w:val="10"/>
        </w:rPr>
        <w:t xml:space="preserve">  </w:t>
      </w:r>
      <w:r w:rsidR="006A1C5B" w:rsidRPr="00591E10">
        <w:rPr>
          <w:spacing w:val="10"/>
        </w:rPr>
        <w:t xml:space="preserve">- </w:t>
      </w:r>
    </w:p>
    <w:p w14:paraId="5049CECC" w14:textId="51A47F1E" w:rsidR="000F00F3" w:rsidRPr="00023161" w:rsidRDefault="00925EC2" w:rsidP="0064731C">
      <w:pPr>
        <w:spacing w:before="60"/>
        <w:ind w:left="170"/>
        <w:jc w:val="both"/>
        <w:rPr>
          <w:sz w:val="22"/>
          <w:szCs w:val="22"/>
        </w:rPr>
      </w:pPr>
      <w:r w:rsidRPr="00023161">
        <w:rPr>
          <w:sz w:val="22"/>
          <w:szCs w:val="22"/>
          <w:lang w:val="en-US"/>
        </w:rPr>
        <w:t xml:space="preserve">- SNHPG : </w:t>
      </w:r>
      <w:hyperlink r:id="rId4">
        <w:r w:rsidR="000F00F3" w:rsidRPr="00023161">
          <w:rPr>
            <w:color w:val="0000FF"/>
            <w:sz w:val="22"/>
            <w:szCs w:val="22"/>
            <w:u w:val="single"/>
            <w:lang w:val="en-US"/>
          </w:rPr>
          <w:t>https://www.force-publique.net/</w:t>
        </w:r>
      </w:hyperlink>
    </w:p>
  </w:footnote>
  <w:footnote w:id="7">
    <w:p w14:paraId="3A8F537B" w14:textId="40E8E4FE" w:rsidR="000F00F3" w:rsidRPr="00023161" w:rsidRDefault="00925EC2">
      <w:pPr>
        <w:pStyle w:val="Notedebasdepage"/>
        <w:jc w:val="both"/>
        <w:rPr>
          <w:sz w:val="22"/>
          <w:szCs w:val="22"/>
        </w:rPr>
      </w:pPr>
      <w:r w:rsidRPr="00023161">
        <w:rPr>
          <w:rStyle w:val="Caractresdenotedebasdepage"/>
          <w:sz w:val="22"/>
          <w:szCs w:val="22"/>
        </w:rPr>
        <w:footnoteRef/>
      </w:r>
      <w:r w:rsidR="0064731C">
        <w:rPr>
          <w:sz w:val="22"/>
          <w:szCs w:val="22"/>
        </w:rPr>
        <w:t>.</w:t>
      </w:r>
      <w:r w:rsidRPr="00023161">
        <w:rPr>
          <w:sz w:val="22"/>
          <w:szCs w:val="22"/>
        </w:rPr>
        <w:t xml:space="preserve"> Jean-Noël Luc (dir), </w:t>
      </w:r>
      <w:r w:rsidRPr="00023161">
        <w:rPr>
          <w:i/>
          <w:sz w:val="22"/>
          <w:szCs w:val="22"/>
        </w:rPr>
        <w:t xml:space="preserve">Histoire des gendarmes, de la maréchaussée à nos jours, op. cit., </w:t>
      </w:r>
      <w:r w:rsidRPr="00023161">
        <w:rPr>
          <w:iCs/>
          <w:sz w:val="22"/>
          <w:szCs w:val="22"/>
        </w:rPr>
        <w:t>p. 25.</w:t>
      </w:r>
    </w:p>
  </w:footnote>
  <w:footnote w:id="8">
    <w:p w14:paraId="27827AB0" w14:textId="41A5B3B3" w:rsidR="000F00F3" w:rsidRPr="00023161" w:rsidRDefault="00925EC2" w:rsidP="008A4EF2">
      <w:pPr>
        <w:spacing w:line="300" w:lineRule="exact"/>
        <w:jc w:val="both"/>
        <w:rPr>
          <w:sz w:val="22"/>
          <w:szCs w:val="22"/>
        </w:rPr>
      </w:pPr>
      <w:r w:rsidRPr="00023161">
        <w:rPr>
          <w:rStyle w:val="Caractresdenotedebasdepage"/>
          <w:sz w:val="22"/>
          <w:szCs w:val="22"/>
        </w:rPr>
        <w:footnoteRef/>
      </w:r>
      <w:r w:rsidR="0064731C">
        <w:rPr>
          <w:sz w:val="22"/>
          <w:szCs w:val="22"/>
        </w:rPr>
        <w:t>.</w:t>
      </w:r>
      <w:r w:rsidRPr="00023161">
        <w:rPr>
          <w:sz w:val="22"/>
          <w:szCs w:val="22"/>
        </w:rPr>
        <w:t xml:space="preserve"> </w:t>
      </w:r>
      <w:r w:rsidRPr="00023161">
        <w:rPr>
          <w:sz w:val="22"/>
          <w:szCs w:val="22"/>
          <w:lang w:eastAsia="fr-FR"/>
        </w:rPr>
        <w:t xml:space="preserve">Une université appelée aussi « Paris IV » ou </w:t>
      </w:r>
      <w:r w:rsidRPr="00023161">
        <w:rPr>
          <w:sz w:val="22"/>
          <w:szCs w:val="22"/>
        </w:rPr>
        <w:t>« Paris-Sorbonne » et qui est devenue, en 2018, la faculté des Lettres de Sorbonne Université.</w:t>
      </w:r>
    </w:p>
  </w:footnote>
  <w:footnote w:id="9">
    <w:p w14:paraId="53A98615" w14:textId="5E680DFB" w:rsidR="000F00F3" w:rsidRPr="00023161" w:rsidRDefault="00925EC2" w:rsidP="008A4EF2">
      <w:pPr>
        <w:spacing w:line="300" w:lineRule="exact"/>
        <w:jc w:val="both"/>
        <w:rPr>
          <w:sz w:val="22"/>
          <w:szCs w:val="22"/>
        </w:rPr>
      </w:pPr>
      <w:r w:rsidRPr="00023161">
        <w:rPr>
          <w:rStyle w:val="Caractresdenotedebasdepage"/>
          <w:sz w:val="22"/>
          <w:szCs w:val="22"/>
        </w:rPr>
        <w:footnoteRef/>
      </w:r>
      <w:r w:rsidR="0064731C">
        <w:rPr>
          <w:sz w:val="22"/>
          <w:szCs w:val="22"/>
        </w:rPr>
        <w:t>.</w:t>
      </w:r>
      <w:r w:rsidRPr="00023161">
        <w:rPr>
          <w:sz w:val="22"/>
          <w:szCs w:val="22"/>
        </w:rPr>
        <w:t xml:space="preserve"> </w:t>
      </w:r>
      <w:r w:rsidRPr="00023161">
        <w:rPr>
          <w:sz w:val="22"/>
          <w:szCs w:val="22"/>
          <w:lang w:eastAsia="fr-FR"/>
        </w:rPr>
        <w:t xml:space="preserve">La SNHPG est devenue, en novembre 2018, la </w:t>
      </w:r>
      <w:r w:rsidRPr="00023161">
        <w:rPr>
          <w:sz w:val="22"/>
          <w:szCs w:val="22"/>
        </w:rPr>
        <w:t>Société nationale de l’histoire et du patrimoine de la gendarmerie – Société des amis du musée de la Gendarmerie nationale</w:t>
      </w:r>
      <w:r w:rsidR="008A4EF2">
        <w:rPr>
          <w:sz w:val="22"/>
          <w:szCs w:val="22"/>
        </w:rPr>
        <w:t xml:space="preserve"> (SNHPG-SAMG)</w:t>
      </w:r>
      <w:r w:rsidRPr="00023161">
        <w:rPr>
          <w:sz w:val="22"/>
          <w:szCs w:val="22"/>
        </w:rPr>
        <w:t>.</w:t>
      </w:r>
    </w:p>
  </w:footnote>
  <w:footnote w:id="10">
    <w:p w14:paraId="2989ACCC" w14:textId="58ED3F15" w:rsidR="000F00F3" w:rsidRPr="00023161" w:rsidRDefault="00925EC2" w:rsidP="008A4EF2">
      <w:pPr>
        <w:pStyle w:val="Notedebasdepage"/>
        <w:spacing w:line="300" w:lineRule="exact"/>
        <w:jc w:val="both"/>
        <w:rPr>
          <w:sz w:val="22"/>
          <w:szCs w:val="22"/>
        </w:rPr>
      </w:pPr>
      <w:r w:rsidRPr="00023161">
        <w:rPr>
          <w:rStyle w:val="Caractresdenotedebasdepage"/>
          <w:sz w:val="22"/>
          <w:szCs w:val="22"/>
        </w:rPr>
        <w:footnoteRef/>
      </w:r>
      <w:r w:rsidR="0064731C">
        <w:rPr>
          <w:sz w:val="22"/>
          <w:szCs w:val="22"/>
        </w:rPr>
        <w:t>.</w:t>
      </w:r>
      <w:r w:rsidRPr="00023161">
        <w:rPr>
          <w:sz w:val="22"/>
          <w:szCs w:val="22"/>
        </w:rPr>
        <w:t xml:space="preserve"> Les cotitulaires de cette chaire sont le commandant Benoît Haberbusch</w:t>
      </w:r>
      <w:r w:rsidR="00DE16A9">
        <w:rPr>
          <w:sz w:val="22"/>
          <w:szCs w:val="22"/>
        </w:rPr>
        <w:t>, le Pr</w:t>
      </w:r>
      <w:r w:rsidRPr="00023161">
        <w:rPr>
          <w:sz w:val="22"/>
          <w:szCs w:val="22"/>
        </w:rPr>
        <w:t xml:space="preserve"> Arnaud-Dominique Houte (responsable, depuis 2019, du séminaire de Sorbonne Université) et </w:t>
      </w:r>
      <w:r w:rsidR="00DE16A9">
        <w:rPr>
          <w:sz w:val="22"/>
          <w:szCs w:val="22"/>
        </w:rPr>
        <w:t xml:space="preserve">le Pr </w:t>
      </w:r>
      <w:r w:rsidRPr="00023161">
        <w:rPr>
          <w:sz w:val="22"/>
          <w:szCs w:val="22"/>
        </w:rPr>
        <w:t xml:space="preserve">Aurélien Lignereux (IEP de Grenoble), qui ont tous soutenu un doctorat sur l’histoire des gendarmes à la Sorbonne. Le Pr Jean-Noël Luc est le parrain de la chaire </w:t>
      </w:r>
      <w:r w:rsidRPr="00023161">
        <w:rPr>
          <w:sz w:val="22"/>
          <w:szCs w:val="22"/>
          <w:lang w:eastAsia="fr-FR"/>
        </w:rPr>
        <w:t>HiGeSeT.</w:t>
      </w:r>
    </w:p>
  </w:footnote>
  <w:footnote w:id="11">
    <w:p w14:paraId="21B6C76F" w14:textId="77777777" w:rsidR="000F00F3" w:rsidRDefault="00925EC2">
      <w:pPr>
        <w:pStyle w:val="Notedebasdepage"/>
        <w:jc w:val="both"/>
      </w:pPr>
      <w:r w:rsidRPr="001744E6">
        <w:rPr>
          <w:rStyle w:val="Caractresdenotedebasdepage"/>
          <w:vertAlign w:val="superscript"/>
        </w:rPr>
        <w:footnoteRef/>
      </w:r>
      <w:r>
        <w:t xml:space="preserve"> LIGNEREUX Aurélien, « La mémoire écrite de la gendarmerie »</w:t>
      </w:r>
      <w:r>
        <w:rPr>
          <w:bCs/>
        </w:rPr>
        <w:t xml:space="preserve"> [Sources imprimées de la gendarmerie]</w:t>
      </w:r>
      <w:r>
        <w:t xml:space="preserve">, </w:t>
      </w:r>
      <w:r>
        <w:rPr>
          <w:bCs/>
        </w:rPr>
        <w:t xml:space="preserve">dans Jean-Noël Luc (dir.), </w:t>
      </w:r>
      <w:r>
        <w:rPr>
          <w:i/>
          <w:iCs/>
        </w:rPr>
        <w:t>Histoire de la maréchaussée et de la gendarmerie</w:t>
      </w:r>
      <w:r>
        <w:t xml:space="preserve">. </w:t>
      </w:r>
      <w:r>
        <w:rPr>
          <w:i/>
          <w:iCs/>
        </w:rPr>
        <w:t>Guide de recherche</w:t>
      </w:r>
      <w:r>
        <w:rPr>
          <w:iCs/>
        </w:rPr>
        <w:t xml:space="preserve">, </w:t>
      </w:r>
      <w:r>
        <w:t xml:space="preserve">Maisons-Alfort, SHGN, 2005, </w:t>
      </w:r>
      <w:r>
        <w:rPr>
          <w:bCs/>
        </w:rPr>
        <w:t>pp. 741-778.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61CF" w14:textId="77777777" w:rsidR="000F00F3" w:rsidRDefault="00925EC2">
    <w:pPr>
      <w:pStyle w:val="En-tte"/>
      <w:jc w:val="center"/>
    </w:pPr>
    <w:r>
      <w:fldChar w:fldCharType="begin"/>
    </w:r>
    <w:r>
      <w:instrText xml:space="preserve"> PAGE </w:instrText>
    </w:r>
    <w:r>
      <w:fldChar w:fldCharType="separate"/>
    </w:r>
    <w:r>
      <w:t>238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D7D5C"/>
    <w:multiLevelType w:val="multilevel"/>
    <w:tmpl w:val="2BD62E78"/>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abstractNum w:abstractNumId="1" w15:restartNumberingAfterBreak="0">
    <w:nsid w:val="7CE52992"/>
    <w:multiLevelType w:val="multilevel"/>
    <w:tmpl w:val="DB2CE4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0576086">
    <w:abstractNumId w:val="0"/>
  </w:num>
  <w:num w:numId="2" w16cid:durableId="2051414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F3"/>
    <w:rsid w:val="00001B8A"/>
    <w:rsid w:val="0002136F"/>
    <w:rsid w:val="00023161"/>
    <w:rsid w:val="000236CB"/>
    <w:rsid w:val="000328F3"/>
    <w:rsid w:val="000523C4"/>
    <w:rsid w:val="00055263"/>
    <w:rsid w:val="00081D67"/>
    <w:rsid w:val="000A2778"/>
    <w:rsid w:val="000C2FB9"/>
    <w:rsid w:val="000C55BF"/>
    <w:rsid w:val="000F00F3"/>
    <w:rsid w:val="000F0A07"/>
    <w:rsid w:val="00105669"/>
    <w:rsid w:val="001400BB"/>
    <w:rsid w:val="00164DC6"/>
    <w:rsid w:val="00170320"/>
    <w:rsid w:val="00172785"/>
    <w:rsid w:val="001744E6"/>
    <w:rsid w:val="001B0AA7"/>
    <w:rsid w:val="001B19F3"/>
    <w:rsid w:val="001C3C0C"/>
    <w:rsid w:val="001C6B79"/>
    <w:rsid w:val="00202219"/>
    <w:rsid w:val="002100E9"/>
    <w:rsid w:val="00216140"/>
    <w:rsid w:val="002210B8"/>
    <w:rsid w:val="00231698"/>
    <w:rsid w:val="00247418"/>
    <w:rsid w:val="002532C3"/>
    <w:rsid w:val="00280BAC"/>
    <w:rsid w:val="00284B14"/>
    <w:rsid w:val="002853EC"/>
    <w:rsid w:val="002871DE"/>
    <w:rsid w:val="00291CD9"/>
    <w:rsid w:val="002B3A34"/>
    <w:rsid w:val="002C24DC"/>
    <w:rsid w:val="002C6C07"/>
    <w:rsid w:val="002D38EA"/>
    <w:rsid w:val="002D7894"/>
    <w:rsid w:val="002F67FF"/>
    <w:rsid w:val="00305A04"/>
    <w:rsid w:val="00336E7B"/>
    <w:rsid w:val="00354C90"/>
    <w:rsid w:val="00356FDE"/>
    <w:rsid w:val="00374BD2"/>
    <w:rsid w:val="003B1F5A"/>
    <w:rsid w:val="003F5990"/>
    <w:rsid w:val="003F6CC6"/>
    <w:rsid w:val="00407529"/>
    <w:rsid w:val="004108B1"/>
    <w:rsid w:val="00410A88"/>
    <w:rsid w:val="00415C96"/>
    <w:rsid w:val="0041625D"/>
    <w:rsid w:val="00422324"/>
    <w:rsid w:val="00441959"/>
    <w:rsid w:val="004765A5"/>
    <w:rsid w:val="0048406B"/>
    <w:rsid w:val="0048464B"/>
    <w:rsid w:val="004A7495"/>
    <w:rsid w:val="004B23E1"/>
    <w:rsid w:val="004C674E"/>
    <w:rsid w:val="004F4F53"/>
    <w:rsid w:val="00512A8F"/>
    <w:rsid w:val="00521BAD"/>
    <w:rsid w:val="005264F5"/>
    <w:rsid w:val="00541B2C"/>
    <w:rsid w:val="00576C8A"/>
    <w:rsid w:val="005849D8"/>
    <w:rsid w:val="00591E10"/>
    <w:rsid w:val="005B22C4"/>
    <w:rsid w:val="00627314"/>
    <w:rsid w:val="0064312C"/>
    <w:rsid w:val="0064731C"/>
    <w:rsid w:val="00653538"/>
    <w:rsid w:val="00697651"/>
    <w:rsid w:val="006A1C5B"/>
    <w:rsid w:val="006A37C3"/>
    <w:rsid w:val="006B219F"/>
    <w:rsid w:val="006F3A97"/>
    <w:rsid w:val="006F5FCE"/>
    <w:rsid w:val="0071095A"/>
    <w:rsid w:val="007110C4"/>
    <w:rsid w:val="007253C0"/>
    <w:rsid w:val="007459BD"/>
    <w:rsid w:val="0075257B"/>
    <w:rsid w:val="007A4A20"/>
    <w:rsid w:val="007C04AC"/>
    <w:rsid w:val="007C4BF7"/>
    <w:rsid w:val="007D5931"/>
    <w:rsid w:val="00805AA6"/>
    <w:rsid w:val="008136B4"/>
    <w:rsid w:val="00813CA5"/>
    <w:rsid w:val="00823EFD"/>
    <w:rsid w:val="00852012"/>
    <w:rsid w:val="00872CC1"/>
    <w:rsid w:val="008748CF"/>
    <w:rsid w:val="008A4EF2"/>
    <w:rsid w:val="008A6B05"/>
    <w:rsid w:val="008C187C"/>
    <w:rsid w:val="008D24A5"/>
    <w:rsid w:val="008E4274"/>
    <w:rsid w:val="008E62F2"/>
    <w:rsid w:val="008F4491"/>
    <w:rsid w:val="00905C8D"/>
    <w:rsid w:val="00925EC2"/>
    <w:rsid w:val="00955706"/>
    <w:rsid w:val="00964158"/>
    <w:rsid w:val="0098486F"/>
    <w:rsid w:val="009940A1"/>
    <w:rsid w:val="009B3FDF"/>
    <w:rsid w:val="009B7ACC"/>
    <w:rsid w:val="009D6FC2"/>
    <w:rsid w:val="009E1D18"/>
    <w:rsid w:val="009E4B03"/>
    <w:rsid w:val="009E6739"/>
    <w:rsid w:val="009E6AFA"/>
    <w:rsid w:val="00A005B3"/>
    <w:rsid w:val="00A112CB"/>
    <w:rsid w:val="00A134A4"/>
    <w:rsid w:val="00A268AC"/>
    <w:rsid w:val="00A64D57"/>
    <w:rsid w:val="00A71FF2"/>
    <w:rsid w:val="00A81FB1"/>
    <w:rsid w:val="00A82C70"/>
    <w:rsid w:val="00AA6B16"/>
    <w:rsid w:val="00AC13B0"/>
    <w:rsid w:val="00AD0AF9"/>
    <w:rsid w:val="00AD1565"/>
    <w:rsid w:val="00AE1C72"/>
    <w:rsid w:val="00AF27A6"/>
    <w:rsid w:val="00B00053"/>
    <w:rsid w:val="00B15FB5"/>
    <w:rsid w:val="00B53E7A"/>
    <w:rsid w:val="00B86CA9"/>
    <w:rsid w:val="00BB2B8A"/>
    <w:rsid w:val="00BC7BF8"/>
    <w:rsid w:val="00BE1FAB"/>
    <w:rsid w:val="00BE6465"/>
    <w:rsid w:val="00BF3368"/>
    <w:rsid w:val="00C0444D"/>
    <w:rsid w:val="00C21988"/>
    <w:rsid w:val="00C253E8"/>
    <w:rsid w:val="00C3586C"/>
    <w:rsid w:val="00C83206"/>
    <w:rsid w:val="00C92E75"/>
    <w:rsid w:val="00C9797D"/>
    <w:rsid w:val="00CB5E41"/>
    <w:rsid w:val="00CD6E16"/>
    <w:rsid w:val="00CE413C"/>
    <w:rsid w:val="00CE41D2"/>
    <w:rsid w:val="00CF26ED"/>
    <w:rsid w:val="00D02D07"/>
    <w:rsid w:val="00D05C55"/>
    <w:rsid w:val="00D17D8B"/>
    <w:rsid w:val="00D20A39"/>
    <w:rsid w:val="00D416C4"/>
    <w:rsid w:val="00D64501"/>
    <w:rsid w:val="00D72B5E"/>
    <w:rsid w:val="00D8251F"/>
    <w:rsid w:val="00DB422C"/>
    <w:rsid w:val="00DC4BE1"/>
    <w:rsid w:val="00DD49E2"/>
    <w:rsid w:val="00DE16A9"/>
    <w:rsid w:val="00DF1D84"/>
    <w:rsid w:val="00E0106C"/>
    <w:rsid w:val="00E05FAD"/>
    <w:rsid w:val="00E10399"/>
    <w:rsid w:val="00E14059"/>
    <w:rsid w:val="00E2393A"/>
    <w:rsid w:val="00E34EB0"/>
    <w:rsid w:val="00E70769"/>
    <w:rsid w:val="00E84806"/>
    <w:rsid w:val="00EC6FDA"/>
    <w:rsid w:val="00EE5983"/>
    <w:rsid w:val="00EF5696"/>
    <w:rsid w:val="00EF7F85"/>
    <w:rsid w:val="00F04D3E"/>
    <w:rsid w:val="00F05C37"/>
    <w:rsid w:val="00F06EF5"/>
    <w:rsid w:val="00F11984"/>
    <w:rsid w:val="00F55798"/>
    <w:rsid w:val="00F61522"/>
    <w:rsid w:val="00F8437D"/>
    <w:rsid w:val="00FB6FBC"/>
    <w:rsid w:val="00FE5DAB"/>
    <w:rsid w:val="00FF25DC"/>
    <w:rsid w:val="00FF6F8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A36B"/>
  <w15:docId w15:val="{920F55F7-E635-43CA-A102-95026F06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7B"/>
    <w:rPr>
      <w:rFonts w:ascii="Times New Roman" w:eastAsia="Times New Roman" w:hAnsi="Times New Roman" w:cs="Times New Roman"/>
      <w:kern w:val="0"/>
      <w:sz w:val="24"/>
      <w:szCs w:val="24"/>
      <w:lang w:eastAsia="zh-CN"/>
    </w:rPr>
  </w:style>
  <w:style w:type="paragraph" w:styleId="Titre1">
    <w:name w:val="heading 1"/>
    <w:basedOn w:val="Normal"/>
    <w:next w:val="Normal"/>
    <w:link w:val="Titre1Car"/>
    <w:uiPriority w:val="99"/>
    <w:qFormat/>
    <w:pPr>
      <w:keepNext/>
      <w:jc w:val="both"/>
      <w:outlineLvl w:val="0"/>
    </w:pPr>
    <w:rPr>
      <w:b/>
      <w:bCs/>
    </w:rPr>
  </w:style>
  <w:style w:type="paragraph" w:styleId="Titre2">
    <w:name w:val="heading 2"/>
    <w:basedOn w:val="Normal"/>
    <w:next w:val="Normal"/>
    <w:link w:val="Titre2Car"/>
    <w:uiPriority w:val="99"/>
    <w:qFormat/>
    <w:pPr>
      <w:keepNext/>
      <w:jc w:val="both"/>
      <w:outlineLvl w:val="1"/>
    </w:pPr>
    <w:rPr>
      <w:u w:val="single"/>
    </w:rPr>
  </w:style>
  <w:style w:type="paragraph" w:styleId="Titre3">
    <w:name w:val="heading 3"/>
    <w:basedOn w:val="Normal"/>
    <w:next w:val="Normal"/>
    <w:link w:val="Titre3Car"/>
    <w:uiPriority w:val="99"/>
    <w:qFormat/>
    <w:pPr>
      <w:keepNext/>
      <w:jc w:val="both"/>
      <w:outlineLvl w:val="2"/>
    </w:pPr>
    <w:rPr>
      <w:b/>
      <w:sz w:val="20"/>
      <w:szCs w:val="28"/>
    </w:rPr>
  </w:style>
  <w:style w:type="paragraph" w:styleId="Titre4">
    <w:name w:val="heading 4"/>
    <w:basedOn w:val="Normal"/>
    <w:next w:val="Normal"/>
    <w:link w:val="Titre4Car"/>
    <w:uiPriority w:val="99"/>
    <w:qFormat/>
    <w:pPr>
      <w:keepNext/>
      <w:jc w:val="both"/>
      <w:outlineLvl w:val="3"/>
    </w:pPr>
    <w:rPr>
      <w:b/>
      <w:bCs/>
      <w:sz w:val="22"/>
    </w:rPr>
  </w:style>
  <w:style w:type="paragraph" w:styleId="Titre5">
    <w:name w:val="heading 5"/>
    <w:basedOn w:val="Normal"/>
    <w:next w:val="Normal"/>
    <w:link w:val="Titre5Car"/>
    <w:uiPriority w:val="99"/>
    <w:qFormat/>
    <w:pPr>
      <w:keepNext/>
      <w:jc w:val="both"/>
      <w:outlineLvl w:val="4"/>
    </w:pPr>
    <w:rPr>
      <w:rFonts w:ascii="Times" w:hAnsi="Times" w:cs="Times"/>
      <w:b/>
      <w:sz w:val="28"/>
      <w:szCs w:val="32"/>
    </w:rPr>
  </w:style>
  <w:style w:type="paragraph" w:styleId="Titre6">
    <w:name w:val="heading 6"/>
    <w:basedOn w:val="Normal"/>
    <w:next w:val="Normal"/>
    <w:link w:val="Titre6Car"/>
    <w:uiPriority w:val="99"/>
    <w:qFormat/>
    <w:pPr>
      <w:keepNext/>
      <w:jc w:val="both"/>
      <w:outlineLvl w:val="5"/>
    </w:pPr>
    <w:rPr>
      <w:rFonts w:ascii="Times" w:hAnsi="Times" w:cs="Times"/>
      <w:b/>
      <w:i/>
      <w:iCs/>
      <w:sz w:val="22"/>
    </w:rPr>
  </w:style>
  <w:style w:type="paragraph" w:styleId="Titre7">
    <w:name w:val="heading 7"/>
    <w:basedOn w:val="Normal"/>
    <w:next w:val="Normal"/>
    <w:link w:val="Titre7Car"/>
    <w:uiPriority w:val="99"/>
    <w:qFormat/>
    <w:pPr>
      <w:keepNext/>
      <w:jc w:val="both"/>
      <w:outlineLvl w:val="6"/>
    </w:pPr>
    <w:rPr>
      <w:rFonts w:ascii="Times" w:hAnsi="Times" w:cs="Times"/>
      <w:b/>
      <w:i/>
      <w:sz w:val="20"/>
    </w:rPr>
  </w:style>
  <w:style w:type="paragraph" w:styleId="Titre8">
    <w:name w:val="heading 8"/>
    <w:basedOn w:val="Normal"/>
    <w:next w:val="Normal"/>
    <w:link w:val="Titre8Car"/>
    <w:uiPriority w:val="99"/>
    <w:qFormat/>
    <w:pPr>
      <w:keepNext/>
      <w:outlineLvl w:val="7"/>
    </w:pPr>
    <w:rPr>
      <w:rFonts w:ascii="Arial" w:hAnsi="Arial" w:cs="Arial"/>
      <w:b/>
      <w:bCs/>
      <w:sz w:val="18"/>
    </w:rPr>
  </w:style>
  <w:style w:type="paragraph" w:styleId="Titre9">
    <w:name w:val="heading 9"/>
    <w:basedOn w:val="Normal"/>
    <w:next w:val="Normal"/>
    <w:link w:val="Titre9Car"/>
    <w:uiPriority w:val="99"/>
    <w:qFormat/>
    <w:pPr>
      <w:keepNext/>
      <w:outlineLvl w:val="8"/>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qFormat/>
    <w:rPr>
      <w:rFonts w:ascii="Calibri Light" w:eastAsia="Times New Roman" w:hAnsi="Calibri Light"/>
      <w:b/>
      <w:bCs/>
      <w:kern w:val="2"/>
      <w:sz w:val="32"/>
      <w:szCs w:val="32"/>
      <w:lang w:eastAsia="zh-CN"/>
    </w:rPr>
  </w:style>
  <w:style w:type="character" w:customStyle="1" w:styleId="Titre2Car">
    <w:name w:val="Titre 2 Car"/>
    <w:basedOn w:val="Policepardfaut"/>
    <w:link w:val="Titre2"/>
    <w:uiPriority w:val="99"/>
    <w:qFormat/>
    <w:rPr>
      <w:rFonts w:ascii="Calibri Light" w:eastAsia="Times New Roman" w:hAnsi="Calibri Light"/>
      <w:b/>
      <w:bCs/>
      <w:i/>
      <w:iCs/>
      <w:sz w:val="28"/>
      <w:szCs w:val="28"/>
      <w:lang w:eastAsia="zh-CN"/>
    </w:rPr>
  </w:style>
  <w:style w:type="character" w:customStyle="1" w:styleId="Titre3Car">
    <w:name w:val="Titre 3 Car"/>
    <w:basedOn w:val="Policepardfaut"/>
    <w:link w:val="Titre3"/>
    <w:uiPriority w:val="99"/>
    <w:qFormat/>
    <w:rPr>
      <w:rFonts w:ascii="Calibri Light" w:eastAsia="Times New Roman" w:hAnsi="Calibri Light"/>
      <w:b/>
      <w:bCs/>
      <w:sz w:val="26"/>
      <w:szCs w:val="26"/>
      <w:lang w:eastAsia="zh-CN"/>
    </w:rPr>
  </w:style>
  <w:style w:type="character" w:customStyle="1" w:styleId="Titre4Car">
    <w:name w:val="Titre 4 Car"/>
    <w:basedOn w:val="Policepardfaut"/>
    <w:link w:val="Titre4"/>
    <w:uiPriority w:val="99"/>
    <w:qFormat/>
    <w:rPr>
      <w:b/>
      <w:bCs/>
      <w:sz w:val="28"/>
      <w:szCs w:val="28"/>
      <w:lang w:eastAsia="zh-CN"/>
    </w:rPr>
  </w:style>
  <w:style w:type="character" w:customStyle="1" w:styleId="Titre5Car">
    <w:name w:val="Titre 5 Car"/>
    <w:basedOn w:val="Policepardfaut"/>
    <w:link w:val="Titre5"/>
    <w:uiPriority w:val="99"/>
    <w:qFormat/>
    <w:rPr>
      <w:b/>
      <w:bCs/>
      <w:i/>
      <w:iCs/>
      <w:sz w:val="26"/>
      <w:szCs w:val="26"/>
      <w:lang w:eastAsia="zh-CN"/>
    </w:rPr>
  </w:style>
  <w:style w:type="character" w:customStyle="1" w:styleId="Titre6Car">
    <w:name w:val="Titre 6 Car"/>
    <w:basedOn w:val="Policepardfaut"/>
    <w:link w:val="Titre6"/>
    <w:uiPriority w:val="99"/>
    <w:qFormat/>
    <w:rPr>
      <w:b/>
      <w:bCs/>
      <w:lang w:eastAsia="zh-CN"/>
    </w:rPr>
  </w:style>
  <w:style w:type="character" w:customStyle="1" w:styleId="Titre7Car">
    <w:name w:val="Titre 7 Car"/>
    <w:basedOn w:val="Policepardfaut"/>
    <w:link w:val="Titre7"/>
    <w:uiPriority w:val="99"/>
    <w:qFormat/>
    <w:rPr>
      <w:lang w:eastAsia="zh-CN"/>
    </w:rPr>
  </w:style>
  <w:style w:type="character" w:customStyle="1" w:styleId="Titre8Car">
    <w:name w:val="Titre 8 Car"/>
    <w:basedOn w:val="Policepardfaut"/>
    <w:link w:val="Titre8"/>
    <w:uiPriority w:val="99"/>
    <w:qFormat/>
    <w:rPr>
      <w:i/>
      <w:iCs/>
      <w:lang w:eastAsia="zh-CN"/>
    </w:rPr>
  </w:style>
  <w:style w:type="character" w:customStyle="1" w:styleId="Titre9Car">
    <w:name w:val="Titre 9 Car"/>
    <w:basedOn w:val="Policepardfaut"/>
    <w:link w:val="Titre9"/>
    <w:uiPriority w:val="99"/>
    <w:qFormat/>
    <w:rPr>
      <w:rFonts w:ascii="Calibri Light" w:eastAsia="Times New Roman" w:hAnsi="Calibri Light" w:cs="Times New Roman"/>
      <w:lang w:eastAsia="zh-CN"/>
    </w:rPr>
  </w:style>
  <w:style w:type="character" w:customStyle="1" w:styleId="WW8Num1z0">
    <w:name w:val="WW8Num1z0"/>
    <w:uiPriority w:val="99"/>
    <w:qFormat/>
  </w:style>
  <w:style w:type="character" w:customStyle="1" w:styleId="WW8Num1z1">
    <w:name w:val="WW8Num1z1"/>
    <w:uiPriority w:val="99"/>
    <w:qFormat/>
  </w:style>
  <w:style w:type="character" w:customStyle="1" w:styleId="WW8Num1z2">
    <w:name w:val="WW8Num1z2"/>
    <w:uiPriority w:val="99"/>
    <w:qFormat/>
  </w:style>
  <w:style w:type="character" w:customStyle="1" w:styleId="WW8Num1z3">
    <w:name w:val="WW8Num1z3"/>
    <w:uiPriority w:val="99"/>
    <w:qFormat/>
  </w:style>
  <w:style w:type="character" w:customStyle="1" w:styleId="WW8Num1z4">
    <w:name w:val="WW8Num1z4"/>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WW8Num2z0">
    <w:name w:val="WW8Num2z0"/>
    <w:uiPriority w:val="99"/>
    <w:qFormat/>
    <w:rPr>
      <w:rFonts w:ascii="Symbol" w:eastAsia="Times New Roman" w:hAnsi="Symbol" w:cs="Symbol"/>
    </w:rPr>
  </w:style>
  <w:style w:type="character" w:customStyle="1" w:styleId="WW8Num2z1">
    <w:name w:val="WW8Num2z1"/>
    <w:uiPriority w:val="99"/>
    <w:qFormat/>
    <w:rPr>
      <w:rFonts w:ascii="Courier New" w:hAnsi="Courier New" w:cs="Courier New"/>
    </w:rPr>
  </w:style>
  <w:style w:type="character" w:customStyle="1" w:styleId="WW8Num2z2">
    <w:name w:val="WW8Num2z2"/>
    <w:uiPriority w:val="99"/>
    <w:qFormat/>
    <w:rPr>
      <w:rFonts w:ascii="Wingdings" w:hAnsi="Wingdings" w:cs="Wingdings"/>
    </w:rPr>
  </w:style>
  <w:style w:type="character" w:customStyle="1" w:styleId="WW8Num2z3">
    <w:name w:val="WW8Num2z3"/>
    <w:uiPriority w:val="99"/>
    <w:qFormat/>
    <w:rPr>
      <w:rFonts w:ascii="Symbol" w:hAnsi="Symbol" w:cs="Symbol"/>
    </w:rPr>
  </w:style>
  <w:style w:type="character" w:customStyle="1" w:styleId="WW8Num3z0">
    <w:name w:val="WW8Num3z0"/>
    <w:uiPriority w:val="99"/>
    <w:qFormat/>
    <w:rPr>
      <w:rFonts w:ascii="Times New Roman" w:eastAsia="Times New Roman" w:hAnsi="Times New Roman" w:cs="Times New Roman"/>
    </w:rPr>
  </w:style>
  <w:style w:type="character" w:customStyle="1" w:styleId="WW8Num3z1">
    <w:name w:val="WW8Num3z1"/>
    <w:uiPriority w:val="99"/>
    <w:qFormat/>
    <w:rPr>
      <w:rFonts w:ascii="Courier New" w:hAnsi="Courier New" w:cs="Courier New"/>
    </w:rPr>
  </w:style>
  <w:style w:type="character" w:customStyle="1" w:styleId="WW8Num3z2">
    <w:name w:val="WW8Num3z2"/>
    <w:uiPriority w:val="99"/>
    <w:qFormat/>
    <w:rPr>
      <w:rFonts w:ascii="Wingdings" w:hAnsi="Wingdings" w:cs="Wingdings"/>
    </w:rPr>
  </w:style>
  <w:style w:type="character" w:customStyle="1" w:styleId="WW8Num3z3">
    <w:name w:val="WW8Num3z3"/>
    <w:uiPriority w:val="99"/>
    <w:qFormat/>
    <w:rPr>
      <w:rFonts w:ascii="Symbol" w:hAnsi="Symbol" w:cs="Symbol"/>
    </w:rPr>
  </w:style>
  <w:style w:type="character" w:customStyle="1" w:styleId="WW8Num4z0">
    <w:name w:val="WW8Num4z0"/>
    <w:uiPriority w:val="99"/>
    <w:qFormat/>
    <w:rPr>
      <w:rFonts w:ascii="Symbol" w:eastAsia="Times New Roman" w:hAnsi="Symbol" w:cs="Times New Roman"/>
    </w:rPr>
  </w:style>
  <w:style w:type="character" w:customStyle="1" w:styleId="WW8Num4z1">
    <w:name w:val="WW8Num4z1"/>
    <w:uiPriority w:val="99"/>
    <w:qFormat/>
    <w:rPr>
      <w:rFonts w:ascii="Courier New" w:hAnsi="Courier New" w:cs="Courier New"/>
    </w:rPr>
  </w:style>
  <w:style w:type="character" w:customStyle="1" w:styleId="WW8Num4z2">
    <w:name w:val="WW8Num4z2"/>
    <w:uiPriority w:val="99"/>
    <w:qFormat/>
    <w:rPr>
      <w:rFonts w:ascii="Wingdings" w:hAnsi="Wingdings" w:cs="Wingdings"/>
    </w:rPr>
  </w:style>
  <w:style w:type="character" w:customStyle="1" w:styleId="WW8Num4z3">
    <w:name w:val="WW8Num4z3"/>
    <w:uiPriority w:val="99"/>
    <w:qFormat/>
    <w:rPr>
      <w:rFonts w:ascii="Symbol" w:hAnsi="Symbol" w:cs="Symbol"/>
    </w:rPr>
  </w:style>
  <w:style w:type="character" w:customStyle="1" w:styleId="WW8Num5z0">
    <w:name w:val="WW8Num5z0"/>
    <w:uiPriority w:val="99"/>
    <w:qFormat/>
    <w:rPr>
      <w:rFonts w:ascii="Times New Roman" w:eastAsia="Times New Roman" w:hAnsi="Times New Roman" w:cs="Times New Roman"/>
    </w:rPr>
  </w:style>
  <w:style w:type="character" w:customStyle="1" w:styleId="WW8Num5z1">
    <w:name w:val="WW8Num5z1"/>
    <w:uiPriority w:val="99"/>
    <w:qFormat/>
    <w:rPr>
      <w:rFonts w:ascii="Courier New" w:hAnsi="Courier New" w:cs="Courier New"/>
    </w:rPr>
  </w:style>
  <w:style w:type="character" w:customStyle="1" w:styleId="WW8Num5z2">
    <w:name w:val="WW8Num5z2"/>
    <w:uiPriority w:val="99"/>
    <w:qFormat/>
    <w:rPr>
      <w:rFonts w:ascii="Wingdings" w:hAnsi="Wingdings" w:cs="Wingdings"/>
    </w:rPr>
  </w:style>
  <w:style w:type="character" w:customStyle="1" w:styleId="WW8Num5z3">
    <w:name w:val="WW8Num5z3"/>
    <w:uiPriority w:val="99"/>
    <w:qFormat/>
    <w:rPr>
      <w:rFonts w:ascii="Symbol" w:hAnsi="Symbol" w:cs="Symbol"/>
    </w:rPr>
  </w:style>
  <w:style w:type="character" w:customStyle="1" w:styleId="WW8Num6z0">
    <w:name w:val="WW8Num6z0"/>
    <w:uiPriority w:val="99"/>
    <w:qFormat/>
    <w:rPr>
      <w:rFonts w:cs="Times New Roman"/>
    </w:rPr>
  </w:style>
  <w:style w:type="character" w:customStyle="1" w:styleId="WW8Num7z0">
    <w:name w:val="WW8Num7z0"/>
    <w:uiPriority w:val="99"/>
    <w:qFormat/>
    <w:rPr>
      <w:rFonts w:cs="Times New Roman"/>
    </w:rPr>
  </w:style>
  <w:style w:type="character" w:customStyle="1" w:styleId="WW8Num8z0">
    <w:name w:val="WW8Num8z0"/>
    <w:uiPriority w:val="99"/>
    <w:qFormat/>
    <w:rPr>
      <w:rFonts w:ascii="Times New Roman" w:eastAsia="Times New Roman" w:hAnsi="Times New Roman" w:cs="Times New Roman"/>
    </w:rPr>
  </w:style>
  <w:style w:type="character" w:customStyle="1" w:styleId="WW8Num8z1">
    <w:name w:val="WW8Num8z1"/>
    <w:uiPriority w:val="99"/>
    <w:qFormat/>
    <w:rPr>
      <w:rFonts w:ascii="Courier New" w:hAnsi="Courier New" w:cs="Courier New"/>
    </w:rPr>
  </w:style>
  <w:style w:type="character" w:customStyle="1" w:styleId="WW8Num8z2">
    <w:name w:val="WW8Num8z2"/>
    <w:uiPriority w:val="99"/>
    <w:qFormat/>
    <w:rPr>
      <w:rFonts w:ascii="Wingdings" w:hAnsi="Wingdings" w:cs="Wingdings"/>
    </w:rPr>
  </w:style>
  <w:style w:type="character" w:customStyle="1" w:styleId="WW8Num8z3">
    <w:name w:val="WW8Num8z3"/>
    <w:uiPriority w:val="99"/>
    <w:qFormat/>
    <w:rPr>
      <w:rFonts w:ascii="Symbol" w:hAnsi="Symbol" w:cs="Symbol"/>
    </w:rPr>
  </w:style>
  <w:style w:type="character" w:customStyle="1" w:styleId="Policeparde9e9faut">
    <w:name w:val="Police par dée9e9faut"/>
    <w:uiPriority w:val="99"/>
    <w:qFormat/>
  </w:style>
  <w:style w:type="character" w:customStyle="1" w:styleId="Caracte8e8resdenotedebasdepage">
    <w:name w:val="Caractèe8e8res de note de bas de page"/>
    <w:uiPriority w:val="99"/>
    <w:qFormat/>
    <w:rPr>
      <w:rFonts w:cs="Times New Roman"/>
      <w:vertAlign w:val="superscript"/>
    </w:rPr>
  </w:style>
  <w:style w:type="character" w:customStyle="1" w:styleId="LienInternet">
    <w:name w:val="Lien Internet"/>
    <w:basedOn w:val="Policepardfaut"/>
    <w:uiPriority w:val="99"/>
    <w:unhideWhenUsed/>
    <w:rsid w:val="009076FC"/>
    <w:rPr>
      <w:color w:val="0563C1" w:themeColor="hyperlink"/>
      <w:u w:val="single"/>
    </w:rPr>
  </w:style>
  <w:style w:type="character" w:styleId="Accentuation">
    <w:name w:val="Emphasis"/>
    <w:basedOn w:val="Policepardfaut"/>
    <w:uiPriority w:val="99"/>
    <w:qFormat/>
    <w:rPr>
      <w:i/>
      <w:iCs/>
    </w:rPr>
  </w:style>
  <w:style w:type="character" w:customStyle="1" w:styleId="Accentuationforte">
    <w:name w:val="Accentuation forte"/>
    <w:uiPriority w:val="99"/>
    <w:qFormat/>
    <w:rPr>
      <w:b/>
      <w:bCs/>
    </w:rPr>
  </w:style>
  <w:style w:type="character" w:customStyle="1" w:styleId="Nume9e9rodepage">
    <w:name w:val="Numée9e9ro de page"/>
    <w:basedOn w:val="Policeparde9e9faut"/>
    <w:uiPriority w:val="99"/>
    <w:qFormat/>
  </w:style>
  <w:style w:type="character" w:styleId="CitationHTML">
    <w:name w:val="HTML Cite"/>
    <w:basedOn w:val="Policepardfaut"/>
    <w:uiPriority w:val="99"/>
    <w:qFormat/>
    <w:rPr>
      <w:color w:val="0E774A"/>
    </w:rPr>
  </w:style>
  <w:style w:type="character" w:customStyle="1" w:styleId="highlight">
    <w:name w:val="highlight"/>
    <w:uiPriority w:val="99"/>
    <w:qFormat/>
  </w:style>
  <w:style w:type="character" w:customStyle="1" w:styleId="titre">
    <w:name w:val="titre"/>
    <w:uiPriority w:val="99"/>
    <w:qFormat/>
  </w:style>
  <w:style w:type="character" w:customStyle="1" w:styleId="marquagepetitecap">
    <w:name w:val="marquage petitecap"/>
    <w:uiPriority w:val="99"/>
    <w:qFormat/>
  </w:style>
  <w:style w:type="character" w:customStyle="1" w:styleId="sstitre">
    <w:name w:val="sstitre"/>
    <w:uiPriority w:val="99"/>
    <w:qFormat/>
  </w:style>
  <w:style w:type="character" w:customStyle="1" w:styleId="TitreCar">
    <w:name w:val="Titre Car"/>
    <w:uiPriority w:val="99"/>
    <w:qFormat/>
    <w:rPr>
      <w:rFonts w:ascii="Cambria" w:eastAsia="Times New Roman" w:hAnsi="Cambria" w:cs="Times New Roman"/>
      <w:b/>
      <w:bCs/>
      <w:kern w:val="2"/>
      <w:sz w:val="32"/>
      <w:szCs w:val="32"/>
    </w:rPr>
  </w:style>
  <w:style w:type="character" w:customStyle="1" w:styleId="text">
    <w:name w:val="text"/>
    <w:uiPriority w:val="99"/>
    <w:qFormat/>
  </w:style>
  <w:style w:type="character" w:customStyle="1" w:styleId="normaltextrun">
    <w:name w:val="normaltextrun"/>
    <w:basedOn w:val="Policeparde9e9faut"/>
    <w:uiPriority w:val="99"/>
    <w:qFormat/>
  </w:style>
  <w:style w:type="character" w:customStyle="1" w:styleId="exposantromain">
    <w:name w:val="exposant romain"/>
    <w:uiPriority w:val="99"/>
    <w:qFormat/>
    <w:rPr>
      <w:color w:val="000000"/>
      <w:vertAlign w:val="superscript"/>
    </w:rPr>
  </w:style>
  <w:style w:type="character" w:customStyle="1" w:styleId="petitecap">
    <w:name w:val="petitecap"/>
    <w:uiPriority w:val="99"/>
    <w:qFormat/>
  </w:style>
  <w:style w:type="character" w:customStyle="1" w:styleId="f-productheader-subtitlelabel">
    <w:name w:val="f-productheader-subtitlelabel"/>
    <w:uiPriority w:val="99"/>
    <w:qFormat/>
  </w:style>
  <w:style w:type="character" w:customStyle="1" w:styleId="ouvrage">
    <w:name w:val="ouvrage"/>
    <w:basedOn w:val="Policeparde9e9faut"/>
    <w:uiPriority w:val="99"/>
    <w:qFormat/>
  </w:style>
  <w:style w:type="character" w:customStyle="1" w:styleId="NotedebasdepageCar">
    <w:name w:val="Note de bas de page Car"/>
    <w:uiPriority w:val="99"/>
    <w:qFormat/>
  </w:style>
  <w:style w:type="character" w:customStyle="1" w:styleId="Ancredenotedebasdepage">
    <w:name w:val="Ancre de note de bas de page"/>
    <w:uiPriority w:val="99"/>
    <w:rPr>
      <w:vertAlign w:val="superscript"/>
    </w:rPr>
  </w:style>
  <w:style w:type="character" w:customStyle="1" w:styleId="Caracte8e8resdenotedefin">
    <w:name w:val="Caractèe8e8res de note de fin"/>
    <w:uiPriority w:val="99"/>
    <w:qFormat/>
    <w:rPr>
      <w:vertAlign w:val="superscript"/>
    </w:rPr>
  </w:style>
  <w:style w:type="character" w:customStyle="1" w:styleId="WW-Caracte8e8resdenotedefin">
    <w:name w:val="WW-Caractèe8e8res de note de fin"/>
    <w:uiPriority w:val="99"/>
    <w:qFormat/>
  </w:style>
  <w:style w:type="character" w:customStyle="1" w:styleId="Ancredenotedefin">
    <w:name w:val="Ancre de note de fin"/>
    <w:uiPriority w:val="99"/>
    <w:rPr>
      <w:vertAlign w:val="superscript"/>
    </w:rPr>
  </w:style>
  <w:style w:type="character" w:customStyle="1" w:styleId="TitreCar1">
    <w:name w:val="Titre Car1"/>
    <w:basedOn w:val="Policepardfaut"/>
    <w:uiPriority w:val="99"/>
    <w:qFormat/>
    <w:rPr>
      <w:rFonts w:ascii="Calibri Light" w:eastAsia="Times New Roman" w:hAnsi="Calibri Light"/>
      <w:b/>
      <w:bCs/>
      <w:kern w:val="2"/>
      <w:sz w:val="32"/>
      <w:szCs w:val="32"/>
      <w:lang w:eastAsia="zh-CN"/>
    </w:rPr>
  </w:style>
  <w:style w:type="character" w:customStyle="1" w:styleId="CorpsdetexteCar">
    <w:name w:val="Corps de texte Car"/>
    <w:basedOn w:val="Policepardfaut"/>
    <w:uiPriority w:val="99"/>
    <w:qFormat/>
    <w:rPr>
      <w:rFonts w:ascii="Times New Roman" w:eastAsia="Times New Roman" w:hAnsi="Times New Roman" w:cs="Times New Roman"/>
      <w:lang w:eastAsia="zh-CN"/>
    </w:rPr>
  </w:style>
  <w:style w:type="character" w:customStyle="1" w:styleId="Corpsdetexte3Car">
    <w:name w:val="Corps de texte 3 Car"/>
    <w:basedOn w:val="Policepardfaut"/>
    <w:uiPriority w:val="99"/>
    <w:qFormat/>
    <w:rPr>
      <w:rFonts w:ascii="Times New Roman" w:eastAsia="Times New Roman" w:hAnsi="Times New Roman" w:cs="Times New Roman"/>
      <w:sz w:val="16"/>
      <w:szCs w:val="16"/>
      <w:lang w:eastAsia="zh-CN"/>
    </w:rPr>
  </w:style>
  <w:style w:type="character" w:customStyle="1" w:styleId="NotedebasdepageCar1">
    <w:name w:val="Note de bas de page Car1"/>
    <w:basedOn w:val="Policepardfaut"/>
    <w:uiPriority w:val="99"/>
    <w:qFormat/>
    <w:rPr>
      <w:rFonts w:ascii="Times New Roman" w:eastAsia="Times New Roman" w:hAnsi="Times New Roman" w:cs="Times New Roman"/>
      <w:sz w:val="20"/>
      <w:szCs w:val="20"/>
      <w:lang w:eastAsia="zh-CN"/>
    </w:rPr>
  </w:style>
  <w:style w:type="character" w:customStyle="1" w:styleId="Corpsdetexte2Car">
    <w:name w:val="Corps de texte 2 Car"/>
    <w:basedOn w:val="Policepardfaut"/>
    <w:uiPriority w:val="99"/>
    <w:qFormat/>
    <w:rPr>
      <w:rFonts w:ascii="Times New Roman" w:eastAsia="Times New Roman" w:hAnsi="Times New Roman" w:cs="Times New Roman"/>
      <w:lang w:eastAsia="zh-CN"/>
    </w:rPr>
  </w:style>
  <w:style w:type="character" w:customStyle="1" w:styleId="EndnoteCharacters">
    <w:name w:val="Endnote Characters"/>
    <w:basedOn w:val="Policepardfaut"/>
    <w:uiPriority w:val="99"/>
    <w:semiHidden/>
    <w:unhideWhenUsed/>
    <w:qFormat/>
    <w:rsid w:val="00BD7253"/>
    <w:rPr>
      <w:vertAlign w:val="superscript"/>
    </w:rPr>
  </w:style>
  <w:style w:type="character" w:customStyle="1" w:styleId="FootnoteCharacters">
    <w:name w:val="Footnote Characters"/>
    <w:basedOn w:val="Policepardfaut"/>
    <w:uiPriority w:val="99"/>
    <w:semiHidden/>
    <w:unhideWhenUsed/>
    <w:qFormat/>
    <w:rsid w:val="00BD7253"/>
    <w:rPr>
      <w:vertAlign w:val="superscript"/>
    </w:rPr>
  </w:style>
  <w:style w:type="character" w:customStyle="1" w:styleId="Mentionnonre9solue1">
    <w:name w:val="Mention non rée9solue1"/>
    <w:basedOn w:val="Policepardfaut"/>
    <w:uiPriority w:val="99"/>
    <w:qFormat/>
    <w:rPr>
      <w:color w:val="605E5C"/>
      <w:shd w:val="clear" w:color="auto" w:fill="E1DFDD"/>
    </w:rPr>
  </w:style>
  <w:style w:type="character" w:customStyle="1" w:styleId="LienInternetvisite9">
    <w:name w:val="Lien Internet visitée9"/>
    <w:basedOn w:val="Policepardfaut"/>
    <w:uiPriority w:val="99"/>
    <w:qFormat/>
    <w:rPr>
      <w:color w:val="954F72"/>
      <w:u w:val="single"/>
    </w:rPr>
  </w:style>
  <w:style w:type="character" w:customStyle="1" w:styleId="En-teateCar">
    <w:name w:val="En-têeate Car"/>
    <w:basedOn w:val="Policepardfaut"/>
    <w:uiPriority w:val="99"/>
    <w:qFormat/>
    <w:rPr>
      <w:rFonts w:ascii="Times New Roman" w:eastAsia="Times New Roman" w:hAnsi="Times New Roman" w:cs="Times New Roman"/>
      <w:lang w:eastAsia="zh-CN"/>
    </w:rPr>
  </w:style>
  <w:style w:type="character" w:customStyle="1" w:styleId="PieddepageCar">
    <w:name w:val="Pied de page Car"/>
    <w:basedOn w:val="Policepardfaut"/>
    <w:uiPriority w:val="99"/>
    <w:qFormat/>
    <w:rPr>
      <w:rFonts w:ascii="Times New Roman" w:eastAsia="Times New Roman" w:hAnsi="Times New Roman" w:cs="Times New Roman"/>
      <w:lang w:eastAsia="zh-CN"/>
    </w:rPr>
  </w:style>
  <w:style w:type="character" w:customStyle="1" w:styleId="Petitescapitalesromain">
    <w:name w:val="Petites capitales romain"/>
    <w:uiPriority w:val="99"/>
    <w:qFormat/>
    <w:rPr>
      <w:smallCaps/>
      <w:sz w:val="22"/>
    </w:rPr>
  </w:style>
  <w:style w:type="character" w:customStyle="1" w:styleId="Caracte8resdenotedebasdepage">
    <w:name w:val="Caractèe8res de note de bas de page"/>
    <w:uiPriority w:val="99"/>
    <w:qFormat/>
  </w:style>
  <w:style w:type="character" w:customStyle="1" w:styleId="Caracte8resdenotedefin">
    <w:name w:val="Caractèe8res de note de fin"/>
    <w:uiPriority w:val="99"/>
    <w:qFormat/>
  </w:style>
  <w:style w:type="character" w:customStyle="1" w:styleId="TitreCar2">
    <w:name w:val="Titre Car2"/>
    <w:basedOn w:val="Policepardfaut"/>
    <w:uiPriority w:val="10"/>
    <w:qFormat/>
    <w:rPr>
      <w:rFonts w:asciiTheme="majorHAnsi" w:eastAsiaTheme="majorEastAsia" w:hAnsiTheme="majorHAnsi" w:cstheme="majorBidi"/>
      <w:b/>
      <w:bCs/>
      <w:kern w:val="2"/>
      <w:sz w:val="32"/>
      <w:szCs w:val="32"/>
      <w:lang w:eastAsia="zh-CN"/>
    </w:rPr>
  </w:style>
  <w:style w:type="character" w:customStyle="1" w:styleId="CorpsdetexteCar1">
    <w:name w:val="Corps de texte Car1"/>
    <w:basedOn w:val="Policepardfaut"/>
    <w:link w:val="Corpsdetexte"/>
    <w:uiPriority w:val="99"/>
    <w:semiHidden/>
    <w:qFormat/>
    <w:rPr>
      <w:rFonts w:ascii="Times New Roman" w:eastAsia="Times New Roman" w:hAnsi="Times New Roman" w:cs="Times New Roman"/>
      <w:kern w:val="0"/>
      <w:sz w:val="24"/>
      <w:szCs w:val="24"/>
      <w:lang w:eastAsia="zh-CN"/>
    </w:rPr>
  </w:style>
  <w:style w:type="character" w:customStyle="1" w:styleId="Corpsdetexte3Car1">
    <w:name w:val="Corps de texte 3 Car1"/>
    <w:basedOn w:val="Policepardfaut"/>
    <w:link w:val="Corpsdetexte3"/>
    <w:uiPriority w:val="99"/>
    <w:semiHidden/>
    <w:qFormat/>
    <w:rPr>
      <w:rFonts w:ascii="Times New Roman" w:eastAsia="Times New Roman" w:hAnsi="Times New Roman" w:cs="Times New Roman"/>
      <w:kern w:val="0"/>
      <w:sz w:val="16"/>
      <w:szCs w:val="16"/>
      <w:lang w:eastAsia="zh-CN"/>
    </w:rPr>
  </w:style>
  <w:style w:type="character" w:customStyle="1" w:styleId="NotedebasdepageCar2">
    <w:name w:val="Note de bas de page Car2"/>
    <w:basedOn w:val="Policepardfaut"/>
    <w:link w:val="Notedebasdepage"/>
    <w:uiPriority w:val="99"/>
    <w:semiHidden/>
    <w:qFormat/>
    <w:rPr>
      <w:rFonts w:ascii="Times New Roman" w:eastAsia="Times New Roman" w:hAnsi="Times New Roman" w:cs="Times New Roman"/>
      <w:kern w:val="0"/>
      <w:sz w:val="20"/>
      <w:szCs w:val="20"/>
      <w:lang w:eastAsia="zh-CN"/>
    </w:rPr>
  </w:style>
  <w:style w:type="character" w:customStyle="1" w:styleId="Corpsdetexte2Car1">
    <w:name w:val="Corps de texte 2 Car1"/>
    <w:basedOn w:val="Policepardfaut"/>
    <w:link w:val="Corpsdetexte2"/>
    <w:uiPriority w:val="99"/>
    <w:semiHidden/>
    <w:qFormat/>
    <w:rPr>
      <w:rFonts w:ascii="Times New Roman" w:eastAsia="Times New Roman" w:hAnsi="Times New Roman" w:cs="Times New Roman"/>
      <w:kern w:val="0"/>
      <w:sz w:val="24"/>
      <w:szCs w:val="24"/>
      <w:lang w:eastAsia="zh-CN"/>
    </w:rPr>
  </w:style>
  <w:style w:type="character" w:customStyle="1" w:styleId="PieddepageCar1">
    <w:name w:val="Pied de page Car1"/>
    <w:basedOn w:val="Policepardfaut"/>
    <w:link w:val="Pieddepage"/>
    <w:uiPriority w:val="99"/>
    <w:semiHidden/>
    <w:qFormat/>
    <w:rPr>
      <w:rFonts w:ascii="Times New Roman" w:eastAsia="Times New Roman" w:hAnsi="Times New Roman" w:cs="Times New Roman"/>
      <w:kern w:val="0"/>
      <w:sz w:val="24"/>
      <w:szCs w:val="24"/>
      <w:lang w:eastAsia="zh-CN"/>
    </w:rPr>
  </w:style>
  <w:style w:type="character" w:styleId="Mentionnonrsolue">
    <w:name w:val="Unresolved Mention"/>
    <w:basedOn w:val="Policepardfaut"/>
    <w:uiPriority w:val="99"/>
    <w:semiHidden/>
    <w:unhideWhenUsed/>
    <w:qFormat/>
    <w:rsid w:val="009076FC"/>
    <w:rPr>
      <w:color w:val="605E5C"/>
      <w:shd w:val="clear" w:color="auto" w:fill="E1DFDD"/>
    </w:rPr>
  </w:style>
  <w:style w:type="character" w:customStyle="1" w:styleId="Caractresdenotedebasdepage">
    <w:name w:val="Caractères de note de bas de page"/>
    <w:qFormat/>
  </w:style>
  <w:style w:type="character" w:customStyle="1" w:styleId="Caractresdenotedefin">
    <w:name w:val="Caractères de note de fin"/>
    <w:qFormat/>
  </w:style>
  <w:style w:type="paragraph" w:styleId="Titre0">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1"/>
    <w:uiPriority w:val="99"/>
    <w:pPr>
      <w:jc w:val="both"/>
    </w:pPr>
  </w:style>
  <w:style w:type="paragraph" w:styleId="Liste">
    <w:name w:val="List"/>
    <w:basedOn w:val="Corpsdetexte"/>
    <w:uiPriority w:val="99"/>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uiPriority w:val="99"/>
    <w:qFormat/>
    <w:pPr>
      <w:suppressLineNumbers/>
    </w:pPr>
    <w:rPr>
      <w:rFonts w:cs="Lohit Devanagari"/>
    </w:rPr>
  </w:style>
  <w:style w:type="paragraph" w:customStyle="1" w:styleId="Titre10">
    <w:name w:val="Titre1"/>
    <w:basedOn w:val="Normal"/>
    <w:next w:val="Normal"/>
    <w:uiPriority w:val="99"/>
    <w:qFormat/>
    <w:pPr>
      <w:spacing w:before="240" w:after="60"/>
      <w:jc w:val="center"/>
    </w:pPr>
    <w:rPr>
      <w:rFonts w:ascii="Cambria" w:hAnsi="Cambria"/>
      <w:b/>
      <w:bCs/>
      <w:kern w:val="2"/>
      <w:sz w:val="32"/>
      <w:szCs w:val="32"/>
    </w:rPr>
  </w:style>
  <w:style w:type="paragraph" w:customStyle="1" w:styleId="Le9gende">
    <w:name w:val="Lée9gende"/>
    <w:basedOn w:val="Normal"/>
    <w:uiPriority w:val="99"/>
    <w:qFormat/>
    <w:pPr>
      <w:suppressLineNumbers/>
      <w:spacing w:before="120" w:after="120"/>
    </w:pPr>
    <w:rPr>
      <w:rFonts w:cs="Lohit Devanagari"/>
      <w:i/>
      <w:iCs/>
    </w:rPr>
  </w:style>
  <w:style w:type="paragraph" w:customStyle="1" w:styleId="Le9e9gende">
    <w:name w:val="Lée9e9gende"/>
    <w:basedOn w:val="Normal"/>
    <w:uiPriority w:val="99"/>
    <w:qFormat/>
    <w:pPr>
      <w:suppressLineNumbers/>
      <w:spacing w:before="120" w:after="120"/>
    </w:pPr>
    <w:rPr>
      <w:rFonts w:cs="Lohit Devanagari"/>
      <w:i/>
      <w:iCs/>
    </w:rPr>
  </w:style>
  <w:style w:type="paragraph" w:styleId="Corpsdetexte3">
    <w:name w:val="Body Text 3"/>
    <w:basedOn w:val="Normal"/>
    <w:link w:val="Corpsdetexte3Car1"/>
    <w:uiPriority w:val="99"/>
    <w:qFormat/>
    <w:pPr>
      <w:spacing w:before="80"/>
      <w:jc w:val="both"/>
    </w:pPr>
    <w:rPr>
      <w:sz w:val="22"/>
      <w:szCs w:val="22"/>
    </w:rPr>
  </w:style>
  <w:style w:type="paragraph" w:styleId="Notedebasdepage">
    <w:name w:val="footnote text"/>
    <w:basedOn w:val="Normal"/>
    <w:link w:val="NotedebasdepageCar2"/>
    <w:uiPriority w:val="99"/>
    <w:rPr>
      <w:sz w:val="20"/>
      <w:szCs w:val="20"/>
    </w:rPr>
  </w:style>
  <w:style w:type="paragraph" w:styleId="Corpsdetexte2">
    <w:name w:val="Body Text 2"/>
    <w:basedOn w:val="Normal"/>
    <w:link w:val="Corpsdetexte2Car1"/>
    <w:uiPriority w:val="99"/>
    <w:qFormat/>
    <w:pPr>
      <w:spacing w:after="120" w:line="480" w:lineRule="auto"/>
    </w:pPr>
  </w:style>
  <w:style w:type="paragraph" w:customStyle="1" w:styleId="Retraitcorpsdetexte1">
    <w:name w:val="Retrait corps de texte1"/>
    <w:basedOn w:val="Normal"/>
    <w:uiPriority w:val="99"/>
    <w:pPr>
      <w:spacing w:after="120"/>
      <w:ind w:left="283"/>
    </w:pPr>
  </w:style>
  <w:style w:type="paragraph" w:customStyle="1" w:styleId="En-teaeateetpieddepage">
    <w:name w:val="En-têeaeate et pied de page"/>
    <w:basedOn w:val="Normal"/>
    <w:uiPriority w:val="99"/>
    <w:qFormat/>
    <w:pPr>
      <w:suppressLineNumbers/>
      <w:tabs>
        <w:tab w:val="center" w:pos="4819"/>
        <w:tab w:val="right" w:pos="9638"/>
      </w:tabs>
    </w:pPr>
  </w:style>
  <w:style w:type="paragraph" w:customStyle="1" w:styleId="En-teaeate">
    <w:name w:val="En-têeaeate"/>
    <w:basedOn w:val="Normal"/>
    <w:uiPriority w:val="99"/>
    <w:qFormat/>
    <w:pPr>
      <w:tabs>
        <w:tab w:val="center" w:pos="4536"/>
        <w:tab w:val="right" w:pos="9072"/>
      </w:tabs>
    </w:pPr>
  </w:style>
  <w:style w:type="paragraph" w:customStyle="1" w:styleId="Re9e9vision">
    <w:name w:val="Rée9e9vision"/>
    <w:uiPriority w:val="99"/>
    <w:qFormat/>
    <w:rPr>
      <w:rFonts w:ascii="Times New Roman" w:eastAsia="Times New Roman" w:hAnsi="Times New Roman" w:cs="Times New Roman"/>
      <w:kern w:val="0"/>
      <w:sz w:val="24"/>
      <w:szCs w:val="24"/>
      <w:lang w:eastAsia="zh-CN"/>
    </w:rPr>
  </w:style>
  <w:style w:type="paragraph" w:customStyle="1" w:styleId="En-teaeatedetabledesmatie8e8res">
    <w:name w:val="En-têeaeate de table des matièe8e8res"/>
    <w:basedOn w:val="Titre1"/>
    <w:next w:val="Normal"/>
    <w:uiPriority w:val="99"/>
    <w:qFormat/>
    <w:pPr>
      <w:keepLines/>
      <w:spacing w:before="240" w:line="252" w:lineRule="auto"/>
      <w:jc w:val="left"/>
      <w:outlineLvl w:val="9"/>
    </w:pPr>
    <w:rPr>
      <w:rFonts w:ascii="Calibri Light" w:hAnsi="Calibri Light"/>
      <w:b w:val="0"/>
      <w:bCs w:val="0"/>
      <w:color w:val="2E74B5"/>
      <w:sz w:val="32"/>
      <w:szCs w:val="32"/>
    </w:rPr>
  </w:style>
  <w:style w:type="paragraph" w:customStyle="1" w:styleId="Tabledesmatie8e8resniveau3">
    <w:name w:val="Table des matièe8e8res niveau 3"/>
    <w:basedOn w:val="Normal"/>
    <w:next w:val="Normal"/>
    <w:uiPriority w:val="99"/>
    <w:qFormat/>
    <w:pPr>
      <w:ind w:left="240"/>
    </w:pPr>
    <w:rPr>
      <w:rFonts w:ascii="Calibri" w:hAnsi="Calibri" w:cs="Calibri"/>
      <w:sz w:val="20"/>
      <w:szCs w:val="20"/>
    </w:rPr>
  </w:style>
  <w:style w:type="paragraph" w:customStyle="1" w:styleId="Tabledesmatie8e8resniveau1">
    <w:name w:val="Table des matièe8e8res niveau 1"/>
    <w:basedOn w:val="Normal"/>
    <w:next w:val="Normal"/>
    <w:uiPriority w:val="99"/>
    <w:qFormat/>
    <w:pPr>
      <w:tabs>
        <w:tab w:val="right" w:pos="9062"/>
      </w:tabs>
      <w:spacing w:before="360"/>
    </w:pPr>
    <w:rPr>
      <w:rFonts w:ascii="Cambria" w:hAnsi="Cambria" w:cs="Cambria"/>
      <w:bCs/>
      <w:caps/>
      <w:lang w:eastAsia="fr-FR"/>
    </w:rPr>
  </w:style>
  <w:style w:type="paragraph" w:customStyle="1" w:styleId="Tabledesmatie8e8resniveau2">
    <w:name w:val="Table des matièe8e8res niveau 2"/>
    <w:basedOn w:val="Normal"/>
    <w:next w:val="Normal"/>
    <w:uiPriority w:val="99"/>
    <w:qFormat/>
    <w:pPr>
      <w:spacing w:before="240"/>
    </w:pPr>
    <w:rPr>
      <w:rFonts w:ascii="Calibri" w:hAnsi="Calibri" w:cs="Calibri"/>
      <w:b/>
      <w:bCs/>
      <w:sz w:val="20"/>
      <w:szCs w:val="20"/>
    </w:rPr>
  </w:style>
  <w:style w:type="paragraph" w:customStyle="1" w:styleId="Tabledesmatie8e8resniveau4">
    <w:name w:val="Table des matièe8e8res niveau 4"/>
    <w:basedOn w:val="Normal"/>
    <w:next w:val="Normal"/>
    <w:uiPriority w:val="99"/>
    <w:qFormat/>
    <w:pPr>
      <w:ind w:left="480"/>
    </w:pPr>
    <w:rPr>
      <w:rFonts w:ascii="Calibri" w:hAnsi="Calibri" w:cs="Calibri"/>
      <w:sz w:val="20"/>
      <w:szCs w:val="20"/>
    </w:rPr>
  </w:style>
  <w:style w:type="paragraph" w:customStyle="1" w:styleId="Tabledesmatie8e8resniveau5">
    <w:name w:val="Table des matièe8e8res niveau 5"/>
    <w:basedOn w:val="Normal"/>
    <w:next w:val="Normal"/>
    <w:uiPriority w:val="99"/>
    <w:qFormat/>
    <w:pPr>
      <w:ind w:left="720"/>
    </w:pPr>
    <w:rPr>
      <w:rFonts w:ascii="Calibri" w:hAnsi="Calibri" w:cs="Calibri"/>
      <w:sz w:val="20"/>
      <w:szCs w:val="20"/>
    </w:rPr>
  </w:style>
  <w:style w:type="paragraph" w:customStyle="1" w:styleId="Tabledesmatie8e8resniveau6">
    <w:name w:val="Table des matièe8e8res niveau 6"/>
    <w:basedOn w:val="Normal"/>
    <w:next w:val="Normal"/>
    <w:uiPriority w:val="99"/>
    <w:qFormat/>
    <w:pPr>
      <w:ind w:left="960"/>
    </w:pPr>
    <w:rPr>
      <w:rFonts w:ascii="Calibri" w:hAnsi="Calibri" w:cs="Calibri"/>
      <w:sz w:val="20"/>
      <w:szCs w:val="20"/>
    </w:rPr>
  </w:style>
  <w:style w:type="paragraph" w:customStyle="1" w:styleId="Tabledesmatie8e8resniveau7">
    <w:name w:val="Table des matièe8e8res niveau 7"/>
    <w:basedOn w:val="Normal"/>
    <w:next w:val="Normal"/>
    <w:uiPriority w:val="99"/>
    <w:qFormat/>
    <w:pPr>
      <w:ind w:left="1200"/>
    </w:pPr>
    <w:rPr>
      <w:rFonts w:ascii="Calibri" w:hAnsi="Calibri" w:cs="Calibri"/>
      <w:sz w:val="20"/>
      <w:szCs w:val="20"/>
    </w:rPr>
  </w:style>
  <w:style w:type="paragraph" w:customStyle="1" w:styleId="Tabledesmatie8e8resniveau8">
    <w:name w:val="Table des matièe8e8res niveau 8"/>
    <w:basedOn w:val="Normal"/>
    <w:next w:val="Normal"/>
    <w:uiPriority w:val="99"/>
    <w:qFormat/>
    <w:pPr>
      <w:ind w:left="1440"/>
    </w:pPr>
    <w:rPr>
      <w:rFonts w:ascii="Calibri" w:hAnsi="Calibri" w:cs="Calibri"/>
      <w:sz w:val="20"/>
      <w:szCs w:val="20"/>
    </w:rPr>
  </w:style>
  <w:style w:type="paragraph" w:customStyle="1" w:styleId="Tabledesmatie8e8resniveau9">
    <w:name w:val="Table des matièe8e8res niveau 9"/>
    <w:basedOn w:val="Normal"/>
    <w:next w:val="Normal"/>
    <w:uiPriority w:val="99"/>
    <w:qFormat/>
    <w:pPr>
      <w:ind w:left="1680"/>
    </w:pPr>
    <w:rPr>
      <w:rFonts w:ascii="Calibri" w:hAnsi="Calibri" w:cs="Calibri"/>
      <w:sz w:val="20"/>
      <w:szCs w:val="20"/>
    </w:rPr>
  </w:style>
  <w:style w:type="paragraph" w:customStyle="1" w:styleId="Standard">
    <w:name w:val="Standard"/>
    <w:uiPriority w:val="99"/>
    <w:qFormat/>
    <w:pPr>
      <w:textAlignment w:val="baseline"/>
    </w:pPr>
    <w:rPr>
      <w:rFonts w:ascii="Tms Rmn" w:eastAsia="Times New Roman" w:hAnsi="Tms Rmn" w:cs="Tms Rmn"/>
      <w:color w:val="000000"/>
      <w:kern w:val="0"/>
      <w:sz w:val="20"/>
      <w:szCs w:val="20"/>
      <w:lang w:eastAsia="zh-CN" w:bidi="hi-IN"/>
    </w:rPr>
  </w:style>
  <w:style w:type="paragraph" w:styleId="Sansinterligne">
    <w:name w:val="No Spacing"/>
    <w:uiPriority w:val="99"/>
    <w:qFormat/>
    <w:rPr>
      <w:rFonts w:eastAsia="Times New Roman" w:cs="Tahoma"/>
      <w:kern w:val="0"/>
      <w:lang w:eastAsia="zh-CN"/>
    </w:rPr>
  </w:style>
  <w:style w:type="paragraph" w:styleId="NormalWeb">
    <w:name w:val="Normal (Web)"/>
    <w:basedOn w:val="Normal"/>
    <w:uiPriority w:val="99"/>
    <w:qFormat/>
    <w:pPr>
      <w:spacing w:before="280" w:after="280"/>
    </w:pPr>
  </w:style>
  <w:style w:type="paragraph" w:customStyle="1" w:styleId="Contenudecadre">
    <w:name w:val="Contenu de cadre"/>
    <w:basedOn w:val="Normal"/>
    <w:uiPriority w:val="99"/>
    <w:qFormat/>
  </w:style>
  <w:style w:type="paragraph" w:styleId="Paragraphedeliste">
    <w:name w:val="List Paragraph"/>
    <w:basedOn w:val="Standard"/>
    <w:uiPriority w:val="99"/>
    <w:qFormat/>
    <w:pPr>
      <w:ind w:left="720"/>
      <w:contextualSpacing/>
    </w:pPr>
  </w:style>
  <w:style w:type="paragraph" w:customStyle="1" w:styleId="Titrearticle">
    <w:name w:val="Titre article"/>
    <w:uiPriority w:val="99"/>
    <w:qFormat/>
    <w:pPr>
      <w:jc w:val="center"/>
    </w:pPr>
    <w:rPr>
      <w:rFonts w:ascii="Times New Roman" w:eastAsia="MS Mincho" w:hAnsi="Times New Roman" w:cs="Times New Roman"/>
      <w:bCs/>
      <w:kern w:val="0"/>
      <w:sz w:val="40"/>
      <w:szCs w:val="40"/>
    </w:rPr>
  </w:style>
  <w:style w:type="paragraph" w:customStyle="1" w:styleId="En-teateetpieddepage">
    <w:name w:val="En-têeate et pied de page"/>
    <w:basedOn w:val="Normal"/>
    <w:uiPriority w:val="99"/>
    <w:qFormat/>
  </w:style>
  <w:style w:type="paragraph" w:customStyle="1" w:styleId="En-teate">
    <w:name w:val="En-têeate"/>
    <w:basedOn w:val="Normal"/>
    <w:uiPriority w:val="99"/>
    <w:qFormat/>
    <w:pPr>
      <w:tabs>
        <w:tab w:val="center" w:pos="4536"/>
        <w:tab w:val="right" w:pos="9072"/>
      </w:tabs>
    </w:pPr>
  </w:style>
  <w:style w:type="paragraph" w:customStyle="1" w:styleId="En-tteetpieddepage">
    <w:name w:val="En-tête et pied de page"/>
    <w:basedOn w:val="Normal"/>
    <w:qFormat/>
  </w:style>
  <w:style w:type="paragraph" w:styleId="Pieddepage">
    <w:name w:val="footer"/>
    <w:basedOn w:val="Normal"/>
    <w:link w:val="PieddepageCar1"/>
    <w:uiPriority w:val="99"/>
    <w:pPr>
      <w:tabs>
        <w:tab w:val="center" w:pos="4536"/>
        <w:tab w:val="right" w:pos="9072"/>
      </w:tabs>
    </w:pPr>
  </w:style>
  <w:style w:type="paragraph" w:styleId="En-tte">
    <w:name w:val="header"/>
    <w:basedOn w:val="En-tteetpieddepage"/>
  </w:style>
  <w:style w:type="character" w:styleId="Lienhypertexte">
    <w:name w:val="Hyperlink"/>
    <w:basedOn w:val="Policepardfaut"/>
    <w:uiPriority w:val="99"/>
    <w:unhideWhenUsed/>
    <w:rsid w:val="001400BB"/>
    <w:rPr>
      <w:color w:val="0563C1" w:themeColor="hyperlink"/>
      <w:u w:val="single"/>
    </w:rPr>
  </w:style>
  <w:style w:type="character" w:styleId="Lienhypertextesuivivisit">
    <w:name w:val="FollowedHyperlink"/>
    <w:basedOn w:val="Policepardfaut"/>
    <w:uiPriority w:val="99"/>
    <w:semiHidden/>
    <w:unhideWhenUsed/>
    <w:rsid w:val="00591E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25100">
      <w:bodyDiv w:val="1"/>
      <w:marLeft w:val="0"/>
      <w:marRight w:val="0"/>
      <w:marTop w:val="0"/>
      <w:marBottom w:val="0"/>
      <w:divBdr>
        <w:top w:val="none" w:sz="0" w:space="0" w:color="auto"/>
        <w:left w:val="none" w:sz="0" w:space="0" w:color="auto"/>
        <w:bottom w:val="none" w:sz="0" w:space="0" w:color="auto"/>
        <w:right w:val="none" w:sz="0" w:space="0" w:color="auto"/>
      </w:divBdr>
    </w:div>
    <w:div w:id="157909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cairn.info/revue-deviance-et-societe-2008-1-p-89.htm" TargetMode="External"/><Relationship Id="rId21" Type="http://schemas.openxmlformats.org/officeDocument/2006/relationships/hyperlink" Target="http://www.servicehistorique.sga.defense.gouv.fr/" TargetMode="External"/><Relationship Id="rId42" Type="http://schemas.openxmlformats.org/officeDocument/2006/relationships/hyperlink" Target="http://www.servicehistorique.sga.defense.gouv.fr/" TargetMode="External"/><Relationship Id="rId47" Type="http://schemas.openxmlformats.org/officeDocument/2006/relationships/hyperlink" Target="http://www.servicehistorique.sga.defense.gouv.fr/" TargetMode="External"/><Relationship Id="rId63" Type="http://schemas.openxmlformats.org/officeDocument/2006/relationships/hyperlink" Target="https://doi.org/10.4000/etudescaribeennes.4881" TargetMode="External"/><Relationship Id="rId68" Type="http://schemas.openxmlformats.org/officeDocument/2006/relationships/hyperlink" Target="https://www.force-publique.net/category/documentation/panorama-des-gendarmeries-du-monde/" TargetMode="External"/><Relationship Id="rId84" Type="http://schemas.openxmlformats.org/officeDocument/2006/relationships/hyperlink" Target="http://www.crhq.cnrs.fr/archives/fichiers-attaches-manifestations/Police%202007/RESUME-Lopez.pdf" TargetMode="External"/><Relationship Id="rId89" Type="http://schemas.openxmlformats.org/officeDocument/2006/relationships/hyperlink" Target="http://www.cairn.info/revue-geneses-2008-2-p-106.htm" TargetMode="External"/><Relationship Id="rId16" Type="http://schemas.openxmlformats.org/officeDocument/2006/relationships/hyperlink" Target="http://patrimoine.gend/" TargetMode="External"/><Relationship Id="rId11" Type="http://schemas.openxmlformats.org/officeDocument/2006/relationships/hyperlink" Target="https://hal.archives-ouvertes.fr/hal-03663306" TargetMode="External"/><Relationship Id="rId32" Type="http://schemas.openxmlformats.org/officeDocument/2006/relationships/hyperlink" Target="http://books.openedition.org/cths/14592" TargetMode="External"/><Relationship Id="rId37" Type="http://schemas.openxmlformats.org/officeDocument/2006/relationships/hyperlink" Target="http://www.lessor.org/militarite-policiere-et-gendarmeries-les-cas-belge-francais-et-neerlandais/" TargetMode="External"/><Relationship Id="rId53" Type="http://schemas.openxmlformats.org/officeDocument/2006/relationships/hyperlink" Target="http://www.servicehistorique.sga.defense.gouv.fr/" TargetMode="External"/><Relationship Id="rId58" Type="http://schemas.openxmlformats.org/officeDocument/2006/relationships/hyperlink" Target="http://www.servicehistorique.sga.defense.gouv.fr/" TargetMode="External"/><Relationship Id="rId74" Type="http://schemas.openxmlformats.org/officeDocument/2006/relationships/hyperlink" Target="https://www.force-publique.net/category/documentation/panorama-des-gendarmeries-du-monde/" TargetMode="External"/><Relationship Id="rId79" Type="http://schemas.openxmlformats.org/officeDocument/2006/relationships/hyperlink" Target="https://www.force-publique.net/2013/04/01/rhpg-6-le-soutien-de-la-gendarmerie-francaise-a-la-creation-des-la-gendarmerie-royale-marocaine-1956-1958-william-vaquette/" TargetMode="External"/><Relationship Id="rId5" Type="http://schemas.openxmlformats.org/officeDocument/2006/relationships/webSettings" Target="webSettings.xml"/><Relationship Id="rId90" Type="http://schemas.openxmlformats.org/officeDocument/2006/relationships/hyperlink" Target="http://www.force-publique.net/index.php?page=30&amp;ch=1&amp;lg=&amp;in=43&amp;=43" TargetMode="External"/><Relationship Id="rId95" Type="http://schemas.openxmlformats.org/officeDocument/2006/relationships/image" Target="media/image3.jpeg"/><Relationship Id="rId22" Type="http://schemas.openxmlformats.org/officeDocument/2006/relationships/hyperlink" Target="http://www.servicehistorique.sga.defense.gouv.fr/" TargetMode="External"/><Relationship Id="rId27" Type="http://schemas.openxmlformats.org/officeDocument/2006/relationships/hyperlink" Target="http://www.crhq.cnrs.fr/archives/fichiers-attaches-manifestations/Police%202007/RESUME-Lopez.pdf" TargetMode="External"/><Relationship Id="rId43" Type="http://schemas.openxmlformats.org/officeDocument/2006/relationships/hyperlink" Target="https://journals.openedition.org/cdg/6903" TargetMode="External"/><Relationship Id="rId48" Type="http://schemas.openxmlformats.org/officeDocument/2006/relationships/hyperlink" Target="http://www.servicehistorique.sga.defense.gouv.fr/" TargetMode="External"/><Relationship Id="rId64" Type="http://schemas.openxmlformats.org/officeDocument/2006/relationships/hyperlink" Target="https://www.force-publique.net/2025/06/04/les-mysteres-de-fort-royal-lenquete-du-gendarme-abolitionniste-qui-devint-depute-de-la-martinique-william-vaquette/" TargetMode="External"/><Relationship Id="rId69" Type="http://schemas.openxmlformats.org/officeDocument/2006/relationships/hyperlink" Target="http://www.flw.ugent.be/btng-rbhc/pdf/BTNG-RBHC,%2039,%202009,%203-4,%20pp%20507-534.pdf" TargetMode="External"/><Relationship Id="rId80" Type="http://schemas.openxmlformats.org/officeDocument/2006/relationships/hyperlink" Target="https://www.force-publique.net/2013/04/01/rhpg-6-les-debuts-de-la-gendarmerie-roumaine-de-sa-creation-en-1850-a-la-premiere-guerre-mondiales-ovidiu-vasilica/" TargetMode="External"/><Relationship Id="rId85" Type="http://schemas.openxmlformats.org/officeDocument/2006/relationships/hyperlink" Target="https://www.vie-publique.fr/files/collection_number/portrait/photo/5600000000043.pdf" TargetMode="External"/><Relationship Id="rId3" Type="http://schemas.openxmlformats.org/officeDocument/2006/relationships/styles" Target="styles.xml"/><Relationship Id="rId12" Type="http://schemas.openxmlformats.org/officeDocument/2006/relationships/hyperlink" Target="https://www.force-publique.net/2024/02/24/la-brigade-de-gendarmerie-entre-proximite-geographique-sociale-et-numerique-xviiie-xxie-siecle-jean-noel-luc/" TargetMode="External"/><Relationship Id="rId17" Type="http://schemas.openxmlformats.org/officeDocument/2006/relationships/hyperlink" Target="http://lrf.revues.org/427" TargetMode="External"/><Relationship Id="rId25" Type="http://schemas.openxmlformats.org/officeDocument/2006/relationships/hyperlink" Target="http://histoiremesure.revues.org/document2513.html" TargetMode="External"/><Relationship Id="rId33" Type="http://schemas.openxmlformats.org/officeDocument/2006/relationships/hyperlink" Target="https://www.force-publique.net/2024/02/24/la-brigade-de-gendarmerie-entre-proximite-geographique-sociale-et-numerique-xviiie-xxie-siecle-jean-noel-luc/" TargetMode="External"/><Relationship Id="rId38" Type="http://schemas.openxmlformats.org/officeDocument/2006/relationships/hyperlink" Target="http://www.tandfonline.com/eprint/SdE3ePBRPNXxmr3nwekS/full" TargetMode="External"/><Relationship Id="rId46" Type="http://schemas.openxmlformats.org/officeDocument/2006/relationships/hyperlink" Target="http://www.servicehistorique.sga.defense.gouv.fr/" TargetMode="External"/><Relationship Id="rId59" Type="http://schemas.openxmlformats.org/officeDocument/2006/relationships/hyperlink" Target="http://www.servicehistorique.sga.defense.gouv.fr/" TargetMode="External"/><Relationship Id="rId67" Type="http://schemas.openxmlformats.org/officeDocument/2006/relationships/hyperlink" Target="https://www.force-publique.net/2025/03/09/8191/" TargetMode="External"/><Relationship Id="rId20" Type="http://schemas.openxmlformats.org/officeDocument/2006/relationships/hyperlink" Target="https://www.academia.edu/100539492/_CARBONE_cur_Forza_alla_legge_Studi_storici_su_Carabinieri_Gendarmerie_e_polizie_armate_Fvcina_N_14_" TargetMode="External"/><Relationship Id="rId41" Type="http://schemas.openxmlformats.org/officeDocument/2006/relationships/hyperlink" Target="http://www.forcepublique.org/" TargetMode="External"/><Relationship Id="rId54" Type="http://schemas.openxmlformats.org/officeDocument/2006/relationships/hyperlink" Target="http://www.servicehistorique.sga.defense.gouv.fr/" TargetMode="External"/><Relationship Id="rId62" Type="http://schemas.openxmlformats.org/officeDocument/2006/relationships/hyperlink" Target="https://www.force-publique.net/2025/05/22/la-verite-et-les-faits-ou-lesclavage-nu-joseph-france/" TargetMode="External"/><Relationship Id="rId70" Type="http://schemas.openxmlformats.org/officeDocument/2006/relationships/hyperlink" Target="https://journals.openedition.org/comptabilites/5294" TargetMode="External"/><Relationship Id="rId75" Type="http://schemas.openxmlformats.org/officeDocument/2006/relationships/hyperlink" Target="http://www.force-publique.net/index.php?page=30&amp;ch=1&amp;lg=&amp;in=43&amp;=43" TargetMode="External"/><Relationship Id="rId83" Type="http://schemas.openxmlformats.org/officeDocument/2006/relationships/hyperlink" Target="https://doi.org/10.4000/etudescaribeennes.4881" TargetMode="External"/><Relationship Id="rId88" Type="http://schemas.openxmlformats.org/officeDocument/2006/relationships/hyperlink" Target="https://shs.cairn.info/revue-deviance-et-societe-2008-1-page-89?lang=fr" TargetMode="External"/><Relationship Id="rId91" Type="http://schemas.openxmlformats.org/officeDocument/2006/relationships/hyperlink" Target="https://www.academia.edu/100539492/_CARBONE_cur_Forza_alla_legge_Studi_storici_su_Carabinieri_Gendarmerie_e_polizie_armate_Fvcina_N_14_" TargetMode="External"/><Relationship Id="rId9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ervicehistorique.sga.defense.gouv.fr/" TargetMode="External"/><Relationship Id="rId23" Type="http://schemas.openxmlformats.org/officeDocument/2006/relationships/hyperlink" Target="http://www.servicehistorique.sga.defense.gouv.fr/" TargetMode="External"/><Relationship Id="rId28" Type="http://schemas.openxmlformats.org/officeDocument/2006/relationships/hyperlink" Target="http://www.cairn.info/revue-vingtieme-siecle-revue-d-histoire-2009-2-p-93.htm" TargetMode="External"/><Relationship Id="rId36" Type="http://schemas.openxmlformats.org/officeDocument/2006/relationships/hyperlink" Target="http://pyramides.revues.org/274" TargetMode="External"/><Relationship Id="rId49" Type="http://schemas.openxmlformats.org/officeDocument/2006/relationships/hyperlink" Target="http://www.servicehistorique.sga.defense.gouv.fr/" TargetMode="External"/><Relationship Id="rId57" Type="http://schemas.openxmlformats.org/officeDocument/2006/relationships/hyperlink" Target="https://esprit.presse.fr/actualites/sebastian-roche/les-violences-policieres-en-france-42562" TargetMode="External"/><Relationship Id="rId10" Type="http://schemas.openxmlformats.org/officeDocument/2006/relationships/hyperlink" Target="http://www.servicehistorique.sga.defense.gouv.fr/" TargetMode="External"/><Relationship Id="rId31" Type="http://schemas.openxmlformats.org/officeDocument/2006/relationships/hyperlink" Target="http://www.criminocorpus.cnrs.fr/article375.html" TargetMode="External"/><Relationship Id="rId44" Type="http://schemas.openxmlformats.org/officeDocument/2006/relationships/hyperlink" Target="http://www.servicehistorique.sga.defense.gouv.fr/" TargetMode="External"/><Relationship Id="rId52" Type="http://schemas.openxmlformats.org/officeDocument/2006/relationships/hyperlink" Target="http://www.servicehistorique.sga.defense.gouv.fr/" TargetMode="External"/><Relationship Id="rId60" Type="http://schemas.openxmlformats.org/officeDocument/2006/relationships/hyperlink" Target="http://www.servicehistorique.sga.defense.gouv.fr/" TargetMode="External"/><Relationship Id="rId65" Type="http://schemas.openxmlformats.org/officeDocument/2006/relationships/hyperlink" Target="https://sup.sorbonne-universite.fr/sites/default/files/files/gendarmeries_dans_le_monde_depuis_la_revolution_extraits-1_0.pdf" TargetMode="External"/><Relationship Id="rId73" Type="http://schemas.openxmlformats.org/officeDocument/2006/relationships/hyperlink" Target="http://chs.revues.org/1290" TargetMode="External"/><Relationship Id="rId78" Type="http://schemas.openxmlformats.org/officeDocument/2006/relationships/hyperlink" Target="https://www.force-publique.net/2013/04/01/rhpg-6-les-gendarmes-dastrakan-et-la-lutte-contre-lespionnage-notes-de-lecture-a-i-baiguchkin/" TargetMode="External"/><Relationship Id="rId81" Type="http://schemas.openxmlformats.org/officeDocument/2006/relationships/hyperlink" Target="https://www.gendarmerie.interieur.gouv.fr/gendinfo/sur-le-terrain/retex/retex-evacuation-de-la-zad-de-notre-dame-des-landes" TargetMode="External"/><Relationship Id="rId86" Type="http://schemas.openxmlformats.org/officeDocument/2006/relationships/hyperlink" Target="https://journals.openedition.org/chs/197?lang=en" TargetMode="External"/><Relationship Id="rId94" Type="http://schemas.openxmlformats.org/officeDocument/2006/relationships/image" Target="media/image2.pn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endarmerie.interieur.gouv.fr/gendinfo" TargetMode="External"/><Relationship Id="rId13" Type="http://schemas.openxmlformats.org/officeDocument/2006/relationships/hyperlink" Target="https://www.academia.edu/100539492/_CARBONE_cur_Forza_alla_legge_Studi_storici_su_Carabinieri_Gendarmerie_e_polizie_armate_Fvcina_N_14_" TargetMode="External"/><Relationship Id="rId18" Type="http://schemas.openxmlformats.org/officeDocument/2006/relationships/hyperlink" Target="http://forcepublique.org/" TargetMode="External"/><Relationship Id="rId39" Type="http://schemas.openxmlformats.org/officeDocument/2006/relationships/hyperlink" Target="http://calenda.org/223861" TargetMode="External"/><Relationship Id="rId34" Type="http://schemas.openxmlformats.org/officeDocument/2006/relationships/hyperlink" Target="https://sms.hypotheses.org/25701" TargetMode="External"/><Relationship Id="rId50" Type="http://schemas.openxmlformats.org/officeDocument/2006/relationships/hyperlink" Target="http://www.servicehistorique.sga.defense.gouv.fr/" TargetMode="External"/><Relationship Id="rId55" Type="http://schemas.openxmlformats.org/officeDocument/2006/relationships/hyperlink" Target="https://www.academia.edu/100539492/_CARBONE_cur_Forza_alla_legge_Studi_storici_su_Carabinieri_Gendarmerie_e_polizie_armate_Fvcina_N_14_" TargetMode="External"/><Relationship Id="rId76" Type="http://schemas.openxmlformats.org/officeDocument/2006/relationships/hyperlink" Target="https://www.force-publique.net/2013/04/01/rhpg-6-la-garde-rouge-du-senegal-la-tradition-en-heritage/"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academia.edu/100539492/_CARBONE_cur_Forza_alla_legge_Studi_storici_su_Carabinieri_Gendarmerie_e_polizie_armate_Fvcina_N_14_" TargetMode="External"/><Relationship Id="rId92" Type="http://schemas.openxmlformats.org/officeDocument/2006/relationships/hyperlink" Target="http://forcepublique.org" TargetMode="External"/><Relationship Id="rId2" Type="http://schemas.openxmlformats.org/officeDocument/2006/relationships/numbering" Target="numbering.xml"/><Relationship Id="rId29" Type="http://schemas.openxmlformats.org/officeDocument/2006/relationships/hyperlink" Target="http://www.cairn.info/revue-geneses-2008-2-p-106.htm" TargetMode="External"/><Relationship Id="rId24" Type="http://schemas.openxmlformats.org/officeDocument/2006/relationships/hyperlink" Target="http://www.servicehistorique.sga.defense.gouv.fr/" TargetMode="External"/><Relationship Id="rId40" Type="http://schemas.openxmlformats.org/officeDocument/2006/relationships/hyperlink" Target="http://amnis.revues.org/925" TargetMode="External"/><Relationship Id="rId45" Type="http://schemas.openxmlformats.org/officeDocument/2006/relationships/hyperlink" Target="http://www.servicehistorique.sga.defense.gouv.fr/" TargetMode="External"/><Relationship Id="rId66" Type="http://schemas.openxmlformats.org/officeDocument/2006/relationships/hyperlink" Target="https://www.force-publique.net/2024/10/15/linternationalisation-du-modele-gendarmique-de-la-revolution-francaise-au-debut-du-xxie-siecle-jena-noel-luc/" TargetMode="External"/><Relationship Id="rId87" Type="http://schemas.openxmlformats.org/officeDocument/2006/relationships/hyperlink" Target="http://histoiremesure.revues.org/document2513.html" TargetMode="External"/><Relationship Id="rId61" Type="http://schemas.openxmlformats.org/officeDocument/2006/relationships/hyperlink" Target="http://www.servicehistorique.sga.defense.gouv.fr/" TargetMode="External"/><Relationship Id="rId82" Type="http://schemas.openxmlformats.org/officeDocument/2006/relationships/hyperlink" Target="http://www.servicehistorique.sga.defense.gouv.fr/" TargetMode="External"/><Relationship Id="rId19" Type="http://schemas.openxmlformats.org/officeDocument/2006/relationships/hyperlink" Target="https://www.force-publique.net/2024/02/24/la-brigade-de-gendarmerie-entre-proximite-geographique-sociale-et-numerique-xviiie-xxie-siecle-jean-noel-luc/" TargetMode="External"/><Relationship Id="rId14" Type="http://schemas.openxmlformats.org/officeDocument/2006/relationships/hyperlink" Target="http://patrimoine.gend/" TargetMode="External"/><Relationship Id="rId30" Type="http://schemas.openxmlformats.org/officeDocument/2006/relationships/hyperlink" Target="http://www.criminocorpus.cnrs.fr/article510.html" TargetMode="External"/><Relationship Id="rId35" Type="http://schemas.openxmlformats.org/officeDocument/2006/relationships/hyperlink" Target="http://www.flw.ugent.be/btng-rbhc/pdf/BTNG-RBHC,%2039,%202009,%203-4,%20pp%20507-534.pdf" TargetMode="External"/><Relationship Id="rId56" Type="http://schemas.openxmlformats.org/officeDocument/2006/relationships/hyperlink" Target="https://www.gendarmerie.interieur.gouv.fr/crgn/publications" TargetMode="External"/><Relationship Id="rId77" Type="http://schemas.openxmlformats.org/officeDocument/2006/relationships/hyperlink" Target="https://www.force-publique.net/2013/12/01/rhpg-8-la-gendarmerie-jordanienne-composant-integree-de-la-societe-jordanienne/" TargetMode="External"/><Relationship Id="rId8" Type="http://schemas.openxmlformats.org/officeDocument/2006/relationships/hyperlink" Target="https://www.force-publique.net/2025/07/07/bibliographie-de-lhistoire-de-la-gendarmerie-edouard-ebel-benoit-haberbusch-jean-noel-luc/" TargetMode="External"/><Relationship Id="rId51" Type="http://schemas.openxmlformats.org/officeDocument/2006/relationships/hyperlink" Target="http://www.servicehistorique.sga.defense.gouv.fr/" TargetMode="External"/><Relationship Id="rId72" Type="http://schemas.openxmlformats.org/officeDocument/2006/relationships/hyperlink" Target="https://www.force-publique.net/2013/04/01/rhpg-6-la-compagnie-de-gendarmerie-du-departement-du-leman-et-sa-prosperite-genevoise-philippe-coet/" TargetMode="External"/><Relationship Id="rId93" Type="http://schemas.openxmlformats.org/officeDocument/2006/relationships/image" Target="media/image1.png"/><Relationship Id="rId98"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ttres.sorbonne-universite.fr/sites/default/files/media/2020-03/histoire_de_la_gendarmerie._sorbonne._bilan_bibliographique_2000-2017.pdf" TargetMode="External"/><Relationship Id="rId2" Type="http://schemas.openxmlformats.org/officeDocument/2006/relationships/hyperlink" Target="https://centrehistoire19esiecle.pantheonsorbonne.fr/" TargetMode="External"/><Relationship Id="rId1" Type="http://schemas.openxmlformats.org/officeDocument/2006/relationships/hyperlink" Target="https://www.force-publique.net/category/documentation/panorama-des-gendarmeries-du-monde/" TargetMode="External"/><Relationship Id="rId4" Type="http://schemas.openxmlformats.org/officeDocument/2006/relationships/hyperlink" Target="https://www.force-publiqu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64EAF-CDA7-4874-A474-57C50970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162</Pages>
  <Words>157594</Words>
  <Characters>866770</Characters>
  <Application>Microsoft Office Word</Application>
  <DocSecurity>0</DocSecurity>
  <Lines>7223</Lines>
  <Paragraphs>2044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Jean-Noël Luc</dc:creator>
  <cp:keywords/>
  <dc:description/>
  <cp:lastModifiedBy>Jean-Noël Luc</cp:lastModifiedBy>
  <cp:revision>2</cp:revision>
  <dcterms:created xsi:type="dcterms:W3CDTF">2025-09-09T13:07:00Z</dcterms:created>
  <dcterms:modified xsi:type="dcterms:W3CDTF">2025-09-09T13:07:00Z</dcterms:modified>
  <dc:language>fr-FR</dc:language>
</cp:coreProperties>
</file>